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01439E" w14:textId="77777777" w:rsidR="00922985" w:rsidRDefault="00922985">
      <w:r>
        <w:t>A</w:t>
      </w:r>
      <w:r w:rsidR="00FD7A80" w:rsidRPr="00FD7A80">
        <w:t>ccording to</w:t>
      </w:r>
      <w:r>
        <w:t xml:space="preserve"> the W</w:t>
      </w:r>
      <w:r w:rsidR="00FD7A80" w:rsidRPr="00FD7A80">
        <w:t xml:space="preserve">orld </w:t>
      </w:r>
      <w:r>
        <w:t>H</w:t>
      </w:r>
      <w:r w:rsidR="00FD7A80" w:rsidRPr="00FD7A80">
        <w:t xml:space="preserve">ealth </w:t>
      </w:r>
      <w:r>
        <w:t>O</w:t>
      </w:r>
      <w:r w:rsidR="00FD7A80" w:rsidRPr="00FD7A80">
        <w:t>rganization constitution</w:t>
      </w:r>
      <w:r>
        <w:t>,</w:t>
      </w:r>
      <w:r w:rsidR="00FD7A80" w:rsidRPr="00FD7A80">
        <w:t xml:space="preserve"> health is a state of complete physical</w:t>
      </w:r>
      <w:r>
        <w:t>,</w:t>
      </w:r>
      <w:r w:rsidR="00FD7A80" w:rsidRPr="00FD7A80">
        <w:t xml:space="preserve"> mental and societal well-being and not merely the absence of disease or infirmity</w:t>
      </w:r>
      <w:r>
        <w:t>. T</w:t>
      </w:r>
      <w:r w:rsidR="00FD7A80" w:rsidRPr="00FD7A80">
        <w:t>he enjoyment of the highest attainable standard of health is one of the fundamental rights of every human being without distinction of race</w:t>
      </w:r>
      <w:r>
        <w:t>,</w:t>
      </w:r>
      <w:r w:rsidR="00FD7A80" w:rsidRPr="00FD7A80">
        <w:t xml:space="preserve"> religion</w:t>
      </w:r>
      <w:r>
        <w:t>,</w:t>
      </w:r>
      <w:r w:rsidR="00FD7A80" w:rsidRPr="00FD7A80">
        <w:t xml:space="preserve"> political belief</w:t>
      </w:r>
      <w:r>
        <w:t>,</w:t>
      </w:r>
      <w:r w:rsidR="00FD7A80" w:rsidRPr="00FD7A80">
        <w:t xml:space="preserve"> economic or social condition</w:t>
      </w:r>
      <w:r>
        <w:t>. G</w:t>
      </w:r>
      <w:r w:rsidR="00FD7A80" w:rsidRPr="00FD7A80">
        <w:t>iven this universal agreement</w:t>
      </w:r>
      <w:r>
        <w:t>,</w:t>
      </w:r>
      <w:r w:rsidR="00FD7A80" w:rsidRPr="00FD7A80">
        <w:t xml:space="preserve"> it is fair to say that health inequities need to be addressed for the benefit of the entire population</w:t>
      </w:r>
      <w:r>
        <w:t>.</w:t>
      </w:r>
    </w:p>
    <w:p w14:paraId="6D8CA551" w14:textId="77777777" w:rsidR="00922985" w:rsidRDefault="00922985">
      <w:r>
        <w:t>W</w:t>
      </w:r>
      <w:r w:rsidR="00FD7A80" w:rsidRPr="00FD7A80">
        <w:t>ith respect to patients from ethnic minority backgrounds</w:t>
      </w:r>
      <w:r>
        <w:t xml:space="preserve">, </w:t>
      </w:r>
      <w:r w:rsidR="00FD7A80" w:rsidRPr="00FD7A80">
        <w:t>there are several factors that contribute to poorer health outcomes</w:t>
      </w:r>
      <w:r>
        <w:t>. S</w:t>
      </w:r>
      <w:r w:rsidR="00FD7A80" w:rsidRPr="00FD7A80">
        <w:t>ome relate to the social determinants of health whilst others are issues within the health care system</w:t>
      </w:r>
      <w:r>
        <w:t xml:space="preserve">. </w:t>
      </w:r>
    </w:p>
    <w:p w14:paraId="719098BB" w14:textId="77777777" w:rsidR="00922985" w:rsidRDefault="00922985">
      <w:r>
        <w:t>E</w:t>
      </w:r>
      <w:r w:rsidR="00FD7A80" w:rsidRPr="00FD7A80">
        <w:t>very person desires a sense of belonging</w:t>
      </w:r>
      <w:r>
        <w:t xml:space="preserve">, </w:t>
      </w:r>
      <w:r w:rsidR="00FD7A80" w:rsidRPr="00FD7A80">
        <w:t>ethnic minority communities are no different</w:t>
      </w:r>
      <w:r>
        <w:t>. A</w:t>
      </w:r>
      <w:r w:rsidR="00FD7A80" w:rsidRPr="00FD7A80">
        <w:t>s a result of lived experiences and socio-economic circumstances the tendency is to bond with those who you are kin with</w:t>
      </w:r>
      <w:r>
        <w:t>. T</w:t>
      </w:r>
      <w:r w:rsidR="00FD7A80" w:rsidRPr="00FD7A80">
        <w:t>here are diverse cultural practices and norms within these communities that are vastly different to that of the national majority</w:t>
      </w:r>
      <w:r>
        <w:t>. T</w:t>
      </w:r>
      <w:r w:rsidR="00FD7A80" w:rsidRPr="00FD7A80">
        <w:t>hese play a huge role in how patients from these communities access health care as well as their outcomes</w:t>
      </w:r>
      <w:r>
        <w:t>.</w:t>
      </w:r>
    </w:p>
    <w:p w14:paraId="4DA797E8" w14:textId="2560021C" w:rsidR="00922985" w:rsidRDefault="00922985">
      <w:r>
        <w:t>T</w:t>
      </w:r>
      <w:r w:rsidR="00FD7A80" w:rsidRPr="00FD7A80">
        <w:t>he other side of the health inequities equation fall under the umbrella of institutional racism</w:t>
      </w:r>
      <w:r>
        <w:t>. T</w:t>
      </w:r>
      <w:r w:rsidR="00FD7A80" w:rsidRPr="00FD7A80">
        <w:t xml:space="preserve">he components are </w:t>
      </w:r>
      <w:r w:rsidR="001E0C95">
        <w:t>myths and</w:t>
      </w:r>
      <w:r w:rsidR="00FD7A80" w:rsidRPr="00FD7A80">
        <w:t xml:space="preserve"> misconceptions</w:t>
      </w:r>
      <w:r>
        <w:t>,</w:t>
      </w:r>
      <w:r w:rsidR="00FD7A80" w:rsidRPr="00FD7A80">
        <w:t xml:space="preserve"> unconscious bias</w:t>
      </w:r>
      <w:r>
        <w:t xml:space="preserve">, </w:t>
      </w:r>
      <w:r w:rsidR="00FD7A80" w:rsidRPr="00FD7A80">
        <w:t>lack of representation in medical research</w:t>
      </w:r>
      <w:r>
        <w:t>,</w:t>
      </w:r>
      <w:r w:rsidR="00FD7A80" w:rsidRPr="00FD7A80">
        <w:t xml:space="preserve"> white or narrow view of medical training</w:t>
      </w:r>
      <w:r>
        <w:t>,</w:t>
      </w:r>
      <w:r w:rsidR="00FD7A80" w:rsidRPr="00FD7A80">
        <w:t xml:space="preserve"> direct discrimination</w:t>
      </w:r>
      <w:r>
        <w:t>.</w:t>
      </w:r>
    </w:p>
    <w:p w14:paraId="4E9FEE6B" w14:textId="38F46562" w:rsidR="002C093E" w:rsidRDefault="00922985">
      <w:r>
        <w:t>T</w:t>
      </w:r>
      <w:r w:rsidR="00FD7A80" w:rsidRPr="00FD7A80">
        <w:t>hese videos will highlight the stories of patients from ethnic minority backgrounds</w:t>
      </w:r>
      <w:r>
        <w:t>. T</w:t>
      </w:r>
      <w:r w:rsidR="00FD7A80" w:rsidRPr="00FD7A80">
        <w:t>he aim is to give medical personnel a better understanding of underlying factors that get in the way of better outcomes</w:t>
      </w:r>
      <w:r>
        <w:t>.</w:t>
      </w:r>
    </w:p>
    <w:sectPr w:rsidR="002C09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7A80"/>
    <w:rsid w:val="001E0C95"/>
    <w:rsid w:val="002C093E"/>
    <w:rsid w:val="00922985"/>
    <w:rsid w:val="00FD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237CA7"/>
  <w15:chartTrackingRefBased/>
  <w15:docId w15:val="{D380B217-5537-400E-B16B-2C891FAB4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Calibri"/>
        <w:sz w:val="24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250</Words>
  <Characters>1430</Characters>
  <Application>Microsoft Office Word</Application>
  <DocSecurity>0</DocSecurity>
  <Lines>11</Lines>
  <Paragraphs>3</Paragraphs>
  <ScaleCrop>false</ScaleCrop>
  <Company/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Tippins (HEIW)</dc:creator>
  <cp:keywords/>
  <dc:description/>
  <cp:lastModifiedBy>Jessica Tippins (HEIW)</cp:lastModifiedBy>
  <cp:revision>3</cp:revision>
  <dcterms:created xsi:type="dcterms:W3CDTF">2021-10-04T14:16:00Z</dcterms:created>
  <dcterms:modified xsi:type="dcterms:W3CDTF">2021-10-07T10:26:00Z</dcterms:modified>
</cp:coreProperties>
</file>