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290"/>
      </w:tblGrid>
      <w:tr w:rsidR="00E7761D" w:rsidRPr="00E7761D" w14:paraId="19CF02F1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6B102A29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hAnsi="Arial" w:cs="Arial"/>
                <w:b/>
                <w:bCs/>
              </w:rPr>
              <w:t>Area of Action 1: Engaging and supporting staff</w:t>
            </w:r>
          </w:p>
          <w:p w14:paraId="662E506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44FC927F" w14:textId="77777777" w:rsidTr="00E7761D">
        <w:tc>
          <w:tcPr>
            <w:tcW w:w="6658" w:type="dxa"/>
          </w:tcPr>
          <w:p w14:paraId="35B09FA2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Objective</w:t>
            </w:r>
          </w:p>
        </w:tc>
        <w:tc>
          <w:tcPr>
            <w:tcW w:w="7290" w:type="dxa"/>
          </w:tcPr>
          <w:p w14:paraId="26F2A04E" w14:textId="4D26493C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2023/24 Actions</w:t>
            </w:r>
          </w:p>
        </w:tc>
      </w:tr>
      <w:tr w:rsidR="00E7761D" w:rsidRPr="00E7761D" w14:paraId="0C3A3FC5" w14:textId="77777777" w:rsidTr="00E7761D">
        <w:tc>
          <w:tcPr>
            <w:tcW w:w="6658" w:type="dxa"/>
          </w:tcPr>
          <w:p w14:paraId="288CFAE3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1.1: Deliver approved annual internal and external communications and engagement plan to promote and raise awareness</w:t>
            </w:r>
          </w:p>
          <w:p w14:paraId="4381ADC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246E12D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Intranet articles/blogs (6 per quarter)</w:t>
            </w:r>
          </w:p>
          <w:p w14:paraId="443929E1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Newsletter (bi-annual)</w:t>
            </w:r>
          </w:p>
          <w:p w14:paraId="761E42F3" w14:textId="77777777" w:rsidR="00E7761D" w:rsidRDefault="00E7761D" w:rsidP="00D7080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Develop content for external engagement (intern project)</w:t>
            </w:r>
          </w:p>
          <w:p w14:paraId="1F549DE6" w14:textId="6ACA835C" w:rsidR="00E7761D" w:rsidRPr="00E7761D" w:rsidRDefault="00E7761D" w:rsidP="00D7080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Staff awareness raising events in May and Oct</w:t>
            </w:r>
          </w:p>
        </w:tc>
      </w:tr>
      <w:tr w:rsidR="00E7761D" w:rsidRPr="00E7761D" w14:paraId="7475E4DA" w14:textId="77777777" w:rsidTr="00E7761D">
        <w:tc>
          <w:tcPr>
            <w:tcW w:w="6658" w:type="dxa"/>
          </w:tcPr>
          <w:p w14:paraId="31AD205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1.2: Empower and support the Green Group volunteers to deliver the Sustainability Action Plan and recruit volunteers</w:t>
            </w:r>
          </w:p>
        </w:tc>
        <w:tc>
          <w:tcPr>
            <w:tcW w:w="7290" w:type="dxa"/>
          </w:tcPr>
          <w:p w14:paraId="60CFF6AE" w14:textId="77777777" w:rsidR="00E7761D" w:rsidRPr="00E7761D" w:rsidRDefault="00E7761D" w:rsidP="00E7761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Research external volunteering opportunities for GG members</w:t>
            </w:r>
          </w:p>
          <w:p w14:paraId="599FC478" w14:textId="77777777" w:rsidR="00E7761D" w:rsidRDefault="00E7761D" w:rsidP="00D7080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Develop key messages on quarterly basis for wider dissemination</w:t>
            </w:r>
          </w:p>
          <w:p w14:paraId="5DA094B6" w14:textId="75FF2E4A" w:rsidR="00E7761D" w:rsidRPr="00E7761D" w:rsidRDefault="00E7761D" w:rsidP="00D7080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Agenda item for team/directorate meetings</w:t>
            </w:r>
          </w:p>
        </w:tc>
      </w:tr>
      <w:tr w:rsidR="00E7761D" w:rsidRPr="00E7761D" w14:paraId="51110BC3" w14:textId="77777777" w:rsidTr="00E7761D">
        <w:tc>
          <w:tcPr>
            <w:tcW w:w="6658" w:type="dxa"/>
          </w:tcPr>
          <w:p w14:paraId="69D97E1F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1.3: Provide opportunities for training and development</w:t>
            </w:r>
          </w:p>
        </w:tc>
        <w:tc>
          <w:tcPr>
            <w:tcW w:w="7290" w:type="dxa"/>
          </w:tcPr>
          <w:p w14:paraId="124FA1FE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Ongoing promotion of climate smart champion training places</w:t>
            </w:r>
          </w:p>
          <w:p w14:paraId="140651FC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Signpost the sustainability hub, sustainability playlist and Climate Smart Champion network on Gwella</w:t>
            </w:r>
          </w:p>
          <w:p w14:paraId="52D1AE1A" w14:textId="7DDC6B5C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1FBC0ADC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15FD1C66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hAnsi="Arial" w:cs="Arial"/>
                <w:b/>
                <w:bCs/>
              </w:rPr>
              <w:t>Area of Action 2: Sustainable procurement</w:t>
            </w:r>
          </w:p>
          <w:p w14:paraId="2A371F6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196308B6" w14:textId="77777777" w:rsidTr="00E7761D">
        <w:tc>
          <w:tcPr>
            <w:tcW w:w="6658" w:type="dxa"/>
          </w:tcPr>
          <w:p w14:paraId="50A01DBC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Objective</w:t>
            </w:r>
          </w:p>
        </w:tc>
        <w:tc>
          <w:tcPr>
            <w:tcW w:w="7290" w:type="dxa"/>
          </w:tcPr>
          <w:p w14:paraId="34B83200" w14:textId="040A3DA3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2023/24 Actions</w:t>
            </w:r>
          </w:p>
        </w:tc>
      </w:tr>
      <w:tr w:rsidR="00E7761D" w:rsidRPr="00E7761D" w14:paraId="0AC679D6" w14:textId="77777777" w:rsidTr="00E7761D">
        <w:tc>
          <w:tcPr>
            <w:tcW w:w="6658" w:type="dxa"/>
          </w:tcPr>
          <w:p w14:paraId="0BF950FF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2.1: Establish sustainability as a factor in all future education and commissioning plans</w:t>
            </w:r>
          </w:p>
          <w:p w14:paraId="76A50D84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2EBCA8D" w14:textId="034647CB" w:rsidR="00E7761D" w:rsidRPr="00E042FE" w:rsidRDefault="00E7761D" w:rsidP="00E042FE">
            <w:pPr>
              <w:pStyle w:val="ListParagraph"/>
              <w:numPr>
                <w:ilvl w:val="0"/>
                <w:numId w:val="9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Raise awareness with HEIs</w:t>
            </w:r>
          </w:p>
        </w:tc>
      </w:tr>
      <w:tr w:rsidR="00E7761D" w:rsidRPr="00E7761D" w14:paraId="208BAA53" w14:textId="77777777" w:rsidTr="00E7761D">
        <w:tc>
          <w:tcPr>
            <w:tcW w:w="6658" w:type="dxa"/>
          </w:tcPr>
          <w:p w14:paraId="7B3CCED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2.2: Work with NHS Wales Procurement to provide information to HEIW staff about procurement</w:t>
            </w:r>
          </w:p>
          <w:p w14:paraId="66D74473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2E756088" w14:textId="77777777" w:rsidR="00E7761D" w:rsidRPr="00E7761D" w:rsidRDefault="00E7761D" w:rsidP="00E7761D">
            <w:pPr>
              <w:pStyle w:val="ListParagraph"/>
              <w:numPr>
                <w:ilvl w:val="0"/>
                <w:numId w:val="10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Liaise with NWSSP Procurement</w:t>
            </w:r>
          </w:p>
          <w:p w14:paraId="5BE2A2C8" w14:textId="6805019E" w:rsidR="00E7761D" w:rsidRPr="00E7761D" w:rsidRDefault="00E7761D" w:rsidP="00E7761D">
            <w:pPr>
              <w:pStyle w:val="ListParagraph"/>
              <w:numPr>
                <w:ilvl w:val="0"/>
                <w:numId w:val="10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Disseminate information as appropriate</w:t>
            </w:r>
          </w:p>
        </w:tc>
      </w:tr>
    </w:tbl>
    <w:p w14:paraId="27625688" w14:textId="77777777" w:rsidR="00354996" w:rsidRDefault="00354996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290"/>
      </w:tblGrid>
      <w:tr w:rsidR="00E7761D" w:rsidRPr="00E7761D" w14:paraId="58B2BC33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2911F990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hAnsi="Arial" w:cs="Arial"/>
                <w:b/>
                <w:bCs/>
              </w:rPr>
              <w:lastRenderedPageBreak/>
              <w:t>Area of Action 3: Developing Ty Dysgu and supporting local communities</w:t>
            </w:r>
          </w:p>
          <w:p w14:paraId="319FC0C3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0070C4F3" w14:textId="77777777" w:rsidTr="00E7761D">
        <w:tc>
          <w:tcPr>
            <w:tcW w:w="6658" w:type="dxa"/>
          </w:tcPr>
          <w:p w14:paraId="01B23B03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Objective</w:t>
            </w:r>
          </w:p>
        </w:tc>
        <w:tc>
          <w:tcPr>
            <w:tcW w:w="7290" w:type="dxa"/>
          </w:tcPr>
          <w:p w14:paraId="52BEE555" w14:textId="63ED990B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2023/24 Actions</w:t>
            </w:r>
          </w:p>
        </w:tc>
      </w:tr>
      <w:tr w:rsidR="00E7761D" w:rsidRPr="00E7761D" w14:paraId="008BCCE8" w14:textId="77777777" w:rsidTr="00E7761D">
        <w:tc>
          <w:tcPr>
            <w:tcW w:w="6658" w:type="dxa"/>
          </w:tcPr>
          <w:p w14:paraId="5BEAD5AE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3.1: Continue to maintain and develop the grounds at Ty Dysgu for biodiversity and wellbeing purposes</w:t>
            </w:r>
          </w:p>
        </w:tc>
        <w:tc>
          <w:tcPr>
            <w:tcW w:w="7290" w:type="dxa"/>
          </w:tcPr>
          <w:p w14:paraId="04AE0A32" w14:textId="77777777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Ongoing maintenance by external contractor</w:t>
            </w:r>
          </w:p>
          <w:p w14:paraId="23C9C9D4" w14:textId="77777777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Watering/maintenance rota (Green Group)</w:t>
            </w:r>
          </w:p>
          <w:p w14:paraId="560E6028" w14:textId="0F507D32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Annual review of achievements/plans for coming year</w:t>
            </w:r>
          </w:p>
        </w:tc>
      </w:tr>
      <w:tr w:rsidR="00E7761D" w:rsidRPr="00E7761D" w14:paraId="7BF4C605" w14:textId="77777777" w:rsidTr="00E7761D">
        <w:tc>
          <w:tcPr>
            <w:tcW w:w="6658" w:type="dxa"/>
          </w:tcPr>
          <w:p w14:paraId="0E4082C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3.2: Continue to run the community initiatives already in place</w:t>
            </w:r>
          </w:p>
          <w:p w14:paraId="5BE4C88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8F93148" w14:textId="77777777" w:rsidR="00E7761D" w:rsidRPr="00E7761D" w:rsidRDefault="00E7761D" w:rsidP="00E7761D">
            <w:pPr>
              <w:pStyle w:val="ListParagraph"/>
              <w:numPr>
                <w:ilvl w:val="0"/>
                <w:numId w:val="1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Monthly litter pick</w:t>
            </w:r>
          </w:p>
          <w:p w14:paraId="0658139B" w14:textId="2AE44FBB" w:rsidR="00E7761D" w:rsidRPr="00E7761D" w:rsidRDefault="00E7761D" w:rsidP="00E7761D">
            <w:pPr>
              <w:pStyle w:val="ListParagraph"/>
              <w:numPr>
                <w:ilvl w:val="0"/>
                <w:numId w:val="1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Local food bank collection (via People and Facilities team)</w:t>
            </w:r>
          </w:p>
        </w:tc>
      </w:tr>
      <w:tr w:rsidR="00E7761D" w:rsidRPr="00E7761D" w14:paraId="4FC7CC9C" w14:textId="77777777" w:rsidTr="00E7761D">
        <w:tc>
          <w:tcPr>
            <w:tcW w:w="6658" w:type="dxa"/>
          </w:tcPr>
          <w:p w14:paraId="785DAE2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3.3: Install additional high speed EV chargers in Ty Dysgu car park to encourage and support staff to make the move to EVs</w:t>
            </w:r>
          </w:p>
          <w:p w14:paraId="3CEF874E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7EF673DC" w14:textId="0C39A74C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People and Facilities team</w:t>
            </w:r>
          </w:p>
        </w:tc>
      </w:tr>
      <w:tr w:rsidR="00E7761D" w:rsidRPr="00E7761D" w14:paraId="5FEB4828" w14:textId="77777777" w:rsidTr="00E7761D">
        <w:tc>
          <w:tcPr>
            <w:tcW w:w="6658" w:type="dxa"/>
          </w:tcPr>
          <w:p w14:paraId="3F016918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3.4: Develop a proposal to fully decarbonise heat and hot water provision to Ty Dysgu by 2030</w:t>
            </w:r>
          </w:p>
          <w:p w14:paraId="3429913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40B0F672" w14:textId="3A8333B6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Purchase and install interface for HVAC (heating, ventilation, air conditioning) system</w:t>
            </w:r>
          </w:p>
        </w:tc>
      </w:tr>
      <w:tr w:rsidR="00E7761D" w:rsidRPr="00E7761D" w14:paraId="626E3814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603C111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hAnsi="Arial" w:cs="Arial"/>
                <w:b/>
                <w:bCs/>
              </w:rPr>
              <w:t>Area of Action 4: Environmental sustainability</w:t>
            </w:r>
          </w:p>
          <w:p w14:paraId="7B681157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7EDCCACF" w14:textId="77777777" w:rsidTr="00E7761D">
        <w:tc>
          <w:tcPr>
            <w:tcW w:w="6658" w:type="dxa"/>
          </w:tcPr>
          <w:p w14:paraId="7AF8F687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Objective</w:t>
            </w:r>
          </w:p>
        </w:tc>
        <w:tc>
          <w:tcPr>
            <w:tcW w:w="7290" w:type="dxa"/>
          </w:tcPr>
          <w:p w14:paraId="49B9FAF1" w14:textId="49971FB6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2023/24 Actions</w:t>
            </w:r>
          </w:p>
        </w:tc>
      </w:tr>
      <w:tr w:rsidR="00E7761D" w:rsidRPr="00E7761D" w14:paraId="0C21280E" w14:textId="77777777" w:rsidTr="00E7761D">
        <w:tc>
          <w:tcPr>
            <w:tcW w:w="6658" w:type="dxa"/>
          </w:tcPr>
          <w:p w14:paraId="396A52A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4.1: Develop organisational targets for reducing emissions linked to all priority areas</w:t>
            </w:r>
          </w:p>
          <w:p w14:paraId="3EF2708B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E6AA3F7" w14:textId="2AB1D499" w:rsidR="00E7761D" w:rsidRPr="00E7761D" w:rsidRDefault="00E7761D" w:rsidP="00D708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E7761D">
              <w:rPr>
                <w:rFonts w:ascii="Arial" w:hAnsi="Arial" w:cs="Arial"/>
              </w:rPr>
              <w:t>nvironmental consultancy support</w:t>
            </w:r>
          </w:p>
        </w:tc>
      </w:tr>
      <w:tr w:rsidR="00E7761D" w:rsidRPr="00E7761D" w14:paraId="590B5308" w14:textId="77777777" w:rsidTr="00E7761D">
        <w:tc>
          <w:tcPr>
            <w:tcW w:w="6658" w:type="dxa"/>
          </w:tcPr>
          <w:p w14:paraId="6F0A5529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4.2: Understand and monitor emissions associated with staff commuting and business travel and implement initiatives to manage/reduce these</w:t>
            </w:r>
          </w:p>
          <w:p w14:paraId="7A71E8F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40D1C13" w14:textId="77777777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Prepare staff travel survey for 2023/24 with environmental consultancy support</w:t>
            </w:r>
          </w:p>
          <w:p w14:paraId="68815FAE" w14:textId="77777777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Raise awareness of car sharing (staff conference, Oct)</w:t>
            </w:r>
          </w:p>
          <w:p w14:paraId="7118A1FD" w14:textId="32ACC229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 xml:space="preserve">Sign up to the Healthy Travel Wales Charter </w:t>
            </w:r>
          </w:p>
        </w:tc>
      </w:tr>
      <w:tr w:rsidR="00E7761D" w:rsidRPr="00E7761D" w14:paraId="331B30C5" w14:textId="77777777" w:rsidTr="00E7761D">
        <w:tc>
          <w:tcPr>
            <w:tcW w:w="6658" w:type="dxa"/>
          </w:tcPr>
          <w:p w14:paraId="227D37F2" w14:textId="61ED7C79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4.3: Understand and monitor emissions associate</w:t>
            </w:r>
            <w:r w:rsidR="00585AAA">
              <w:rPr>
                <w:rFonts w:ascii="Arial" w:hAnsi="Arial" w:cs="Arial"/>
              </w:rPr>
              <w:t>d</w:t>
            </w:r>
            <w:r w:rsidRPr="00E7761D">
              <w:rPr>
                <w:rFonts w:ascii="Arial" w:hAnsi="Arial" w:cs="Arial"/>
              </w:rPr>
              <w:t xml:space="preserve"> with events and implement initiatives to manage/reduce these</w:t>
            </w:r>
          </w:p>
          <w:p w14:paraId="38D7F0D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ADB581E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Gather accurate data</w:t>
            </w:r>
          </w:p>
          <w:p w14:paraId="6BD0371C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Promote car sharing and public transport</w:t>
            </w:r>
          </w:p>
          <w:p w14:paraId="2DDF2090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Raise awareness of benefits of virtual events</w:t>
            </w:r>
          </w:p>
          <w:p w14:paraId="46DD4E8C" w14:textId="0FA3F6DC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00BB703E" w14:textId="77777777" w:rsidTr="00E7761D">
        <w:tc>
          <w:tcPr>
            <w:tcW w:w="6658" w:type="dxa"/>
          </w:tcPr>
          <w:p w14:paraId="352ABC3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4.4: Prepare for the implementation of new waste regulations in April 2024</w:t>
            </w:r>
          </w:p>
          <w:p w14:paraId="4383BB9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53CC5E2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Develop and implement campaign to inform and educate staff</w:t>
            </w:r>
          </w:p>
          <w:p w14:paraId="01E31C25" w14:textId="20421730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56AB6760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31CDA1DD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hAnsi="Arial" w:cs="Arial"/>
                <w:b/>
                <w:bCs/>
              </w:rPr>
              <w:t>Area of Action 5: Sustainable healthcare in education and training</w:t>
            </w:r>
          </w:p>
          <w:p w14:paraId="38C7739F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691B1875" w14:textId="77777777" w:rsidTr="00E7761D">
        <w:tc>
          <w:tcPr>
            <w:tcW w:w="6658" w:type="dxa"/>
          </w:tcPr>
          <w:p w14:paraId="32F590D4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Objective</w:t>
            </w:r>
          </w:p>
        </w:tc>
        <w:tc>
          <w:tcPr>
            <w:tcW w:w="7290" w:type="dxa"/>
          </w:tcPr>
          <w:p w14:paraId="57120372" w14:textId="2EF03071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hAnsi="Arial" w:cs="Arial"/>
                <w:b/>
              </w:rPr>
              <w:t>2023/24 Actions</w:t>
            </w:r>
          </w:p>
        </w:tc>
      </w:tr>
      <w:tr w:rsidR="00E7761D" w:rsidRPr="00E7761D" w14:paraId="0816F5A3" w14:textId="77777777" w:rsidTr="00E7761D">
        <w:tc>
          <w:tcPr>
            <w:tcW w:w="6658" w:type="dxa"/>
          </w:tcPr>
          <w:p w14:paraId="08A9B07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5.1: Embed teaching/learning on sustainable healthcare into all education and training where HEIW has responsibility</w:t>
            </w:r>
          </w:p>
          <w:p w14:paraId="70E43A05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32D72BBA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Undertake audit of current practice</w:t>
            </w:r>
          </w:p>
          <w:p w14:paraId="03B555A4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Develop action plan</w:t>
            </w:r>
          </w:p>
          <w:p w14:paraId="6244E520" w14:textId="503113A0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Implement agreed actions</w:t>
            </w:r>
            <w:r w:rsidR="003B045D">
              <w:rPr>
                <w:rFonts w:ascii="Arial" w:hAnsi="Arial" w:cs="Arial"/>
              </w:rPr>
              <w:t xml:space="preserve"> in year</w:t>
            </w:r>
          </w:p>
        </w:tc>
      </w:tr>
      <w:tr w:rsidR="00E7761D" w:rsidRPr="00E7761D" w14:paraId="5A98558C" w14:textId="77777777" w:rsidTr="00E7761D">
        <w:tc>
          <w:tcPr>
            <w:tcW w:w="6658" w:type="dxa"/>
          </w:tcPr>
          <w:p w14:paraId="73DA2F1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5.2: Develop a network of Climate Smart Champions across the system</w:t>
            </w:r>
          </w:p>
        </w:tc>
        <w:tc>
          <w:tcPr>
            <w:tcW w:w="7290" w:type="dxa"/>
          </w:tcPr>
          <w:p w14:paraId="4C3EFFE1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Widely promote the funded Climate Smart Champion training places</w:t>
            </w:r>
          </w:p>
          <w:p w14:paraId="27EB2D9C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Create a sustainability hub and a Climate Smart Champion network on Gwella</w:t>
            </w:r>
          </w:p>
          <w:p w14:paraId="04418F78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Develop a playlist of Gwella sustainability resources for access via the sustainability hub</w:t>
            </w:r>
          </w:p>
          <w:p w14:paraId="49263A53" w14:textId="044C5992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52413B96" w14:textId="77777777" w:rsidTr="00E7761D">
        <w:tc>
          <w:tcPr>
            <w:tcW w:w="6658" w:type="dxa"/>
          </w:tcPr>
          <w:p w14:paraId="2116BC1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 xml:space="preserve">5.3: Develop a model of delivery for a Faculty of Sustainable Healthcare for internal approval </w:t>
            </w:r>
          </w:p>
          <w:p w14:paraId="0039BAB6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78724154" w14:textId="3453A62B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Sustainability Fellow, Policy and Leadership</w:t>
            </w:r>
          </w:p>
        </w:tc>
      </w:tr>
      <w:tr w:rsidR="00E7761D" w:rsidRPr="00E7761D" w14:paraId="76B84778" w14:textId="77777777" w:rsidTr="00E7761D">
        <w:tc>
          <w:tcPr>
            <w:tcW w:w="6658" w:type="dxa"/>
          </w:tcPr>
          <w:p w14:paraId="2B97BDF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 xml:space="preserve">5.4: Establish communications and resources to raise awareness about the importance of sustainable healthcare across education and training and provide access to resources to support those in education and training </w:t>
            </w:r>
          </w:p>
          <w:p w14:paraId="775E6ED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4E56E5BC" w14:textId="741CB81C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Sustainability Fellow, Education, Training and Raising Awareness</w:t>
            </w:r>
          </w:p>
        </w:tc>
      </w:tr>
      <w:tr w:rsidR="00E7761D" w:rsidRPr="00E7761D" w14:paraId="1243AE17" w14:textId="77777777" w:rsidTr="00E7761D">
        <w:tc>
          <w:tcPr>
            <w:tcW w:w="6658" w:type="dxa"/>
          </w:tcPr>
          <w:p w14:paraId="169AAF3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 xml:space="preserve">5.5: Develop quality improvement training to ensure sustainability is incorporated and understood as standard </w:t>
            </w:r>
          </w:p>
          <w:p w14:paraId="473FDA85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0DBFCDB7" w14:textId="107EF459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hAnsi="Arial" w:cs="Arial"/>
              </w:rPr>
              <w:t>Sustainability Fellow, Quality Improvement</w:t>
            </w:r>
          </w:p>
        </w:tc>
      </w:tr>
    </w:tbl>
    <w:p w14:paraId="497A5C35" w14:textId="77777777" w:rsidR="00E7761D" w:rsidRPr="00E7761D" w:rsidRDefault="00E7761D" w:rsidP="00E7761D">
      <w:pPr>
        <w:rPr>
          <w:rFonts w:ascii="Arial" w:hAnsi="Arial" w:cs="Arial"/>
        </w:rPr>
      </w:pPr>
    </w:p>
    <w:p w14:paraId="6423C79E" w14:textId="77777777" w:rsidR="00E7761D" w:rsidRPr="00E7761D" w:rsidRDefault="00E7761D"/>
    <w:sectPr w:rsidR="00E7761D" w:rsidRPr="00E7761D" w:rsidSect="00E7761D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6EBD0" w14:textId="77777777" w:rsidR="0069416D" w:rsidRDefault="0069416D" w:rsidP="00E7761D">
      <w:pPr>
        <w:spacing w:after="0" w:line="240" w:lineRule="auto"/>
      </w:pPr>
      <w:r>
        <w:separator/>
      </w:r>
    </w:p>
  </w:endnote>
  <w:endnote w:type="continuationSeparator" w:id="0">
    <w:p w14:paraId="02D7C8D3" w14:textId="77777777" w:rsidR="0069416D" w:rsidRDefault="0069416D" w:rsidP="00E77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909898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99ABA1" w14:textId="7096FCAF" w:rsidR="00586848" w:rsidRDefault="0058684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938A06D" w14:textId="77777777" w:rsidR="00E7761D" w:rsidRDefault="00E776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CCD7F" w14:textId="77777777" w:rsidR="0069416D" w:rsidRDefault="0069416D" w:rsidP="00E7761D">
      <w:pPr>
        <w:spacing w:after="0" w:line="240" w:lineRule="auto"/>
      </w:pPr>
      <w:r>
        <w:separator/>
      </w:r>
    </w:p>
  </w:footnote>
  <w:footnote w:type="continuationSeparator" w:id="0">
    <w:p w14:paraId="17FDBD49" w14:textId="77777777" w:rsidR="0069416D" w:rsidRDefault="0069416D" w:rsidP="00E77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FBCC8" w14:textId="77777777" w:rsidR="00586848" w:rsidRDefault="00E7761D" w:rsidP="00586848">
    <w:pPr>
      <w:pStyle w:val="Footer"/>
    </w:pPr>
    <w:r w:rsidRPr="00306677">
      <w:rPr>
        <w:rFonts w:ascii="Arial" w:hAnsi="Arial" w:cs="Arial"/>
        <w:b/>
        <w:bCs/>
        <w:sz w:val="24"/>
        <w:szCs w:val="24"/>
      </w:rPr>
      <w:t>HEIW Sustainability Action Plan, 2023/24</w:t>
    </w:r>
    <w:r>
      <w:rPr>
        <w:rFonts w:ascii="Arial" w:hAnsi="Arial" w:cs="Arial"/>
        <w:b/>
        <w:bCs/>
        <w:sz w:val="24"/>
        <w:szCs w:val="24"/>
      </w:rPr>
      <w:t xml:space="preserve"> - overview</w:t>
    </w:r>
    <w:r w:rsidR="00586848" w:rsidRPr="00586848">
      <w:t xml:space="preserve"> </w:t>
    </w:r>
  </w:p>
  <w:p w14:paraId="030AA059" w14:textId="566D6A0C" w:rsidR="00586848" w:rsidRPr="00586848" w:rsidRDefault="00586848" w:rsidP="00586848">
    <w:pPr>
      <w:pStyle w:val="Footer"/>
      <w:rPr>
        <w:sz w:val="20"/>
        <w:szCs w:val="20"/>
      </w:rPr>
    </w:pPr>
    <w:r w:rsidRPr="00586848">
      <w:rPr>
        <w:sz w:val="20"/>
        <w:szCs w:val="20"/>
      </w:rPr>
      <w:t>Approved by HEIW Executive Team, Sept 2023</w:t>
    </w:r>
  </w:p>
  <w:p w14:paraId="23751C69" w14:textId="49B635A5" w:rsidR="00E7761D" w:rsidRDefault="00E7761D">
    <w:pPr>
      <w:pStyle w:val="Header"/>
    </w:pPr>
  </w:p>
  <w:p w14:paraId="7DC74C8A" w14:textId="77777777" w:rsidR="00E7761D" w:rsidRDefault="00E7761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130BB"/>
    <w:multiLevelType w:val="hybridMultilevel"/>
    <w:tmpl w:val="4E94E5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A6793"/>
    <w:multiLevelType w:val="hybridMultilevel"/>
    <w:tmpl w:val="860E6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C155E"/>
    <w:multiLevelType w:val="hybridMultilevel"/>
    <w:tmpl w:val="F468BF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514A62"/>
    <w:multiLevelType w:val="hybridMultilevel"/>
    <w:tmpl w:val="394EC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F232AA"/>
    <w:multiLevelType w:val="hybridMultilevel"/>
    <w:tmpl w:val="D8D022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B552A0"/>
    <w:multiLevelType w:val="hybridMultilevel"/>
    <w:tmpl w:val="F0CA39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98403C"/>
    <w:multiLevelType w:val="hybridMultilevel"/>
    <w:tmpl w:val="FC9A3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F13426"/>
    <w:multiLevelType w:val="hybridMultilevel"/>
    <w:tmpl w:val="A8A2C9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1F262E"/>
    <w:multiLevelType w:val="hybridMultilevel"/>
    <w:tmpl w:val="AB743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A650C2"/>
    <w:multiLevelType w:val="hybridMultilevel"/>
    <w:tmpl w:val="B9F6C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915C14"/>
    <w:multiLevelType w:val="hybridMultilevel"/>
    <w:tmpl w:val="89F036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005398"/>
    <w:multiLevelType w:val="hybridMultilevel"/>
    <w:tmpl w:val="6908E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C827B5"/>
    <w:multiLevelType w:val="hybridMultilevel"/>
    <w:tmpl w:val="C5FCC8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2804221">
    <w:abstractNumId w:val="11"/>
  </w:num>
  <w:num w:numId="2" w16cid:durableId="442193525">
    <w:abstractNumId w:val="4"/>
  </w:num>
  <w:num w:numId="3" w16cid:durableId="90514188">
    <w:abstractNumId w:val="5"/>
  </w:num>
  <w:num w:numId="4" w16cid:durableId="794829859">
    <w:abstractNumId w:val="1"/>
  </w:num>
  <w:num w:numId="5" w16cid:durableId="499009685">
    <w:abstractNumId w:val="3"/>
  </w:num>
  <w:num w:numId="6" w16cid:durableId="1180972154">
    <w:abstractNumId w:val="8"/>
  </w:num>
  <w:num w:numId="7" w16cid:durableId="1914579427">
    <w:abstractNumId w:val="2"/>
  </w:num>
  <w:num w:numId="8" w16cid:durableId="776682988">
    <w:abstractNumId w:val="7"/>
  </w:num>
  <w:num w:numId="9" w16cid:durableId="1046761622">
    <w:abstractNumId w:val="6"/>
  </w:num>
  <w:num w:numId="10" w16cid:durableId="840852973">
    <w:abstractNumId w:val="10"/>
  </w:num>
  <w:num w:numId="11" w16cid:durableId="370805169">
    <w:abstractNumId w:val="9"/>
  </w:num>
  <w:num w:numId="12" w16cid:durableId="1183125144">
    <w:abstractNumId w:val="0"/>
  </w:num>
  <w:num w:numId="13" w16cid:durableId="187079758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1D"/>
    <w:rsid w:val="000D464C"/>
    <w:rsid w:val="0033361C"/>
    <w:rsid w:val="00354996"/>
    <w:rsid w:val="003B045D"/>
    <w:rsid w:val="003F2E91"/>
    <w:rsid w:val="00585AAA"/>
    <w:rsid w:val="00586848"/>
    <w:rsid w:val="005E1C5A"/>
    <w:rsid w:val="0069416D"/>
    <w:rsid w:val="00BA73D0"/>
    <w:rsid w:val="00E042FE"/>
    <w:rsid w:val="00E77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C18ED6"/>
  <w15:chartTrackingRefBased/>
  <w15:docId w15:val="{4ABD3764-EA75-4945-8623-06965058C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776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776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776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761D"/>
  </w:style>
  <w:style w:type="paragraph" w:styleId="Footer">
    <w:name w:val="footer"/>
    <w:basedOn w:val="Normal"/>
    <w:link w:val="FooterChar"/>
    <w:uiPriority w:val="99"/>
    <w:unhideWhenUsed/>
    <w:rsid w:val="00E776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76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D75EF9A8F13439072065A4E3D4091" ma:contentTypeVersion="24" ma:contentTypeDescription="Create a new document." ma:contentTypeScope="" ma:versionID="88e20b0607de4f3a00947aee92dd75fa">
  <xsd:schema xmlns:xsd="http://www.w3.org/2001/XMLSchema" xmlns:xs="http://www.w3.org/2001/XMLSchema" xmlns:p="http://schemas.microsoft.com/office/2006/metadata/properties" xmlns:ns2="ca1947a2-13da-4974-a1c6-714923ef894f" xmlns:ns3="bcde13ed-faae-4d15-86d8-ec55747b9357" targetNamespace="http://schemas.microsoft.com/office/2006/metadata/properties" ma:root="true" ma:fieldsID="2c0726b030744698b96c628767b1a2bc" ns2:_="" ns3:_="">
    <xsd:import namespace="ca1947a2-13da-4974-a1c6-714923ef894f"/>
    <xsd:import namespace="bcde13ed-faae-4d15-86d8-ec55747b93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947a2-13da-4974-a1c6-714923ef89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e13ed-faae-4d15-86d8-ec55747b9357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fed7528-1591-4b65-9260-284efdd6470c}" ma:internalName="TaxCatchAll" ma:showField="CatchAllData" ma:web="bcde13ed-faae-4d15-86d8-ec55747b93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de13ed-faae-4d15-86d8-ec55747b9357" xsi:nil="true"/>
    <lcf76f155ced4ddcb4097134ff3c332f xmlns="ca1947a2-13da-4974-a1c6-714923ef89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D4CDB53-CCEA-4141-87FA-14920AB11F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1947a2-13da-4974-a1c6-714923ef894f"/>
    <ds:schemaRef ds:uri="bcde13ed-faae-4d15-86d8-ec55747b93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1284B3-8A8D-4016-B62A-0EF002F3F9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4DDB21-FE97-4C67-9E28-4BD989556A02}">
  <ds:schemaRefs>
    <ds:schemaRef ds:uri="http://purl.org/dc/elements/1.1/"/>
    <ds:schemaRef ds:uri="http://schemas.microsoft.com/office/2006/metadata/properties"/>
    <ds:schemaRef ds:uri="bcde13ed-faae-4d15-86d8-ec55747b9357"/>
    <ds:schemaRef ds:uri="ca1947a2-13da-4974-a1c6-714923ef894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1229</TotalTime>
  <Pages>3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Cooper (HEIW)</dc:creator>
  <cp:keywords/>
  <dc:description/>
  <cp:lastModifiedBy>Justine Cooper (HEIW)</cp:lastModifiedBy>
  <cp:revision>8</cp:revision>
  <dcterms:created xsi:type="dcterms:W3CDTF">2023-09-13T16:01:00Z</dcterms:created>
  <dcterms:modified xsi:type="dcterms:W3CDTF">2023-10-24T13:41:00Z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0x010100AA3D75EF9A8F13439072065A4E3D4091</vt:lpwstr>
  </property>
  <property fmtid="{D5CDD505-2E9C-101B-9397-08002B2CF9AE}" pid="3" name="MediaServiceImageTags">
    <vt:lpwstr/>
  </property>
</Properties>
</file>