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Toc86309711" w:displacedByCustomXml="next"/>
    <w:sdt>
      <w:sdtPr>
        <w:id w:val="-969359168"/>
        <w:docPartObj>
          <w:docPartGallery w:val="Cover Pages"/>
          <w:docPartUnique/>
        </w:docPartObj>
      </w:sdtPr>
      <w:sdtEndPr/>
      <w:sdtContent>
        <w:p w14:paraId="72241B0B" w14:textId="4AE93429" w:rsidR="00297FC1" w:rsidRDefault="00075430">
          <w:r>
            <w:rPr>
              <w:noProof/>
            </w:rPr>
            <mc:AlternateContent>
              <mc:Choice Requires="wps">
                <w:drawing>
                  <wp:anchor distT="0" distB="0" distL="114300" distR="114300" simplePos="0" relativeHeight="251658247" behindDoc="0" locked="0" layoutInCell="1" allowOverlap="1" wp14:anchorId="00C3BCFA" wp14:editId="38A6A780">
                    <wp:simplePos x="0" y="0"/>
                    <wp:positionH relativeFrom="column">
                      <wp:posOffset>-619125</wp:posOffset>
                    </wp:positionH>
                    <wp:positionV relativeFrom="paragraph">
                      <wp:posOffset>-485775</wp:posOffset>
                    </wp:positionV>
                    <wp:extent cx="2819400" cy="771525"/>
                    <wp:effectExtent l="0" t="0" r="0" b="9525"/>
                    <wp:wrapNone/>
                    <wp:docPr id="13" name="Text Box 13"/>
                    <wp:cNvGraphicFramePr/>
                    <a:graphic xmlns:a="http://schemas.openxmlformats.org/drawingml/2006/main">
                      <a:graphicData uri="http://schemas.microsoft.com/office/word/2010/wordprocessingShape">
                        <wps:wsp>
                          <wps:cNvSpPr txBox="1"/>
                          <wps:spPr>
                            <a:xfrm>
                              <a:off x="0" y="0"/>
                              <a:ext cx="2819400" cy="771525"/>
                            </a:xfrm>
                            <a:prstGeom prst="rect">
                              <a:avLst/>
                            </a:prstGeom>
                            <a:solidFill>
                              <a:schemeClr val="lt1"/>
                            </a:solidFill>
                            <a:ln w="6350">
                              <a:noFill/>
                            </a:ln>
                          </wps:spPr>
                          <wps:txbx>
                            <w:txbxContent>
                              <w:p w14:paraId="1ED777B2" w14:textId="4C6F7018" w:rsidR="00075430" w:rsidRDefault="00075430" w:rsidP="00075430">
                                <w:pPr>
                                  <w:pStyle w:val="Header"/>
                                </w:pPr>
                                <w:bookmarkStart w:id="1" w:name="_Hlk138933706"/>
                                <w:bookmarkStart w:id="2" w:name="_Hlk138933707"/>
                                <w:bookmarkStart w:id="3" w:name="_Hlk138933719"/>
                                <w:bookmarkStart w:id="4" w:name="_Hlk138933720"/>
                                <w:bookmarkStart w:id="5" w:name="_Hlk138933740"/>
                                <w:bookmarkStart w:id="6" w:name="_Hlk138933741"/>
                                <w:r w:rsidRPr="008217D6">
                                  <w:rPr>
                                    <w:noProof/>
                                  </w:rPr>
                                  <w:drawing>
                                    <wp:inline distT="0" distB="0" distL="0" distR="0" wp14:anchorId="11CDCA52" wp14:editId="49286000">
                                      <wp:extent cx="2629647" cy="6096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32067" cy="610161"/>
                                              </a:xfrm>
                                              <a:prstGeom prst="rect">
                                                <a:avLst/>
                                              </a:prstGeom>
                                              <a:noFill/>
                                              <a:ln>
                                                <a:noFill/>
                                              </a:ln>
                                            </pic:spPr>
                                          </pic:pic>
                                        </a:graphicData>
                                      </a:graphic>
                                    </wp:inline>
                                  </w:drawing>
                                </w:r>
                                <w:bookmarkEnd w:id="1"/>
                                <w:bookmarkEnd w:id="2"/>
                                <w:bookmarkEnd w:id="3"/>
                                <w:bookmarkEnd w:id="4"/>
                                <w:bookmarkEnd w:id="5"/>
                                <w:bookmarkEnd w:id="6"/>
                              </w:p>
                              <w:p w14:paraId="4DBA76C6" w14:textId="77777777" w:rsidR="00075430" w:rsidRDefault="0007543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du="http://schemas.microsoft.com/office/word/2023/wordml/word16du">
                <w:pict>
                  <v:shapetype w14:anchorId="00C3BCFA" id="_x0000_t202" coordsize="21600,21600" o:spt="202" path="m,l,21600r21600,l21600,xe">
                    <v:stroke joinstyle="miter"/>
                    <v:path gradientshapeok="t" o:connecttype="rect"/>
                  </v:shapetype>
                  <v:shape id="Text Box 13" o:spid="_x0000_s1026" type="#_x0000_t202" style="position:absolute;margin-left:-48.75pt;margin-top:-38.25pt;width:222pt;height:60.75pt;z-index:25165824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" fillcolor="white [3201]" stroked="f" strokeweight=".5pt">
                    <v:textbox>
                      <w:txbxContent>
                        <w:p w14:paraId="1ED777B2" w14:textId="4C6F7018" w:rsidR="00075430" w:rsidRDefault="00075430" w:rsidP="00075430">
                          <w:pPr>
                            <w:pStyle w:val="Header"/>
                          </w:pPr>
                          <w:bookmarkStart w:id="7" w:name="_Hlk138933706"/>
                          <w:bookmarkStart w:id="8" w:name="_Hlk138933707"/>
                          <w:bookmarkStart w:id="9" w:name="_Hlk138933719"/>
                          <w:bookmarkStart w:id="10" w:name="_Hlk138933720"/>
                          <w:bookmarkStart w:id="11" w:name="_Hlk138933740"/>
                          <w:bookmarkStart w:id="12" w:name="_Hlk138933741"/>
                          <w:r w:rsidRPr="008217D6">
                            <w:rPr>
                              <w:noProof/>
                            </w:rPr>
                            <w:drawing>
                              <wp:inline distT="0" distB="0" distL="0" distR="0" wp14:anchorId="11CDCA52" wp14:editId="49286000">
                                <wp:extent cx="2629647" cy="6096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32067" cy="610161"/>
                                        </a:xfrm>
                                        <a:prstGeom prst="rect">
                                          <a:avLst/>
                                        </a:prstGeom>
                                        <a:noFill/>
                                        <a:ln>
                                          <a:noFill/>
                                        </a:ln>
                                      </pic:spPr>
                                    </pic:pic>
                                  </a:graphicData>
                                </a:graphic>
                              </wp:inline>
                            </w:drawing>
                          </w:r>
                          <w:bookmarkEnd w:id="7"/>
                          <w:bookmarkEnd w:id="8"/>
                          <w:bookmarkEnd w:id="9"/>
                          <w:bookmarkEnd w:id="10"/>
                          <w:bookmarkEnd w:id="11"/>
                          <w:bookmarkEnd w:id="12"/>
                        </w:p>
                        <w:p w14:paraId="4DBA76C6" w14:textId="77777777" w:rsidR="00075430" w:rsidRDefault="00075430"/>
                      </w:txbxContent>
                    </v:textbox>
                  </v:shape>
                </w:pict>
              </mc:Fallback>
            </mc:AlternateContent>
          </w:r>
          <w:r w:rsidR="00297FC1">
            <w:rPr>
              <w:noProof/>
            </w:rPr>
            <mc:AlternateContent>
              <mc:Choice Requires="wps">
                <w:drawing>
                  <wp:anchor distT="0" distB="0" distL="114300" distR="114300" simplePos="0" relativeHeight="251658246" behindDoc="0" locked="0" layoutInCell="1" allowOverlap="1" wp14:anchorId="6E2E7280" wp14:editId="6F82F324">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66000</wp14:pctPosVOffset>
                        </wp:positionV>
                      </mc:Choice>
                      <mc:Fallback>
                        <wp:positionV relativeFrom="page">
                          <wp:posOffset>7056755</wp:posOffset>
                        </wp:positionV>
                      </mc:Fallback>
                    </mc:AlternateContent>
                    <wp:extent cx="2797810" cy="268605"/>
                    <wp:effectExtent l="0" t="0" r="0" b="0"/>
                    <wp:wrapSquare wrapText="bothSides"/>
                    <wp:docPr id="465" name="Text Box 465"/>
                    <wp:cNvGraphicFramePr/>
                    <a:graphic xmlns:a="http://schemas.openxmlformats.org/drawingml/2006/main">
                      <a:graphicData uri="http://schemas.microsoft.com/office/word/2010/wordprocessingShape">
                        <wps:wsp>
                          <wps:cNvSpPr txBox="1"/>
                          <wps:spPr>
                            <a:xfrm>
                              <a:off x="0" y="0"/>
                              <a:ext cx="2797810" cy="268605"/>
                            </a:xfrm>
                            <a:prstGeom prst="rect">
                              <a:avLst/>
                            </a:prstGeom>
                            <a:noFill/>
                            <a:ln w="6350">
                              <a:noFill/>
                            </a:ln>
                            <a:effectLst/>
                          </wps:spPr>
                          <wps:txbx>
                            <w:txbxContent>
                              <w:p w14:paraId="53F83524" w14:textId="6A03C9A5" w:rsidR="00297FC1" w:rsidRDefault="00D44C30">
                                <w:pPr>
                                  <w:pStyle w:val="NoSpacing"/>
                                  <w:rPr>
                                    <w:noProof/>
                                    <w:color w:val="44546A" w:themeColor="text2"/>
                                  </w:rPr>
                                </w:pPr>
                                <w:sdt>
                                  <w:sdtPr>
                                    <w:rPr>
                                      <w:noProof/>
                                      <w:color w:val="44546A" w:themeColor="text2"/>
                                    </w:rPr>
                                    <w:alias w:val="Author"/>
                                    <w:id w:val="15524260"/>
                                    <w:dataBinding w:prefixMappings="xmlns:ns0='http://schemas.openxmlformats.org/package/2006/metadata/core-properties' xmlns:ns1='http://purl.org/dc/elements/1.1/'" w:xpath="/ns0:coreProperties[1]/ns1:creator[1]" w:storeItemID="{6C3C8BC8-F283-45AE-878A-BAB7291924A1}"/>
                                    <w:text/>
                                  </w:sdtPr>
                                  <w:sdtEndPr/>
                                  <w:sdtContent>
                                    <w:r w:rsidR="00297FC1">
                                      <w:rPr>
                                        <w:noProof/>
                                        <w:color w:val="44546A" w:themeColor="text2"/>
                                      </w:rPr>
                                      <w:t>HEIW</w:t>
                                    </w:r>
                                  </w:sdtContent>
                                </w:sdt>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spAutoFit/>
                          </wps:bodyPr>
                        </wps:wsp>
                      </a:graphicData>
                    </a:graphic>
                    <wp14:sizeRelH relativeFrom="page">
                      <wp14:pctWidth>36000</wp14:pctWidth>
                    </wp14:sizeRelH>
                    <wp14:sizeRelV relativeFrom="margin">
                      <wp14:pctHeight>0</wp14:pctHeight>
                    </wp14:sizeRelV>
                  </wp:anchor>
                </w:drawing>
              </mc:Choice>
              <mc:Fallback xmlns:w16du="http://schemas.microsoft.com/office/word/2023/wordml/word16du">
                <w:pict>
                  <v:shape w14:anchorId="6E2E7280" id="Text Box 465" o:spid="_x0000_s1027" type="#_x0000_t202" style="position:absolute;margin-left:0;margin-top:0;width:220.3pt;height:21.15pt;z-index:251658246;visibility:visible;mso-wrap-style:square;mso-width-percent:360;mso-height-percent:0;mso-left-percent:455;mso-top-percent:660;mso-wrap-distance-left:9pt;mso-wrap-distance-top:0;mso-wrap-distance-right:9pt;mso-wrap-distance-bottom:0;mso-position-horizontal-relative:page;mso-position-vertical-relative:page;mso-width-percent:360;mso-height-percent:0;mso-left-percent:455;mso-top-percent:66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" filled="f" stroked="f" strokeweight=".5pt">
                    <v:textbox style="mso-fit-shape-to-text:t">
                      <w:txbxContent>
                        <w:p w14:paraId="53F83524" w14:textId="6A03C9A5" w:rsidR="00297FC1" w:rsidRDefault="00456FA4">
                          <w:pPr>
                            <w:pStyle w:val="NoSpacing"/>
                            <w:rPr>
                              <w:noProof/>
                              <w:color w:val="44546A" w:themeColor="text2"/>
                            </w:rPr>
                          </w:pPr>
                          <w:sdt>
                            <w:sdtPr>
                              <w:rPr>
                                <w:noProof/>
                                <w:color w:val="44546A" w:themeColor="text2"/>
                              </w:rPr>
                              <w:alias w:val="Author"/>
                              <w:id w:val="15524260"/>
                              <w:dataBinding w:prefixMappings="xmlns:ns0='http://schemas.openxmlformats.org/package/2006/metadata/core-properties' xmlns:ns1='http://purl.org/dc/elements/1.1/'" w:xpath="/ns0:coreProperties[1]/ns1:creator[1]" w:storeItemID="{6C3C8BC8-F283-45AE-878A-BAB7291924A1}"/>
                              <w:text/>
                            </w:sdtPr>
                            <w:sdtEndPr/>
                            <w:sdtContent>
                              <w:r w:rsidR="00297FC1">
                                <w:rPr>
                                  <w:noProof/>
                                  <w:color w:val="44546A" w:themeColor="text2"/>
                                </w:rPr>
                                <w:t>HEIW</w:t>
                              </w:r>
                            </w:sdtContent>
                          </w:sdt>
                        </w:p>
                      </w:txbxContent>
                    </v:textbox>
                    <w10:wrap type="square" anchorx="page" anchory="page"/>
                  </v:shape>
                </w:pict>
              </mc:Fallback>
            </mc:AlternateContent>
          </w:r>
          <w:r w:rsidR="00297FC1">
            <w:rPr>
              <w:noProof/>
            </w:rPr>
            <mc:AlternateContent>
              <mc:Choice Requires="wps">
                <w:drawing>
                  <wp:anchor distT="0" distB="0" distL="114300" distR="114300" simplePos="0" relativeHeight="251658245" behindDoc="1" locked="0" layoutInCell="1" allowOverlap="1" wp14:anchorId="12FE34CD" wp14:editId="3D3C600F">
                    <wp:simplePos x="0" y="0"/>
                    <wp:positionH relativeFrom="page">
                      <wp:align>center</wp:align>
                    </wp:positionH>
                    <wp:positionV relativeFrom="page">
                      <wp:align>center</wp:align>
                    </wp:positionV>
                    <wp:extent cx="7383780" cy="9555480"/>
                    <wp:effectExtent l="0" t="0" r="7620" b="7620"/>
                    <wp:wrapNone/>
                    <wp:docPr id="466" name="Rectangle 4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83780" cy="9555480"/>
                            </a:xfrm>
                            <a:prstGeom prst="rect">
                              <a:avLst/>
                            </a:prstGeom>
                            <a:gradFill>
                              <a:gsLst>
                                <a:gs pos="0">
                                  <a:schemeClr val="accent1">
                                    <a:lumMod val="20000"/>
                                    <a:lumOff val="80000"/>
                                  </a:schemeClr>
                                </a:gs>
                                <a:gs pos="100000">
                                  <a:schemeClr val="accent1">
                                    <a:lumMod val="60000"/>
                                    <a:lumOff val="40000"/>
                                  </a:schemeClr>
                                </a:gs>
                              </a:gsLst>
                            </a:gradFill>
                            <a:ln>
                              <a:noFill/>
                            </a:ln>
                          </wps:spPr>
                          <wps:style>
                            <a:lnRef idx="2">
                              <a:schemeClr val="accent1">
                                <a:shade val="50000"/>
                              </a:schemeClr>
                            </a:lnRef>
                            <a:fillRef idx="1003">
                              <a:schemeClr val="lt2"/>
                            </a:fillRef>
                            <a:effectRef idx="0">
                              <a:schemeClr val="accent1"/>
                            </a:effectRef>
                            <a:fontRef idx="minor">
                              <a:schemeClr val="lt1"/>
                            </a:fontRef>
                          </wps:style>
                          <wps:txbx>
                            <w:txbxContent>
                              <w:p w14:paraId="5FB93883" w14:textId="77777777" w:rsidR="00297FC1" w:rsidRDefault="00297FC1"/>
                            </w:txbxContent>
                          </wps:txbx>
                          <wps:bodyPr rot="0" spcFirstLastPara="0" vertOverflow="overflow" horzOverflow="overflow" vert="horz" wrap="square" lIns="274320" tIns="45720" rIns="27432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xmlns:w16du="http://schemas.microsoft.com/office/word/2023/wordml/word16du">
                <w:pict>
                  <v:rect w14:anchorId="12FE34CD" id="Rectangle 466" o:spid="_x0000_s1028" style="position:absolute;margin-left:0;margin-top:0;width:581.4pt;height:752.4pt;z-index:-251658235;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" fillcolor="#d9e2f3 [660]" stroked="f" strokeweight="1pt">
                    <v:fill color2="#8eaadb [1940]" rotate="t" focus="100%" type="gradient">
                      <o:fill v:ext="view" type="gradientUnscaled"/>
                    </v:fill>
                    <v:textbox inset="21.6pt,,21.6pt">
                      <w:txbxContent>
                        <w:p w14:paraId="5FB93883" w14:textId="77777777" w:rsidR="00297FC1" w:rsidRDefault="00297FC1"/>
                      </w:txbxContent>
                    </v:textbox>
                    <w10:wrap anchorx="page" anchory="page"/>
                  </v:rect>
                </w:pict>
              </mc:Fallback>
            </mc:AlternateContent>
          </w:r>
          <w:r w:rsidR="00297FC1">
            <w:rPr>
              <w:noProof/>
            </w:rPr>
            <mc:AlternateContent>
              <mc:Choice Requires="wps">
                <w:drawing>
                  <wp:anchor distT="0" distB="0" distL="114300" distR="114300" simplePos="0" relativeHeight="251658242" behindDoc="0" locked="0" layoutInCell="1" allowOverlap="1" wp14:anchorId="503DF325" wp14:editId="73A5A828">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2500</wp14:pctPosVOffset>
                        </wp:positionV>
                      </mc:Choice>
                      <mc:Fallback>
                        <wp:positionV relativeFrom="page">
                          <wp:posOffset>266700</wp:posOffset>
                        </wp:positionV>
                      </mc:Fallback>
                    </mc:AlternateContent>
                    <wp:extent cx="2875915" cy="3017520"/>
                    <wp:effectExtent l="0" t="0" r="0" b="0"/>
                    <wp:wrapNone/>
                    <wp:docPr id="467" name="Rectangle 467"/>
                    <wp:cNvGraphicFramePr/>
                    <a:graphic xmlns:a="http://schemas.openxmlformats.org/drawingml/2006/main">
                      <a:graphicData uri="http://schemas.microsoft.com/office/word/2010/wordprocessingShape">
                        <wps:wsp>
                          <wps:cNvSpPr/>
                          <wps:spPr>
                            <a:xfrm>
                              <a:off x="0" y="0"/>
                              <a:ext cx="2875915" cy="301752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B5D81AD" w14:textId="5DFAD1F3" w:rsidR="00297FC1" w:rsidRDefault="00D44C30" w:rsidP="00096A1B">
                                <w:pPr>
                                  <w:spacing w:before="240"/>
                                  <w:rPr>
                                    <w:color w:val="FFFFFF" w:themeColor="background1"/>
                                  </w:rPr>
                                </w:pPr>
                                <w:sdt>
                                  <w:sdtPr>
                                    <w:rPr>
                                      <w:color w:val="FFFFFF" w:themeColor="background1"/>
                                    </w:rPr>
                                    <w:alias w:val="Abstract"/>
                                    <w:id w:val="8276291"/>
                                    <w:dataBinding w:prefixMappings="xmlns:ns0='http://schemas.microsoft.com/office/2006/coverPageProps'" w:xpath="/ns0:CoverPageProperties[1]/ns0:Abstract[1]" w:storeItemID="{55AF091B-3C7A-41E3-B477-F2FDAA23CFDA}"/>
                                    <w:text/>
                                  </w:sdtPr>
                                  <w:sdtEndPr/>
                                  <w:sdtContent>
                                    <w:r w:rsidR="009F3FF7">
                                      <w:rPr>
                                        <w:color w:val="FFFFFF" w:themeColor="background1"/>
                                      </w:rPr>
                                      <w:t>This resource supports the Work-Based Learning Governance Framework.  The main purpose is to provide further information and templates as a guide.</w:t>
                                    </w:r>
                                  </w:sdtContent>
                                </w:sdt>
                              </w:p>
                            </w:txbxContent>
                          </wps:txbx>
                          <wps:bodyPr rot="0" spcFirstLastPara="0" vertOverflow="overflow" horzOverflow="overflow" vert="horz" wrap="square" lIns="182880" tIns="182880" rIns="182880" bIns="365760" numCol="1" spcCol="0" rtlCol="0" fromWordArt="0" anchor="b" anchorCtr="0" forceAA="0" compatLnSpc="1">
                            <a:prstTxWarp prst="textNoShape">
                              <a:avLst/>
                            </a:prstTxWarp>
                            <a:noAutofit/>
                          </wps:bodyPr>
                        </wps:wsp>
                      </a:graphicData>
                    </a:graphic>
                    <wp14:sizeRelH relativeFrom="page">
                      <wp14:pctWidth>37000</wp14:pctWidth>
                    </wp14:sizeRelH>
                    <wp14:sizeRelV relativeFrom="page">
                      <wp14:pctHeight>30000</wp14:pctHeight>
                    </wp14:sizeRelV>
                  </wp:anchor>
                </w:drawing>
              </mc:Choice>
              <mc:Fallback xmlns:w16du="http://schemas.microsoft.com/office/word/2023/wordml/word16du">
                <w:pict>
                  <v:rect w14:anchorId="503DF325" id="Rectangle 467" o:spid="_x0000_s1029" style="position:absolute;margin-left:0;margin-top:0;width:226.45pt;height:237.6pt;z-index:251658242;visibility:visible;mso-wrap-style:square;mso-width-percent:370;mso-height-percent:300;mso-left-percent:455;mso-top-percent:25;mso-wrap-distance-left:9pt;mso-wrap-distance-top:0;mso-wrap-distance-right:9pt;mso-wrap-distance-bottom:0;mso-position-horizontal-relative:page;mso-position-vertical-relative:page;mso-width-percent:370;mso-height-percent:300;mso-left-percent:455;mso-top-percent:25;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" fillcolor="#44546a [3215]" stroked="f" strokeweight="1pt">
                    <v:textbox inset="14.4pt,14.4pt,14.4pt,28.8pt">
                      <w:txbxContent>
                        <w:p w14:paraId="7B5D81AD" w14:textId="5DFAD1F3" w:rsidR="00297FC1" w:rsidRDefault="00456FA4" w:rsidP="00096A1B">
                          <w:pPr>
                            <w:spacing w:before="240"/>
                            <w:rPr>
                              <w:color w:val="FFFFFF" w:themeColor="background1"/>
                            </w:rPr>
                          </w:pPr>
                          <w:sdt>
                            <w:sdtPr>
                              <w:rPr>
                                <w:color w:val="FFFFFF" w:themeColor="background1"/>
                              </w:rPr>
                              <w:alias w:val="Abstract"/>
                              <w:id w:val="8276291"/>
                              <w:dataBinding w:prefixMappings="xmlns:ns0='http://schemas.microsoft.com/office/2006/coverPageProps'" w:xpath="/ns0:CoverPageProperties[1]/ns0:Abstract[1]" w:storeItemID="{55AF091B-3C7A-41E3-B477-F2FDAA23CFDA}"/>
                              <w:text/>
                            </w:sdtPr>
                            <w:sdtEndPr/>
                            <w:sdtContent>
                              <w:r w:rsidR="009F3FF7">
                                <w:rPr>
                                  <w:color w:val="FFFFFF" w:themeColor="background1"/>
                                </w:rPr>
                                <w:t>This resource supports the Work-Based Learning Governance Framework.  The main purpose is to provide further information and templates as a guide.</w:t>
                              </w:r>
                            </w:sdtContent>
                          </w:sdt>
                        </w:p>
                      </w:txbxContent>
                    </v:textbox>
                    <w10:wrap anchorx="page" anchory="page"/>
                  </v:rect>
                </w:pict>
              </mc:Fallback>
            </mc:AlternateContent>
          </w:r>
          <w:r w:rsidR="00297FC1">
            <w:rPr>
              <w:noProof/>
            </w:rPr>
            <mc:AlternateContent>
              <mc:Choice Requires="wps">
                <w:drawing>
                  <wp:anchor distT="0" distB="0" distL="114300" distR="114300" simplePos="0" relativeHeight="251658241" behindDoc="0" locked="0" layoutInCell="1" allowOverlap="1" wp14:anchorId="3530FEF1" wp14:editId="33B1397F">
                    <wp:simplePos x="0" y="0"/>
                    <mc:AlternateContent>
                      <mc:Choice Requires="wp14">
                        <wp:positionH relativeFrom="page">
                          <wp14:pctPosHOffset>44000</wp14:pctPosHOffset>
                        </wp:positionH>
                      </mc:Choice>
                      <mc:Fallback>
                        <wp:positionH relativeFrom="page">
                          <wp:posOffset>3326130</wp:posOffset>
                        </wp:positionH>
                      </mc:Fallback>
                    </mc:AlternateContent>
                    <mc:AlternateContent>
                      <mc:Choice Requires="wp14">
                        <wp:positionV relativeFrom="page">
                          <wp14:pctPosVOffset>2500</wp14:pctPosVOffset>
                        </wp:positionV>
                      </mc:Choice>
                      <mc:Fallback>
                        <wp:positionV relativeFrom="page">
                          <wp:posOffset>266700</wp:posOffset>
                        </wp:positionV>
                      </mc:Fallback>
                    </mc:AlternateContent>
                    <wp:extent cx="3108960" cy="7040880"/>
                    <wp:effectExtent l="0" t="0" r="0" b="0"/>
                    <wp:wrapNone/>
                    <wp:docPr id="468" name="Rectangle 468"/>
                    <wp:cNvGraphicFramePr/>
                    <a:graphic xmlns:a="http://schemas.openxmlformats.org/drawingml/2006/main">
                      <a:graphicData uri="http://schemas.microsoft.com/office/word/2010/wordprocessingShape">
                        <wps:wsp>
                          <wps:cNvSpPr/>
                          <wps:spPr>
                            <a:xfrm>
                              <a:off x="0" y="0"/>
                              <a:ext cx="3108960" cy="7040880"/>
                            </a:xfrm>
                            <a:prstGeom prst="rect">
                              <a:avLst/>
                            </a:prstGeom>
                            <a:solidFill>
                              <a:schemeClr val="bg1"/>
                            </a:solid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40000</wp14:pctWidth>
                    </wp14:sizeRelH>
                    <wp14:sizeRelV relativeFrom="page">
                      <wp14:pctHeight>70000</wp14:pctHeight>
                    </wp14:sizeRelV>
                  </wp:anchor>
                </w:drawing>
              </mc:Choice>
              <mc:Fallback xmlns:arto="http://schemas.microsoft.com/office/word/2006/arto" xmlns:w16du="http://schemas.microsoft.com/office/word/2023/wordml/word16du">
                <w:pict>
                  <v:rect w14:anchorId="7A0DBC07" id="Rectangle 468" o:spid="_x0000_s1026" style="position:absolute;margin-left:0;margin-top:0;width:244.8pt;height:554.4pt;z-index:251658241;visibility:visible;mso-wrap-style:square;mso-width-percent:400;mso-height-percent:700;mso-left-percent:440;mso-top-percent:25;mso-wrap-distance-left:9pt;mso-wrap-distance-top:0;mso-wrap-distance-right:9pt;mso-wrap-distance-bottom:0;mso-position-horizontal-relative:page;mso-position-vertical-relative:page;mso-width-percent:400;mso-height-percent:700;mso-left-percent:440;mso-top-percent:25;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" fillcolor="white [3212]" strokecolor="#747070 [1614]" strokeweight="1.25pt">
                    <w10:wrap anchorx="page" anchory="page"/>
                  </v:rect>
                </w:pict>
              </mc:Fallback>
            </mc:AlternateContent>
          </w:r>
          <w:r w:rsidR="00297FC1">
            <w:rPr>
              <w:noProof/>
            </w:rPr>
            <mc:AlternateContent>
              <mc:Choice Requires="wps">
                <w:drawing>
                  <wp:anchor distT="0" distB="0" distL="114300" distR="114300" simplePos="0" relativeHeight="251658244" behindDoc="0" locked="0" layoutInCell="1" allowOverlap="1" wp14:anchorId="30F77DBA" wp14:editId="219F1214">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69000</wp14:pctPosVOffset>
                        </wp:positionV>
                      </mc:Choice>
                      <mc:Fallback>
                        <wp:positionV relativeFrom="page">
                          <wp:posOffset>7377430</wp:posOffset>
                        </wp:positionV>
                      </mc:Fallback>
                    </mc:AlternateContent>
                    <wp:extent cx="2875915" cy="118745"/>
                    <wp:effectExtent l="0" t="0" r="0" b="0"/>
                    <wp:wrapNone/>
                    <wp:docPr id="469" name="Rectangle 469"/>
                    <wp:cNvGraphicFramePr/>
                    <a:graphic xmlns:a="http://schemas.openxmlformats.org/drawingml/2006/main">
                      <a:graphicData uri="http://schemas.microsoft.com/office/word/2010/wordprocessingShape">
                        <wps:wsp>
                          <wps:cNvSpPr/>
                          <wps:spPr>
                            <a:xfrm>
                              <a:off x="0" y="0"/>
                              <a:ext cx="2875915" cy="11874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37000</wp14:pctWidth>
                    </wp14:sizeRelH>
                    <wp14:sizeRelV relativeFrom="margin">
                      <wp14:pctHeight>0</wp14:pctHeight>
                    </wp14:sizeRelV>
                  </wp:anchor>
                </w:drawing>
              </mc:Choice>
              <mc:Fallback xmlns:arto="http://schemas.microsoft.com/office/word/2006/arto" xmlns:w16du="http://schemas.microsoft.com/office/word/2023/wordml/word16du">
                <w:pict>
                  <v:rect w14:anchorId="6540E7E6" id="Rectangle 469" o:spid="_x0000_s1026" style="position:absolute;margin-left:0;margin-top:0;width:226.45pt;height:9.35pt;z-index:251658244;visibility:visible;mso-wrap-style:square;mso-width-percent:370;mso-height-percent:0;mso-left-percent:455;mso-top-percent:690;mso-wrap-distance-left:9pt;mso-wrap-distance-top:0;mso-wrap-distance-right:9pt;mso-wrap-distance-bottom:0;mso-position-horizontal-relative:page;mso-position-vertical-relative:page;mso-width-percent:370;mso-height-percent:0;mso-left-percent:455;mso-top-percent:69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" fillcolor="#4472c4 [3204]" stroked="f" strokeweight="1pt">
                    <w10:wrap anchorx="page" anchory="page"/>
                  </v:rect>
                </w:pict>
              </mc:Fallback>
            </mc:AlternateContent>
          </w:r>
          <w:r w:rsidR="00297FC1">
            <w:rPr>
              <w:noProof/>
            </w:rPr>
            <mc:AlternateContent>
              <mc:Choice Requires="wps">
                <w:drawing>
                  <wp:anchor distT="0" distB="0" distL="114300" distR="114300" simplePos="0" relativeHeight="251658243" behindDoc="0" locked="0" layoutInCell="1" allowOverlap="1" wp14:anchorId="6E854402" wp14:editId="098EEA28">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35000</wp14:pctPosVOffset>
                        </wp:positionV>
                      </mc:Choice>
                      <mc:Fallback>
                        <wp:positionV relativeFrom="page">
                          <wp:posOffset>3742055</wp:posOffset>
                        </wp:positionV>
                      </mc:Fallback>
                    </mc:AlternateContent>
                    <wp:extent cx="2797810" cy="2475230"/>
                    <wp:effectExtent l="0" t="0" r="0" b="0"/>
                    <wp:wrapSquare wrapText="bothSides"/>
                    <wp:docPr id="470" name="Text Box 470"/>
                    <wp:cNvGraphicFramePr/>
                    <a:graphic xmlns:a="http://schemas.openxmlformats.org/drawingml/2006/main">
                      <a:graphicData uri="http://schemas.microsoft.com/office/word/2010/wordprocessingShape">
                        <wps:wsp>
                          <wps:cNvSpPr txBox="1"/>
                          <wps:spPr>
                            <a:xfrm>
                              <a:off x="0" y="0"/>
                              <a:ext cx="2797810" cy="2475230"/>
                            </a:xfrm>
                            <a:prstGeom prst="rect">
                              <a:avLst/>
                            </a:prstGeom>
                            <a:noFill/>
                            <a:ln w="6350">
                              <a:noFill/>
                            </a:ln>
                            <a:effectLst/>
                          </wps:spPr>
                          <wps:txbx>
                            <w:txbxContent>
                              <w:sdt>
                                <w:sdtPr>
                                  <w:rPr>
                                    <w:rFonts w:asciiTheme="majorHAnsi" w:eastAsiaTheme="majorEastAsia" w:hAnsiTheme="majorHAnsi" w:cstheme="majorBidi"/>
                                    <w:noProof/>
                                    <w:color w:val="4472C4" w:themeColor="accent1"/>
                                    <w:sz w:val="72"/>
                                    <w:szCs w:val="72"/>
                                  </w:rPr>
                                  <w:alias w:val="Title"/>
                                  <w:id w:val="-958338334"/>
                                  <w:dataBinding w:prefixMappings="xmlns:ns0='http://schemas.openxmlformats.org/package/2006/metadata/core-properties' xmlns:ns1='http://purl.org/dc/elements/1.1/'" w:xpath="/ns0:coreProperties[1]/ns1:title[1]" w:storeItemID="{6C3C8BC8-F283-45AE-878A-BAB7291924A1}"/>
                                  <w:text/>
                                </w:sdtPr>
                                <w:sdtEndPr/>
                                <w:sdtContent>
                                  <w:p w14:paraId="6119BCB6" w14:textId="474CB300" w:rsidR="00297FC1" w:rsidRDefault="00297FC1">
                                    <w:pPr>
                                      <w:spacing w:line="240" w:lineRule="auto"/>
                                      <w:rPr>
                                        <w:rFonts w:asciiTheme="majorHAnsi" w:eastAsiaTheme="majorEastAsia" w:hAnsiTheme="majorHAnsi" w:cstheme="majorBidi"/>
                                        <w:noProof/>
                                        <w:color w:val="4472C4" w:themeColor="accent1"/>
                                        <w:sz w:val="72"/>
                                        <w:szCs w:val="144"/>
                                      </w:rPr>
                                    </w:pPr>
                                    <w:r>
                                      <w:rPr>
                                        <w:rFonts w:asciiTheme="majorHAnsi" w:eastAsiaTheme="majorEastAsia" w:hAnsiTheme="majorHAnsi" w:cstheme="majorBidi"/>
                                        <w:noProof/>
                                        <w:color w:val="4472C4" w:themeColor="accent1"/>
                                        <w:sz w:val="72"/>
                                        <w:szCs w:val="72"/>
                                      </w:rPr>
                                      <w:t>Toolkit</w:t>
                                    </w:r>
                                  </w:p>
                                </w:sdtContent>
                              </w:sdt>
                              <w:sdt>
                                <w:sdtPr>
                                  <w:rPr>
                                    <w:rFonts w:asciiTheme="majorHAnsi" w:eastAsiaTheme="majorEastAsia" w:hAnsiTheme="majorHAnsi" w:cstheme="majorBidi"/>
                                    <w:noProof/>
                                    <w:color w:val="44546A" w:themeColor="text2"/>
                                    <w:sz w:val="32"/>
                                    <w:szCs w:val="32"/>
                                  </w:rPr>
                                  <w:alias w:val="Subtitle"/>
                                  <w:id w:val="15524255"/>
                                  <w:dataBinding w:prefixMappings="xmlns:ns0='http://schemas.openxmlformats.org/package/2006/metadata/core-properties' xmlns:ns1='http://purl.org/dc/elements/1.1/'" w:xpath="/ns0:coreProperties[1]/ns1:subject[1]" w:storeItemID="{6C3C8BC8-F283-45AE-878A-BAB7291924A1}"/>
                                  <w:text/>
                                </w:sdtPr>
                                <w:sdtEndPr/>
                                <w:sdtContent>
                                  <w:p w14:paraId="336984C2" w14:textId="706F6C9C" w:rsidR="00297FC1" w:rsidRDefault="00297FC1">
                                    <w:pPr>
                                      <w:rPr>
                                        <w:rFonts w:asciiTheme="majorHAnsi" w:eastAsiaTheme="majorEastAsia" w:hAnsiTheme="majorHAnsi" w:cstheme="majorBidi"/>
                                        <w:noProof/>
                                        <w:color w:val="44546A" w:themeColor="text2"/>
                                        <w:sz w:val="32"/>
                                        <w:szCs w:val="40"/>
                                      </w:rPr>
                                    </w:pPr>
                                    <w:r>
                                      <w:rPr>
                                        <w:rFonts w:asciiTheme="majorHAnsi" w:eastAsiaTheme="majorEastAsia" w:hAnsiTheme="majorHAnsi" w:cstheme="majorBidi"/>
                                        <w:noProof/>
                                        <w:color w:val="44546A" w:themeColor="text2"/>
                                        <w:sz w:val="32"/>
                                        <w:szCs w:val="32"/>
                                      </w:rPr>
                                      <w:t>Supporting the Work-Based Learning (WBL) Governance Framework</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page">
                      <wp14:pctWidth>36000</wp14:pctWidth>
                    </wp14:sizeRelH>
                    <wp14:sizeRelV relativeFrom="page">
                      <wp14:pctHeight>28000</wp14:pctHeight>
                    </wp14:sizeRelV>
                  </wp:anchor>
                </w:drawing>
              </mc:Choice>
              <mc:Fallback xmlns:w16du="http://schemas.microsoft.com/office/word/2023/wordml/word16du">
                <w:pict>
                  <v:shape w14:anchorId="6E854402" id="Text Box 470" o:spid="_x0000_s1030" type="#_x0000_t202" style="position:absolute;margin-left:0;margin-top:0;width:220.3pt;height:194.9pt;z-index:251658243;visibility:visible;mso-wrap-style:square;mso-width-percent:360;mso-height-percent:280;mso-left-percent:455;mso-top-percent:350;mso-wrap-distance-left:9pt;mso-wrap-distance-top:0;mso-wrap-distance-right:9pt;mso-wrap-distance-bottom:0;mso-position-horizontal-relative:page;mso-position-vertical-relative:page;mso-width-percent:360;mso-height-percent:280;mso-left-percent:455;mso-top-percent:3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" filled="f" stroked="f" strokeweight=".5pt">
                    <v:textbox style="mso-fit-shape-to-text:t">
                      <w:txbxContent>
                        <w:sdt>
                          <w:sdtPr>
                            <w:rPr>
                              <w:rFonts w:asciiTheme="majorHAnsi" w:eastAsiaTheme="majorEastAsia" w:hAnsiTheme="majorHAnsi" w:cstheme="majorBidi"/>
                              <w:noProof/>
                              <w:color w:val="4472C4" w:themeColor="accent1"/>
                              <w:sz w:val="72"/>
                              <w:szCs w:val="72"/>
                            </w:rPr>
                            <w:alias w:val="Title"/>
                            <w:id w:val="-958338334"/>
                            <w:dataBinding w:prefixMappings="xmlns:ns0='http://schemas.openxmlformats.org/package/2006/metadata/core-properties' xmlns:ns1='http://purl.org/dc/elements/1.1/'" w:xpath="/ns0:coreProperties[1]/ns1:title[1]" w:storeItemID="{6C3C8BC8-F283-45AE-878A-BAB7291924A1}"/>
                            <w:text/>
                          </w:sdtPr>
                          <w:sdtEndPr/>
                          <w:sdtContent>
                            <w:p w14:paraId="6119BCB6" w14:textId="474CB300" w:rsidR="00297FC1" w:rsidRDefault="00297FC1">
                              <w:pPr>
                                <w:spacing w:line="240" w:lineRule="auto"/>
                                <w:rPr>
                                  <w:rFonts w:asciiTheme="majorHAnsi" w:eastAsiaTheme="majorEastAsia" w:hAnsiTheme="majorHAnsi" w:cstheme="majorBidi"/>
                                  <w:noProof/>
                                  <w:color w:val="4472C4" w:themeColor="accent1"/>
                                  <w:sz w:val="72"/>
                                  <w:szCs w:val="144"/>
                                </w:rPr>
                              </w:pPr>
                              <w:r>
                                <w:rPr>
                                  <w:rFonts w:asciiTheme="majorHAnsi" w:eastAsiaTheme="majorEastAsia" w:hAnsiTheme="majorHAnsi" w:cstheme="majorBidi"/>
                                  <w:noProof/>
                                  <w:color w:val="4472C4" w:themeColor="accent1"/>
                                  <w:sz w:val="72"/>
                                  <w:szCs w:val="72"/>
                                </w:rPr>
                                <w:t>Toolkit</w:t>
                              </w:r>
                            </w:p>
                          </w:sdtContent>
                        </w:sdt>
                        <w:sdt>
                          <w:sdtPr>
                            <w:rPr>
                              <w:rFonts w:asciiTheme="majorHAnsi" w:eastAsiaTheme="majorEastAsia" w:hAnsiTheme="majorHAnsi" w:cstheme="majorBidi"/>
                              <w:noProof/>
                              <w:color w:val="44546A" w:themeColor="text2"/>
                              <w:sz w:val="32"/>
                              <w:szCs w:val="32"/>
                            </w:rPr>
                            <w:alias w:val="Subtitle"/>
                            <w:id w:val="15524255"/>
                            <w:dataBinding w:prefixMappings="xmlns:ns0='http://schemas.openxmlformats.org/package/2006/metadata/core-properties' xmlns:ns1='http://purl.org/dc/elements/1.1/'" w:xpath="/ns0:coreProperties[1]/ns1:subject[1]" w:storeItemID="{6C3C8BC8-F283-45AE-878A-BAB7291924A1}"/>
                            <w:text/>
                          </w:sdtPr>
                          <w:sdtEndPr/>
                          <w:sdtContent>
                            <w:p w14:paraId="336984C2" w14:textId="706F6C9C" w:rsidR="00297FC1" w:rsidRDefault="00297FC1">
                              <w:pPr>
                                <w:rPr>
                                  <w:rFonts w:asciiTheme="majorHAnsi" w:eastAsiaTheme="majorEastAsia" w:hAnsiTheme="majorHAnsi" w:cstheme="majorBidi"/>
                                  <w:noProof/>
                                  <w:color w:val="44546A" w:themeColor="text2"/>
                                  <w:sz w:val="32"/>
                                  <w:szCs w:val="40"/>
                                </w:rPr>
                              </w:pPr>
                              <w:r>
                                <w:rPr>
                                  <w:rFonts w:asciiTheme="majorHAnsi" w:eastAsiaTheme="majorEastAsia" w:hAnsiTheme="majorHAnsi" w:cstheme="majorBidi"/>
                                  <w:noProof/>
                                  <w:color w:val="44546A" w:themeColor="text2"/>
                                  <w:sz w:val="32"/>
                                  <w:szCs w:val="32"/>
                                </w:rPr>
                                <w:t>Supporting the Work-Based Learning (WBL) Governance Framework</w:t>
                              </w:r>
                            </w:p>
                          </w:sdtContent>
                        </w:sdt>
                      </w:txbxContent>
                    </v:textbox>
                    <w10:wrap type="square" anchorx="page" anchory="page"/>
                  </v:shape>
                </w:pict>
              </mc:Fallback>
            </mc:AlternateContent>
          </w:r>
        </w:p>
      </w:sdtContent>
    </w:sdt>
    <w:p w14:paraId="13558C68" w14:textId="356DBEAF" w:rsidR="008C1E04" w:rsidRPr="001264E0" w:rsidRDefault="008C1E04" w:rsidP="004955B0">
      <w:pPr>
        <w:pStyle w:val="Title"/>
        <w:rPr>
          <w:rFonts w:asciiTheme="minorHAnsi" w:hAnsiTheme="minorHAnsi" w:cstheme="minorHAnsi"/>
          <w:color w:val="0070C0"/>
          <w:sz w:val="22"/>
          <w:szCs w:val="22"/>
        </w:rPr>
      </w:pPr>
    </w:p>
    <w:p w14:paraId="10B8C01C" w14:textId="55611BF7" w:rsidR="008C1E04" w:rsidRPr="001264E0" w:rsidRDefault="008C1E04" w:rsidP="004955B0">
      <w:pPr>
        <w:pStyle w:val="Title"/>
        <w:jc w:val="center"/>
        <w:rPr>
          <w:rFonts w:asciiTheme="minorHAnsi" w:hAnsiTheme="minorHAnsi" w:cstheme="minorHAnsi"/>
          <w:color w:val="0070C0"/>
          <w:sz w:val="22"/>
          <w:szCs w:val="22"/>
        </w:rPr>
      </w:pPr>
    </w:p>
    <w:p w14:paraId="37D97134" w14:textId="77777777" w:rsidR="008C1E04" w:rsidRPr="001264E0" w:rsidRDefault="008C1E04" w:rsidP="004955B0">
      <w:pPr>
        <w:pStyle w:val="Title"/>
        <w:rPr>
          <w:rFonts w:asciiTheme="minorHAnsi" w:hAnsiTheme="minorHAnsi" w:cstheme="minorHAnsi"/>
          <w:color w:val="0070C0"/>
          <w:sz w:val="22"/>
          <w:szCs w:val="22"/>
        </w:rPr>
      </w:pPr>
    </w:p>
    <w:p w14:paraId="3207B18A" w14:textId="77777777" w:rsidR="008C1E04" w:rsidRPr="001264E0" w:rsidRDefault="008C1E04" w:rsidP="004955B0">
      <w:pPr>
        <w:pStyle w:val="Title"/>
        <w:rPr>
          <w:rFonts w:asciiTheme="minorHAnsi" w:hAnsiTheme="minorHAnsi" w:cstheme="minorHAnsi"/>
          <w:color w:val="0070C0"/>
          <w:sz w:val="22"/>
          <w:szCs w:val="22"/>
        </w:rPr>
      </w:pPr>
    </w:p>
    <w:p w14:paraId="37C9AC7F" w14:textId="77777777" w:rsidR="00F749C5" w:rsidRPr="001264E0" w:rsidRDefault="00F749C5" w:rsidP="004955B0">
      <w:pPr>
        <w:pStyle w:val="Title"/>
        <w:jc w:val="center"/>
        <w:rPr>
          <w:rFonts w:asciiTheme="minorHAnsi" w:hAnsiTheme="minorHAnsi" w:cstheme="minorHAnsi"/>
          <w:b/>
          <w:bCs/>
          <w:color w:val="0070C0"/>
          <w:sz w:val="22"/>
          <w:szCs w:val="22"/>
        </w:rPr>
      </w:pPr>
    </w:p>
    <w:p w14:paraId="57F6C2A8" w14:textId="0AF86D88" w:rsidR="003A5A7D" w:rsidRPr="001264E0" w:rsidRDefault="00A65281" w:rsidP="004955B0">
      <w:pPr>
        <w:pStyle w:val="Title"/>
        <w:jc w:val="center"/>
        <w:rPr>
          <w:rStyle w:val="SubtleEmphasis"/>
          <w:rFonts w:asciiTheme="minorHAnsi" w:hAnsiTheme="minorHAnsi" w:cstheme="minorHAnsi"/>
          <w:b/>
          <w:bCs/>
          <w:i w:val="0"/>
          <w:iCs w:val="0"/>
          <w:color w:val="0070C0"/>
          <w:sz w:val="22"/>
          <w:szCs w:val="22"/>
        </w:rPr>
      </w:pPr>
      <w:r w:rsidRPr="001264E0">
        <w:rPr>
          <w:rFonts w:asciiTheme="minorHAnsi" w:hAnsiTheme="minorHAnsi" w:cstheme="minorHAnsi"/>
          <w:b/>
          <w:bCs/>
          <w:color w:val="0070C0"/>
          <w:sz w:val="22"/>
          <w:szCs w:val="22"/>
        </w:rPr>
        <w:t xml:space="preserve">HEIW </w:t>
      </w:r>
      <w:r w:rsidR="003A5A7D" w:rsidRPr="001264E0">
        <w:rPr>
          <w:rStyle w:val="SubtleEmphasis"/>
          <w:rFonts w:asciiTheme="minorHAnsi" w:hAnsiTheme="minorHAnsi" w:cstheme="minorHAnsi"/>
          <w:b/>
          <w:bCs/>
          <w:i w:val="0"/>
          <w:iCs w:val="0"/>
          <w:color w:val="0070C0"/>
          <w:sz w:val="22"/>
          <w:szCs w:val="22"/>
        </w:rPr>
        <w:t>Tool</w:t>
      </w:r>
      <w:r w:rsidR="004C2A62" w:rsidRPr="001264E0">
        <w:rPr>
          <w:rStyle w:val="SubtleEmphasis"/>
          <w:rFonts w:asciiTheme="minorHAnsi" w:hAnsiTheme="minorHAnsi" w:cstheme="minorHAnsi"/>
          <w:b/>
          <w:bCs/>
          <w:i w:val="0"/>
          <w:iCs w:val="0"/>
          <w:color w:val="0070C0"/>
          <w:sz w:val="22"/>
          <w:szCs w:val="22"/>
        </w:rPr>
        <w:t xml:space="preserve"> K</w:t>
      </w:r>
      <w:r w:rsidR="003A5A7D" w:rsidRPr="001264E0">
        <w:rPr>
          <w:rStyle w:val="SubtleEmphasis"/>
          <w:rFonts w:asciiTheme="minorHAnsi" w:hAnsiTheme="minorHAnsi" w:cstheme="minorHAnsi"/>
          <w:b/>
          <w:bCs/>
          <w:i w:val="0"/>
          <w:iCs w:val="0"/>
          <w:color w:val="0070C0"/>
          <w:sz w:val="22"/>
          <w:szCs w:val="22"/>
        </w:rPr>
        <w:t>it</w:t>
      </w:r>
      <w:bookmarkEnd w:id="0"/>
      <w:r w:rsidR="004C2A62" w:rsidRPr="001264E0">
        <w:rPr>
          <w:rStyle w:val="SubtleEmphasis"/>
          <w:rFonts w:asciiTheme="minorHAnsi" w:hAnsiTheme="minorHAnsi" w:cstheme="minorHAnsi"/>
          <w:b/>
          <w:bCs/>
          <w:i w:val="0"/>
          <w:iCs w:val="0"/>
          <w:color w:val="0070C0"/>
          <w:sz w:val="22"/>
          <w:szCs w:val="22"/>
        </w:rPr>
        <w:t>:</w:t>
      </w:r>
      <w:r w:rsidR="00F71295">
        <w:rPr>
          <w:rStyle w:val="SubtleEmphasis"/>
          <w:rFonts w:asciiTheme="minorHAnsi" w:hAnsiTheme="minorHAnsi" w:cstheme="minorHAnsi"/>
          <w:b/>
          <w:bCs/>
          <w:i w:val="0"/>
          <w:iCs w:val="0"/>
          <w:color w:val="0070C0"/>
          <w:sz w:val="22"/>
          <w:szCs w:val="22"/>
        </w:rPr>
        <w:t xml:space="preserve"> </w:t>
      </w:r>
    </w:p>
    <w:p w14:paraId="144F8594" w14:textId="77777777" w:rsidR="004C2A62" w:rsidRPr="001264E0" w:rsidRDefault="004C2A62" w:rsidP="004955B0">
      <w:pPr>
        <w:spacing w:line="240" w:lineRule="auto"/>
        <w:rPr>
          <w:rFonts w:cstheme="minorHAnsi"/>
        </w:rPr>
      </w:pPr>
    </w:p>
    <w:p w14:paraId="611018EC" w14:textId="77777777" w:rsidR="00F749C5" w:rsidRPr="001264E0" w:rsidRDefault="00F749C5" w:rsidP="004955B0">
      <w:pPr>
        <w:spacing w:line="240" w:lineRule="auto"/>
        <w:rPr>
          <w:rFonts w:cstheme="minorHAnsi"/>
        </w:rPr>
      </w:pPr>
    </w:p>
    <w:p w14:paraId="27533C3A" w14:textId="77777777" w:rsidR="00F749C5" w:rsidRPr="001264E0" w:rsidRDefault="00F749C5" w:rsidP="004955B0">
      <w:pPr>
        <w:spacing w:line="240" w:lineRule="auto"/>
        <w:rPr>
          <w:rFonts w:cstheme="minorHAnsi"/>
        </w:rPr>
      </w:pPr>
    </w:p>
    <w:p w14:paraId="401EC3A0" w14:textId="2921C58B" w:rsidR="00EA29B3" w:rsidRDefault="00EA29B3">
      <w:pPr>
        <w:rPr>
          <w:rFonts w:cstheme="minorHAnsi"/>
        </w:rPr>
      </w:pPr>
      <w:bookmarkStart w:id="7" w:name="_Toc58490620"/>
      <w:r>
        <w:rPr>
          <w:rFonts w:cstheme="minorHAnsi"/>
        </w:rPr>
        <w:br w:type="page"/>
      </w:r>
    </w:p>
    <w:sdt>
      <w:sdtPr>
        <w:rPr>
          <w:rFonts w:asciiTheme="minorHAnsi" w:eastAsiaTheme="minorHAnsi" w:hAnsiTheme="minorHAnsi" w:cstheme="minorBidi"/>
          <w:color w:val="auto"/>
          <w:sz w:val="22"/>
          <w:szCs w:val="22"/>
          <w:lang w:val="en-GB"/>
        </w:rPr>
        <w:id w:val="-932965260"/>
        <w:docPartObj>
          <w:docPartGallery w:val="Table of Contents"/>
          <w:docPartUnique/>
        </w:docPartObj>
      </w:sdtPr>
      <w:sdtEndPr>
        <w:rPr>
          <w:b/>
          <w:bCs/>
          <w:noProof/>
        </w:rPr>
      </w:sdtEndPr>
      <w:sdtContent>
        <w:p w14:paraId="28352BDD" w14:textId="0C870549" w:rsidR="00EA29B3" w:rsidRDefault="00EA29B3">
          <w:pPr>
            <w:pStyle w:val="TOCHeading"/>
          </w:pPr>
          <w:r>
            <w:t xml:space="preserve">Table </w:t>
          </w:r>
          <w:r w:rsidR="004F5A32">
            <w:t>of</w:t>
          </w:r>
          <w:r>
            <w:t xml:space="preserve"> Con</w:t>
          </w:r>
          <w:r w:rsidR="00E76A48">
            <w:t>tents</w:t>
          </w:r>
        </w:p>
        <w:p w14:paraId="2672E281" w14:textId="7D3CA19B" w:rsidR="000A5EE0" w:rsidRDefault="00EA29B3">
          <w:pPr>
            <w:pStyle w:val="TOC1"/>
            <w:rPr>
              <w:rFonts w:eastAsiaTheme="minorEastAsia"/>
              <w:noProof/>
              <w:lang w:eastAsia="en-GB"/>
            </w:rPr>
          </w:pPr>
          <w:r>
            <w:fldChar w:fldCharType="begin"/>
          </w:r>
          <w:r>
            <w:instrText xml:space="preserve"> TOC \o "1-3" \h \z \u </w:instrText>
          </w:r>
          <w:r>
            <w:fldChar w:fldCharType="separate"/>
          </w:r>
          <w:hyperlink w:anchor="_Toc141792940" w:history="1">
            <w:r w:rsidR="000A5EE0" w:rsidRPr="00DF434B">
              <w:rPr>
                <w:rStyle w:val="Hyperlink"/>
                <w:noProof/>
              </w:rPr>
              <w:t>Introduction</w:t>
            </w:r>
            <w:r w:rsidR="000A5EE0">
              <w:rPr>
                <w:noProof/>
                <w:webHidden/>
              </w:rPr>
              <w:tab/>
            </w:r>
            <w:r w:rsidR="000A5EE0">
              <w:rPr>
                <w:noProof/>
                <w:webHidden/>
              </w:rPr>
              <w:fldChar w:fldCharType="begin"/>
            </w:r>
            <w:r w:rsidR="000A5EE0">
              <w:rPr>
                <w:noProof/>
                <w:webHidden/>
              </w:rPr>
              <w:instrText xml:space="preserve"> PAGEREF _Toc141792940 \h </w:instrText>
            </w:r>
            <w:r w:rsidR="000A5EE0">
              <w:rPr>
                <w:noProof/>
                <w:webHidden/>
              </w:rPr>
            </w:r>
            <w:r w:rsidR="000A5EE0">
              <w:rPr>
                <w:noProof/>
                <w:webHidden/>
              </w:rPr>
              <w:fldChar w:fldCharType="separate"/>
            </w:r>
            <w:r w:rsidR="000A5EE0">
              <w:rPr>
                <w:noProof/>
                <w:webHidden/>
              </w:rPr>
              <w:t>3</w:t>
            </w:r>
            <w:r w:rsidR="000A5EE0">
              <w:rPr>
                <w:noProof/>
                <w:webHidden/>
              </w:rPr>
              <w:fldChar w:fldCharType="end"/>
            </w:r>
          </w:hyperlink>
        </w:p>
        <w:p w14:paraId="206826D6" w14:textId="363A0D70" w:rsidR="000A5EE0" w:rsidRDefault="00D44C30">
          <w:pPr>
            <w:pStyle w:val="TOC1"/>
            <w:rPr>
              <w:rFonts w:eastAsiaTheme="minorEastAsia"/>
              <w:noProof/>
              <w:lang w:eastAsia="en-GB"/>
            </w:rPr>
          </w:pPr>
          <w:hyperlink w:anchor="_Toc141792941" w:history="1">
            <w:r w:rsidR="000A5EE0" w:rsidRPr="00DF434B">
              <w:rPr>
                <w:rStyle w:val="Hyperlink"/>
                <w:noProof/>
              </w:rPr>
              <w:t>Quality Assurance for HEIW based NHS Wales Education and Learning Programmes</w:t>
            </w:r>
            <w:r w:rsidR="000A5EE0">
              <w:rPr>
                <w:noProof/>
                <w:webHidden/>
              </w:rPr>
              <w:tab/>
            </w:r>
            <w:r w:rsidR="000A5EE0">
              <w:rPr>
                <w:noProof/>
                <w:webHidden/>
              </w:rPr>
              <w:fldChar w:fldCharType="begin"/>
            </w:r>
            <w:r w:rsidR="000A5EE0">
              <w:rPr>
                <w:noProof/>
                <w:webHidden/>
              </w:rPr>
              <w:instrText xml:space="preserve"> PAGEREF _Toc141792941 \h </w:instrText>
            </w:r>
            <w:r w:rsidR="000A5EE0">
              <w:rPr>
                <w:noProof/>
                <w:webHidden/>
              </w:rPr>
            </w:r>
            <w:r w:rsidR="000A5EE0">
              <w:rPr>
                <w:noProof/>
                <w:webHidden/>
              </w:rPr>
              <w:fldChar w:fldCharType="separate"/>
            </w:r>
            <w:r w:rsidR="000A5EE0">
              <w:rPr>
                <w:noProof/>
                <w:webHidden/>
              </w:rPr>
              <w:t>3</w:t>
            </w:r>
            <w:r w:rsidR="000A5EE0">
              <w:rPr>
                <w:noProof/>
                <w:webHidden/>
              </w:rPr>
              <w:fldChar w:fldCharType="end"/>
            </w:r>
          </w:hyperlink>
        </w:p>
        <w:p w14:paraId="56A6AD84" w14:textId="232FEB33" w:rsidR="000A5EE0" w:rsidRDefault="00D44C30">
          <w:pPr>
            <w:pStyle w:val="TOC2"/>
            <w:rPr>
              <w:rFonts w:eastAsiaTheme="minorEastAsia"/>
              <w:lang w:eastAsia="en-GB"/>
            </w:rPr>
          </w:pPr>
          <w:hyperlink w:anchor="_Toc141792942" w:history="1">
            <w:r w:rsidR="000A5EE0" w:rsidRPr="00DF434B">
              <w:rPr>
                <w:rStyle w:val="Hyperlink"/>
              </w:rPr>
              <w:t>Management of:</w:t>
            </w:r>
            <w:r w:rsidR="000A5EE0">
              <w:rPr>
                <w:webHidden/>
              </w:rPr>
              <w:tab/>
            </w:r>
            <w:r w:rsidR="000A5EE0">
              <w:rPr>
                <w:webHidden/>
              </w:rPr>
              <w:fldChar w:fldCharType="begin"/>
            </w:r>
            <w:r w:rsidR="000A5EE0">
              <w:rPr>
                <w:webHidden/>
              </w:rPr>
              <w:instrText xml:space="preserve"> PAGEREF _Toc141792942 \h </w:instrText>
            </w:r>
            <w:r w:rsidR="000A5EE0">
              <w:rPr>
                <w:webHidden/>
              </w:rPr>
            </w:r>
            <w:r w:rsidR="000A5EE0">
              <w:rPr>
                <w:webHidden/>
              </w:rPr>
              <w:fldChar w:fldCharType="separate"/>
            </w:r>
            <w:r w:rsidR="000A5EE0">
              <w:rPr>
                <w:webHidden/>
              </w:rPr>
              <w:t>4</w:t>
            </w:r>
            <w:r w:rsidR="000A5EE0">
              <w:rPr>
                <w:webHidden/>
              </w:rPr>
              <w:fldChar w:fldCharType="end"/>
            </w:r>
          </w:hyperlink>
        </w:p>
        <w:p w14:paraId="535B8F9F" w14:textId="17C2BD1C" w:rsidR="000A5EE0" w:rsidRDefault="00D44C30">
          <w:pPr>
            <w:pStyle w:val="TOC2"/>
            <w:rPr>
              <w:rFonts w:eastAsiaTheme="minorEastAsia"/>
              <w:lang w:eastAsia="en-GB"/>
            </w:rPr>
          </w:pPr>
          <w:hyperlink w:anchor="_Toc141792943" w:history="1">
            <w:r w:rsidR="000A5EE0" w:rsidRPr="00DF434B">
              <w:rPr>
                <w:rStyle w:val="Hyperlink"/>
              </w:rPr>
              <w:t>Manager’s / Line Manager’s Responsibilities</w:t>
            </w:r>
            <w:r w:rsidR="000A5EE0">
              <w:rPr>
                <w:webHidden/>
              </w:rPr>
              <w:tab/>
            </w:r>
            <w:r w:rsidR="000A5EE0">
              <w:rPr>
                <w:webHidden/>
              </w:rPr>
              <w:fldChar w:fldCharType="begin"/>
            </w:r>
            <w:r w:rsidR="000A5EE0">
              <w:rPr>
                <w:webHidden/>
              </w:rPr>
              <w:instrText xml:space="preserve"> PAGEREF _Toc141792943 \h </w:instrText>
            </w:r>
            <w:r w:rsidR="000A5EE0">
              <w:rPr>
                <w:webHidden/>
              </w:rPr>
            </w:r>
            <w:r w:rsidR="000A5EE0">
              <w:rPr>
                <w:webHidden/>
              </w:rPr>
              <w:fldChar w:fldCharType="separate"/>
            </w:r>
            <w:r w:rsidR="000A5EE0">
              <w:rPr>
                <w:webHidden/>
              </w:rPr>
              <w:t>4</w:t>
            </w:r>
            <w:r w:rsidR="000A5EE0">
              <w:rPr>
                <w:webHidden/>
              </w:rPr>
              <w:fldChar w:fldCharType="end"/>
            </w:r>
          </w:hyperlink>
        </w:p>
        <w:p w14:paraId="7AA1AB76" w14:textId="4706AA59" w:rsidR="000A5EE0" w:rsidRDefault="00D44C30">
          <w:pPr>
            <w:pStyle w:val="TOC2"/>
            <w:rPr>
              <w:rFonts w:eastAsiaTheme="minorEastAsia"/>
              <w:lang w:eastAsia="en-GB"/>
            </w:rPr>
          </w:pPr>
          <w:hyperlink w:anchor="_Toc141792944" w:history="1">
            <w:r w:rsidR="000A5EE0" w:rsidRPr="00DF434B">
              <w:rPr>
                <w:rStyle w:val="Hyperlink"/>
              </w:rPr>
              <w:t>Mentor Responsibilities:</w:t>
            </w:r>
            <w:r w:rsidR="000A5EE0">
              <w:rPr>
                <w:webHidden/>
              </w:rPr>
              <w:tab/>
            </w:r>
            <w:r w:rsidR="000A5EE0">
              <w:rPr>
                <w:webHidden/>
              </w:rPr>
              <w:fldChar w:fldCharType="begin"/>
            </w:r>
            <w:r w:rsidR="000A5EE0">
              <w:rPr>
                <w:webHidden/>
              </w:rPr>
              <w:instrText xml:space="preserve"> PAGEREF _Toc141792944 \h </w:instrText>
            </w:r>
            <w:r w:rsidR="000A5EE0">
              <w:rPr>
                <w:webHidden/>
              </w:rPr>
            </w:r>
            <w:r w:rsidR="000A5EE0">
              <w:rPr>
                <w:webHidden/>
              </w:rPr>
              <w:fldChar w:fldCharType="separate"/>
            </w:r>
            <w:r w:rsidR="000A5EE0">
              <w:rPr>
                <w:webHidden/>
              </w:rPr>
              <w:t>5</w:t>
            </w:r>
            <w:r w:rsidR="000A5EE0">
              <w:rPr>
                <w:webHidden/>
              </w:rPr>
              <w:fldChar w:fldCharType="end"/>
            </w:r>
          </w:hyperlink>
        </w:p>
        <w:p w14:paraId="273BD2DE" w14:textId="0348A416" w:rsidR="000A5EE0" w:rsidRDefault="00D44C30">
          <w:pPr>
            <w:pStyle w:val="TOC2"/>
            <w:rPr>
              <w:rFonts w:eastAsiaTheme="minorEastAsia"/>
              <w:lang w:eastAsia="en-GB"/>
            </w:rPr>
          </w:pPr>
          <w:hyperlink w:anchor="_Toc141792945" w:history="1">
            <w:r w:rsidR="000A5EE0" w:rsidRPr="00DF434B">
              <w:rPr>
                <w:rStyle w:val="Hyperlink"/>
              </w:rPr>
              <w:t>Learner Responsibilities:</w:t>
            </w:r>
            <w:r w:rsidR="000A5EE0">
              <w:rPr>
                <w:webHidden/>
              </w:rPr>
              <w:tab/>
            </w:r>
            <w:r w:rsidR="000A5EE0">
              <w:rPr>
                <w:webHidden/>
              </w:rPr>
              <w:fldChar w:fldCharType="begin"/>
            </w:r>
            <w:r w:rsidR="000A5EE0">
              <w:rPr>
                <w:webHidden/>
              </w:rPr>
              <w:instrText xml:space="preserve"> PAGEREF _Toc141792945 \h </w:instrText>
            </w:r>
            <w:r w:rsidR="000A5EE0">
              <w:rPr>
                <w:webHidden/>
              </w:rPr>
            </w:r>
            <w:r w:rsidR="000A5EE0">
              <w:rPr>
                <w:webHidden/>
              </w:rPr>
              <w:fldChar w:fldCharType="separate"/>
            </w:r>
            <w:r w:rsidR="000A5EE0">
              <w:rPr>
                <w:webHidden/>
              </w:rPr>
              <w:t>6</w:t>
            </w:r>
            <w:r w:rsidR="000A5EE0">
              <w:rPr>
                <w:webHidden/>
              </w:rPr>
              <w:fldChar w:fldCharType="end"/>
            </w:r>
          </w:hyperlink>
        </w:p>
        <w:p w14:paraId="3D155202" w14:textId="46657154" w:rsidR="000A5EE0" w:rsidRDefault="00D44C30">
          <w:pPr>
            <w:pStyle w:val="TOC2"/>
            <w:rPr>
              <w:rFonts w:eastAsiaTheme="minorEastAsia"/>
              <w:lang w:eastAsia="en-GB"/>
            </w:rPr>
          </w:pPr>
          <w:hyperlink w:anchor="_Toc141792946" w:history="1">
            <w:r w:rsidR="000A5EE0" w:rsidRPr="00DF434B">
              <w:rPr>
                <w:rStyle w:val="Hyperlink"/>
              </w:rPr>
              <w:t>Assessor Responsibilities:</w:t>
            </w:r>
            <w:r w:rsidR="000A5EE0">
              <w:rPr>
                <w:webHidden/>
              </w:rPr>
              <w:tab/>
            </w:r>
            <w:r w:rsidR="000A5EE0">
              <w:rPr>
                <w:webHidden/>
              </w:rPr>
              <w:fldChar w:fldCharType="begin"/>
            </w:r>
            <w:r w:rsidR="000A5EE0">
              <w:rPr>
                <w:webHidden/>
              </w:rPr>
              <w:instrText xml:space="preserve"> PAGEREF _Toc141792946 \h </w:instrText>
            </w:r>
            <w:r w:rsidR="000A5EE0">
              <w:rPr>
                <w:webHidden/>
              </w:rPr>
            </w:r>
            <w:r w:rsidR="000A5EE0">
              <w:rPr>
                <w:webHidden/>
              </w:rPr>
              <w:fldChar w:fldCharType="separate"/>
            </w:r>
            <w:r w:rsidR="000A5EE0">
              <w:rPr>
                <w:webHidden/>
              </w:rPr>
              <w:t>7</w:t>
            </w:r>
            <w:r w:rsidR="000A5EE0">
              <w:rPr>
                <w:webHidden/>
              </w:rPr>
              <w:fldChar w:fldCharType="end"/>
            </w:r>
          </w:hyperlink>
        </w:p>
        <w:p w14:paraId="75F7FBE0" w14:textId="276EE3AF" w:rsidR="000A5EE0" w:rsidRDefault="00D44C30">
          <w:pPr>
            <w:pStyle w:val="TOC2"/>
            <w:rPr>
              <w:rFonts w:eastAsiaTheme="minorEastAsia"/>
              <w:lang w:eastAsia="en-GB"/>
            </w:rPr>
          </w:pPr>
          <w:hyperlink w:anchor="_Toc141792947" w:history="1">
            <w:r w:rsidR="000A5EE0" w:rsidRPr="00DF434B">
              <w:rPr>
                <w:rStyle w:val="Hyperlink"/>
              </w:rPr>
              <w:t>Expert Witness Responsibilities:</w:t>
            </w:r>
            <w:r w:rsidR="000A5EE0">
              <w:rPr>
                <w:webHidden/>
              </w:rPr>
              <w:tab/>
            </w:r>
            <w:r w:rsidR="000A5EE0">
              <w:rPr>
                <w:webHidden/>
              </w:rPr>
              <w:fldChar w:fldCharType="begin"/>
            </w:r>
            <w:r w:rsidR="000A5EE0">
              <w:rPr>
                <w:webHidden/>
              </w:rPr>
              <w:instrText xml:space="preserve"> PAGEREF _Toc141792947 \h </w:instrText>
            </w:r>
            <w:r w:rsidR="000A5EE0">
              <w:rPr>
                <w:webHidden/>
              </w:rPr>
            </w:r>
            <w:r w:rsidR="000A5EE0">
              <w:rPr>
                <w:webHidden/>
              </w:rPr>
              <w:fldChar w:fldCharType="separate"/>
            </w:r>
            <w:r w:rsidR="000A5EE0">
              <w:rPr>
                <w:webHidden/>
              </w:rPr>
              <w:t>8</w:t>
            </w:r>
            <w:r w:rsidR="000A5EE0">
              <w:rPr>
                <w:webHidden/>
              </w:rPr>
              <w:fldChar w:fldCharType="end"/>
            </w:r>
          </w:hyperlink>
        </w:p>
        <w:p w14:paraId="4586C8D2" w14:textId="406B07D6" w:rsidR="000A5EE0" w:rsidRDefault="00D44C30">
          <w:pPr>
            <w:pStyle w:val="TOC2"/>
            <w:rPr>
              <w:rFonts w:eastAsiaTheme="minorEastAsia"/>
              <w:lang w:eastAsia="en-GB"/>
            </w:rPr>
          </w:pPr>
          <w:hyperlink w:anchor="_Toc141792948" w:history="1">
            <w:r w:rsidR="000A5EE0" w:rsidRPr="00DF434B">
              <w:rPr>
                <w:rStyle w:val="Hyperlink"/>
              </w:rPr>
              <w:t>Internal Quality Assurer (IQA) / Internal Verifier (IV) Responsibilities:</w:t>
            </w:r>
            <w:r w:rsidR="000A5EE0">
              <w:rPr>
                <w:webHidden/>
              </w:rPr>
              <w:tab/>
            </w:r>
            <w:r w:rsidR="000A5EE0">
              <w:rPr>
                <w:webHidden/>
              </w:rPr>
              <w:fldChar w:fldCharType="begin"/>
            </w:r>
            <w:r w:rsidR="000A5EE0">
              <w:rPr>
                <w:webHidden/>
              </w:rPr>
              <w:instrText xml:space="preserve"> PAGEREF _Toc141792948 \h </w:instrText>
            </w:r>
            <w:r w:rsidR="000A5EE0">
              <w:rPr>
                <w:webHidden/>
              </w:rPr>
            </w:r>
            <w:r w:rsidR="000A5EE0">
              <w:rPr>
                <w:webHidden/>
              </w:rPr>
              <w:fldChar w:fldCharType="separate"/>
            </w:r>
            <w:r w:rsidR="000A5EE0">
              <w:rPr>
                <w:webHidden/>
              </w:rPr>
              <w:t>8</w:t>
            </w:r>
            <w:r w:rsidR="000A5EE0">
              <w:rPr>
                <w:webHidden/>
              </w:rPr>
              <w:fldChar w:fldCharType="end"/>
            </w:r>
          </w:hyperlink>
        </w:p>
        <w:p w14:paraId="5ED2F149" w14:textId="7E98D073" w:rsidR="000A5EE0" w:rsidRDefault="00D44C30">
          <w:pPr>
            <w:pStyle w:val="TOC2"/>
            <w:rPr>
              <w:rFonts w:eastAsiaTheme="minorEastAsia"/>
              <w:lang w:eastAsia="en-GB"/>
            </w:rPr>
          </w:pPr>
          <w:hyperlink w:anchor="_Toc141792949" w:history="1">
            <w:r w:rsidR="000A5EE0" w:rsidRPr="00DF434B">
              <w:rPr>
                <w:rStyle w:val="Hyperlink"/>
              </w:rPr>
              <w:t>External Quality Assurer (EQA) / External Verifier (EV)</w:t>
            </w:r>
            <w:r w:rsidR="000A5EE0">
              <w:rPr>
                <w:webHidden/>
              </w:rPr>
              <w:tab/>
            </w:r>
            <w:r w:rsidR="000A5EE0">
              <w:rPr>
                <w:webHidden/>
              </w:rPr>
              <w:fldChar w:fldCharType="begin"/>
            </w:r>
            <w:r w:rsidR="000A5EE0">
              <w:rPr>
                <w:webHidden/>
              </w:rPr>
              <w:instrText xml:space="preserve"> PAGEREF _Toc141792949 \h </w:instrText>
            </w:r>
            <w:r w:rsidR="000A5EE0">
              <w:rPr>
                <w:webHidden/>
              </w:rPr>
            </w:r>
            <w:r w:rsidR="000A5EE0">
              <w:rPr>
                <w:webHidden/>
              </w:rPr>
              <w:fldChar w:fldCharType="separate"/>
            </w:r>
            <w:r w:rsidR="000A5EE0">
              <w:rPr>
                <w:webHidden/>
              </w:rPr>
              <w:t>9</w:t>
            </w:r>
            <w:r w:rsidR="000A5EE0">
              <w:rPr>
                <w:webHidden/>
              </w:rPr>
              <w:fldChar w:fldCharType="end"/>
            </w:r>
          </w:hyperlink>
        </w:p>
        <w:p w14:paraId="5D7F64EB" w14:textId="4E4EBEA0" w:rsidR="000A5EE0" w:rsidRDefault="00D44C30">
          <w:pPr>
            <w:pStyle w:val="TOC1"/>
            <w:rPr>
              <w:rFonts w:eastAsiaTheme="minorEastAsia"/>
              <w:noProof/>
              <w:lang w:eastAsia="en-GB"/>
            </w:rPr>
          </w:pPr>
          <w:hyperlink w:anchor="_Toc141792950" w:history="1">
            <w:r w:rsidR="000A5EE0" w:rsidRPr="00DF434B">
              <w:rPr>
                <w:rStyle w:val="Hyperlink"/>
                <w:noProof/>
              </w:rPr>
              <w:t>Role of Estyn in WBL Education and Learning</w:t>
            </w:r>
            <w:r w:rsidR="000A5EE0">
              <w:rPr>
                <w:noProof/>
                <w:webHidden/>
              </w:rPr>
              <w:tab/>
            </w:r>
            <w:r w:rsidR="000A5EE0">
              <w:rPr>
                <w:noProof/>
                <w:webHidden/>
              </w:rPr>
              <w:fldChar w:fldCharType="begin"/>
            </w:r>
            <w:r w:rsidR="000A5EE0">
              <w:rPr>
                <w:noProof/>
                <w:webHidden/>
              </w:rPr>
              <w:instrText xml:space="preserve"> PAGEREF _Toc141792950 \h </w:instrText>
            </w:r>
            <w:r w:rsidR="000A5EE0">
              <w:rPr>
                <w:noProof/>
                <w:webHidden/>
              </w:rPr>
            </w:r>
            <w:r w:rsidR="000A5EE0">
              <w:rPr>
                <w:noProof/>
                <w:webHidden/>
              </w:rPr>
              <w:fldChar w:fldCharType="separate"/>
            </w:r>
            <w:r w:rsidR="000A5EE0">
              <w:rPr>
                <w:noProof/>
                <w:webHidden/>
              </w:rPr>
              <w:t>10</w:t>
            </w:r>
            <w:r w:rsidR="000A5EE0">
              <w:rPr>
                <w:noProof/>
                <w:webHidden/>
              </w:rPr>
              <w:fldChar w:fldCharType="end"/>
            </w:r>
          </w:hyperlink>
        </w:p>
        <w:p w14:paraId="7B4F7EAF" w14:textId="23D803D7" w:rsidR="000A5EE0" w:rsidRDefault="00D44C30">
          <w:pPr>
            <w:pStyle w:val="TOC2"/>
            <w:rPr>
              <w:rFonts w:eastAsiaTheme="minorEastAsia"/>
              <w:lang w:eastAsia="en-GB"/>
            </w:rPr>
          </w:pPr>
          <w:hyperlink w:anchor="_Toc141792951" w:history="1">
            <w:r w:rsidR="000A5EE0" w:rsidRPr="00DF434B">
              <w:rPr>
                <w:rStyle w:val="Hyperlink"/>
                <w:rFonts w:cstheme="minorHAnsi"/>
              </w:rPr>
              <w:t xml:space="preserve">Estyn published the ‘Guidance handbook for the inspection of work-based learning providers’ </w:t>
            </w:r>
            <w:r w:rsidR="000A5EE0" w:rsidRPr="00DF434B">
              <w:rPr>
                <w:rStyle w:val="Hyperlink"/>
                <w:rFonts w:eastAsia="Times New Roman" w:cstheme="minorHAnsi"/>
                <w:lang w:eastAsia="en-GB"/>
              </w:rPr>
              <w:t>to enable all establishments to meet the education inspection framework requirements in Wales.</w:t>
            </w:r>
            <w:r w:rsidR="000A5EE0">
              <w:rPr>
                <w:webHidden/>
              </w:rPr>
              <w:tab/>
            </w:r>
            <w:r w:rsidR="000A5EE0">
              <w:rPr>
                <w:webHidden/>
              </w:rPr>
              <w:fldChar w:fldCharType="begin"/>
            </w:r>
            <w:r w:rsidR="000A5EE0">
              <w:rPr>
                <w:webHidden/>
              </w:rPr>
              <w:instrText xml:space="preserve"> PAGEREF _Toc141792951 \h </w:instrText>
            </w:r>
            <w:r w:rsidR="000A5EE0">
              <w:rPr>
                <w:webHidden/>
              </w:rPr>
            </w:r>
            <w:r w:rsidR="000A5EE0">
              <w:rPr>
                <w:webHidden/>
              </w:rPr>
              <w:fldChar w:fldCharType="separate"/>
            </w:r>
            <w:r w:rsidR="000A5EE0">
              <w:rPr>
                <w:webHidden/>
              </w:rPr>
              <w:t>10</w:t>
            </w:r>
            <w:r w:rsidR="000A5EE0">
              <w:rPr>
                <w:webHidden/>
              </w:rPr>
              <w:fldChar w:fldCharType="end"/>
            </w:r>
          </w:hyperlink>
        </w:p>
        <w:p w14:paraId="33BBEE52" w14:textId="26B01CFA" w:rsidR="000A5EE0" w:rsidRDefault="00D44C30">
          <w:pPr>
            <w:pStyle w:val="TOC1"/>
            <w:rPr>
              <w:rFonts w:eastAsiaTheme="minorEastAsia"/>
              <w:noProof/>
              <w:lang w:eastAsia="en-GB"/>
            </w:rPr>
          </w:pPr>
          <w:hyperlink w:anchor="_Toc141792952" w:history="1">
            <w:r w:rsidR="000A5EE0" w:rsidRPr="00DF434B">
              <w:rPr>
                <w:rStyle w:val="Hyperlink"/>
                <w:noProof/>
                <w:lang w:eastAsia="en-GB"/>
              </w:rPr>
              <w:t xml:space="preserve">The Approved Recognised Centre (ARC) </w:t>
            </w:r>
            <w:r w:rsidR="000A5EE0" w:rsidRPr="00DF434B">
              <w:rPr>
                <w:rStyle w:val="Hyperlink"/>
                <w:rFonts w:eastAsia="Times New Roman"/>
                <w:noProof/>
              </w:rPr>
              <w:t>Responsibilities</w:t>
            </w:r>
            <w:r w:rsidR="000A5EE0">
              <w:rPr>
                <w:noProof/>
                <w:webHidden/>
              </w:rPr>
              <w:tab/>
            </w:r>
            <w:r w:rsidR="000A5EE0">
              <w:rPr>
                <w:noProof/>
                <w:webHidden/>
              </w:rPr>
              <w:fldChar w:fldCharType="begin"/>
            </w:r>
            <w:r w:rsidR="000A5EE0">
              <w:rPr>
                <w:noProof/>
                <w:webHidden/>
              </w:rPr>
              <w:instrText xml:space="preserve"> PAGEREF _Toc141792952 \h </w:instrText>
            </w:r>
            <w:r w:rsidR="000A5EE0">
              <w:rPr>
                <w:noProof/>
                <w:webHidden/>
              </w:rPr>
            </w:r>
            <w:r w:rsidR="000A5EE0">
              <w:rPr>
                <w:noProof/>
                <w:webHidden/>
              </w:rPr>
              <w:fldChar w:fldCharType="separate"/>
            </w:r>
            <w:r w:rsidR="000A5EE0">
              <w:rPr>
                <w:noProof/>
                <w:webHidden/>
              </w:rPr>
              <w:t>11</w:t>
            </w:r>
            <w:r w:rsidR="000A5EE0">
              <w:rPr>
                <w:noProof/>
                <w:webHidden/>
              </w:rPr>
              <w:fldChar w:fldCharType="end"/>
            </w:r>
          </w:hyperlink>
        </w:p>
        <w:p w14:paraId="4BB2853F" w14:textId="76EF6E5C" w:rsidR="000A5EE0" w:rsidRDefault="00D44C30">
          <w:pPr>
            <w:pStyle w:val="TOC1"/>
            <w:rPr>
              <w:rFonts w:eastAsiaTheme="minorEastAsia"/>
              <w:noProof/>
              <w:lang w:eastAsia="en-GB"/>
            </w:rPr>
          </w:pPr>
          <w:hyperlink w:anchor="_Toc141792953" w:history="1">
            <w:r w:rsidR="000A5EE0" w:rsidRPr="00DF434B">
              <w:rPr>
                <w:rStyle w:val="Hyperlink"/>
                <w:noProof/>
                <w:lang w:eastAsia="en-GB"/>
              </w:rPr>
              <w:t>NHS Wales Learning and Development Department Responsibilities</w:t>
            </w:r>
            <w:r w:rsidR="000A5EE0">
              <w:rPr>
                <w:noProof/>
                <w:webHidden/>
              </w:rPr>
              <w:tab/>
            </w:r>
            <w:r w:rsidR="000A5EE0">
              <w:rPr>
                <w:noProof/>
                <w:webHidden/>
              </w:rPr>
              <w:fldChar w:fldCharType="begin"/>
            </w:r>
            <w:r w:rsidR="000A5EE0">
              <w:rPr>
                <w:noProof/>
                <w:webHidden/>
              </w:rPr>
              <w:instrText xml:space="preserve"> PAGEREF _Toc141792953 \h </w:instrText>
            </w:r>
            <w:r w:rsidR="000A5EE0">
              <w:rPr>
                <w:noProof/>
                <w:webHidden/>
              </w:rPr>
            </w:r>
            <w:r w:rsidR="000A5EE0">
              <w:rPr>
                <w:noProof/>
                <w:webHidden/>
              </w:rPr>
              <w:fldChar w:fldCharType="separate"/>
            </w:r>
            <w:r w:rsidR="000A5EE0">
              <w:rPr>
                <w:noProof/>
                <w:webHidden/>
              </w:rPr>
              <w:t>14</w:t>
            </w:r>
            <w:r w:rsidR="000A5EE0">
              <w:rPr>
                <w:noProof/>
                <w:webHidden/>
              </w:rPr>
              <w:fldChar w:fldCharType="end"/>
            </w:r>
          </w:hyperlink>
        </w:p>
        <w:p w14:paraId="1AAEAA57" w14:textId="0A1A429D" w:rsidR="000A5EE0" w:rsidRDefault="00D44C30">
          <w:pPr>
            <w:pStyle w:val="TOC1"/>
            <w:rPr>
              <w:rFonts w:eastAsiaTheme="minorEastAsia"/>
              <w:noProof/>
              <w:lang w:eastAsia="en-GB"/>
            </w:rPr>
          </w:pPr>
          <w:hyperlink w:anchor="_Toc141792954" w:history="1">
            <w:r w:rsidR="000A5EE0" w:rsidRPr="00DF434B">
              <w:rPr>
                <w:rStyle w:val="Hyperlink"/>
                <w:noProof/>
              </w:rPr>
              <w:t>The recruitment and monitoring of apprentices in an organisation</w:t>
            </w:r>
            <w:r w:rsidR="000A5EE0">
              <w:rPr>
                <w:noProof/>
                <w:webHidden/>
              </w:rPr>
              <w:tab/>
            </w:r>
            <w:r w:rsidR="000A5EE0">
              <w:rPr>
                <w:noProof/>
                <w:webHidden/>
              </w:rPr>
              <w:fldChar w:fldCharType="begin"/>
            </w:r>
            <w:r w:rsidR="000A5EE0">
              <w:rPr>
                <w:noProof/>
                <w:webHidden/>
              </w:rPr>
              <w:instrText xml:space="preserve"> PAGEREF _Toc141792954 \h </w:instrText>
            </w:r>
            <w:r w:rsidR="000A5EE0">
              <w:rPr>
                <w:noProof/>
                <w:webHidden/>
              </w:rPr>
            </w:r>
            <w:r w:rsidR="000A5EE0">
              <w:rPr>
                <w:noProof/>
                <w:webHidden/>
              </w:rPr>
              <w:fldChar w:fldCharType="separate"/>
            </w:r>
            <w:r w:rsidR="000A5EE0">
              <w:rPr>
                <w:noProof/>
                <w:webHidden/>
              </w:rPr>
              <w:t>15</w:t>
            </w:r>
            <w:r w:rsidR="000A5EE0">
              <w:rPr>
                <w:noProof/>
                <w:webHidden/>
              </w:rPr>
              <w:fldChar w:fldCharType="end"/>
            </w:r>
          </w:hyperlink>
        </w:p>
        <w:p w14:paraId="39C98706" w14:textId="25ED3FF1" w:rsidR="000A5EE0" w:rsidRDefault="00D44C30">
          <w:pPr>
            <w:pStyle w:val="TOC1"/>
            <w:rPr>
              <w:rFonts w:eastAsiaTheme="minorEastAsia"/>
              <w:noProof/>
              <w:lang w:eastAsia="en-GB"/>
            </w:rPr>
          </w:pPr>
          <w:hyperlink w:anchor="_Toc141792955" w:history="1">
            <w:r w:rsidR="000A5EE0" w:rsidRPr="00DF434B">
              <w:rPr>
                <w:rStyle w:val="Hyperlink"/>
                <w:noProof/>
              </w:rPr>
              <w:t>Pre-enrolment and Enrolment</w:t>
            </w:r>
            <w:r w:rsidR="000A5EE0">
              <w:rPr>
                <w:noProof/>
                <w:webHidden/>
              </w:rPr>
              <w:tab/>
            </w:r>
            <w:r w:rsidR="000A5EE0">
              <w:rPr>
                <w:noProof/>
                <w:webHidden/>
              </w:rPr>
              <w:fldChar w:fldCharType="begin"/>
            </w:r>
            <w:r w:rsidR="000A5EE0">
              <w:rPr>
                <w:noProof/>
                <w:webHidden/>
              </w:rPr>
              <w:instrText xml:space="preserve"> PAGEREF _Toc141792955 \h </w:instrText>
            </w:r>
            <w:r w:rsidR="000A5EE0">
              <w:rPr>
                <w:noProof/>
                <w:webHidden/>
              </w:rPr>
            </w:r>
            <w:r w:rsidR="000A5EE0">
              <w:rPr>
                <w:noProof/>
                <w:webHidden/>
              </w:rPr>
              <w:fldChar w:fldCharType="separate"/>
            </w:r>
            <w:r w:rsidR="000A5EE0">
              <w:rPr>
                <w:noProof/>
                <w:webHidden/>
              </w:rPr>
              <w:t>15</w:t>
            </w:r>
            <w:r w:rsidR="000A5EE0">
              <w:rPr>
                <w:noProof/>
                <w:webHidden/>
              </w:rPr>
              <w:fldChar w:fldCharType="end"/>
            </w:r>
          </w:hyperlink>
        </w:p>
        <w:p w14:paraId="034DCC99" w14:textId="5F9A126E" w:rsidR="000A5EE0" w:rsidRDefault="00D44C30">
          <w:pPr>
            <w:pStyle w:val="TOC2"/>
            <w:rPr>
              <w:rFonts w:eastAsiaTheme="minorEastAsia"/>
              <w:lang w:eastAsia="en-GB"/>
            </w:rPr>
          </w:pPr>
          <w:hyperlink w:anchor="_Toc141792956" w:history="1">
            <w:r w:rsidR="000A5EE0" w:rsidRPr="00DF434B">
              <w:rPr>
                <w:rStyle w:val="Hyperlink"/>
              </w:rPr>
              <w:t>Pre- enrolment</w:t>
            </w:r>
            <w:r w:rsidR="000A5EE0">
              <w:rPr>
                <w:webHidden/>
              </w:rPr>
              <w:tab/>
            </w:r>
            <w:r w:rsidR="000A5EE0">
              <w:rPr>
                <w:webHidden/>
              </w:rPr>
              <w:fldChar w:fldCharType="begin"/>
            </w:r>
            <w:r w:rsidR="000A5EE0">
              <w:rPr>
                <w:webHidden/>
              </w:rPr>
              <w:instrText xml:space="preserve"> PAGEREF _Toc141792956 \h </w:instrText>
            </w:r>
            <w:r w:rsidR="000A5EE0">
              <w:rPr>
                <w:webHidden/>
              </w:rPr>
            </w:r>
            <w:r w:rsidR="000A5EE0">
              <w:rPr>
                <w:webHidden/>
              </w:rPr>
              <w:fldChar w:fldCharType="separate"/>
            </w:r>
            <w:r w:rsidR="000A5EE0">
              <w:rPr>
                <w:webHidden/>
              </w:rPr>
              <w:t>15</w:t>
            </w:r>
            <w:r w:rsidR="000A5EE0">
              <w:rPr>
                <w:webHidden/>
              </w:rPr>
              <w:fldChar w:fldCharType="end"/>
            </w:r>
          </w:hyperlink>
        </w:p>
        <w:p w14:paraId="5AAEADC5" w14:textId="2B592E09" w:rsidR="000A5EE0" w:rsidRDefault="00D44C30">
          <w:pPr>
            <w:pStyle w:val="TOC2"/>
            <w:rPr>
              <w:rFonts w:eastAsiaTheme="minorEastAsia"/>
              <w:lang w:eastAsia="en-GB"/>
            </w:rPr>
          </w:pPr>
          <w:hyperlink w:anchor="_Toc141792957" w:history="1">
            <w:r w:rsidR="000A5EE0" w:rsidRPr="00DF434B">
              <w:rPr>
                <w:rStyle w:val="Hyperlink"/>
              </w:rPr>
              <w:t>Enrolment</w:t>
            </w:r>
            <w:r w:rsidR="000A5EE0">
              <w:rPr>
                <w:webHidden/>
              </w:rPr>
              <w:tab/>
            </w:r>
            <w:r w:rsidR="000A5EE0">
              <w:rPr>
                <w:webHidden/>
              </w:rPr>
              <w:fldChar w:fldCharType="begin"/>
            </w:r>
            <w:r w:rsidR="000A5EE0">
              <w:rPr>
                <w:webHidden/>
              </w:rPr>
              <w:instrText xml:space="preserve"> PAGEREF _Toc141792957 \h </w:instrText>
            </w:r>
            <w:r w:rsidR="000A5EE0">
              <w:rPr>
                <w:webHidden/>
              </w:rPr>
            </w:r>
            <w:r w:rsidR="000A5EE0">
              <w:rPr>
                <w:webHidden/>
              </w:rPr>
              <w:fldChar w:fldCharType="separate"/>
            </w:r>
            <w:r w:rsidR="000A5EE0">
              <w:rPr>
                <w:webHidden/>
              </w:rPr>
              <w:t>16</w:t>
            </w:r>
            <w:r w:rsidR="000A5EE0">
              <w:rPr>
                <w:webHidden/>
              </w:rPr>
              <w:fldChar w:fldCharType="end"/>
            </w:r>
          </w:hyperlink>
        </w:p>
        <w:p w14:paraId="7A4D5481" w14:textId="30EFD3BC" w:rsidR="000A5EE0" w:rsidRDefault="00D44C30">
          <w:pPr>
            <w:pStyle w:val="TOC1"/>
            <w:rPr>
              <w:rFonts w:eastAsiaTheme="minorEastAsia"/>
              <w:noProof/>
              <w:lang w:eastAsia="en-GB"/>
            </w:rPr>
          </w:pPr>
          <w:hyperlink w:anchor="_Toc141792958" w:history="1">
            <w:r w:rsidR="000A5EE0" w:rsidRPr="00DF434B">
              <w:rPr>
                <w:rStyle w:val="Hyperlink"/>
                <w:noProof/>
              </w:rPr>
              <w:t>Essential Skills assessment in NHS Wales Learning Programmes</w:t>
            </w:r>
            <w:r w:rsidR="000A5EE0">
              <w:rPr>
                <w:noProof/>
                <w:webHidden/>
              </w:rPr>
              <w:tab/>
            </w:r>
            <w:r w:rsidR="000A5EE0">
              <w:rPr>
                <w:noProof/>
                <w:webHidden/>
              </w:rPr>
              <w:fldChar w:fldCharType="begin"/>
            </w:r>
            <w:r w:rsidR="000A5EE0">
              <w:rPr>
                <w:noProof/>
                <w:webHidden/>
              </w:rPr>
              <w:instrText xml:space="preserve"> PAGEREF _Toc141792958 \h </w:instrText>
            </w:r>
            <w:r w:rsidR="000A5EE0">
              <w:rPr>
                <w:noProof/>
                <w:webHidden/>
              </w:rPr>
            </w:r>
            <w:r w:rsidR="000A5EE0">
              <w:rPr>
                <w:noProof/>
                <w:webHidden/>
              </w:rPr>
              <w:fldChar w:fldCharType="separate"/>
            </w:r>
            <w:r w:rsidR="000A5EE0">
              <w:rPr>
                <w:noProof/>
                <w:webHidden/>
              </w:rPr>
              <w:t>17</w:t>
            </w:r>
            <w:r w:rsidR="000A5EE0">
              <w:rPr>
                <w:noProof/>
                <w:webHidden/>
              </w:rPr>
              <w:fldChar w:fldCharType="end"/>
            </w:r>
          </w:hyperlink>
        </w:p>
        <w:p w14:paraId="03AFC5F6" w14:textId="76293AC2" w:rsidR="000A5EE0" w:rsidRDefault="00D44C30">
          <w:pPr>
            <w:pStyle w:val="TOC1"/>
            <w:rPr>
              <w:rFonts w:eastAsiaTheme="minorEastAsia"/>
              <w:noProof/>
              <w:lang w:eastAsia="en-GB"/>
            </w:rPr>
          </w:pPr>
          <w:hyperlink w:anchor="_Toc141792959" w:history="1">
            <w:r w:rsidR="000A5EE0" w:rsidRPr="00DF434B">
              <w:rPr>
                <w:rStyle w:val="Hyperlink"/>
                <w:noProof/>
              </w:rPr>
              <w:t>Learner Questionnaires</w:t>
            </w:r>
            <w:r w:rsidR="000A5EE0">
              <w:rPr>
                <w:noProof/>
                <w:webHidden/>
              </w:rPr>
              <w:tab/>
            </w:r>
            <w:r w:rsidR="000A5EE0">
              <w:rPr>
                <w:noProof/>
                <w:webHidden/>
              </w:rPr>
              <w:fldChar w:fldCharType="begin"/>
            </w:r>
            <w:r w:rsidR="000A5EE0">
              <w:rPr>
                <w:noProof/>
                <w:webHidden/>
              </w:rPr>
              <w:instrText xml:space="preserve"> PAGEREF _Toc141792959 \h </w:instrText>
            </w:r>
            <w:r w:rsidR="000A5EE0">
              <w:rPr>
                <w:noProof/>
                <w:webHidden/>
              </w:rPr>
            </w:r>
            <w:r w:rsidR="000A5EE0">
              <w:rPr>
                <w:noProof/>
                <w:webHidden/>
              </w:rPr>
              <w:fldChar w:fldCharType="separate"/>
            </w:r>
            <w:r w:rsidR="000A5EE0">
              <w:rPr>
                <w:noProof/>
                <w:webHidden/>
              </w:rPr>
              <w:t>17</w:t>
            </w:r>
            <w:r w:rsidR="000A5EE0">
              <w:rPr>
                <w:noProof/>
                <w:webHidden/>
              </w:rPr>
              <w:fldChar w:fldCharType="end"/>
            </w:r>
          </w:hyperlink>
        </w:p>
        <w:p w14:paraId="094A33D4" w14:textId="28FD7C3A" w:rsidR="000A5EE0" w:rsidRDefault="00D44C30">
          <w:pPr>
            <w:pStyle w:val="TOC1"/>
            <w:rPr>
              <w:rFonts w:eastAsiaTheme="minorEastAsia"/>
              <w:noProof/>
              <w:lang w:eastAsia="en-GB"/>
            </w:rPr>
          </w:pPr>
          <w:hyperlink w:anchor="_Toc141792960" w:history="1">
            <w:r w:rsidR="000A5EE0" w:rsidRPr="00DF434B">
              <w:rPr>
                <w:rStyle w:val="Hyperlink"/>
                <w:noProof/>
              </w:rPr>
              <w:t>Apprenticeship Frameworks in Wales</w:t>
            </w:r>
            <w:r w:rsidR="000A5EE0">
              <w:rPr>
                <w:noProof/>
                <w:webHidden/>
              </w:rPr>
              <w:tab/>
            </w:r>
            <w:r w:rsidR="000A5EE0">
              <w:rPr>
                <w:noProof/>
                <w:webHidden/>
              </w:rPr>
              <w:fldChar w:fldCharType="begin"/>
            </w:r>
            <w:r w:rsidR="000A5EE0">
              <w:rPr>
                <w:noProof/>
                <w:webHidden/>
              </w:rPr>
              <w:instrText xml:space="preserve"> PAGEREF _Toc141792960 \h </w:instrText>
            </w:r>
            <w:r w:rsidR="000A5EE0">
              <w:rPr>
                <w:noProof/>
                <w:webHidden/>
              </w:rPr>
            </w:r>
            <w:r w:rsidR="000A5EE0">
              <w:rPr>
                <w:noProof/>
                <w:webHidden/>
              </w:rPr>
              <w:fldChar w:fldCharType="separate"/>
            </w:r>
            <w:r w:rsidR="000A5EE0">
              <w:rPr>
                <w:noProof/>
                <w:webHidden/>
              </w:rPr>
              <w:t>18</w:t>
            </w:r>
            <w:r w:rsidR="000A5EE0">
              <w:rPr>
                <w:noProof/>
                <w:webHidden/>
              </w:rPr>
              <w:fldChar w:fldCharType="end"/>
            </w:r>
          </w:hyperlink>
        </w:p>
        <w:p w14:paraId="7EB30E19" w14:textId="519D8A29" w:rsidR="000A5EE0" w:rsidRDefault="00D44C30">
          <w:pPr>
            <w:pStyle w:val="TOC2"/>
            <w:rPr>
              <w:rFonts w:eastAsiaTheme="minorEastAsia"/>
              <w:lang w:eastAsia="en-GB"/>
            </w:rPr>
          </w:pPr>
          <w:hyperlink w:anchor="_Toc141792961" w:history="1">
            <w:r w:rsidR="000A5EE0" w:rsidRPr="00DF434B">
              <w:rPr>
                <w:rStyle w:val="Hyperlink"/>
              </w:rPr>
              <w:t>The Welsh Apprenticeship Advisory Board</w:t>
            </w:r>
            <w:r w:rsidR="000A5EE0">
              <w:rPr>
                <w:webHidden/>
              </w:rPr>
              <w:tab/>
            </w:r>
            <w:r w:rsidR="000A5EE0">
              <w:rPr>
                <w:webHidden/>
              </w:rPr>
              <w:fldChar w:fldCharType="begin"/>
            </w:r>
            <w:r w:rsidR="000A5EE0">
              <w:rPr>
                <w:webHidden/>
              </w:rPr>
              <w:instrText xml:space="preserve"> PAGEREF _Toc141792961 \h </w:instrText>
            </w:r>
            <w:r w:rsidR="000A5EE0">
              <w:rPr>
                <w:webHidden/>
              </w:rPr>
            </w:r>
            <w:r w:rsidR="000A5EE0">
              <w:rPr>
                <w:webHidden/>
              </w:rPr>
              <w:fldChar w:fldCharType="separate"/>
            </w:r>
            <w:r w:rsidR="000A5EE0">
              <w:rPr>
                <w:webHidden/>
              </w:rPr>
              <w:t>18</w:t>
            </w:r>
            <w:r w:rsidR="000A5EE0">
              <w:rPr>
                <w:webHidden/>
              </w:rPr>
              <w:fldChar w:fldCharType="end"/>
            </w:r>
          </w:hyperlink>
        </w:p>
        <w:p w14:paraId="3630DD3A" w14:textId="57DBC20A" w:rsidR="000A5EE0" w:rsidRDefault="00D44C30">
          <w:pPr>
            <w:pStyle w:val="TOC2"/>
            <w:rPr>
              <w:rFonts w:eastAsiaTheme="minorEastAsia"/>
              <w:lang w:eastAsia="en-GB"/>
            </w:rPr>
          </w:pPr>
          <w:hyperlink w:anchor="_Toc141792962" w:history="1">
            <w:r w:rsidR="000A5EE0" w:rsidRPr="00DF434B">
              <w:rPr>
                <w:rStyle w:val="Hyperlink"/>
              </w:rPr>
              <w:t>Apprenticeship Funding</w:t>
            </w:r>
            <w:r w:rsidR="000A5EE0">
              <w:rPr>
                <w:webHidden/>
              </w:rPr>
              <w:tab/>
            </w:r>
            <w:r w:rsidR="000A5EE0">
              <w:rPr>
                <w:webHidden/>
              </w:rPr>
              <w:fldChar w:fldCharType="begin"/>
            </w:r>
            <w:r w:rsidR="000A5EE0">
              <w:rPr>
                <w:webHidden/>
              </w:rPr>
              <w:instrText xml:space="preserve"> PAGEREF _Toc141792962 \h </w:instrText>
            </w:r>
            <w:r w:rsidR="000A5EE0">
              <w:rPr>
                <w:webHidden/>
              </w:rPr>
            </w:r>
            <w:r w:rsidR="000A5EE0">
              <w:rPr>
                <w:webHidden/>
              </w:rPr>
              <w:fldChar w:fldCharType="separate"/>
            </w:r>
            <w:r w:rsidR="000A5EE0">
              <w:rPr>
                <w:webHidden/>
              </w:rPr>
              <w:t>18</w:t>
            </w:r>
            <w:r w:rsidR="000A5EE0">
              <w:rPr>
                <w:webHidden/>
              </w:rPr>
              <w:fldChar w:fldCharType="end"/>
            </w:r>
          </w:hyperlink>
        </w:p>
        <w:p w14:paraId="0BA3D590" w14:textId="59C5EAA7" w:rsidR="000A5EE0" w:rsidRDefault="00D44C30">
          <w:pPr>
            <w:pStyle w:val="TOC2"/>
            <w:rPr>
              <w:rFonts w:eastAsiaTheme="minorEastAsia"/>
              <w:lang w:eastAsia="en-GB"/>
            </w:rPr>
          </w:pPr>
          <w:hyperlink w:anchor="_Toc141792963" w:history="1">
            <w:r w:rsidR="000A5EE0" w:rsidRPr="00DF434B">
              <w:rPr>
                <w:rStyle w:val="Hyperlink"/>
              </w:rPr>
              <w:t>Apprenticeship Levy</w:t>
            </w:r>
            <w:r w:rsidR="000A5EE0">
              <w:rPr>
                <w:webHidden/>
              </w:rPr>
              <w:tab/>
            </w:r>
            <w:r w:rsidR="000A5EE0">
              <w:rPr>
                <w:webHidden/>
              </w:rPr>
              <w:fldChar w:fldCharType="begin"/>
            </w:r>
            <w:r w:rsidR="000A5EE0">
              <w:rPr>
                <w:webHidden/>
              </w:rPr>
              <w:instrText xml:space="preserve"> PAGEREF _Toc141792963 \h </w:instrText>
            </w:r>
            <w:r w:rsidR="000A5EE0">
              <w:rPr>
                <w:webHidden/>
              </w:rPr>
            </w:r>
            <w:r w:rsidR="000A5EE0">
              <w:rPr>
                <w:webHidden/>
              </w:rPr>
              <w:fldChar w:fldCharType="separate"/>
            </w:r>
            <w:r w:rsidR="000A5EE0">
              <w:rPr>
                <w:webHidden/>
              </w:rPr>
              <w:t>19</w:t>
            </w:r>
            <w:r w:rsidR="000A5EE0">
              <w:rPr>
                <w:webHidden/>
              </w:rPr>
              <w:fldChar w:fldCharType="end"/>
            </w:r>
          </w:hyperlink>
        </w:p>
        <w:p w14:paraId="2744A079" w14:textId="5424ABBA" w:rsidR="000A5EE0" w:rsidRDefault="00D44C30">
          <w:pPr>
            <w:pStyle w:val="TOC2"/>
            <w:rPr>
              <w:rFonts w:eastAsiaTheme="minorEastAsia"/>
              <w:lang w:eastAsia="en-GB"/>
            </w:rPr>
          </w:pPr>
          <w:hyperlink w:anchor="_Toc141792964" w:history="1">
            <w:r w:rsidR="000A5EE0" w:rsidRPr="00DF434B">
              <w:rPr>
                <w:rStyle w:val="Hyperlink"/>
                <w:lang w:val="en"/>
              </w:rPr>
              <w:t>Regional Skills Partnerships</w:t>
            </w:r>
            <w:r w:rsidR="000A5EE0">
              <w:rPr>
                <w:webHidden/>
              </w:rPr>
              <w:tab/>
            </w:r>
            <w:r w:rsidR="000A5EE0">
              <w:rPr>
                <w:webHidden/>
              </w:rPr>
              <w:fldChar w:fldCharType="begin"/>
            </w:r>
            <w:r w:rsidR="000A5EE0">
              <w:rPr>
                <w:webHidden/>
              </w:rPr>
              <w:instrText xml:space="preserve"> PAGEREF _Toc141792964 \h </w:instrText>
            </w:r>
            <w:r w:rsidR="000A5EE0">
              <w:rPr>
                <w:webHidden/>
              </w:rPr>
            </w:r>
            <w:r w:rsidR="000A5EE0">
              <w:rPr>
                <w:webHidden/>
              </w:rPr>
              <w:fldChar w:fldCharType="separate"/>
            </w:r>
            <w:r w:rsidR="000A5EE0">
              <w:rPr>
                <w:webHidden/>
              </w:rPr>
              <w:t>19</w:t>
            </w:r>
            <w:r w:rsidR="000A5EE0">
              <w:rPr>
                <w:webHidden/>
              </w:rPr>
              <w:fldChar w:fldCharType="end"/>
            </w:r>
          </w:hyperlink>
        </w:p>
        <w:p w14:paraId="0ECD0D6A" w14:textId="39795F2F" w:rsidR="000A5EE0" w:rsidRDefault="00D44C30">
          <w:pPr>
            <w:pStyle w:val="TOC1"/>
            <w:rPr>
              <w:rFonts w:eastAsiaTheme="minorEastAsia"/>
              <w:noProof/>
              <w:lang w:eastAsia="en-GB"/>
            </w:rPr>
          </w:pPr>
          <w:hyperlink w:anchor="_Toc141792965" w:history="1">
            <w:r w:rsidR="000A5EE0" w:rsidRPr="00DF434B">
              <w:rPr>
                <w:rStyle w:val="Hyperlink"/>
                <w:noProof/>
              </w:rPr>
              <w:t>Standardisation &amp; Quality Assurance Pathway 1</w:t>
            </w:r>
            <w:r w:rsidR="000A5EE0">
              <w:rPr>
                <w:noProof/>
                <w:webHidden/>
              </w:rPr>
              <w:tab/>
            </w:r>
            <w:r w:rsidR="000A5EE0">
              <w:rPr>
                <w:noProof/>
                <w:webHidden/>
              </w:rPr>
              <w:fldChar w:fldCharType="begin"/>
            </w:r>
            <w:r w:rsidR="000A5EE0">
              <w:rPr>
                <w:noProof/>
                <w:webHidden/>
              </w:rPr>
              <w:instrText xml:space="preserve"> PAGEREF _Toc141792965 \h </w:instrText>
            </w:r>
            <w:r w:rsidR="000A5EE0">
              <w:rPr>
                <w:noProof/>
                <w:webHidden/>
              </w:rPr>
            </w:r>
            <w:r w:rsidR="000A5EE0">
              <w:rPr>
                <w:noProof/>
                <w:webHidden/>
              </w:rPr>
              <w:fldChar w:fldCharType="separate"/>
            </w:r>
            <w:r w:rsidR="000A5EE0">
              <w:rPr>
                <w:noProof/>
                <w:webHidden/>
              </w:rPr>
              <w:t>19</w:t>
            </w:r>
            <w:r w:rsidR="000A5EE0">
              <w:rPr>
                <w:noProof/>
                <w:webHidden/>
              </w:rPr>
              <w:fldChar w:fldCharType="end"/>
            </w:r>
          </w:hyperlink>
        </w:p>
        <w:p w14:paraId="6B884B9C" w14:textId="700326D6" w:rsidR="000A5EE0" w:rsidRDefault="00D44C30">
          <w:pPr>
            <w:pStyle w:val="TOC1"/>
            <w:rPr>
              <w:rFonts w:eastAsiaTheme="minorEastAsia"/>
              <w:noProof/>
              <w:lang w:eastAsia="en-GB"/>
            </w:rPr>
          </w:pPr>
          <w:hyperlink w:anchor="_Toc141792966" w:history="1">
            <w:r w:rsidR="000A5EE0" w:rsidRPr="00DF434B">
              <w:rPr>
                <w:rStyle w:val="Hyperlink"/>
                <w:noProof/>
              </w:rPr>
              <w:t>Standardisation &amp; Quality Assurance Pathway 2</w:t>
            </w:r>
            <w:r w:rsidR="000A5EE0">
              <w:rPr>
                <w:noProof/>
                <w:webHidden/>
              </w:rPr>
              <w:tab/>
            </w:r>
            <w:r w:rsidR="000A5EE0">
              <w:rPr>
                <w:noProof/>
                <w:webHidden/>
              </w:rPr>
              <w:fldChar w:fldCharType="begin"/>
            </w:r>
            <w:r w:rsidR="000A5EE0">
              <w:rPr>
                <w:noProof/>
                <w:webHidden/>
              </w:rPr>
              <w:instrText xml:space="preserve"> PAGEREF _Toc141792966 \h </w:instrText>
            </w:r>
            <w:r w:rsidR="000A5EE0">
              <w:rPr>
                <w:noProof/>
                <w:webHidden/>
              </w:rPr>
            </w:r>
            <w:r w:rsidR="000A5EE0">
              <w:rPr>
                <w:noProof/>
                <w:webHidden/>
              </w:rPr>
              <w:fldChar w:fldCharType="separate"/>
            </w:r>
            <w:r w:rsidR="000A5EE0">
              <w:rPr>
                <w:noProof/>
                <w:webHidden/>
              </w:rPr>
              <w:t>20</w:t>
            </w:r>
            <w:r w:rsidR="000A5EE0">
              <w:rPr>
                <w:noProof/>
                <w:webHidden/>
              </w:rPr>
              <w:fldChar w:fldCharType="end"/>
            </w:r>
          </w:hyperlink>
        </w:p>
        <w:p w14:paraId="66C99109" w14:textId="4AA241D9" w:rsidR="000A5EE0" w:rsidRDefault="00D44C30">
          <w:pPr>
            <w:pStyle w:val="TOC2"/>
            <w:rPr>
              <w:rFonts w:eastAsiaTheme="minorEastAsia"/>
              <w:lang w:eastAsia="en-GB"/>
            </w:rPr>
          </w:pPr>
          <w:hyperlink w:anchor="_Toc141792967" w:history="1">
            <w:r w:rsidR="000A5EE0" w:rsidRPr="00DF434B">
              <w:rPr>
                <w:rStyle w:val="Hyperlink"/>
              </w:rPr>
              <w:t>Requirement for multi-professional approaches,</w:t>
            </w:r>
            <w:r w:rsidR="000A5EE0">
              <w:rPr>
                <w:webHidden/>
              </w:rPr>
              <w:tab/>
            </w:r>
            <w:r w:rsidR="000A5EE0">
              <w:rPr>
                <w:webHidden/>
              </w:rPr>
              <w:fldChar w:fldCharType="begin"/>
            </w:r>
            <w:r w:rsidR="000A5EE0">
              <w:rPr>
                <w:webHidden/>
              </w:rPr>
              <w:instrText xml:space="preserve"> PAGEREF _Toc141792967 \h </w:instrText>
            </w:r>
            <w:r w:rsidR="000A5EE0">
              <w:rPr>
                <w:webHidden/>
              </w:rPr>
            </w:r>
            <w:r w:rsidR="000A5EE0">
              <w:rPr>
                <w:webHidden/>
              </w:rPr>
              <w:fldChar w:fldCharType="separate"/>
            </w:r>
            <w:r w:rsidR="000A5EE0">
              <w:rPr>
                <w:webHidden/>
              </w:rPr>
              <w:t>20</w:t>
            </w:r>
            <w:r w:rsidR="000A5EE0">
              <w:rPr>
                <w:webHidden/>
              </w:rPr>
              <w:fldChar w:fldCharType="end"/>
            </w:r>
          </w:hyperlink>
        </w:p>
        <w:p w14:paraId="5DCDFFBA" w14:textId="4D20F45C" w:rsidR="000A5EE0" w:rsidRDefault="00D44C30">
          <w:pPr>
            <w:pStyle w:val="TOC1"/>
            <w:rPr>
              <w:rFonts w:eastAsiaTheme="minorEastAsia"/>
              <w:noProof/>
              <w:lang w:eastAsia="en-GB"/>
            </w:rPr>
          </w:pPr>
          <w:hyperlink w:anchor="_Toc141792968" w:history="1">
            <w:r w:rsidR="000A5EE0" w:rsidRPr="00DF434B">
              <w:rPr>
                <w:rStyle w:val="Hyperlink"/>
                <w:noProof/>
              </w:rPr>
              <w:t>Appendices</w:t>
            </w:r>
            <w:r w:rsidR="000A5EE0">
              <w:rPr>
                <w:noProof/>
                <w:webHidden/>
              </w:rPr>
              <w:tab/>
            </w:r>
            <w:r w:rsidR="000A5EE0">
              <w:rPr>
                <w:noProof/>
                <w:webHidden/>
              </w:rPr>
              <w:fldChar w:fldCharType="begin"/>
            </w:r>
            <w:r w:rsidR="000A5EE0">
              <w:rPr>
                <w:noProof/>
                <w:webHidden/>
              </w:rPr>
              <w:instrText xml:space="preserve"> PAGEREF _Toc141792968 \h </w:instrText>
            </w:r>
            <w:r w:rsidR="000A5EE0">
              <w:rPr>
                <w:noProof/>
                <w:webHidden/>
              </w:rPr>
            </w:r>
            <w:r w:rsidR="000A5EE0">
              <w:rPr>
                <w:noProof/>
                <w:webHidden/>
              </w:rPr>
              <w:fldChar w:fldCharType="separate"/>
            </w:r>
            <w:r w:rsidR="000A5EE0">
              <w:rPr>
                <w:noProof/>
                <w:webHidden/>
              </w:rPr>
              <w:t>23</w:t>
            </w:r>
            <w:r w:rsidR="000A5EE0">
              <w:rPr>
                <w:noProof/>
                <w:webHidden/>
              </w:rPr>
              <w:fldChar w:fldCharType="end"/>
            </w:r>
          </w:hyperlink>
        </w:p>
        <w:p w14:paraId="42D86D45" w14:textId="386AF1A0" w:rsidR="000A5EE0" w:rsidRDefault="00D44C30">
          <w:pPr>
            <w:pStyle w:val="TOC2"/>
            <w:rPr>
              <w:rFonts w:eastAsiaTheme="minorEastAsia"/>
              <w:lang w:eastAsia="en-GB"/>
            </w:rPr>
          </w:pPr>
          <w:hyperlink w:anchor="_Toc141792969" w:history="1">
            <w:r w:rsidR="000A5EE0" w:rsidRPr="00DF434B">
              <w:rPr>
                <w:rStyle w:val="Hyperlink"/>
              </w:rPr>
              <w:t>Appendix 1: Self- Assessment Report and Quality Development Plan</w:t>
            </w:r>
            <w:r w:rsidR="000A5EE0">
              <w:rPr>
                <w:webHidden/>
              </w:rPr>
              <w:tab/>
            </w:r>
            <w:r w:rsidR="000A5EE0">
              <w:rPr>
                <w:webHidden/>
              </w:rPr>
              <w:fldChar w:fldCharType="begin"/>
            </w:r>
            <w:r w:rsidR="000A5EE0">
              <w:rPr>
                <w:webHidden/>
              </w:rPr>
              <w:instrText xml:space="preserve"> PAGEREF _Toc141792969 \h </w:instrText>
            </w:r>
            <w:r w:rsidR="000A5EE0">
              <w:rPr>
                <w:webHidden/>
              </w:rPr>
            </w:r>
            <w:r w:rsidR="000A5EE0">
              <w:rPr>
                <w:webHidden/>
              </w:rPr>
              <w:fldChar w:fldCharType="separate"/>
            </w:r>
            <w:r w:rsidR="000A5EE0">
              <w:rPr>
                <w:webHidden/>
              </w:rPr>
              <w:t>24</w:t>
            </w:r>
            <w:r w:rsidR="000A5EE0">
              <w:rPr>
                <w:webHidden/>
              </w:rPr>
              <w:fldChar w:fldCharType="end"/>
            </w:r>
          </w:hyperlink>
        </w:p>
        <w:p w14:paraId="03E4BCB9" w14:textId="13D80778" w:rsidR="000A5EE0" w:rsidRDefault="00D44C30">
          <w:pPr>
            <w:pStyle w:val="TOC2"/>
            <w:rPr>
              <w:rFonts w:eastAsiaTheme="minorEastAsia"/>
              <w:lang w:eastAsia="en-GB"/>
            </w:rPr>
          </w:pPr>
          <w:hyperlink w:anchor="_Toc141792970" w:history="1">
            <w:r w:rsidR="000A5EE0" w:rsidRPr="00DF434B">
              <w:rPr>
                <w:rStyle w:val="Hyperlink"/>
              </w:rPr>
              <w:t>Appendix 2: Witness Testimony Template</w:t>
            </w:r>
            <w:r w:rsidR="000A5EE0">
              <w:rPr>
                <w:webHidden/>
              </w:rPr>
              <w:tab/>
            </w:r>
            <w:r w:rsidR="000A5EE0">
              <w:rPr>
                <w:webHidden/>
              </w:rPr>
              <w:fldChar w:fldCharType="begin"/>
            </w:r>
            <w:r w:rsidR="000A5EE0">
              <w:rPr>
                <w:webHidden/>
              </w:rPr>
              <w:instrText xml:space="preserve"> PAGEREF _Toc141792970 \h </w:instrText>
            </w:r>
            <w:r w:rsidR="000A5EE0">
              <w:rPr>
                <w:webHidden/>
              </w:rPr>
            </w:r>
            <w:r w:rsidR="000A5EE0">
              <w:rPr>
                <w:webHidden/>
              </w:rPr>
              <w:fldChar w:fldCharType="separate"/>
            </w:r>
            <w:r w:rsidR="000A5EE0">
              <w:rPr>
                <w:webHidden/>
              </w:rPr>
              <w:t>45</w:t>
            </w:r>
            <w:r w:rsidR="000A5EE0">
              <w:rPr>
                <w:webHidden/>
              </w:rPr>
              <w:fldChar w:fldCharType="end"/>
            </w:r>
          </w:hyperlink>
        </w:p>
        <w:p w14:paraId="7928B1B6" w14:textId="43B2B023" w:rsidR="000A5EE0" w:rsidRDefault="00D44C30">
          <w:pPr>
            <w:pStyle w:val="TOC2"/>
            <w:rPr>
              <w:rFonts w:eastAsiaTheme="minorEastAsia"/>
              <w:lang w:eastAsia="en-GB"/>
            </w:rPr>
          </w:pPr>
          <w:hyperlink w:anchor="_Toc141792971" w:history="1">
            <w:r w:rsidR="000A5EE0" w:rsidRPr="00DF434B">
              <w:rPr>
                <w:rStyle w:val="Hyperlink"/>
              </w:rPr>
              <w:t>Appendix 3: Professional Discussion Template</w:t>
            </w:r>
            <w:r w:rsidR="000A5EE0">
              <w:rPr>
                <w:webHidden/>
              </w:rPr>
              <w:tab/>
            </w:r>
            <w:r w:rsidR="000A5EE0">
              <w:rPr>
                <w:webHidden/>
              </w:rPr>
              <w:fldChar w:fldCharType="begin"/>
            </w:r>
            <w:r w:rsidR="000A5EE0">
              <w:rPr>
                <w:webHidden/>
              </w:rPr>
              <w:instrText xml:space="preserve"> PAGEREF _Toc141792971 \h </w:instrText>
            </w:r>
            <w:r w:rsidR="000A5EE0">
              <w:rPr>
                <w:webHidden/>
              </w:rPr>
            </w:r>
            <w:r w:rsidR="000A5EE0">
              <w:rPr>
                <w:webHidden/>
              </w:rPr>
              <w:fldChar w:fldCharType="separate"/>
            </w:r>
            <w:r w:rsidR="000A5EE0">
              <w:rPr>
                <w:webHidden/>
              </w:rPr>
              <w:t>46</w:t>
            </w:r>
            <w:r w:rsidR="000A5EE0">
              <w:rPr>
                <w:webHidden/>
              </w:rPr>
              <w:fldChar w:fldCharType="end"/>
            </w:r>
          </w:hyperlink>
        </w:p>
        <w:p w14:paraId="29368F46" w14:textId="20AD7AF2" w:rsidR="000A5EE0" w:rsidRDefault="00D44C30">
          <w:pPr>
            <w:pStyle w:val="TOC2"/>
            <w:rPr>
              <w:rFonts w:eastAsiaTheme="minorEastAsia"/>
              <w:lang w:eastAsia="en-GB"/>
            </w:rPr>
          </w:pPr>
          <w:hyperlink w:anchor="_Toc141792972" w:history="1">
            <w:r w:rsidR="000A5EE0" w:rsidRPr="00DF434B">
              <w:rPr>
                <w:rStyle w:val="Hyperlink"/>
              </w:rPr>
              <w:t>Appendix 4: HEIW Recommended Organisational Policies and Processes</w:t>
            </w:r>
            <w:r w:rsidR="000A5EE0">
              <w:rPr>
                <w:webHidden/>
              </w:rPr>
              <w:tab/>
            </w:r>
            <w:r w:rsidR="000A5EE0">
              <w:rPr>
                <w:webHidden/>
              </w:rPr>
              <w:fldChar w:fldCharType="begin"/>
            </w:r>
            <w:r w:rsidR="000A5EE0">
              <w:rPr>
                <w:webHidden/>
              </w:rPr>
              <w:instrText xml:space="preserve"> PAGEREF _Toc141792972 \h </w:instrText>
            </w:r>
            <w:r w:rsidR="000A5EE0">
              <w:rPr>
                <w:webHidden/>
              </w:rPr>
            </w:r>
            <w:r w:rsidR="000A5EE0">
              <w:rPr>
                <w:webHidden/>
              </w:rPr>
              <w:fldChar w:fldCharType="separate"/>
            </w:r>
            <w:r w:rsidR="000A5EE0">
              <w:rPr>
                <w:webHidden/>
              </w:rPr>
              <w:t>47</w:t>
            </w:r>
            <w:r w:rsidR="000A5EE0">
              <w:rPr>
                <w:webHidden/>
              </w:rPr>
              <w:fldChar w:fldCharType="end"/>
            </w:r>
          </w:hyperlink>
        </w:p>
        <w:p w14:paraId="2D234985" w14:textId="5E4D8E3F" w:rsidR="000A5EE0" w:rsidRDefault="00D44C30">
          <w:pPr>
            <w:pStyle w:val="TOC2"/>
            <w:rPr>
              <w:rFonts w:eastAsiaTheme="minorEastAsia"/>
              <w:lang w:eastAsia="en-GB"/>
            </w:rPr>
          </w:pPr>
          <w:hyperlink w:anchor="_Toc141792973" w:history="1">
            <w:r w:rsidR="000A5EE0" w:rsidRPr="00DF434B">
              <w:rPr>
                <w:rStyle w:val="Hyperlink"/>
              </w:rPr>
              <w:t>Appendix 5: Assessment Plan</w:t>
            </w:r>
            <w:r w:rsidR="000A5EE0">
              <w:rPr>
                <w:webHidden/>
              </w:rPr>
              <w:tab/>
            </w:r>
            <w:r w:rsidR="000A5EE0">
              <w:rPr>
                <w:webHidden/>
              </w:rPr>
              <w:fldChar w:fldCharType="begin"/>
            </w:r>
            <w:r w:rsidR="000A5EE0">
              <w:rPr>
                <w:webHidden/>
              </w:rPr>
              <w:instrText xml:space="preserve"> PAGEREF _Toc141792973 \h </w:instrText>
            </w:r>
            <w:r w:rsidR="000A5EE0">
              <w:rPr>
                <w:webHidden/>
              </w:rPr>
            </w:r>
            <w:r w:rsidR="000A5EE0">
              <w:rPr>
                <w:webHidden/>
              </w:rPr>
              <w:fldChar w:fldCharType="separate"/>
            </w:r>
            <w:r w:rsidR="000A5EE0">
              <w:rPr>
                <w:webHidden/>
              </w:rPr>
              <w:t>48</w:t>
            </w:r>
            <w:r w:rsidR="000A5EE0">
              <w:rPr>
                <w:webHidden/>
              </w:rPr>
              <w:fldChar w:fldCharType="end"/>
            </w:r>
          </w:hyperlink>
        </w:p>
        <w:p w14:paraId="3DC84C08" w14:textId="67F9A119" w:rsidR="000A5EE0" w:rsidRDefault="00D44C30">
          <w:pPr>
            <w:pStyle w:val="TOC2"/>
            <w:rPr>
              <w:rFonts w:eastAsiaTheme="minorEastAsia"/>
              <w:lang w:eastAsia="en-GB"/>
            </w:rPr>
          </w:pPr>
          <w:hyperlink w:anchor="_Toc141792974" w:history="1">
            <w:r w:rsidR="000A5EE0" w:rsidRPr="00DF434B">
              <w:rPr>
                <w:rStyle w:val="Hyperlink"/>
              </w:rPr>
              <w:t>Appendix 6: Assessment Methods</w:t>
            </w:r>
            <w:r w:rsidR="000A5EE0">
              <w:rPr>
                <w:webHidden/>
              </w:rPr>
              <w:tab/>
            </w:r>
            <w:r w:rsidR="000A5EE0">
              <w:rPr>
                <w:webHidden/>
              </w:rPr>
              <w:fldChar w:fldCharType="begin"/>
            </w:r>
            <w:r w:rsidR="000A5EE0">
              <w:rPr>
                <w:webHidden/>
              </w:rPr>
              <w:instrText xml:space="preserve"> PAGEREF _Toc141792974 \h </w:instrText>
            </w:r>
            <w:r w:rsidR="000A5EE0">
              <w:rPr>
                <w:webHidden/>
              </w:rPr>
            </w:r>
            <w:r w:rsidR="000A5EE0">
              <w:rPr>
                <w:webHidden/>
              </w:rPr>
              <w:fldChar w:fldCharType="separate"/>
            </w:r>
            <w:r w:rsidR="000A5EE0">
              <w:rPr>
                <w:webHidden/>
              </w:rPr>
              <w:t>49</w:t>
            </w:r>
            <w:r w:rsidR="000A5EE0">
              <w:rPr>
                <w:webHidden/>
              </w:rPr>
              <w:fldChar w:fldCharType="end"/>
            </w:r>
          </w:hyperlink>
        </w:p>
        <w:p w14:paraId="4819AB25" w14:textId="529E1B26" w:rsidR="000A5EE0" w:rsidRDefault="00D44C30">
          <w:pPr>
            <w:pStyle w:val="TOC2"/>
            <w:rPr>
              <w:rFonts w:eastAsiaTheme="minorEastAsia"/>
              <w:lang w:eastAsia="en-GB"/>
            </w:rPr>
          </w:pPr>
          <w:hyperlink w:anchor="_Toc141792975" w:history="1">
            <w:r w:rsidR="000A5EE0" w:rsidRPr="00DF434B">
              <w:rPr>
                <w:rStyle w:val="Hyperlink"/>
              </w:rPr>
              <w:t>Appendix 7: Learner Observation Template</w:t>
            </w:r>
            <w:r w:rsidR="000A5EE0">
              <w:rPr>
                <w:webHidden/>
              </w:rPr>
              <w:tab/>
            </w:r>
            <w:r w:rsidR="000A5EE0">
              <w:rPr>
                <w:webHidden/>
              </w:rPr>
              <w:fldChar w:fldCharType="begin"/>
            </w:r>
            <w:r w:rsidR="000A5EE0">
              <w:rPr>
                <w:webHidden/>
              </w:rPr>
              <w:instrText xml:space="preserve"> PAGEREF _Toc141792975 \h </w:instrText>
            </w:r>
            <w:r w:rsidR="000A5EE0">
              <w:rPr>
                <w:webHidden/>
              </w:rPr>
            </w:r>
            <w:r w:rsidR="000A5EE0">
              <w:rPr>
                <w:webHidden/>
              </w:rPr>
              <w:fldChar w:fldCharType="separate"/>
            </w:r>
            <w:r w:rsidR="000A5EE0">
              <w:rPr>
                <w:webHidden/>
              </w:rPr>
              <w:t>50</w:t>
            </w:r>
            <w:r w:rsidR="000A5EE0">
              <w:rPr>
                <w:webHidden/>
              </w:rPr>
              <w:fldChar w:fldCharType="end"/>
            </w:r>
          </w:hyperlink>
        </w:p>
        <w:p w14:paraId="1BC774EC" w14:textId="4DE030FD" w:rsidR="000A5EE0" w:rsidRDefault="00D44C30">
          <w:pPr>
            <w:pStyle w:val="TOC2"/>
            <w:rPr>
              <w:rFonts w:eastAsiaTheme="minorEastAsia"/>
              <w:lang w:eastAsia="en-GB"/>
            </w:rPr>
          </w:pPr>
          <w:hyperlink w:anchor="_Toc141792976" w:history="1">
            <w:r w:rsidR="000A5EE0" w:rsidRPr="00DF434B">
              <w:rPr>
                <w:rStyle w:val="Hyperlink"/>
              </w:rPr>
              <w:t>Appendix 8: IQA Standardisation Templates</w:t>
            </w:r>
            <w:r w:rsidR="000A5EE0">
              <w:rPr>
                <w:webHidden/>
              </w:rPr>
              <w:tab/>
            </w:r>
            <w:r w:rsidR="000A5EE0">
              <w:rPr>
                <w:webHidden/>
              </w:rPr>
              <w:fldChar w:fldCharType="begin"/>
            </w:r>
            <w:r w:rsidR="000A5EE0">
              <w:rPr>
                <w:webHidden/>
              </w:rPr>
              <w:instrText xml:space="preserve"> PAGEREF _Toc141792976 \h </w:instrText>
            </w:r>
            <w:r w:rsidR="000A5EE0">
              <w:rPr>
                <w:webHidden/>
              </w:rPr>
            </w:r>
            <w:r w:rsidR="000A5EE0">
              <w:rPr>
                <w:webHidden/>
              </w:rPr>
              <w:fldChar w:fldCharType="separate"/>
            </w:r>
            <w:r w:rsidR="000A5EE0">
              <w:rPr>
                <w:webHidden/>
              </w:rPr>
              <w:t>51</w:t>
            </w:r>
            <w:r w:rsidR="000A5EE0">
              <w:rPr>
                <w:webHidden/>
              </w:rPr>
              <w:fldChar w:fldCharType="end"/>
            </w:r>
          </w:hyperlink>
        </w:p>
        <w:p w14:paraId="4DDD4A57" w14:textId="797A8146" w:rsidR="000A5EE0" w:rsidRDefault="00D44C30">
          <w:pPr>
            <w:pStyle w:val="TOC2"/>
            <w:rPr>
              <w:rFonts w:eastAsiaTheme="minorEastAsia"/>
              <w:lang w:eastAsia="en-GB"/>
            </w:rPr>
          </w:pPr>
          <w:hyperlink w:anchor="_Toc141792977" w:history="1">
            <w:r w:rsidR="000A5EE0" w:rsidRPr="00DF434B">
              <w:rPr>
                <w:rStyle w:val="Hyperlink"/>
              </w:rPr>
              <w:t>Appendix 9: EQA Report (Example)</w:t>
            </w:r>
            <w:r w:rsidR="000A5EE0">
              <w:rPr>
                <w:webHidden/>
              </w:rPr>
              <w:tab/>
            </w:r>
            <w:r w:rsidR="000A5EE0">
              <w:rPr>
                <w:webHidden/>
              </w:rPr>
              <w:fldChar w:fldCharType="begin"/>
            </w:r>
            <w:r w:rsidR="000A5EE0">
              <w:rPr>
                <w:webHidden/>
              </w:rPr>
              <w:instrText xml:space="preserve"> PAGEREF _Toc141792977 \h </w:instrText>
            </w:r>
            <w:r w:rsidR="000A5EE0">
              <w:rPr>
                <w:webHidden/>
              </w:rPr>
            </w:r>
            <w:r w:rsidR="000A5EE0">
              <w:rPr>
                <w:webHidden/>
              </w:rPr>
              <w:fldChar w:fldCharType="separate"/>
            </w:r>
            <w:r w:rsidR="000A5EE0">
              <w:rPr>
                <w:webHidden/>
              </w:rPr>
              <w:t>57</w:t>
            </w:r>
            <w:r w:rsidR="000A5EE0">
              <w:rPr>
                <w:webHidden/>
              </w:rPr>
              <w:fldChar w:fldCharType="end"/>
            </w:r>
          </w:hyperlink>
        </w:p>
        <w:p w14:paraId="3D79C5D2" w14:textId="5A432220" w:rsidR="000A5EE0" w:rsidRDefault="00D44C30">
          <w:pPr>
            <w:pStyle w:val="TOC2"/>
            <w:rPr>
              <w:rFonts w:eastAsiaTheme="minorEastAsia"/>
              <w:lang w:eastAsia="en-GB"/>
            </w:rPr>
          </w:pPr>
          <w:hyperlink w:anchor="_Toc141792978" w:history="1">
            <w:r w:rsidR="000A5EE0" w:rsidRPr="00DF434B">
              <w:rPr>
                <w:rStyle w:val="Hyperlink"/>
              </w:rPr>
              <w:t>Appendix 10: Individual Learning Plan Template</w:t>
            </w:r>
            <w:r w:rsidR="000A5EE0">
              <w:rPr>
                <w:webHidden/>
              </w:rPr>
              <w:tab/>
            </w:r>
            <w:r w:rsidR="000A5EE0">
              <w:rPr>
                <w:webHidden/>
              </w:rPr>
              <w:fldChar w:fldCharType="begin"/>
            </w:r>
            <w:r w:rsidR="000A5EE0">
              <w:rPr>
                <w:webHidden/>
              </w:rPr>
              <w:instrText xml:space="preserve"> PAGEREF _Toc141792978 \h </w:instrText>
            </w:r>
            <w:r w:rsidR="000A5EE0">
              <w:rPr>
                <w:webHidden/>
              </w:rPr>
            </w:r>
            <w:r w:rsidR="000A5EE0">
              <w:rPr>
                <w:webHidden/>
              </w:rPr>
              <w:fldChar w:fldCharType="separate"/>
            </w:r>
            <w:r w:rsidR="000A5EE0">
              <w:rPr>
                <w:webHidden/>
              </w:rPr>
              <w:t>58</w:t>
            </w:r>
            <w:r w:rsidR="000A5EE0">
              <w:rPr>
                <w:webHidden/>
              </w:rPr>
              <w:fldChar w:fldCharType="end"/>
            </w:r>
          </w:hyperlink>
        </w:p>
        <w:p w14:paraId="03A6D771" w14:textId="5ED2DBA2" w:rsidR="000A5EE0" w:rsidRDefault="00D44C30">
          <w:pPr>
            <w:pStyle w:val="TOC2"/>
            <w:rPr>
              <w:rFonts w:eastAsiaTheme="minorEastAsia"/>
              <w:lang w:eastAsia="en-GB"/>
            </w:rPr>
          </w:pPr>
          <w:hyperlink w:anchor="_Toc141792979" w:history="1">
            <w:r w:rsidR="000A5EE0" w:rsidRPr="00DF434B">
              <w:rPr>
                <w:rStyle w:val="Hyperlink"/>
              </w:rPr>
              <w:t>Appendix 11: HEIW Approved List of Training Providers</w:t>
            </w:r>
            <w:r w:rsidR="000A5EE0">
              <w:rPr>
                <w:webHidden/>
              </w:rPr>
              <w:tab/>
            </w:r>
            <w:r w:rsidR="000A5EE0">
              <w:rPr>
                <w:webHidden/>
              </w:rPr>
              <w:fldChar w:fldCharType="begin"/>
            </w:r>
            <w:r w:rsidR="000A5EE0">
              <w:rPr>
                <w:webHidden/>
              </w:rPr>
              <w:instrText xml:space="preserve"> PAGEREF _Toc141792979 \h </w:instrText>
            </w:r>
            <w:r w:rsidR="000A5EE0">
              <w:rPr>
                <w:webHidden/>
              </w:rPr>
            </w:r>
            <w:r w:rsidR="000A5EE0">
              <w:rPr>
                <w:webHidden/>
              </w:rPr>
              <w:fldChar w:fldCharType="separate"/>
            </w:r>
            <w:r w:rsidR="000A5EE0">
              <w:rPr>
                <w:webHidden/>
              </w:rPr>
              <w:t>60</w:t>
            </w:r>
            <w:r w:rsidR="000A5EE0">
              <w:rPr>
                <w:webHidden/>
              </w:rPr>
              <w:fldChar w:fldCharType="end"/>
            </w:r>
          </w:hyperlink>
        </w:p>
        <w:p w14:paraId="32A3CED6" w14:textId="4ADF135E" w:rsidR="000A5EE0" w:rsidRDefault="00D44C30">
          <w:pPr>
            <w:pStyle w:val="TOC2"/>
            <w:rPr>
              <w:rFonts w:eastAsiaTheme="minorEastAsia"/>
              <w:lang w:eastAsia="en-GB"/>
            </w:rPr>
          </w:pPr>
          <w:hyperlink w:anchor="_Toc141792980" w:history="1">
            <w:r w:rsidR="000A5EE0" w:rsidRPr="00DF434B">
              <w:rPr>
                <w:rStyle w:val="Hyperlink"/>
              </w:rPr>
              <w:t>Appendix 12: Learner Questionnaires</w:t>
            </w:r>
            <w:r w:rsidR="000A5EE0">
              <w:rPr>
                <w:webHidden/>
              </w:rPr>
              <w:tab/>
            </w:r>
            <w:r w:rsidR="000A5EE0">
              <w:rPr>
                <w:webHidden/>
              </w:rPr>
              <w:fldChar w:fldCharType="begin"/>
            </w:r>
            <w:r w:rsidR="000A5EE0">
              <w:rPr>
                <w:webHidden/>
              </w:rPr>
              <w:instrText xml:space="preserve"> PAGEREF _Toc141792980 \h </w:instrText>
            </w:r>
            <w:r w:rsidR="000A5EE0">
              <w:rPr>
                <w:webHidden/>
              </w:rPr>
            </w:r>
            <w:r w:rsidR="000A5EE0">
              <w:rPr>
                <w:webHidden/>
              </w:rPr>
              <w:fldChar w:fldCharType="separate"/>
            </w:r>
            <w:r w:rsidR="000A5EE0">
              <w:rPr>
                <w:webHidden/>
              </w:rPr>
              <w:t>61</w:t>
            </w:r>
            <w:r w:rsidR="000A5EE0">
              <w:rPr>
                <w:webHidden/>
              </w:rPr>
              <w:fldChar w:fldCharType="end"/>
            </w:r>
          </w:hyperlink>
        </w:p>
        <w:p w14:paraId="5142B7D7" w14:textId="14CC8F59" w:rsidR="000A5EE0" w:rsidRDefault="00D44C30">
          <w:pPr>
            <w:pStyle w:val="TOC3"/>
            <w:tabs>
              <w:tab w:val="right" w:leader="dot" w:pos="9016"/>
            </w:tabs>
            <w:rPr>
              <w:rFonts w:eastAsiaTheme="minorEastAsia"/>
              <w:noProof/>
              <w:lang w:eastAsia="en-GB"/>
            </w:rPr>
          </w:pPr>
          <w:hyperlink w:anchor="_Toc141792981" w:history="1">
            <w:r w:rsidR="000A5EE0" w:rsidRPr="00DF434B">
              <w:rPr>
                <w:rStyle w:val="Hyperlink"/>
                <w:rFonts w:cstheme="minorHAnsi"/>
                <w:noProof/>
              </w:rPr>
              <w:t>1. Quality of Delivery</w:t>
            </w:r>
            <w:r w:rsidR="000A5EE0">
              <w:rPr>
                <w:noProof/>
                <w:webHidden/>
              </w:rPr>
              <w:tab/>
            </w:r>
            <w:r w:rsidR="000A5EE0">
              <w:rPr>
                <w:noProof/>
                <w:webHidden/>
              </w:rPr>
              <w:fldChar w:fldCharType="begin"/>
            </w:r>
            <w:r w:rsidR="000A5EE0">
              <w:rPr>
                <w:noProof/>
                <w:webHidden/>
              </w:rPr>
              <w:instrText xml:space="preserve"> PAGEREF _Toc141792981 \h </w:instrText>
            </w:r>
            <w:r w:rsidR="000A5EE0">
              <w:rPr>
                <w:noProof/>
                <w:webHidden/>
              </w:rPr>
            </w:r>
            <w:r w:rsidR="000A5EE0">
              <w:rPr>
                <w:noProof/>
                <w:webHidden/>
              </w:rPr>
              <w:fldChar w:fldCharType="separate"/>
            </w:r>
            <w:r w:rsidR="000A5EE0">
              <w:rPr>
                <w:noProof/>
                <w:webHidden/>
              </w:rPr>
              <w:t>61</w:t>
            </w:r>
            <w:r w:rsidR="000A5EE0">
              <w:rPr>
                <w:noProof/>
                <w:webHidden/>
              </w:rPr>
              <w:fldChar w:fldCharType="end"/>
            </w:r>
          </w:hyperlink>
        </w:p>
        <w:p w14:paraId="0793939E" w14:textId="5740563B" w:rsidR="000A5EE0" w:rsidRDefault="00D44C30">
          <w:pPr>
            <w:pStyle w:val="TOC3"/>
            <w:tabs>
              <w:tab w:val="right" w:leader="dot" w:pos="9016"/>
            </w:tabs>
            <w:rPr>
              <w:rFonts w:eastAsiaTheme="minorEastAsia"/>
              <w:noProof/>
              <w:lang w:eastAsia="en-GB"/>
            </w:rPr>
          </w:pPr>
          <w:hyperlink w:anchor="_Toc141792982" w:history="1">
            <w:r w:rsidR="000A5EE0" w:rsidRPr="00DF434B">
              <w:rPr>
                <w:rStyle w:val="Hyperlink"/>
                <w:rFonts w:cstheme="minorHAnsi"/>
                <w:noProof/>
              </w:rPr>
              <w:t>2. Quality of the programme</w:t>
            </w:r>
            <w:r w:rsidR="000A5EE0">
              <w:rPr>
                <w:noProof/>
                <w:webHidden/>
              </w:rPr>
              <w:tab/>
            </w:r>
            <w:r w:rsidR="000A5EE0">
              <w:rPr>
                <w:noProof/>
                <w:webHidden/>
              </w:rPr>
              <w:fldChar w:fldCharType="begin"/>
            </w:r>
            <w:r w:rsidR="000A5EE0">
              <w:rPr>
                <w:noProof/>
                <w:webHidden/>
              </w:rPr>
              <w:instrText xml:space="preserve"> PAGEREF _Toc141792982 \h </w:instrText>
            </w:r>
            <w:r w:rsidR="000A5EE0">
              <w:rPr>
                <w:noProof/>
                <w:webHidden/>
              </w:rPr>
            </w:r>
            <w:r w:rsidR="000A5EE0">
              <w:rPr>
                <w:noProof/>
                <w:webHidden/>
              </w:rPr>
              <w:fldChar w:fldCharType="separate"/>
            </w:r>
            <w:r w:rsidR="000A5EE0">
              <w:rPr>
                <w:noProof/>
                <w:webHidden/>
              </w:rPr>
              <w:t>62</w:t>
            </w:r>
            <w:r w:rsidR="000A5EE0">
              <w:rPr>
                <w:noProof/>
                <w:webHidden/>
              </w:rPr>
              <w:fldChar w:fldCharType="end"/>
            </w:r>
          </w:hyperlink>
        </w:p>
        <w:p w14:paraId="4392C613" w14:textId="21AD52F1" w:rsidR="000A5EE0" w:rsidRDefault="00D44C30">
          <w:pPr>
            <w:pStyle w:val="TOC3"/>
            <w:tabs>
              <w:tab w:val="right" w:leader="dot" w:pos="9016"/>
            </w:tabs>
            <w:rPr>
              <w:rFonts w:eastAsiaTheme="minorEastAsia"/>
              <w:noProof/>
              <w:lang w:eastAsia="en-GB"/>
            </w:rPr>
          </w:pPr>
          <w:hyperlink w:anchor="_Toc141792983" w:history="1">
            <w:r w:rsidR="000A5EE0" w:rsidRPr="00DF434B">
              <w:rPr>
                <w:rStyle w:val="Hyperlink"/>
                <w:rFonts w:cstheme="minorHAnsi"/>
                <w:noProof/>
              </w:rPr>
              <w:t>3. Essential Skills</w:t>
            </w:r>
            <w:r w:rsidR="000A5EE0">
              <w:rPr>
                <w:noProof/>
                <w:webHidden/>
              </w:rPr>
              <w:tab/>
            </w:r>
            <w:r w:rsidR="000A5EE0">
              <w:rPr>
                <w:noProof/>
                <w:webHidden/>
              </w:rPr>
              <w:fldChar w:fldCharType="begin"/>
            </w:r>
            <w:r w:rsidR="000A5EE0">
              <w:rPr>
                <w:noProof/>
                <w:webHidden/>
              </w:rPr>
              <w:instrText xml:space="preserve"> PAGEREF _Toc141792983 \h </w:instrText>
            </w:r>
            <w:r w:rsidR="000A5EE0">
              <w:rPr>
                <w:noProof/>
                <w:webHidden/>
              </w:rPr>
            </w:r>
            <w:r w:rsidR="000A5EE0">
              <w:rPr>
                <w:noProof/>
                <w:webHidden/>
              </w:rPr>
              <w:fldChar w:fldCharType="separate"/>
            </w:r>
            <w:r w:rsidR="000A5EE0">
              <w:rPr>
                <w:noProof/>
                <w:webHidden/>
              </w:rPr>
              <w:t>63</w:t>
            </w:r>
            <w:r w:rsidR="000A5EE0">
              <w:rPr>
                <w:noProof/>
                <w:webHidden/>
              </w:rPr>
              <w:fldChar w:fldCharType="end"/>
            </w:r>
          </w:hyperlink>
        </w:p>
        <w:p w14:paraId="70C5B126" w14:textId="4731E5CE" w:rsidR="000A5EE0" w:rsidRDefault="00D44C30">
          <w:pPr>
            <w:pStyle w:val="TOC2"/>
            <w:rPr>
              <w:rFonts w:eastAsiaTheme="minorEastAsia"/>
              <w:lang w:eastAsia="en-GB"/>
            </w:rPr>
          </w:pPr>
          <w:hyperlink w:anchor="_Toc141792984" w:history="1">
            <w:r w:rsidR="000A5EE0" w:rsidRPr="00DF434B">
              <w:rPr>
                <w:rStyle w:val="Hyperlink"/>
              </w:rPr>
              <w:t>Appendix 13: Assessment Principles and Approved Assessor Qualifications</w:t>
            </w:r>
            <w:r w:rsidR="000A5EE0">
              <w:rPr>
                <w:webHidden/>
              </w:rPr>
              <w:tab/>
            </w:r>
            <w:r w:rsidR="000A5EE0">
              <w:rPr>
                <w:webHidden/>
              </w:rPr>
              <w:fldChar w:fldCharType="begin"/>
            </w:r>
            <w:r w:rsidR="000A5EE0">
              <w:rPr>
                <w:webHidden/>
              </w:rPr>
              <w:instrText xml:space="preserve"> PAGEREF _Toc141792984 \h </w:instrText>
            </w:r>
            <w:r w:rsidR="000A5EE0">
              <w:rPr>
                <w:webHidden/>
              </w:rPr>
            </w:r>
            <w:r w:rsidR="000A5EE0">
              <w:rPr>
                <w:webHidden/>
              </w:rPr>
              <w:fldChar w:fldCharType="separate"/>
            </w:r>
            <w:r w:rsidR="000A5EE0">
              <w:rPr>
                <w:webHidden/>
              </w:rPr>
              <w:t>64</w:t>
            </w:r>
            <w:r w:rsidR="000A5EE0">
              <w:rPr>
                <w:webHidden/>
              </w:rPr>
              <w:fldChar w:fldCharType="end"/>
            </w:r>
          </w:hyperlink>
        </w:p>
        <w:p w14:paraId="6B29EE5F" w14:textId="5F9094C6" w:rsidR="000A5EE0" w:rsidRDefault="00D44C30">
          <w:pPr>
            <w:pStyle w:val="TOC2"/>
            <w:rPr>
              <w:rFonts w:eastAsiaTheme="minorEastAsia"/>
              <w:lang w:eastAsia="en-GB"/>
            </w:rPr>
          </w:pPr>
          <w:hyperlink w:anchor="_Toc141792985" w:history="1">
            <w:r w:rsidR="000A5EE0" w:rsidRPr="00DF434B">
              <w:rPr>
                <w:rStyle w:val="Hyperlink"/>
              </w:rPr>
              <w:t>1</w:t>
            </w:r>
            <w:r w:rsidR="000A5EE0" w:rsidRPr="00DF434B">
              <w:rPr>
                <w:rStyle w:val="Hyperlink"/>
                <w:rFonts w:cstheme="minorHAnsi"/>
              </w:rPr>
              <w:t xml:space="preserve">. </w:t>
            </w:r>
            <w:r w:rsidR="000A5EE0" w:rsidRPr="00DF434B">
              <w:rPr>
                <w:rStyle w:val="Hyperlink"/>
              </w:rPr>
              <w:t>Introduction</w:t>
            </w:r>
            <w:r w:rsidR="000A5EE0">
              <w:rPr>
                <w:webHidden/>
              </w:rPr>
              <w:tab/>
            </w:r>
            <w:r w:rsidR="000A5EE0">
              <w:rPr>
                <w:webHidden/>
              </w:rPr>
              <w:fldChar w:fldCharType="begin"/>
            </w:r>
            <w:r w:rsidR="000A5EE0">
              <w:rPr>
                <w:webHidden/>
              </w:rPr>
              <w:instrText xml:space="preserve"> PAGEREF _Toc141792985 \h </w:instrText>
            </w:r>
            <w:r w:rsidR="000A5EE0">
              <w:rPr>
                <w:webHidden/>
              </w:rPr>
            </w:r>
            <w:r w:rsidR="000A5EE0">
              <w:rPr>
                <w:webHidden/>
              </w:rPr>
              <w:fldChar w:fldCharType="separate"/>
            </w:r>
            <w:r w:rsidR="000A5EE0">
              <w:rPr>
                <w:webHidden/>
              </w:rPr>
              <w:t>64</w:t>
            </w:r>
            <w:r w:rsidR="000A5EE0">
              <w:rPr>
                <w:webHidden/>
              </w:rPr>
              <w:fldChar w:fldCharType="end"/>
            </w:r>
          </w:hyperlink>
        </w:p>
        <w:p w14:paraId="42AA9E2F" w14:textId="6B7D32D2" w:rsidR="000A5EE0" w:rsidRDefault="00D44C30">
          <w:pPr>
            <w:pStyle w:val="TOC2"/>
            <w:rPr>
              <w:rFonts w:eastAsiaTheme="minorEastAsia"/>
              <w:lang w:eastAsia="en-GB"/>
            </w:rPr>
          </w:pPr>
          <w:hyperlink w:anchor="_Toc141792986" w:history="1">
            <w:r w:rsidR="000A5EE0" w:rsidRPr="00DF434B">
              <w:rPr>
                <w:rStyle w:val="Hyperlink"/>
              </w:rPr>
              <w:t>2 Definitions</w:t>
            </w:r>
            <w:r w:rsidR="000A5EE0">
              <w:rPr>
                <w:webHidden/>
              </w:rPr>
              <w:tab/>
            </w:r>
            <w:r w:rsidR="000A5EE0">
              <w:rPr>
                <w:webHidden/>
              </w:rPr>
              <w:fldChar w:fldCharType="begin"/>
            </w:r>
            <w:r w:rsidR="000A5EE0">
              <w:rPr>
                <w:webHidden/>
              </w:rPr>
              <w:instrText xml:space="preserve"> PAGEREF _Toc141792986 \h </w:instrText>
            </w:r>
            <w:r w:rsidR="000A5EE0">
              <w:rPr>
                <w:webHidden/>
              </w:rPr>
            </w:r>
            <w:r w:rsidR="000A5EE0">
              <w:rPr>
                <w:webHidden/>
              </w:rPr>
              <w:fldChar w:fldCharType="separate"/>
            </w:r>
            <w:r w:rsidR="000A5EE0">
              <w:rPr>
                <w:webHidden/>
              </w:rPr>
              <w:t>64</w:t>
            </w:r>
            <w:r w:rsidR="000A5EE0">
              <w:rPr>
                <w:webHidden/>
              </w:rPr>
              <w:fldChar w:fldCharType="end"/>
            </w:r>
          </w:hyperlink>
        </w:p>
        <w:p w14:paraId="26834BAA" w14:textId="01E89CBA" w:rsidR="000A5EE0" w:rsidRDefault="00D44C30">
          <w:pPr>
            <w:pStyle w:val="TOC2"/>
            <w:rPr>
              <w:rFonts w:eastAsiaTheme="minorEastAsia"/>
              <w:lang w:eastAsia="en-GB"/>
            </w:rPr>
          </w:pPr>
          <w:hyperlink w:anchor="_Toc141792987" w:history="1">
            <w:r w:rsidR="000A5EE0" w:rsidRPr="00DF434B">
              <w:rPr>
                <w:rStyle w:val="Hyperlink"/>
              </w:rPr>
              <w:t>Appendix 14: Assessor Qualification Equivalency List</w:t>
            </w:r>
            <w:r w:rsidR="000A5EE0">
              <w:rPr>
                <w:webHidden/>
              </w:rPr>
              <w:tab/>
            </w:r>
            <w:r w:rsidR="000A5EE0">
              <w:rPr>
                <w:webHidden/>
              </w:rPr>
              <w:fldChar w:fldCharType="begin"/>
            </w:r>
            <w:r w:rsidR="000A5EE0">
              <w:rPr>
                <w:webHidden/>
              </w:rPr>
              <w:instrText xml:space="preserve"> PAGEREF _Toc141792987 \h </w:instrText>
            </w:r>
            <w:r w:rsidR="000A5EE0">
              <w:rPr>
                <w:webHidden/>
              </w:rPr>
            </w:r>
            <w:r w:rsidR="000A5EE0">
              <w:rPr>
                <w:webHidden/>
              </w:rPr>
              <w:fldChar w:fldCharType="separate"/>
            </w:r>
            <w:r w:rsidR="000A5EE0">
              <w:rPr>
                <w:webHidden/>
              </w:rPr>
              <w:t>65</w:t>
            </w:r>
            <w:r w:rsidR="000A5EE0">
              <w:rPr>
                <w:webHidden/>
              </w:rPr>
              <w:fldChar w:fldCharType="end"/>
            </w:r>
          </w:hyperlink>
        </w:p>
        <w:p w14:paraId="15FA8364" w14:textId="458F2C92" w:rsidR="000A5EE0" w:rsidRDefault="00D44C30">
          <w:pPr>
            <w:pStyle w:val="TOC2"/>
            <w:rPr>
              <w:rFonts w:eastAsiaTheme="minorEastAsia"/>
              <w:lang w:eastAsia="en-GB"/>
            </w:rPr>
          </w:pPr>
          <w:hyperlink w:anchor="_Toc141792988" w:history="1">
            <w:r w:rsidR="000A5EE0" w:rsidRPr="00DF434B">
              <w:rPr>
                <w:rStyle w:val="Hyperlink"/>
              </w:rPr>
              <w:t>Appendix 15: Exemplar Formal Agreement / Service Level Agreement</w:t>
            </w:r>
            <w:r w:rsidR="000A5EE0">
              <w:rPr>
                <w:webHidden/>
              </w:rPr>
              <w:tab/>
            </w:r>
            <w:r w:rsidR="000A5EE0">
              <w:rPr>
                <w:webHidden/>
              </w:rPr>
              <w:fldChar w:fldCharType="begin"/>
            </w:r>
            <w:r w:rsidR="000A5EE0">
              <w:rPr>
                <w:webHidden/>
              </w:rPr>
              <w:instrText xml:space="preserve"> PAGEREF _Toc141792988 \h </w:instrText>
            </w:r>
            <w:r w:rsidR="000A5EE0">
              <w:rPr>
                <w:webHidden/>
              </w:rPr>
            </w:r>
            <w:r w:rsidR="000A5EE0">
              <w:rPr>
                <w:webHidden/>
              </w:rPr>
              <w:fldChar w:fldCharType="separate"/>
            </w:r>
            <w:r w:rsidR="000A5EE0">
              <w:rPr>
                <w:webHidden/>
              </w:rPr>
              <w:t>66</w:t>
            </w:r>
            <w:r w:rsidR="000A5EE0">
              <w:rPr>
                <w:webHidden/>
              </w:rPr>
              <w:fldChar w:fldCharType="end"/>
            </w:r>
          </w:hyperlink>
        </w:p>
        <w:p w14:paraId="468F4382" w14:textId="325E4C22" w:rsidR="000A5EE0" w:rsidRDefault="00D44C30">
          <w:pPr>
            <w:pStyle w:val="TOC1"/>
            <w:rPr>
              <w:rFonts w:eastAsiaTheme="minorEastAsia"/>
              <w:noProof/>
              <w:lang w:eastAsia="en-GB"/>
            </w:rPr>
          </w:pPr>
          <w:hyperlink w:anchor="_Toc141792989" w:history="1">
            <w:r w:rsidR="000A5EE0" w:rsidRPr="00DF434B">
              <w:rPr>
                <w:rStyle w:val="Hyperlink"/>
                <w:noProof/>
              </w:rPr>
              <w:t>Glossary</w:t>
            </w:r>
            <w:r w:rsidR="000A5EE0">
              <w:rPr>
                <w:noProof/>
                <w:webHidden/>
              </w:rPr>
              <w:tab/>
            </w:r>
            <w:r w:rsidR="000A5EE0">
              <w:rPr>
                <w:noProof/>
                <w:webHidden/>
              </w:rPr>
              <w:fldChar w:fldCharType="begin"/>
            </w:r>
            <w:r w:rsidR="000A5EE0">
              <w:rPr>
                <w:noProof/>
                <w:webHidden/>
              </w:rPr>
              <w:instrText xml:space="preserve"> PAGEREF _Toc141792989 \h </w:instrText>
            </w:r>
            <w:r w:rsidR="000A5EE0">
              <w:rPr>
                <w:noProof/>
                <w:webHidden/>
              </w:rPr>
            </w:r>
            <w:r w:rsidR="000A5EE0">
              <w:rPr>
                <w:noProof/>
                <w:webHidden/>
              </w:rPr>
              <w:fldChar w:fldCharType="separate"/>
            </w:r>
            <w:r w:rsidR="000A5EE0">
              <w:rPr>
                <w:noProof/>
                <w:webHidden/>
              </w:rPr>
              <w:t>68</w:t>
            </w:r>
            <w:r w:rsidR="000A5EE0">
              <w:rPr>
                <w:noProof/>
                <w:webHidden/>
              </w:rPr>
              <w:fldChar w:fldCharType="end"/>
            </w:r>
          </w:hyperlink>
        </w:p>
        <w:p w14:paraId="011DA434" w14:textId="0A54B346" w:rsidR="000A5EE0" w:rsidRDefault="00D44C30">
          <w:pPr>
            <w:pStyle w:val="TOC3"/>
            <w:tabs>
              <w:tab w:val="right" w:leader="dot" w:pos="9016"/>
            </w:tabs>
            <w:rPr>
              <w:rFonts w:eastAsiaTheme="minorEastAsia"/>
              <w:noProof/>
              <w:lang w:eastAsia="en-GB"/>
            </w:rPr>
          </w:pPr>
          <w:hyperlink w:anchor="_Toc141792990" w:history="1">
            <w:r w:rsidR="000A5EE0" w:rsidRPr="00DF434B">
              <w:rPr>
                <w:rStyle w:val="Hyperlink"/>
                <w:rFonts w:cstheme="minorHAnsi"/>
                <w:noProof/>
              </w:rPr>
              <w:t>Additional Learning Needs (ALN)</w:t>
            </w:r>
            <w:r w:rsidR="000A5EE0">
              <w:rPr>
                <w:noProof/>
                <w:webHidden/>
              </w:rPr>
              <w:tab/>
            </w:r>
            <w:r w:rsidR="000A5EE0">
              <w:rPr>
                <w:noProof/>
                <w:webHidden/>
              </w:rPr>
              <w:fldChar w:fldCharType="begin"/>
            </w:r>
            <w:r w:rsidR="000A5EE0">
              <w:rPr>
                <w:noProof/>
                <w:webHidden/>
              </w:rPr>
              <w:instrText xml:space="preserve"> PAGEREF _Toc141792990 \h </w:instrText>
            </w:r>
            <w:r w:rsidR="000A5EE0">
              <w:rPr>
                <w:noProof/>
                <w:webHidden/>
              </w:rPr>
            </w:r>
            <w:r w:rsidR="000A5EE0">
              <w:rPr>
                <w:noProof/>
                <w:webHidden/>
              </w:rPr>
              <w:fldChar w:fldCharType="separate"/>
            </w:r>
            <w:r w:rsidR="000A5EE0">
              <w:rPr>
                <w:noProof/>
                <w:webHidden/>
              </w:rPr>
              <w:t>68</w:t>
            </w:r>
            <w:r w:rsidR="000A5EE0">
              <w:rPr>
                <w:noProof/>
                <w:webHidden/>
              </w:rPr>
              <w:fldChar w:fldCharType="end"/>
            </w:r>
          </w:hyperlink>
        </w:p>
        <w:p w14:paraId="6931076D" w14:textId="274045C1" w:rsidR="000A5EE0" w:rsidRDefault="00D44C30">
          <w:pPr>
            <w:pStyle w:val="TOC3"/>
            <w:tabs>
              <w:tab w:val="right" w:leader="dot" w:pos="9016"/>
            </w:tabs>
            <w:rPr>
              <w:rFonts w:eastAsiaTheme="minorEastAsia"/>
              <w:noProof/>
              <w:lang w:eastAsia="en-GB"/>
            </w:rPr>
          </w:pPr>
          <w:hyperlink w:anchor="_Toc141792991" w:history="1">
            <w:r w:rsidR="000A5EE0" w:rsidRPr="00DF434B">
              <w:rPr>
                <w:rStyle w:val="Hyperlink"/>
                <w:rFonts w:cstheme="minorHAnsi"/>
                <w:noProof/>
              </w:rPr>
              <w:t>On the Job Training</w:t>
            </w:r>
            <w:r w:rsidR="000A5EE0">
              <w:rPr>
                <w:noProof/>
                <w:webHidden/>
              </w:rPr>
              <w:tab/>
            </w:r>
            <w:r w:rsidR="000A5EE0">
              <w:rPr>
                <w:noProof/>
                <w:webHidden/>
              </w:rPr>
              <w:fldChar w:fldCharType="begin"/>
            </w:r>
            <w:r w:rsidR="000A5EE0">
              <w:rPr>
                <w:noProof/>
                <w:webHidden/>
              </w:rPr>
              <w:instrText xml:space="preserve"> PAGEREF _Toc141792991 \h </w:instrText>
            </w:r>
            <w:r w:rsidR="000A5EE0">
              <w:rPr>
                <w:noProof/>
                <w:webHidden/>
              </w:rPr>
            </w:r>
            <w:r w:rsidR="000A5EE0">
              <w:rPr>
                <w:noProof/>
                <w:webHidden/>
              </w:rPr>
              <w:fldChar w:fldCharType="separate"/>
            </w:r>
            <w:r w:rsidR="000A5EE0">
              <w:rPr>
                <w:noProof/>
                <w:webHidden/>
              </w:rPr>
              <w:t>68</w:t>
            </w:r>
            <w:r w:rsidR="000A5EE0">
              <w:rPr>
                <w:noProof/>
                <w:webHidden/>
              </w:rPr>
              <w:fldChar w:fldCharType="end"/>
            </w:r>
          </w:hyperlink>
        </w:p>
        <w:p w14:paraId="18F6C4B5" w14:textId="0098AADF" w:rsidR="000A5EE0" w:rsidRDefault="00D44C30">
          <w:pPr>
            <w:pStyle w:val="TOC3"/>
            <w:tabs>
              <w:tab w:val="right" w:leader="dot" w:pos="9016"/>
            </w:tabs>
            <w:rPr>
              <w:rFonts w:eastAsiaTheme="minorEastAsia"/>
              <w:noProof/>
              <w:lang w:eastAsia="en-GB"/>
            </w:rPr>
          </w:pPr>
          <w:hyperlink w:anchor="_Toc141792992" w:history="1">
            <w:r w:rsidR="000A5EE0" w:rsidRPr="00DF434B">
              <w:rPr>
                <w:rStyle w:val="Hyperlink"/>
                <w:rFonts w:cstheme="minorHAnsi"/>
                <w:noProof/>
              </w:rPr>
              <w:t>Off the Job Training</w:t>
            </w:r>
            <w:r w:rsidR="000A5EE0">
              <w:rPr>
                <w:noProof/>
                <w:webHidden/>
              </w:rPr>
              <w:tab/>
            </w:r>
            <w:r w:rsidR="000A5EE0">
              <w:rPr>
                <w:noProof/>
                <w:webHidden/>
              </w:rPr>
              <w:fldChar w:fldCharType="begin"/>
            </w:r>
            <w:r w:rsidR="000A5EE0">
              <w:rPr>
                <w:noProof/>
                <w:webHidden/>
              </w:rPr>
              <w:instrText xml:space="preserve"> PAGEREF _Toc141792992 \h </w:instrText>
            </w:r>
            <w:r w:rsidR="000A5EE0">
              <w:rPr>
                <w:noProof/>
                <w:webHidden/>
              </w:rPr>
            </w:r>
            <w:r w:rsidR="000A5EE0">
              <w:rPr>
                <w:noProof/>
                <w:webHidden/>
              </w:rPr>
              <w:fldChar w:fldCharType="separate"/>
            </w:r>
            <w:r w:rsidR="000A5EE0">
              <w:rPr>
                <w:noProof/>
                <w:webHidden/>
              </w:rPr>
              <w:t>68</w:t>
            </w:r>
            <w:r w:rsidR="000A5EE0">
              <w:rPr>
                <w:noProof/>
                <w:webHidden/>
              </w:rPr>
              <w:fldChar w:fldCharType="end"/>
            </w:r>
          </w:hyperlink>
        </w:p>
        <w:p w14:paraId="4DE5061B" w14:textId="1CB29C9E" w:rsidR="000A5EE0" w:rsidRDefault="00D44C30">
          <w:pPr>
            <w:pStyle w:val="TOC1"/>
            <w:rPr>
              <w:rFonts w:eastAsiaTheme="minorEastAsia"/>
              <w:noProof/>
              <w:lang w:eastAsia="en-GB"/>
            </w:rPr>
          </w:pPr>
          <w:hyperlink w:anchor="_Toc141792993" w:history="1">
            <w:r w:rsidR="000A5EE0" w:rsidRPr="00DF434B">
              <w:rPr>
                <w:rStyle w:val="Hyperlink"/>
                <w:noProof/>
              </w:rPr>
              <w:t>Reference List</w:t>
            </w:r>
            <w:r w:rsidR="000A5EE0">
              <w:rPr>
                <w:noProof/>
                <w:webHidden/>
              </w:rPr>
              <w:tab/>
            </w:r>
            <w:r w:rsidR="000A5EE0">
              <w:rPr>
                <w:noProof/>
                <w:webHidden/>
              </w:rPr>
              <w:fldChar w:fldCharType="begin"/>
            </w:r>
            <w:r w:rsidR="000A5EE0">
              <w:rPr>
                <w:noProof/>
                <w:webHidden/>
              </w:rPr>
              <w:instrText xml:space="preserve"> PAGEREF _Toc141792993 \h </w:instrText>
            </w:r>
            <w:r w:rsidR="000A5EE0">
              <w:rPr>
                <w:noProof/>
                <w:webHidden/>
              </w:rPr>
            </w:r>
            <w:r w:rsidR="000A5EE0">
              <w:rPr>
                <w:noProof/>
                <w:webHidden/>
              </w:rPr>
              <w:fldChar w:fldCharType="separate"/>
            </w:r>
            <w:r w:rsidR="000A5EE0">
              <w:rPr>
                <w:noProof/>
                <w:webHidden/>
              </w:rPr>
              <w:t>69</w:t>
            </w:r>
            <w:r w:rsidR="000A5EE0">
              <w:rPr>
                <w:noProof/>
                <w:webHidden/>
              </w:rPr>
              <w:fldChar w:fldCharType="end"/>
            </w:r>
          </w:hyperlink>
        </w:p>
        <w:p w14:paraId="6628160B" w14:textId="24080E8D" w:rsidR="000A5EE0" w:rsidRDefault="00D44C30">
          <w:pPr>
            <w:pStyle w:val="TOC1"/>
            <w:rPr>
              <w:rFonts w:eastAsiaTheme="minorEastAsia"/>
              <w:noProof/>
              <w:lang w:eastAsia="en-GB"/>
            </w:rPr>
          </w:pPr>
          <w:hyperlink w:anchor="_Toc141792994" w:history="1">
            <w:r w:rsidR="000A5EE0" w:rsidRPr="00DF434B">
              <w:rPr>
                <w:rStyle w:val="Hyperlink"/>
                <w:noProof/>
              </w:rPr>
              <w:t>Additional Resources</w:t>
            </w:r>
            <w:r w:rsidR="000A5EE0">
              <w:rPr>
                <w:noProof/>
                <w:webHidden/>
              </w:rPr>
              <w:tab/>
            </w:r>
            <w:r w:rsidR="000A5EE0">
              <w:rPr>
                <w:noProof/>
                <w:webHidden/>
              </w:rPr>
              <w:fldChar w:fldCharType="begin"/>
            </w:r>
            <w:r w:rsidR="000A5EE0">
              <w:rPr>
                <w:noProof/>
                <w:webHidden/>
              </w:rPr>
              <w:instrText xml:space="preserve"> PAGEREF _Toc141792994 \h </w:instrText>
            </w:r>
            <w:r w:rsidR="000A5EE0">
              <w:rPr>
                <w:noProof/>
                <w:webHidden/>
              </w:rPr>
            </w:r>
            <w:r w:rsidR="000A5EE0">
              <w:rPr>
                <w:noProof/>
                <w:webHidden/>
              </w:rPr>
              <w:fldChar w:fldCharType="separate"/>
            </w:r>
            <w:r w:rsidR="000A5EE0">
              <w:rPr>
                <w:noProof/>
                <w:webHidden/>
              </w:rPr>
              <w:t>70</w:t>
            </w:r>
            <w:r w:rsidR="000A5EE0">
              <w:rPr>
                <w:noProof/>
                <w:webHidden/>
              </w:rPr>
              <w:fldChar w:fldCharType="end"/>
            </w:r>
          </w:hyperlink>
        </w:p>
        <w:p w14:paraId="1AE080B9" w14:textId="2AE294D7" w:rsidR="00EA29B3" w:rsidRDefault="00EA29B3">
          <w:r>
            <w:rPr>
              <w:b/>
              <w:bCs/>
              <w:noProof/>
            </w:rPr>
            <w:fldChar w:fldCharType="end"/>
          </w:r>
        </w:p>
      </w:sdtContent>
    </w:sdt>
    <w:p w14:paraId="45A15D26" w14:textId="7118C264" w:rsidR="00F749C5" w:rsidRPr="001264E0" w:rsidRDefault="00F749C5" w:rsidP="004955B0">
      <w:pPr>
        <w:spacing w:line="240" w:lineRule="auto"/>
        <w:rPr>
          <w:rFonts w:eastAsiaTheme="majorEastAsia" w:cstheme="minorHAnsi"/>
          <w:color w:val="2F5496" w:themeColor="accent1" w:themeShade="BF"/>
        </w:rPr>
      </w:pPr>
      <w:r w:rsidRPr="001264E0">
        <w:rPr>
          <w:rFonts w:cstheme="minorHAnsi"/>
        </w:rPr>
        <w:br w:type="page"/>
      </w:r>
    </w:p>
    <w:p w14:paraId="15E6FDBA" w14:textId="77AAA5DD" w:rsidR="00DA4067" w:rsidRPr="003F2DDF" w:rsidRDefault="00DA4067" w:rsidP="003F2DDF">
      <w:pPr>
        <w:pStyle w:val="Heading1"/>
      </w:pPr>
      <w:bookmarkStart w:id="8" w:name="_Toc141792940"/>
      <w:r w:rsidRPr="003F2DDF">
        <w:lastRenderedPageBreak/>
        <w:t>Introduction</w:t>
      </w:r>
      <w:bookmarkEnd w:id="7"/>
      <w:bookmarkEnd w:id="8"/>
    </w:p>
    <w:p w14:paraId="59A091C7" w14:textId="2DAF63DB" w:rsidR="00DA4067" w:rsidRPr="001264E0" w:rsidRDefault="00DA4067" w:rsidP="004955B0">
      <w:pPr>
        <w:spacing w:line="240" w:lineRule="auto"/>
        <w:rPr>
          <w:rFonts w:cstheme="minorHAnsi"/>
        </w:rPr>
      </w:pPr>
      <w:r w:rsidRPr="001264E0">
        <w:rPr>
          <w:rFonts w:cstheme="minorHAnsi"/>
        </w:rPr>
        <w:t xml:space="preserve">The </w:t>
      </w:r>
      <w:r w:rsidR="007F150D">
        <w:rPr>
          <w:rFonts w:cstheme="minorHAnsi"/>
        </w:rPr>
        <w:t>Health Education Improvement Wales (H</w:t>
      </w:r>
      <w:r w:rsidRPr="001264E0">
        <w:rPr>
          <w:rFonts w:cstheme="minorHAnsi"/>
        </w:rPr>
        <w:t>EIW</w:t>
      </w:r>
      <w:r w:rsidR="007F150D">
        <w:rPr>
          <w:rFonts w:cstheme="minorHAnsi"/>
        </w:rPr>
        <w:t>)</w:t>
      </w:r>
      <w:r w:rsidRPr="001264E0">
        <w:rPr>
          <w:rFonts w:cstheme="minorHAnsi"/>
        </w:rPr>
        <w:t xml:space="preserve"> resource </w:t>
      </w:r>
      <w:r w:rsidR="00BB3815">
        <w:rPr>
          <w:rFonts w:cstheme="minorHAnsi"/>
        </w:rPr>
        <w:t>toolkit</w:t>
      </w:r>
      <w:r w:rsidRPr="001264E0">
        <w:rPr>
          <w:rFonts w:cstheme="minorHAnsi"/>
        </w:rPr>
        <w:t xml:space="preserve"> has been developed to support NHS Wales organisations</w:t>
      </w:r>
      <w:r w:rsidR="00D9482B">
        <w:rPr>
          <w:rFonts w:cstheme="minorHAnsi"/>
        </w:rPr>
        <w:t>.  It is aimed to support</w:t>
      </w:r>
      <w:r w:rsidRPr="001264E0">
        <w:rPr>
          <w:rFonts w:cstheme="minorHAnsi"/>
        </w:rPr>
        <w:t xml:space="preserve"> deliver</w:t>
      </w:r>
      <w:r w:rsidR="007B3096">
        <w:rPr>
          <w:rFonts w:cstheme="minorHAnsi"/>
        </w:rPr>
        <w:t>y</w:t>
      </w:r>
      <w:r w:rsidRPr="001264E0">
        <w:rPr>
          <w:rFonts w:cstheme="minorHAnsi"/>
        </w:rPr>
        <w:t xml:space="preserve"> and assess standardised teaching, learning, education and training of staff through </w:t>
      </w:r>
      <w:r w:rsidR="00257555">
        <w:rPr>
          <w:rFonts w:cstheme="minorHAnsi"/>
        </w:rPr>
        <w:t xml:space="preserve">a </w:t>
      </w:r>
      <w:r w:rsidRPr="001264E0">
        <w:rPr>
          <w:rFonts w:cstheme="minorHAnsi"/>
        </w:rPr>
        <w:t xml:space="preserve">centralised quality </w:t>
      </w:r>
      <w:proofErr w:type="gramStart"/>
      <w:r w:rsidRPr="001264E0">
        <w:rPr>
          <w:rFonts w:cstheme="minorHAnsi"/>
        </w:rPr>
        <w:t>processes</w:t>
      </w:r>
      <w:proofErr w:type="gramEnd"/>
      <w:r w:rsidRPr="001264E0">
        <w:rPr>
          <w:rFonts w:cstheme="minorHAnsi"/>
        </w:rPr>
        <w:t>.</w:t>
      </w:r>
    </w:p>
    <w:p w14:paraId="00055B89" w14:textId="5DBC9D07" w:rsidR="00DA4067" w:rsidRPr="001264E0" w:rsidRDefault="00DA4067" w:rsidP="004955B0">
      <w:pPr>
        <w:spacing w:line="240" w:lineRule="auto"/>
        <w:rPr>
          <w:rFonts w:cstheme="minorHAnsi"/>
        </w:rPr>
      </w:pPr>
      <w:r w:rsidRPr="001264E0">
        <w:rPr>
          <w:rFonts w:cstheme="minorHAnsi"/>
        </w:rPr>
        <w:t xml:space="preserve">While HEIW recognises that the statements within the document reflect ‘normal’ operating practices, there is </w:t>
      </w:r>
      <w:r w:rsidR="00CA6173">
        <w:rPr>
          <w:rFonts w:cstheme="minorHAnsi"/>
        </w:rPr>
        <w:t xml:space="preserve">an </w:t>
      </w:r>
      <w:r w:rsidRPr="001264E0">
        <w:rPr>
          <w:rFonts w:cstheme="minorHAnsi"/>
        </w:rPr>
        <w:t xml:space="preserve">expectation that organisations will comply with all changes to practices mandated by Welsh Government </w:t>
      </w:r>
      <w:r w:rsidR="00635657">
        <w:rPr>
          <w:rFonts w:cstheme="minorHAnsi"/>
        </w:rPr>
        <w:t xml:space="preserve">(WG) </w:t>
      </w:r>
      <w:r w:rsidRPr="001264E0">
        <w:rPr>
          <w:rFonts w:cstheme="minorHAnsi"/>
        </w:rPr>
        <w:t xml:space="preserve">and Local Health Boards / Trusts in the event of a national emergency or pandemic situation. </w:t>
      </w:r>
    </w:p>
    <w:p w14:paraId="68953AE2" w14:textId="26AEC7C8" w:rsidR="00DA4067" w:rsidRPr="001264E0" w:rsidRDefault="00DA4067" w:rsidP="004955B0">
      <w:pPr>
        <w:spacing w:line="240" w:lineRule="auto"/>
        <w:rPr>
          <w:rFonts w:cstheme="minorHAnsi"/>
        </w:rPr>
      </w:pPr>
      <w:r w:rsidRPr="001264E0">
        <w:rPr>
          <w:rFonts w:cstheme="minorHAnsi"/>
        </w:rPr>
        <w:t>HEIW are fully aware that strategic approaches and plans may be affected, and normal operation</w:t>
      </w:r>
      <w:r w:rsidR="00CA6173">
        <w:rPr>
          <w:rFonts w:cstheme="minorHAnsi"/>
        </w:rPr>
        <w:t>al</w:t>
      </w:r>
      <w:r w:rsidRPr="001264E0">
        <w:rPr>
          <w:rFonts w:cstheme="minorHAnsi"/>
        </w:rPr>
        <w:t xml:space="preserve"> application of process and procedure may be revised by such outbreaks. In all situations HEIW will ensure clear communications that reflect adaptations and modifications to expectations, in line with any situation as it arises. This will take account of approaches to learning, </w:t>
      </w:r>
      <w:proofErr w:type="gramStart"/>
      <w:r w:rsidRPr="001264E0">
        <w:rPr>
          <w:rFonts w:cstheme="minorHAnsi"/>
        </w:rPr>
        <w:t>assessment</w:t>
      </w:r>
      <w:proofErr w:type="gramEnd"/>
      <w:r w:rsidRPr="001264E0">
        <w:rPr>
          <w:rFonts w:cstheme="minorHAnsi"/>
        </w:rPr>
        <w:t xml:space="preserve"> and quality assurance implementation of all work-based programmes, incorporating the expectations </w:t>
      </w:r>
      <w:r w:rsidR="00946035">
        <w:rPr>
          <w:rFonts w:cstheme="minorHAnsi"/>
        </w:rPr>
        <w:t>of</w:t>
      </w:r>
      <w:r w:rsidRPr="001264E0">
        <w:rPr>
          <w:rFonts w:cstheme="minorHAnsi"/>
        </w:rPr>
        <w:t xml:space="preserve"> the infrastructure that supports its effective and efficient delivery. </w:t>
      </w:r>
    </w:p>
    <w:p w14:paraId="7126AD91" w14:textId="4FB03D1F" w:rsidR="00DA4067" w:rsidRPr="001264E0" w:rsidRDefault="00DA4067" w:rsidP="00C60C38">
      <w:pPr>
        <w:spacing w:line="240" w:lineRule="auto"/>
        <w:rPr>
          <w:rFonts w:cstheme="minorHAnsi"/>
        </w:rPr>
      </w:pPr>
      <w:r w:rsidRPr="001264E0">
        <w:rPr>
          <w:rFonts w:cstheme="minorHAnsi"/>
        </w:rPr>
        <w:t xml:space="preserve">The </w:t>
      </w:r>
      <w:r w:rsidR="00F74164">
        <w:rPr>
          <w:rFonts w:cstheme="minorHAnsi"/>
        </w:rPr>
        <w:t>t</w:t>
      </w:r>
      <w:r w:rsidRPr="001264E0">
        <w:rPr>
          <w:rFonts w:cstheme="minorHAnsi"/>
        </w:rPr>
        <w:t xml:space="preserve">oolkit is intended to: </w:t>
      </w:r>
    </w:p>
    <w:p w14:paraId="73DD7B26" w14:textId="44D2BD6B" w:rsidR="00DA4067" w:rsidRPr="001264E0" w:rsidRDefault="00DA4067" w:rsidP="00E00988">
      <w:pPr>
        <w:pStyle w:val="ListParagraph"/>
        <w:numPr>
          <w:ilvl w:val="0"/>
          <w:numId w:val="2"/>
        </w:numPr>
        <w:spacing w:line="240" w:lineRule="auto"/>
        <w:rPr>
          <w:rFonts w:cstheme="minorHAnsi"/>
        </w:rPr>
      </w:pPr>
      <w:r w:rsidRPr="001264E0">
        <w:rPr>
          <w:rFonts w:cstheme="minorHAnsi"/>
        </w:rPr>
        <w:t xml:space="preserve">Deliver / support high standard </w:t>
      </w:r>
      <w:r w:rsidR="00776AE4">
        <w:rPr>
          <w:rFonts w:cstheme="minorHAnsi"/>
        </w:rPr>
        <w:t>work-based learning (</w:t>
      </w:r>
      <w:r w:rsidRPr="001264E0">
        <w:rPr>
          <w:rFonts w:cstheme="minorHAnsi"/>
        </w:rPr>
        <w:t>WBL</w:t>
      </w:r>
      <w:r w:rsidR="00776AE4">
        <w:rPr>
          <w:rFonts w:cstheme="minorHAnsi"/>
        </w:rPr>
        <w:t>)</w:t>
      </w:r>
      <w:r w:rsidRPr="001264E0">
        <w:rPr>
          <w:rFonts w:cstheme="minorHAnsi"/>
        </w:rPr>
        <w:t xml:space="preserve"> that meets and surpasses national and professional </w:t>
      </w:r>
      <w:r w:rsidR="00C60C38" w:rsidRPr="001264E0">
        <w:rPr>
          <w:rFonts w:cstheme="minorHAnsi"/>
        </w:rPr>
        <w:t>standards</w:t>
      </w:r>
      <w:r w:rsidR="00C60C38">
        <w:rPr>
          <w:rFonts w:cstheme="minorHAnsi"/>
        </w:rPr>
        <w:t>.</w:t>
      </w:r>
    </w:p>
    <w:p w14:paraId="12CA5B2A" w14:textId="2DDD449B" w:rsidR="00DA4067" w:rsidRPr="001264E0" w:rsidRDefault="00DA4067" w:rsidP="00E00988">
      <w:pPr>
        <w:pStyle w:val="ListParagraph"/>
        <w:numPr>
          <w:ilvl w:val="0"/>
          <w:numId w:val="2"/>
        </w:numPr>
        <w:spacing w:line="240" w:lineRule="auto"/>
        <w:rPr>
          <w:rFonts w:cstheme="minorHAnsi"/>
        </w:rPr>
      </w:pPr>
      <w:r w:rsidRPr="001264E0">
        <w:rPr>
          <w:rFonts w:cstheme="minorHAnsi"/>
        </w:rPr>
        <w:t>Ensure that the programmes are accessible to all staff without unnecessary steps and complications</w:t>
      </w:r>
      <w:r w:rsidR="00C60C38">
        <w:rPr>
          <w:rFonts w:cstheme="minorHAnsi"/>
        </w:rPr>
        <w:t>.</w:t>
      </w:r>
    </w:p>
    <w:p w14:paraId="7818258F" w14:textId="7D9103AE" w:rsidR="00DA4067" w:rsidRPr="001264E0" w:rsidRDefault="00DA4067" w:rsidP="00E00988">
      <w:pPr>
        <w:pStyle w:val="ListParagraph"/>
        <w:numPr>
          <w:ilvl w:val="0"/>
          <w:numId w:val="2"/>
        </w:numPr>
        <w:spacing w:line="240" w:lineRule="auto"/>
        <w:rPr>
          <w:rFonts w:cstheme="minorHAnsi"/>
        </w:rPr>
      </w:pPr>
      <w:r w:rsidRPr="001264E0">
        <w:rPr>
          <w:rFonts w:cstheme="minorHAnsi"/>
        </w:rPr>
        <w:t xml:space="preserve">Influence a culture of continuous learning and </w:t>
      </w:r>
      <w:r w:rsidR="00C60C38" w:rsidRPr="001264E0">
        <w:rPr>
          <w:rFonts w:cstheme="minorHAnsi"/>
        </w:rPr>
        <w:t>improvement.</w:t>
      </w:r>
    </w:p>
    <w:p w14:paraId="5165CDD8" w14:textId="77777777" w:rsidR="00DA4067" w:rsidRPr="001264E0" w:rsidRDefault="00DA4067" w:rsidP="004955B0">
      <w:pPr>
        <w:spacing w:line="240" w:lineRule="auto"/>
        <w:rPr>
          <w:rFonts w:cstheme="minorHAnsi"/>
        </w:rPr>
      </w:pPr>
      <w:r w:rsidRPr="001264E0">
        <w:rPr>
          <w:rFonts w:cstheme="minorHAnsi"/>
        </w:rPr>
        <w:t xml:space="preserve">This toolkit will include: </w:t>
      </w:r>
    </w:p>
    <w:p w14:paraId="4996AAB7" w14:textId="3E9864C0" w:rsidR="00DA4067" w:rsidRPr="001264E0" w:rsidRDefault="00DA4067" w:rsidP="00E00988">
      <w:pPr>
        <w:pStyle w:val="ListParagraph"/>
        <w:numPr>
          <w:ilvl w:val="0"/>
          <w:numId w:val="2"/>
        </w:numPr>
        <w:spacing w:line="240" w:lineRule="auto"/>
        <w:rPr>
          <w:rFonts w:cstheme="minorHAnsi"/>
        </w:rPr>
      </w:pPr>
      <w:r w:rsidRPr="001264E0">
        <w:rPr>
          <w:rFonts w:cstheme="minorHAnsi"/>
        </w:rPr>
        <w:t>Approaches to overarching quality assurance processes</w:t>
      </w:r>
      <w:r w:rsidR="00640A16" w:rsidRPr="001264E0">
        <w:rPr>
          <w:rFonts w:cstheme="minorHAnsi"/>
        </w:rPr>
        <w:t>.</w:t>
      </w:r>
      <w:r w:rsidRPr="001264E0">
        <w:rPr>
          <w:rFonts w:cstheme="minorHAnsi"/>
        </w:rPr>
        <w:t xml:space="preserve"> </w:t>
      </w:r>
    </w:p>
    <w:p w14:paraId="342000C1" w14:textId="25297C82" w:rsidR="00DA4067" w:rsidRPr="001264E0" w:rsidRDefault="00DA4067" w:rsidP="00E00988">
      <w:pPr>
        <w:pStyle w:val="ListParagraph"/>
        <w:numPr>
          <w:ilvl w:val="0"/>
          <w:numId w:val="2"/>
        </w:numPr>
        <w:spacing w:line="240" w:lineRule="auto"/>
        <w:rPr>
          <w:rFonts w:cstheme="minorHAnsi"/>
        </w:rPr>
      </w:pPr>
      <w:r w:rsidRPr="001264E0">
        <w:rPr>
          <w:rFonts w:cstheme="minorHAnsi"/>
        </w:rPr>
        <w:t>Templates to support the standardisation of WBL</w:t>
      </w:r>
      <w:r w:rsidR="00F74164" w:rsidRPr="001264E0">
        <w:rPr>
          <w:rFonts w:cstheme="minorHAnsi"/>
        </w:rPr>
        <w:t>.</w:t>
      </w:r>
    </w:p>
    <w:p w14:paraId="4AC9B086" w14:textId="7E404D1A" w:rsidR="00DA4067" w:rsidRPr="001264E0" w:rsidRDefault="00DA4067" w:rsidP="00E00988">
      <w:pPr>
        <w:pStyle w:val="ListParagraph"/>
        <w:numPr>
          <w:ilvl w:val="0"/>
          <w:numId w:val="2"/>
        </w:numPr>
        <w:spacing w:line="240" w:lineRule="auto"/>
        <w:rPr>
          <w:rFonts w:cstheme="minorHAnsi"/>
        </w:rPr>
      </w:pPr>
      <w:r w:rsidRPr="001264E0">
        <w:rPr>
          <w:rFonts w:cstheme="minorHAnsi"/>
        </w:rPr>
        <w:t xml:space="preserve">Review, monitoring and evaluation processes against </w:t>
      </w:r>
      <w:r w:rsidR="00556014">
        <w:rPr>
          <w:rFonts w:cstheme="minorHAnsi"/>
        </w:rPr>
        <w:t>Key Performance Indicators</w:t>
      </w:r>
      <w:r w:rsidRPr="001264E0">
        <w:rPr>
          <w:rFonts w:cstheme="minorHAnsi"/>
        </w:rPr>
        <w:t xml:space="preserve"> </w:t>
      </w:r>
      <w:r w:rsidR="00556014">
        <w:rPr>
          <w:rFonts w:cstheme="minorHAnsi"/>
        </w:rPr>
        <w:t>(</w:t>
      </w:r>
      <w:r w:rsidRPr="001264E0">
        <w:rPr>
          <w:rFonts w:cstheme="minorHAnsi"/>
        </w:rPr>
        <w:t>KPIs</w:t>
      </w:r>
      <w:r w:rsidR="00556014">
        <w:rPr>
          <w:rFonts w:cstheme="minorHAnsi"/>
        </w:rPr>
        <w:t>)</w:t>
      </w:r>
      <w:r w:rsidR="00F74164" w:rsidRPr="001264E0">
        <w:rPr>
          <w:rFonts w:cstheme="minorHAnsi"/>
        </w:rPr>
        <w:t>.</w:t>
      </w:r>
      <w:r w:rsidRPr="001264E0">
        <w:rPr>
          <w:rFonts w:cstheme="minorHAnsi"/>
        </w:rPr>
        <w:t xml:space="preserve"> </w:t>
      </w:r>
    </w:p>
    <w:p w14:paraId="0FA612AA" w14:textId="056F0944" w:rsidR="00DA4067" w:rsidRDefault="00DA4067" w:rsidP="00E00988">
      <w:pPr>
        <w:pStyle w:val="ListParagraph"/>
        <w:numPr>
          <w:ilvl w:val="0"/>
          <w:numId w:val="2"/>
        </w:numPr>
        <w:spacing w:line="240" w:lineRule="auto"/>
        <w:rPr>
          <w:rFonts w:cstheme="minorHAnsi"/>
        </w:rPr>
      </w:pPr>
      <w:r w:rsidRPr="001264E0">
        <w:rPr>
          <w:rFonts w:cstheme="minorHAnsi"/>
        </w:rPr>
        <w:t>Links to other resources and other documents</w:t>
      </w:r>
      <w:r w:rsidR="00F74164">
        <w:rPr>
          <w:rFonts w:cstheme="minorHAnsi"/>
        </w:rPr>
        <w:t>.</w:t>
      </w:r>
    </w:p>
    <w:p w14:paraId="318121C5" w14:textId="77777777" w:rsidR="0069193A" w:rsidRPr="00FC050C" w:rsidRDefault="0069193A" w:rsidP="0069193A">
      <w:pPr>
        <w:pStyle w:val="ListParagraph"/>
        <w:spacing w:line="240" w:lineRule="auto"/>
        <w:rPr>
          <w:rFonts w:cstheme="minorHAnsi"/>
        </w:rPr>
      </w:pPr>
    </w:p>
    <w:p w14:paraId="4000DF12" w14:textId="77777777" w:rsidR="00DA4067" w:rsidRPr="003F2DDF" w:rsidRDefault="00DA4067" w:rsidP="00162275">
      <w:pPr>
        <w:pStyle w:val="Heading1"/>
        <w:rPr>
          <w:rStyle w:val="normaltextrun1"/>
        </w:rPr>
      </w:pPr>
      <w:bookmarkStart w:id="9" w:name="_Toc58490621"/>
      <w:bookmarkStart w:id="10" w:name="_Toc141792941"/>
      <w:bookmarkStart w:id="11" w:name="_Hlk47527732"/>
      <w:r w:rsidRPr="003F2DDF">
        <w:rPr>
          <w:rStyle w:val="normaltextrun1"/>
        </w:rPr>
        <w:t>Quality Assurance for HEIW based NHS Wales Education and Learning Programmes</w:t>
      </w:r>
      <w:bookmarkEnd w:id="9"/>
      <w:bookmarkEnd w:id="10"/>
      <w:r w:rsidRPr="003F2DDF">
        <w:rPr>
          <w:rStyle w:val="normaltextrun1"/>
        </w:rPr>
        <w:t xml:space="preserve"> </w:t>
      </w:r>
      <w:bookmarkEnd w:id="11"/>
    </w:p>
    <w:p w14:paraId="06FD7558" w14:textId="53E987C9" w:rsidR="00DA4067" w:rsidRPr="001264E0" w:rsidRDefault="00DA4067" w:rsidP="004955B0">
      <w:pPr>
        <w:pStyle w:val="paragraph"/>
        <w:textAlignment w:val="baseline"/>
        <w:rPr>
          <w:rStyle w:val="normaltextrun1"/>
          <w:rFonts w:asciiTheme="minorHAnsi" w:hAnsiTheme="minorHAnsi" w:cstheme="minorHAnsi"/>
          <w:sz w:val="22"/>
          <w:szCs w:val="22"/>
          <w:lang w:eastAsia="en-US"/>
        </w:rPr>
      </w:pPr>
      <w:r w:rsidRPr="001264E0">
        <w:rPr>
          <w:rStyle w:val="normaltextrun1"/>
          <w:rFonts w:asciiTheme="minorHAnsi" w:hAnsiTheme="minorHAnsi" w:cstheme="minorHAnsi"/>
          <w:sz w:val="22"/>
          <w:szCs w:val="22"/>
          <w:lang w:eastAsia="en-US"/>
        </w:rPr>
        <w:t>As part of the overall quality assurance expectations for teaching, learning and assessment undertaken by centres on behalf of HEIW, the education, learning and development teams within the Health Boards</w:t>
      </w:r>
      <w:r w:rsidR="004C381E">
        <w:rPr>
          <w:rStyle w:val="normaltextrun1"/>
          <w:rFonts w:asciiTheme="minorHAnsi" w:hAnsiTheme="minorHAnsi" w:cstheme="minorHAnsi"/>
          <w:sz w:val="22"/>
          <w:szCs w:val="22"/>
          <w:lang w:eastAsia="en-US"/>
        </w:rPr>
        <w:t xml:space="preserve"> &amp; Trusts</w:t>
      </w:r>
      <w:r w:rsidRPr="001264E0">
        <w:rPr>
          <w:rStyle w:val="normaltextrun1"/>
          <w:rFonts w:asciiTheme="minorHAnsi" w:hAnsiTheme="minorHAnsi" w:cstheme="minorHAnsi"/>
          <w:sz w:val="22"/>
          <w:szCs w:val="22"/>
          <w:lang w:eastAsia="en-US"/>
        </w:rPr>
        <w:t xml:space="preserve"> are expected to submit an annual self-assessment report (</w:t>
      </w:r>
      <w:r w:rsidRPr="007D0214">
        <w:rPr>
          <w:rStyle w:val="normaltextrun1"/>
          <w:rFonts w:asciiTheme="minorHAnsi" w:hAnsiTheme="minorHAnsi" w:cstheme="minorHAnsi"/>
          <w:sz w:val="22"/>
          <w:szCs w:val="22"/>
          <w:lang w:eastAsia="en-US"/>
        </w:rPr>
        <w:t>SAR) report</w:t>
      </w:r>
      <w:r w:rsidRPr="001264E0">
        <w:rPr>
          <w:rStyle w:val="normaltextrun1"/>
          <w:rFonts w:asciiTheme="minorHAnsi" w:hAnsiTheme="minorHAnsi" w:cstheme="minorHAnsi"/>
          <w:sz w:val="22"/>
          <w:szCs w:val="22"/>
          <w:lang w:eastAsia="en-US"/>
        </w:rPr>
        <w:t xml:space="preserve"> </w:t>
      </w:r>
      <w:r w:rsidR="007D0214">
        <w:rPr>
          <w:rStyle w:val="normaltextrun1"/>
          <w:rFonts w:asciiTheme="minorHAnsi" w:hAnsiTheme="minorHAnsi" w:cstheme="minorHAnsi"/>
          <w:sz w:val="22"/>
          <w:szCs w:val="22"/>
          <w:lang w:eastAsia="en-US"/>
        </w:rPr>
        <w:t>(Appendix 1)</w:t>
      </w:r>
      <w:r w:rsidR="004030A1">
        <w:rPr>
          <w:rStyle w:val="normaltextrun1"/>
          <w:rFonts w:asciiTheme="minorHAnsi" w:hAnsiTheme="minorHAnsi" w:cstheme="minorHAnsi"/>
          <w:sz w:val="22"/>
          <w:szCs w:val="22"/>
          <w:lang w:eastAsia="en-US"/>
        </w:rPr>
        <w:t>.  This will</w:t>
      </w:r>
      <w:r w:rsidR="007D0214">
        <w:rPr>
          <w:rStyle w:val="normaltextrun1"/>
          <w:rFonts w:asciiTheme="minorHAnsi" w:hAnsiTheme="minorHAnsi" w:cstheme="minorHAnsi"/>
          <w:sz w:val="22"/>
          <w:szCs w:val="22"/>
          <w:lang w:eastAsia="en-US"/>
        </w:rPr>
        <w:t xml:space="preserve"> </w:t>
      </w:r>
      <w:r w:rsidRPr="001264E0">
        <w:rPr>
          <w:rStyle w:val="normaltextrun1"/>
          <w:rFonts w:asciiTheme="minorHAnsi" w:hAnsiTheme="minorHAnsi" w:cstheme="minorHAnsi"/>
          <w:sz w:val="22"/>
          <w:szCs w:val="22"/>
          <w:lang w:eastAsia="en-US"/>
        </w:rPr>
        <w:t xml:space="preserve">detail strengths and weaknesses against specific criteria, summarising </w:t>
      </w:r>
      <w:r w:rsidR="00F85808" w:rsidRPr="001264E0">
        <w:rPr>
          <w:rStyle w:val="normaltextrun1"/>
          <w:rFonts w:asciiTheme="minorHAnsi" w:hAnsiTheme="minorHAnsi" w:cstheme="minorHAnsi"/>
          <w:sz w:val="22"/>
          <w:szCs w:val="22"/>
          <w:lang w:eastAsia="en-US"/>
        </w:rPr>
        <w:t>attrition,</w:t>
      </w:r>
      <w:r w:rsidRPr="001264E0">
        <w:rPr>
          <w:rStyle w:val="normaltextrun1"/>
          <w:rFonts w:asciiTheme="minorHAnsi" w:hAnsiTheme="minorHAnsi" w:cstheme="minorHAnsi"/>
          <w:sz w:val="22"/>
          <w:szCs w:val="22"/>
          <w:lang w:eastAsia="en-US"/>
        </w:rPr>
        <w:t xml:space="preserve"> and timely / non-timely completion rates.</w:t>
      </w:r>
      <w:r w:rsidR="004C381E">
        <w:rPr>
          <w:rStyle w:val="normaltextrun1"/>
          <w:rFonts w:asciiTheme="minorHAnsi" w:hAnsiTheme="minorHAnsi" w:cstheme="minorHAnsi"/>
          <w:sz w:val="22"/>
          <w:szCs w:val="22"/>
          <w:lang w:eastAsia="en-US"/>
        </w:rPr>
        <w:t xml:space="preserve">  Health Boards &amp; Trusts are also expected to develop and submit a Quality Development Plan </w:t>
      </w:r>
      <w:r w:rsidR="004C381E" w:rsidRPr="007D0214">
        <w:rPr>
          <w:rStyle w:val="normaltextrun1"/>
          <w:rFonts w:asciiTheme="minorHAnsi" w:hAnsiTheme="minorHAnsi" w:cstheme="minorHAnsi"/>
          <w:sz w:val="22"/>
          <w:szCs w:val="22"/>
          <w:lang w:eastAsia="en-US"/>
        </w:rPr>
        <w:t>(QDP)</w:t>
      </w:r>
      <w:r w:rsidR="00230940">
        <w:rPr>
          <w:rStyle w:val="normaltextrun1"/>
          <w:rFonts w:asciiTheme="minorHAnsi" w:hAnsiTheme="minorHAnsi" w:cstheme="minorHAnsi"/>
          <w:sz w:val="22"/>
          <w:szCs w:val="22"/>
          <w:lang w:eastAsia="en-US"/>
        </w:rPr>
        <w:t xml:space="preserve"> </w:t>
      </w:r>
      <w:r w:rsidR="007D0214">
        <w:rPr>
          <w:rStyle w:val="normaltextrun1"/>
          <w:rFonts w:asciiTheme="minorHAnsi" w:hAnsiTheme="minorHAnsi" w:cstheme="minorHAnsi"/>
          <w:sz w:val="22"/>
          <w:szCs w:val="22"/>
          <w:lang w:eastAsia="en-US"/>
        </w:rPr>
        <w:t>(Appendix 1)</w:t>
      </w:r>
      <w:r w:rsidR="00230940">
        <w:rPr>
          <w:rStyle w:val="normaltextrun1"/>
          <w:rFonts w:asciiTheme="minorHAnsi" w:hAnsiTheme="minorHAnsi" w:cstheme="minorHAnsi"/>
          <w:sz w:val="22"/>
          <w:szCs w:val="22"/>
          <w:lang w:eastAsia="en-US"/>
        </w:rPr>
        <w:t xml:space="preserve">.  </w:t>
      </w:r>
      <w:r w:rsidR="004C381E">
        <w:rPr>
          <w:rStyle w:val="normaltextrun1"/>
          <w:rFonts w:asciiTheme="minorHAnsi" w:hAnsiTheme="minorHAnsi" w:cstheme="minorHAnsi"/>
          <w:sz w:val="22"/>
          <w:szCs w:val="22"/>
          <w:lang w:eastAsia="en-US"/>
        </w:rPr>
        <w:t>This will provide a narrative of the pathway identified to improve the area of development identified in the SAR for the upcoming year.</w:t>
      </w:r>
      <w:r w:rsidRPr="001264E0">
        <w:rPr>
          <w:rStyle w:val="normaltextrun1"/>
          <w:rFonts w:asciiTheme="minorHAnsi" w:hAnsiTheme="minorHAnsi" w:cstheme="minorHAnsi"/>
          <w:sz w:val="22"/>
          <w:szCs w:val="22"/>
          <w:lang w:eastAsia="en-US"/>
        </w:rPr>
        <w:t xml:space="preserve"> This will allow quality assurance monitoring of standardised approaches and implementation of training and assessment across NHS Wales. The self-assessment, subsequent monitoring and continual implementation of standardised practices will form part of the </w:t>
      </w:r>
      <w:r w:rsidR="00BF1B5B">
        <w:rPr>
          <w:rStyle w:val="normaltextrun1"/>
          <w:rFonts w:asciiTheme="minorHAnsi" w:hAnsiTheme="minorHAnsi" w:cstheme="minorHAnsi"/>
          <w:sz w:val="22"/>
          <w:szCs w:val="22"/>
          <w:lang w:eastAsia="en-US"/>
        </w:rPr>
        <w:t>a</w:t>
      </w:r>
      <w:r w:rsidR="001637FE" w:rsidRPr="001264E0">
        <w:rPr>
          <w:rStyle w:val="normaltextrun1"/>
          <w:rFonts w:asciiTheme="minorHAnsi" w:hAnsiTheme="minorHAnsi" w:cstheme="minorHAnsi"/>
          <w:sz w:val="22"/>
          <w:szCs w:val="22"/>
          <w:lang w:eastAsia="en-US"/>
        </w:rPr>
        <w:t xml:space="preserve">pproved </w:t>
      </w:r>
      <w:r w:rsidR="00BF1B5B">
        <w:rPr>
          <w:rStyle w:val="normaltextrun1"/>
          <w:rFonts w:asciiTheme="minorHAnsi" w:hAnsiTheme="minorHAnsi" w:cstheme="minorHAnsi"/>
          <w:sz w:val="22"/>
          <w:szCs w:val="22"/>
          <w:lang w:eastAsia="en-US"/>
        </w:rPr>
        <w:t>p</w:t>
      </w:r>
      <w:r w:rsidR="001637FE" w:rsidRPr="001264E0">
        <w:rPr>
          <w:rStyle w:val="normaltextrun1"/>
          <w:rFonts w:asciiTheme="minorHAnsi" w:hAnsiTheme="minorHAnsi" w:cstheme="minorHAnsi"/>
          <w:sz w:val="22"/>
          <w:szCs w:val="22"/>
          <w:lang w:eastAsia="en-US"/>
        </w:rPr>
        <w:t xml:space="preserve">rovider </w:t>
      </w:r>
      <w:r w:rsidRPr="001264E0">
        <w:rPr>
          <w:rStyle w:val="normaltextrun1"/>
          <w:rFonts w:asciiTheme="minorHAnsi" w:hAnsiTheme="minorHAnsi" w:cstheme="minorHAnsi"/>
          <w:sz w:val="22"/>
          <w:szCs w:val="22"/>
          <w:lang w:eastAsia="en-US"/>
        </w:rPr>
        <w:t>approach</w:t>
      </w:r>
      <w:r w:rsidR="00E57984">
        <w:rPr>
          <w:rStyle w:val="normaltextrun1"/>
          <w:rFonts w:asciiTheme="minorHAnsi" w:hAnsiTheme="minorHAnsi" w:cstheme="minorHAnsi"/>
          <w:sz w:val="22"/>
          <w:szCs w:val="22"/>
          <w:lang w:eastAsia="en-US"/>
        </w:rPr>
        <w:t>.</w:t>
      </w:r>
      <w:r w:rsidRPr="001264E0">
        <w:rPr>
          <w:rStyle w:val="normaltextrun1"/>
          <w:rFonts w:asciiTheme="minorHAnsi" w:hAnsiTheme="minorHAnsi" w:cstheme="minorHAnsi"/>
          <w:sz w:val="22"/>
          <w:szCs w:val="22"/>
          <w:lang w:eastAsia="en-US"/>
        </w:rPr>
        <w:t xml:space="preserve"> </w:t>
      </w:r>
      <w:r w:rsidRPr="001264E0">
        <w:rPr>
          <w:rFonts w:asciiTheme="minorHAnsi" w:eastAsia="Calibri" w:hAnsiTheme="minorHAnsi" w:cstheme="minorHAnsi"/>
          <w:sz w:val="22"/>
          <w:szCs w:val="22"/>
        </w:rPr>
        <w:t xml:space="preserve">At all times the values and behaviours / core principles of NHS Wales are expected to be applied by all staff and learners involved within learning, </w:t>
      </w:r>
      <w:r w:rsidR="00F85808" w:rsidRPr="001264E0">
        <w:rPr>
          <w:rFonts w:asciiTheme="minorHAnsi" w:eastAsia="Calibri" w:hAnsiTheme="minorHAnsi" w:cstheme="minorHAnsi"/>
          <w:sz w:val="22"/>
          <w:szCs w:val="22"/>
        </w:rPr>
        <w:t>delivery,</w:t>
      </w:r>
      <w:r w:rsidRPr="001264E0">
        <w:rPr>
          <w:rFonts w:asciiTheme="minorHAnsi" w:eastAsia="Calibri" w:hAnsiTheme="minorHAnsi" w:cstheme="minorHAnsi"/>
          <w:sz w:val="22"/>
          <w:szCs w:val="22"/>
        </w:rPr>
        <w:t xml:space="preserve"> and assessment. </w:t>
      </w:r>
      <w:r w:rsidR="00CD0176">
        <w:rPr>
          <w:rFonts w:asciiTheme="minorHAnsi" w:eastAsia="Calibri" w:hAnsiTheme="minorHAnsi" w:cstheme="minorHAnsi"/>
          <w:sz w:val="22"/>
          <w:szCs w:val="22"/>
        </w:rPr>
        <w:t xml:space="preserve"> </w:t>
      </w:r>
      <w:r w:rsidR="00CD0176">
        <w:rPr>
          <w:rStyle w:val="normaltextrun1"/>
          <w:rFonts w:asciiTheme="minorHAnsi" w:hAnsiTheme="minorHAnsi" w:cstheme="minorHAnsi"/>
          <w:sz w:val="22"/>
          <w:szCs w:val="22"/>
          <w:lang w:eastAsia="en-US"/>
        </w:rPr>
        <w:t>Leading</w:t>
      </w:r>
      <w:r w:rsidR="00CD0176" w:rsidRPr="001264E0">
        <w:rPr>
          <w:rStyle w:val="normaltextrun1"/>
          <w:rFonts w:asciiTheme="minorHAnsi" w:hAnsiTheme="minorHAnsi" w:cstheme="minorHAnsi"/>
          <w:sz w:val="22"/>
          <w:szCs w:val="22"/>
          <w:lang w:eastAsia="en-US"/>
        </w:rPr>
        <w:t xml:space="preserve"> to </w:t>
      </w:r>
      <w:r w:rsidR="00CD0176">
        <w:rPr>
          <w:rStyle w:val="normaltextrun1"/>
          <w:rFonts w:asciiTheme="minorHAnsi" w:hAnsiTheme="minorHAnsi" w:cstheme="minorHAnsi"/>
          <w:sz w:val="22"/>
          <w:szCs w:val="22"/>
          <w:lang w:eastAsia="en-US"/>
        </w:rPr>
        <w:t>a recognition of</w:t>
      </w:r>
      <w:r w:rsidR="00CD0176" w:rsidRPr="001264E0">
        <w:rPr>
          <w:rStyle w:val="normaltextrun1"/>
          <w:rFonts w:asciiTheme="minorHAnsi" w:hAnsiTheme="minorHAnsi" w:cstheme="minorHAnsi"/>
          <w:sz w:val="22"/>
          <w:szCs w:val="22"/>
          <w:lang w:eastAsia="en-US"/>
        </w:rPr>
        <w:t xml:space="preserve"> </w:t>
      </w:r>
      <w:r w:rsidR="00CD0176">
        <w:rPr>
          <w:rStyle w:val="normaltextrun1"/>
          <w:rFonts w:asciiTheme="minorHAnsi" w:hAnsiTheme="minorHAnsi" w:cstheme="minorHAnsi"/>
          <w:sz w:val="22"/>
          <w:szCs w:val="22"/>
          <w:lang w:eastAsia="en-US"/>
        </w:rPr>
        <w:t>the</w:t>
      </w:r>
      <w:r w:rsidR="00CD0176" w:rsidRPr="001264E0">
        <w:rPr>
          <w:rStyle w:val="normaltextrun1"/>
          <w:rFonts w:asciiTheme="minorHAnsi" w:hAnsiTheme="minorHAnsi" w:cstheme="minorHAnsi"/>
          <w:sz w:val="22"/>
          <w:szCs w:val="22"/>
          <w:lang w:eastAsia="en-US"/>
        </w:rPr>
        <w:t xml:space="preserve"> delivery organisation</w:t>
      </w:r>
      <w:r w:rsidR="00CD0176">
        <w:rPr>
          <w:rStyle w:val="normaltextrun1"/>
          <w:rFonts w:asciiTheme="minorHAnsi" w:hAnsiTheme="minorHAnsi" w:cstheme="minorHAnsi"/>
          <w:sz w:val="22"/>
          <w:szCs w:val="22"/>
          <w:lang w:eastAsia="en-US"/>
        </w:rPr>
        <w:t>’</w:t>
      </w:r>
      <w:r w:rsidR="00CD0176" w:rsidRPr="001264E0">
        <w:rPr>
          <w:rStyle w:val="normaltextrun1"/>
          <w:rFonts w:asciiTheme="minorHAnsi" w:hAnsiTheme="minorHAnsi" w:cstheme="minorHAnsi"/>
          <w:sz w:val="22"/>
          <w:szCs w:val="22"/>
          <w:lang w:eastAsia="en-US"/>
        </w:rPr>
        <w:t>s good learning practices in non-higher education institution (HEI)</w:t>
      </w:r>
      <w:r w:rsidR="00FC00A7">
        <w:rPr>
          <w:rStyle w:val="normaltextrun1"/>
          <w:rFonts w:asciiTheme="minorHAnsi" w:hAnsiTheme="minorHAnsi" w:cstheme="minorHAnsi"/>
          <w:sz w:val="22"/>
          <w:szCs w:val="22"/>
          <w:lang w:eastAsia="en-US"/>
        </w:rPr>
        <w:t xml:space="preserve"> and</w:t>
      </w:r>
      <w:r w:rsidR="00CD0176" w:rsidRPr="001264E0">
        <w:rPr>
          <w:rStyle w:val="normaltextrun1"/>
          <w:rFonts w:asciiTheme="minorHAnsi" w:hAnsiTheme="minorHAnsi" w:cstheme="minorHAnsi"/>
          <w:sz w:val="22"/>
          <w:szCs w:val="22"/>
          <w:lang w:eastAsia="en-US"/>
        </w:rPr>
        <w:t xml:space="preserve"> related learning environments.</w:t>
      </w:r>
    </w:p>
    <w:p w14:paraId="448B5443" w14:textId="77777777" w:rsidR="00DA4067" w:rsidRDefault="00DA4067" w:rsidP="004955B0">
      <w:pPr>
        <w:pStyle w:val="paragraph"/>
        <w:textAlignment w:val="baseline"/>
        <w:rPr>
          <w:rStyle w:val="normaltextrun1"/>
          <w:rFonts w:asciiTheme="minorHAnsi" w:hAnsiTheme="minorHAnsi" w:cstheme="minorHAnsi"/>
          <w:sz w:val="22"/>
          <w:szCs w:val="22"/>
          <w:lang w:eastAsia="en-US"/>
        </w:rPr>
      </w:pPr>
    </w:p>
    <w:p w14:paraId="137254F4" w14:textId="77777777" w:rsidR="0069193A" w:rsidRPr="001264E0" w:rsidRDefault="0069193A" w:rsidP="004955B0">
      <w:pPr>
        <w:pStyle w:val="paragraph"/>
        <w:textAlignment w:val="baseline"/>
        <w:rPr>
          <w:rStyle w:val="normaltextrun1"/>
          <w:rFonts w:asciiTheme="minorHAnsi" w:hAnsiTheme="minorHAnsi" w:cstheme="minorHAnsi"/>
          <w:sz w:val="22"/>
          <w:szCs w:val="22"/>
          <w:lang w:eastAsia="en-US"/>
        </w:rPr>
      </w:pPr>
    </w:p>
    <w:p w14:paraId="302C5706" w14:textId="6A5B0649" w:rsidR="00DA4067" w:rsidRPr="001264E0" w:rsidRDefault="00DA4067" w:rsidP="004955B0">
      <w:pPr>
        <w:pStyle w:val="paragraph"/>
        <w:textAlignment w:val="baseline"/>
        <w:rPr>
          <w:rStyle w:val="normaltextrun1"/>
          <w:rFonts w:asciiTheme="minorHAnsi" w:hAnsiTheme="minorHAnsi" w:cstheme="minorHAnsi"/>
          <w:sz w:val="22"/>
          <w:szCs w:val="22"/>
          <w:lang w:eastAsia="en-US"/>
        </w:rPr>
      </w:pPr>
      <w:r w:rsidRPr="001264E0">
        <w:rPr>
          <w:rStyle w:val="normaltextrun1"/>
          <w:rFonts w:asciiTheme="minorHAnsi" w:hAnsiTheme="minorHAnsi" w:cstheme="minorHAnsi"/>
          <w:sz w:val="22"/>
          <w:szCs w:val="22"/>
          <w:lang w:eastAsia="en-US"/>
        </w:rPr>
        <w:lastRenderedPageBreak/>
        <w:t xml:space="preserve">HEIW will be responsible for ensuring that the management of associated quality assurance is appropriately applied and expectations for all </w:t>
      </w:r>
      <w:r w:rsidR="001264E0" w:rsidRPr="001264E0">
        <w:rPr>
          <w:rStyle w:val="normaltextrun1"/>
          <w:rFonts w:asciiTheme="minorHAnsi" w:hAnsiTheme="minorHAnsi" w:cstheme="minorHAnsi"/>
          <w:sz w:val="22"/>
          <w:szCs w:val="22"/>
          <w:lang w:eastAsia="en-US"/>
        </w:rPr>
        <w:t>non-HEI</w:t>
      </w:r>
      <w:r w:rsidR="00B3576C">
        <w:rPr>
          <w:rStyle w:val="normaltextrun1"/>
          <w:rFonts w:asciiTheme="minorHAnsi" w:hAnsiTheme="minorHAnsi" w:cstheme="minorHAnsi"/>
          <w:sz w:val="22"/>
          <w:szCs w:val="22"/>
          <w:lang w:eastAsia="en-US"/>
        </w:rPr>
        <w:t>W</w:t>
      </w:r>
      <w:r w:rsidRPr="001264E0">
        <w:rPr>
          <w:rStyle w:val="normaltextrun1"/>
          <w:rFonts w:asciiTheme="minorHAnsi" w:hAnsiTheme="minorHAnsi" w:cstheme="minorHAnsi"/>
          <w:sz w:val="22"/>
          <w:szCs w:val="22"/>
          <w:lang w:eastAsia="en-US"/>
        </w:rPr>
        <w:t xml:space="preserve"> </w:t>
      </w:r>
      <w:r w:rsidR="00471679">
        <w:rPr>
          <w:rStyle w:val="normaltextrun1"/>
          <w:rFonts w:asciiTheme="minorHAnsi" w:hAnsiTheme="minorHAnsi" w:cstheme="minorHAnsi"/>
          <w:sz w:val="22"/>
          <w:szCs w:val="22"/>
          <w:lang w:eastAsia="en-US"/>
        </w:rPr>
        <w:t>WBL</w:t>
      </w:r>
      <w:r w:rsidRPr="001264E0">
        <w:rPr>
          <w:rStyle w:val="normaltextrun1"/>
          <w:rFonts w:asciiTheme="minorHAnsi" w:hAnsiTheme="minorHAnsi" w:cstheme="minorHAnsi"/>
          <w:sz w:val="22"/>
          <w:szCs w:val="22"/>
          <w:lang w:eastAsia="en-US"/>
        </w:rPr>
        <w:t xml:space="preserve"> and assessment. This includes content development and availability for standardisation events</w:t>
      </w:r>
      <w:r w:rsidR="00CC33B4">
        <w:rPr>
          <w:rStyle w:val="normaltextrun1"/>
          <w:rFonts w:asciiTheme="minorHAnsi" w:hAnsiTheme="minorHAnsi" w:cstheme="minorHAnsi"/>
          <w:sz w:val="22"/>
          <w:szCs w:val="22"/>
          <w:lang w:eastAsia="en-US"/>
        </w:rPr>
        <w:t xml:space="preserve"> and</w:t>
      </w:r>
      <w:r w:rsidRPr="001264E0">
        <w:rPr>
          <w:rStyle w:val="normaltextrun1"/>
          <w:rFonts w:asciiTheme="minorHAnsi" w:hAnsiTheme="minorHAnsi" w:cstheme="minorHAnsi"/>
          <w:sz w:val="22"/>
          <w:szCs w:val="22"/>
          <w:lang w:eastAsia="en-US"/>
        </w:rPr>
        <w:t xml:space="preserve"> internal dissemination of documentation and training courses</w:t>
      </w:r>
      <w:r w:rsidR="00CC33B4">
        <w:rPr>
          <w:rStyle w:val="normaltextrun1"/>
          <w:rFonts w:asciiTheme="minorHAnsi" w:hAnsiTheme="minorHAnsi" w:cstheme="minorHAnsi"/>
          <w:sz w:val="22"/>
          <w:szCs w:val="22"/>
          <w:lang w:eastAsia="en-US"/>
        </w:rPr>
        <w:t>.</w:t>
      </w:r>
      <w:r w:rsidRPr="001264E0">
        <w:rPr>
          <w:rStyle w:val="normaltextrun1"/>
          <w:rFonts w:asciiTheme="minorHAnsi" w:hAnsiTheme="minorHAnsi" w:cstheme="minorHAnsi"/>
          <w:sz w:val="22"/>
          <w:szCs w:val="22"/>
          <w:lang w:eastAsia="en-US"/>
        </w:rPr>
        <w:t xml:space="preserve"> </w:t>
      </w:r>
      <w:r w:rsidR="003809B6">
        <w:rPr>
          <w:rStyle w:val="normaltextrun1"/>
          <w:rFonts w:asciiTheme="minorHAnsi" w:hAnsiTheme="minorHAnsi" w:cstheme="minorHAnsi"/>
          <w:sz w:val="22"/>
          <w:szCs w:val="22"/>
          <w:lang w:eastAsia="en-US"/>
        </w:rPr>
        <w:t>With an aim to</w:t>
      </w:r>
      <w:r w:rsidRPr="001264E0">
        <w:rPr>
          <w:rStyle w:val="normaltextrun1"/>
          <w:rFonts w:asciiTheme="minorHAnsi" w:hAnsiTheme="minorHAnsi" w:cstheme="minorHAnsi"/>
          <w:sz w:val="22"/>
          <w:szCs w:val="22"/>
          <w:lang w:eastAsia="en-US"/>
        </w:rPr>
        <w:t xml:space="preserve"> support the implementation of all quality assurance role expectations available to support best practice. </w:t>
      </w:r>
    </w:p>
    <w:p w14:paraId="2E15DFC1" w14:textId="77777777" w:rsidR="003809B6" w:rsidRPr="001264E0" w:rsidRDefault="003809B6" w:rsidP="004955B0">
      <w:pPr>
        <w:pStyle w:val="paragraph"/>
        <w:textAlignment w:val="baseline"/>
        <w:rPr>
          <w:rStyle w:val="normaltextrun1"/>
          <w:rFonts w:asciiTheme="minorHAnsi" w:hAnsiTheme="minorHAnsi" w:cstheme="minorHAnsi"/>
          <w:sz w:val="22"/>
          <w:szCs w:val="22"/>
          <w:lang w:eastAsia="en-US"/>
        </w:rPr>
      </w:pPr>
    </w:p>
    <w:p w14:paraId="2E5BA03B" w14:textId="5AAC4523" w:rsidR="001E6A25" w:rsidRPr="001264E0" w:rsidRDefault="001E6A25" w:rsidP="004955B0">
      <w:pPr>
        <w:pStyle w:val="paragraph"/>
        <w:textAlignment w:val="baseline"/>
        <w:rPr>
          <w:rFonts w:asciiTheme="minorHAnsi" w:hAnsiTheme="minorHAnsi" w:cstheme="minorHAnsi"/>
          <w:sz w:val="22"/>
          <w:szCs w:val="22"/>
        </w:rPr>
      </w:pPr>
      <w:r w:rsidRPr="001264E0">
        <w:rPr>
          <w:rStyle w:val="normaltextrun1"/>
          <w:rFonts w:asciiTheme="minorHAnsi" w:hAnsiTheme="minorHAnsi" w:cstheme="minorHAnsi"/>
          <w:sz w:val="22"/>
          <w:szCs w:val="22"/>
          <w:lang w:eastAsia="en-US"/>
        </w:rPr>
        <w:t>HEIW will w</w:t>
      </w:r>
      <w:r w:rsidRPr="001264E0">
        <w:rPr>
          <w:rFonts w:asciiTheme="minorHAnsi" w:hAnsiTheme="minorHAnsi" w:cstheme="minorHAnsi"/>
          <w:sz w:val="22"/>
          <w:szCs w:val="22"/>
        </w:rPr>
        <w:t xml:space="preserve">ork with </w:t>
      </w:r>
      <w:r w:rsidR="00AB57ED">
        <w:rPr>
          <w:rFonts w:asciiTheme="minorHAnsi" w:hAnsiTheme="minorHAnsi" w:cstheme="minorHAnsi"/>
          <w:sz w:val="22"/>
          <w:szCs w:val="22"/>
        </w:rPr>
        <w:t>a</w:t>
      </w:r>
      <w:r w:rsidR="004F6287">
        <w:rPr>
          <w:rFonts w:asciiTheme="minorHAnsi" w:hAnsiTheme="minorHAnsi" w:cstheme="minorHAnsi"/>
          <w:sz w:val="22"/>
          <w:szCs w:val="22"/>
        </w:rPr>
        <w:t xml:space="preserve">warding </w:t>
      </w:r>
      <w:r w:rsidR="00AB57ED">
        <w:rPr>
          <w:rFonts w:asciiTheme="minorHAnsi" w:hAnsiTheme="minorHAnsi" w:cstheme="minorHAnsi"/>
          <w:sz w:val="22"/>
          <w:szCs w:val="22"/>
        </w:rPr>
        <w:t>b</w:t>
      </w:r>
      <w:r w:rsidR="004F6287">
        <w:rPr>
          <w:rFonts w:asciiTheme="minorHAnsi" w:hAnsiTheme="minorHAnsi" w:cstheme="minorHAnsi"/>
          <w:sz w:val="22"/>
          <w:szCs w:val="22"/>
        </w:rPr>
        <w:t>od</w:t>
      </w:r>
      <w:r w:rsidR="004C381E">
        <w:rPr>
          <w:rFonts w:asciiTheme="minorHAnsi" w:hAnsiTheme="minorHAnsi" w:cstheme="minorHAnsi"/>
          <w:sz w:val="22"/>
          <w:szCs w:val="22"/>
        </w:rPr>
        <w:t>ies</w:t>
      </w:r>
      <w:r w:rsidRPr="001264E0">
        <w:rPr>
          <w:rFonts w:asciiTheme="minorHAnsi" w:hAnsiTheme="minorHAnsi" w:cstheme="minorHAnsi"/>
          <w:sz w:val="22"/>
          <w:szCs w:val="22"/>
        </w:rPr>
        <w:t xml:space="preserve"> to ensure the content of accredited learning packages are up to date and fit for purpose. This will include </w:t>
      </w:r>
      <w:r w:rsidR="000565A5">
        <w:rPr>
          <w:rFonts w:asciiTheme="minorHAnsi" w:hAnsiTheme="minorHAnsi" w:cstheme="minorHAnsi"/>
          <w:sz w:val="22"/>
          <w:szCs w:val="22"/>
        </w:rPr>
        <w:t>feedback</w:t>
      </w:r>
      <w:r w:rsidRPr="001264E0">
        <w:rPr>
          <w:rFonts w:asciiTheme="minorHAnsi" w:hAnsiTheme="minorHAnsi" w:cstheme="minorHAnsi"/>
          <w:sz w:val="22"/>
          <w:szCs w:val="22"/>
        </w:rPr>
        <w:t xml:space="preserve"> </w:t>
      </w:r>
      <w:r w:rsidR="0069034B">
        <w:rPr>
          <w:rFonts w:asciiTheme="minorHAnsi" w:hAnsiTheme="minorHAnsi" w:cstheme="minorHAnsi"/>
          <w:sz w:val="22"/>
          <w:szCs w:val="22"/>
        </w:rPr>
        <w:t>from</w:t>
      </w:r>
      <w:r w:rsidRPr="001264E0">
        <w:rPr>
          <w:rFonts w:asciiTheme="minorHAnsi" w:hAnsiTheme="minorHAnsi" w:cstheme="minorHAnsi"/>
          <w:sz w:val="22"/>
          <w:szCs w:val="22"/>
        </w:rPr>
        <w:t xml:space="preserve"> </w:t>
      </w:r>
      <w:r w:rsidR="004B2F9A">
        <w:rPr>
          <w:rFonts w:asciiTheme="minorHAnsi" w:hAnsiTheme="minorHAnsi" w:cstheme="minorHAnsi"/>
          <w:sz w:val="22"/>
          <w:szCs w:val="22"/>
        </w:rPr>
        <w:t>NHS Wales organisation</w:t>
      </w:r>
      <w:r w:rsidRPr="001264E0">
        <w:rPr>
          <w:rFonts w:asciiTheme="minorHAnsi" w:hAnsiTheme="minorHAnsi" w:cstheme="minorHAnsi"/>
          <w:sz w:val="22"/>
          <w:szCs w:val="22"/>
        </w:rPr>
        <w:t xml:space="preserve">s / </w:t>
      </w:r>
      <w:r w:rsidR="00D12D81" w:rsidRPr="001264E0">
        <w:rPr>
          <w:rFonts w:asciiTheme="minorHAnsi" w:hAnsiTheme="minorHAnsi" w:cstheme="minorHAnsi"/>
          <w:sz w:val="22"/>
          <w:szCs w:val="22"/>
        </w:rPr>
        <w:t>professional’s</w:t>
      </w:r>
      <w:r w:rsidRPr="001264E0">
        <w:rPr>
          <w:rFonts w:asciiTheme="minorHAnsi" w:hAnsiTheme="minorHAnsi" w:cstheme="minorHAnsi"/>
          <w:sz w:val="22"/>
          <w:szCs w:val="22"/>
        </w:rPr>
        <w:t xml:space="preserve"> comments </w:t>
      </w:r>
      <w:r w:rsidR="0069034B">
        <w:rPr>
          <w:rFonts w:asciiTheme="minorHAnsi" w:hAnsiTheme="minorHAnsi" w:cstheme="minorHAnsi"/>
          <w:sz w:val="22"/>
          <w:szCs w:val="22"/>
        </w:rPr>
        <w:t xml:space="preserve">to the awarding bodies, </w:t>
      </w:r>
      <w:r w:rsidRPr="001264E0">
        <w:rPr>
          <w:rFonts w:asciiTheme="minorHAnsi" w:hAnsiTheme="minorHAnsi" w:cstheme="minorHAnsi"/>
          <w:sz w:val="22"/>
          <w:szCs w:val="22"/>
        </w:rPr>
        <w:t>regarding content, delivery, assessment and accessibility of qualifications and units</w:t>
      </w:r>
      <w:r w:rsidR="00A47EA9">
        <w:rPr>
          <w:rFonts w:asciiTheme="minorHAnsi" w:hAnsiTheme="minorHAnsi" w:cstheme="minorHAnsi"/>
          <w:sz w:val="22"/>
          <w:szCs w:val="22"/>
        </w:rPr>
        <w:t xml:space="preserve"> and areas for development</w:t>
      </w:r>
      <w:r w:rsidRPr="001264E0">
        <w:rPr>
          <w:rFonts w:asciiTheme="minorHAnsi" w:hAnsiTheme="minorHAnsi" w:cstheme="minorHAnsi"/>
          <w:sz w:val="22"/>
          <w:szCs w:val="22"/>
        </w:rPr>
        <w:t>.</w:t>
      </w:r>
    </w:p>
    <w:p w14:paraId="4BA63EE9" w14:textId="77777777" w:rsidR="009A64B4" w:rsidRDefault="009A64B4" w:rsidP="004955B0">
      <w:pPr>
        <w:pStyle w:val="Heading2"/>
        <w:spacing w:line="240" w:lineRule="auto"/>
        <w:rPr>
          <w:rFonts w:asciiTheme="minorHAnsi" w:hAnsiTheme="minorHAnsi" w:cstheme="minorHAnsi"/>
          <w:sz w:val="22"/>
          <w:szCs w:val="22"/>
        </w:rPr>
      </w:pPr>
    </w:p>
    <w:p w14:paraId="0C1EB9C0" w14:textId="15893440" w:rsidR="001E6A25" w:rsidRPr="003F2DDF" w:rsidRDefault="001E6A25" w:rsidP="003F2DDF">
      <w:pPr>
        <w:pStyle w:val="Heading2"/>
      </w:pPr>
      <w:bookmarkStart w:id="12" w:name="_Toc141792942"/>
      <w:r w:rsidRPr="003F2DDF">
        <w:t>Management of:</w:t>
      </w:r>
      <w:bookmarkEnd w:id="12"/>
    </w:p>
    <w:p w14:paraId="11C8A4B7" w14:textId="562C3574" w:rsidR="001E6A25" w:rsidRPr="001264E0" w:rsidRDefault="001E6A25">
      <w:pPr>
        <w:pStyle w:val="ListParagraph"/>
        <w:numPr>
          <w:ilvl w:val="0"/>
          <w:numId w:val="6"/>
        </w:numPr>
        <w:spacing w:line="240" w:lineRule="auto"/>
        <w:rPr>
          <w:rFonts w:cstheme="minorHAnsi"/>
        </w:rPr>
      </w:pPr>
      <w:r w:rsidRPr="001264E0">
        <w:rPr>
          <w:rFonts w:cstheme="minorHAnsi"/>
        </w:rPr>
        <w:t xml:space="preserve">Agored Cymru </w:t>
      </w:r>
      <w:r w:rsidR="001331B4">
        <w:rPr>
          <w:rFonts w:cstheme="minorHAnsi"/>
        </w:rPr>
        <w:t>c</w:t>
      </w:r>
      <w:r w:rsidRPr="001264E0">
        <w:rPr>
          <w:rFonts w:cstheme="minorHAnsi"/>
        </w:rPr>
        <w:t>ontract</w:t>
      </w:r>
    </w:p>
    <w:p w14:paraId="5963A92A" w14:textId="3FC9D90A" w:rsidR="001E6A25" w:rsidRPr="001264E0" w:rsidRDefault="001E6A25">
      <w:pPr>
        <w:pStyle w:val="ListParagraph"/>
        <w:numPr>
          <w:ilvl w:val="0"/>
          <w:numId w:val="6"/>
        </w:numPr>
        <w:spacing w:line="240" w:lineRule="auto"/>
        <w:rPr>
          <w:rFonts w:cstheme="minorHAnsi"/>
        </w:rPr>
      </w:pPr>
      <w:r w:rsidRPr="001264E0">
        <w:rPr>
          <w:rFonts w:cstheme="minorHAnsi"/>
        </w:rPr>
        <w:t xml:space="preserve">Pearson </w:t>
      </w:r>
      <w:r w:rsidR="001331B4">
        <w:rPr>
          <w:rFonts w:cstheme="minorHAnsi"/>
        </w:rPr>
        <w:t>f</w:t>
      </w:r>
      <w:r w:rsidRPr="001264E0">
        <w:rPr>
          <w:rFonts w:cstheme="minorHAnsi"/>
        </w:rPr>
        <w:t xml:space="preserve">ormal </w:t>
      </w:r>
      <w:r w:rsidR="001331B4">
        <w:rPr>
          <w:rFonts w:cstheme="minorHAnsi"/>
        </w:rPr>
        <w:t>a</w:t>
      </w:r>
      <w:r w:rsidRPr="001264E0">
        <w:rPr>
          <w:rFonts w:cstheme="minorHAnsi"/>
        </w:rPr>
        <w:t>greement</w:t>
      </w:r>
    </w:p>
    <w:p w14:paraId="5F5DA24C" w14:textId="30F3409E" w:rsidR="001E6A25" w:rsidRPr="001264E0" w:rsidRDefault="001E6A25">
      <w:pPr>
        <w:pStyle w:val="ListParagraph"/>
        <w:numPr>
          <w:ilvl w:val="0"/>
          <w:numId w:val="6"/>
        </w:numPr>
        <w:spacing w:line="240" w:lineRule="auto"/>
        <w:rPr>
          <w:rFonts w:cstheme="minorHAnsi"/>
        </w:rPr>
      </w:pPr>
      <w:r w:rsidRPr="001264E0">
        <w:rPr>
          <w:rFonts w:cstheme="minorHAnsi"/>
        </w:rPr>
        <w:t xml:space="preserve">Consortium Partnership </w:t>
      </w:r>
      <w:r w:rsidR="00997D3B">
        <w:rPr>
          <w:rFonts w:cstheme="minorHAnsi"/>
        </w:rPr>
        <w:t>w</w:t>
      </w:r>
      <w:r w:rsidRPr="001264E0">
        <w:rPr>
          <w:rFonts w:cstheme="minorHAnsi"/>
        </w:rPr>
        <w:t>orking</w:t>
      </w:r>
    </w:p>
    <w:p w14:paraId="262828FC" w14:textId="604AD5C3" w:rsidR="001E6A25" w:rsidRPr="001264E0" w:rsidRDefault="001E6A25">
      <w:pPr>
        <w:pStyle w:val="ListParagraph"/>
        <w:numPr>
          <w:ilvl w:val="0"/>
          <w:numId w:val="6"/>
        </w:numPr>
        <w:spacing w:line="240" w:lineRule="auto"/>
        <w:rPr>
          <w:rFonts w:cstheme="minorHAnsi"/>
        </w:rPr>
      </w:pPr>
      <w:r w:rsidRPr="001264E0">
        <w:rPr>
          <w:rFonts w:cstheme="minorHAnsi"/>
        </w:rPr>
        <w:t xml:space="preserve">Qualifications’ </w:t>
      </w:r>
      <w:r w:rsidR="00997D3B">
        <w:rPr>
          <w:rFonts w:cstheme="minorHAnsi"/>
        </w:rPr>
        <w:t>r</w:t>
      </w:r>
      <w:r w:rsidRPr="001264E0">
        <w:rPr>
          <w:rFonts w:cstheme="minorHAnsi"/>
        </w:rPr>
        <w:t xml:space="preserve">eview </w:t>
      </w:r>
      <w:r w:rsidR="00997D3B">
        <w:rPr>
          <w:rFonts w:cstheme="minorHAnsi"/>
        </w:rPr>
        <w:t>p</w:t>
      </w:r>
      <w:r w:rsidRPr="001264E0">
        <w:rPr>
          <w:rFonts w:cstheme="minorHAnsi"/>
        </w:rPr>
        <w:t>rocess</w:t>
      </w:r>
    </w:p>
    <w:p w14:paraId="6DB90A2F" w14:textId="318258DF" w:rsidR="001E6A25" w:rsidRPr="001264E0" w:rsidRDefault="001E6A25">
      <w:pPr>
        <w:pStyle w:val="ListParagraph"/>
        <w:numPr>
          <w:ilvl w:val="0"/>
          <w:numId w:val="6"/>
        </w:numPr>
        <w:spacing w:line="240" w:lineRule="auto"/>
        <w:rPr>
          <w:rFonts w:cstheme="minorHAnsi"/>
        </w:rPr>
      </w:pPr>
      <w:r w:rsidRPr="001264E0">
        <w:rPr>
          <w:rFonts w:cstheme="minorHAnsi"/>
        </w:rPr>
        <w:t xml:space="preserve">Feedback </w:t>
      </w:r>
      <w:r w:rsidR="00997D3B">
        <w:rPr>
          <w:rFonts w:cstheme="minorHAnsi"/>
        </w:rPr>
        <w:t>m</w:t>
      </w:r>
      <w:r w:rsidRPr="001264E0">
        <w:rPr>
          <w:rFonts w:cstheme="minorHAnsi"/>
        </w:rPr>
        <w:t xml:space="preserve">echanism to </w:t>
      </w:r>
      <w:r w:rsidR="00997D3B">
        <w:rPr>
          <w:rFonts w:cstheme="minorHAnsi"/>
        </w:rPr>
        <w:t>a</w:t>
      </w:r>
      <w:r w:rsidRPr="001264E0">
        <w:rPr>
          <w:rFonts w:cstheme="minorHAnsi"/>
        </w:rPr>
        <w:t xml:space="preserve">warding </w:t>
      </w:r>
      <w:r w:rsidR="00997D3B">
        <w:rPr>
          <w:rFonts w:cstheme="minorHAnsi"/>
        </w:rPr>
        <w:t>b</w:t>
      </w:r>
      <w:r w:rsidRPr="001264E0">
        <w:rPr>
          <w:rFonts w:cstheme="minorHAnsi"/>
        </w:rPr>
        <w:t>odies</w:t>
      </w:r>
      <w:r w:rsidR="00997D3B">
        <w:rPr>
          <w:rFonts w:cstheme="minorHAnsi"/>
        </w:rPr>
        <w:t xml:space="preserve"> in relation to</w:t>
      </w:r>
      <w:r w:rsidRPr="001264E0">
        <w:rPr>
          <w:rFonts w:cstheme="minorHAnsi"/>
        </w:rPr>
        <w:t xml:space="preserve"> </w:t>
      </w:r>
      <w:r w:rsidR="00997D3B">
        <w:rPr>
          <w:rFonts w:cstheme="minorHAnsi"/>
        </w:rPr>
        <w:t>p</w:t>
      </w:r>
      <w:r w:rsidRPr="001264E0">
        <w:rPr>
          <w:rFonts w:cstheme="minorHAnsi"/>
        </w:rPr>
        <w:t xml:space="preserve">rovider / </w:t>
      </w:r>
      <w:r w:rsidR="00997D3B">
        <w:rPr>
          <w:rFonts w:cstheme="minorHAnsi"/>
        </w:rPr>
        <w:t>d</w:t>
      </w:r>
      <w:r w:rsidRPr="001264E0">
        <w:rPr>
          <w:rFonts w:cstheme="minorHAnsi"/>
        </w:rPr>
        <w:t xml:space="preserve">elivery </w:t>
      </w:r>
      <w:r w:rsidR="000D019B">
        <w:rPr>
          <w:rFonts w:cstheme="minorHAnsi"/>
        </w:rPr>
        <w:t>comments.</w:t>
      </w:r>
    </w:p>
    <w:p w14:paraId="2DDDB595" w14:textId="58E11C78" w:rsidR="001E6A25" w:rsidRPr="001264E0" w:rsidRDefault="001E6A25" w:rsidP="004955B0">
      <w:pPr>
        <w:pStyle w:val="paragraph"/>
        <w:textAlignment w:val="baseline"/>
        <w:rPr>
          <w:rFonts w:asciiTheme="minorHAnsi" w:eastAsia="Calibri" w:hAnsiTheme="minorHAnsi" w:cstheme="minorHAnsi"/>
          <w:sz w:val="22"/>
          <w:szCs w:val="22"/>
        </w:rPr>
      </w:pPr>
      <w:r w:rsidRPr="001264E0">
        <w:rPr>
          <w:rFonts w:asciiTheme="minorHAnsi" w:eastAsia="Calibri" w:hAnsiTheme="minorHAnsi" w:cstheme="minorHAnsi"/>
          <w:sz w:val="22"/>
          <w:szCs w:val="22"/>
        </w:rPr>
        <w:t xml:space="preserve">HEIW will co-ordinate, for inexperienced staff, the allocation of experienced </w:t>
      </w:r>
      <w:r w:rsidR="00E12D4C">
        <w:rPr>
          <w:rFonts w:asciiTheme="minorHAnsi" w:eastAsia="Calibri" w:hAnsiTheme="minorHAnsi" w:cstheme="minorHAnsi"/>
          <w:sz w:val="22"/>
          <w:szCs w:val="22"/>
        </w:rPr>
        <w:t>Quality Assurance</w:t>
      </w:r>
      <w:r w:rsidR="00877C9C">
        <w:rPr>
          <w:rFonts w:asciiTheme="minorHAnsi" w:eastAsia="Calibri" w:hAnsiTheme="minorHAnsi" w:cstheme="minorHAnsi"/>
          <w:sz w:val="22"/>
          <w:szCs w:val="22"/>
        </w:rPr>
        <w:t xml:space="preserve"> (QA)</w:t>
      </w:r>
      <w:r w:rsidRPr="001264E0">
        <w:rPr>
          <w:rFonts w:asciiTheme="minorHAnsi" w:eastAsia="Calibri" w:hAnsiTheme="minorHAnsi" w:cstheme="minorHAnsi"/>
          <w:sz w:val="22"/>
          <w:szCs w:val="22"/>
        </w:rPr>
        <w:t xml:space="preserve"> mentors to support a standardised approach to </w:t>
      </w:r>
      <w:r w:rsidR="00F85808" w:rsidRPr="001264E0">
        <w:rPr>
          <w:rFonts w:asciiTheme="minorHAnsi" w:eastAsia="Calibri" w:hAnsiTheme="minorHAnsi" w:cstheme="minorHAnsi"/>
          <w:sz w:val="22"/>
          <w:szCs w:val="22"/>
        </w:rPr>
        <w:t>the all-</w:t>
      </w:r>
      <w:r w:rsidRPr="001264E0">
        <w:rPr>
          <w:rFonts w:asciiTheme="minorHAnsi" w:eastAsia="Calibri" w:hAnsiTheme="minorHAnsi" w:cstheme="minorHAnsi"/>
          <w:sz w:val="22"/>
          <w:szCs w:val="22"/>
        </w:rPr>
        <w:t xml:space="preserve">Wales interpretations for apprenticeship </w:t>
      </w:r>
      <w:r w:rsidR="00600518">
        <w:rPr>
          <w:rFonts w:asciiTheme="minorHAnsi" w:eastAsia="Calibri" w:hAnsiTheme="minorHAnsi" w:cstheme="minorHAnsi"/>
          <w:sz w:val="22"/>
          <w:szCs w:val="22"/>
        </w:rPr>
        <w:t xml:space="preserve">and WBL </w:t>
      </w:r>
      <w:r w:rsidRPr="001264E0">
        <w:rPr>
          <w:rFonts w:asciiTheme="minorHAnsi" w:eastAsia="Calibri" w:hAnsiTheme="minorHAnsi" w:cstheme="minorHAnsi"/>
          <w:sz w:val="22"/>
          <w:szCs w:val="22"/>
        </w:rPr>
        <w:t xml:space="preserve">programmes. This would most likely be supported through a </w:t>
      </w:r>
      <w:r w:rsidR="00DA1722">
        <w:rPr>
          <w:rFonts w:asciiTheme="minorHAnsi" w:eastAsia="Calibri" w:hAnsiTheme="minorHAnsi" w:cstheme="minorHAnsi"/>
          <w:sz w:val="22"/>
          <w:szCs w:val="22"/>
        </w:rPr>
        <w:t>centralised</w:t>
      </w:r>
      <w:r w:rsidR="00A10439">
        <w:rPr>
          <w:rFonts w:asciiTheme="minorHAnsi" w:eastAsia="Calibri" w:hAnsiTheme="minorHAnsi" w:cstheme="minorHAnsi"/>
          <w:sz w:val="22"/>
          <w:szCs w:val="22"/>
        </w:rPr>
        <w:t xml:space="preserve"> </w:t>
      </w:r>
      <w:r w:rsidR="00606731">
        <w:rPr>
          <w:rFonts w:asciiTheme="minorHAnsi" w:eastAsia="Calibri" w:hAnsiTheme="minorHAnsi" w:cstheme="minorHAnsi"/>
          <w:sz w:val="22"/>
          <w:szCs w:val="22"/>
        </w:rPr>
        <w:t>record of</w:t>
      </w:r>
      <w:r w:rsidRPr="001264E0">
        <w:rPr>
          <w:rFonts w:asciiTheme="minorHAnsi" w:eastAsia="Calibri" w:hAnsiTheme="minorHAnsi" w:cstheme="minorHAnsi"/>
          <w:sz w:val="22"/>
          <w:szCs w:val="22"/>
        </w:rPr>
        <w:t xml:space="preserve"> qualified and experienced </w:t>
      </w:r>
      <w:r w:rsidR="00D72896">
        <w:rPr>
          <w:rFonts w:asciiTheme="minorHAnsi" w:eastAsia="Calibri" w:hAnsiTheme="minorHAnsi" w:cstheme="minorHAnsi"/>
          <w:sz w:val="22"/>
          <w:szCs w:val="22"/>
        </w:rPr>
        <w:t xml:space="preserve">assessors and </w:t>
      </w:r>
      <w:r w:rsidR="00503D9F">
        <w:rPr>
          <w:rFonts w:asciiTheme="minorHAnsi" w:eastAsia="Calibri" w:hAnsiTheme="minorHAnsi" w:cstheme="minorHAnsi"/>
          <w:sz w:val="22"/>
          <w:szCs w:val="22"/>
        </w:rPr>
        <w:t>i</w:t>
      </w:r>
      <w:r w:rsidR="00D72896">
        <w:rPr>
          <w:rFonts w:asciiTheme="minorHAnsi" w:eastAsia="Calibri" w:hAnsiTheme="minorHAnsi" w:cstheme="minorHAnsi"/>
          <w:sz w:val="22"/>
          <w:szCs w:val="22"/>
        </w:rPr>
        <w:t xml:space="preserve">nternal </w:t>
      </w:r>
      <w:r w:rsidR="00503D9F">
        <w:rPr>
          <w:rFonts w:asciiTheme="minorHAnsi" w:eastAsia="Calibri" w:hAnsiTheme="minorHAnsi" w:cstheme="minorHAnsi"/>
          <w:sz w:val="22"/>
          <w:szCs w:val="22"/>
        </w:rPr>
        <w:t>q</w:t>
      </w:r>
      <w:r w:rsidR="00D72896">
        <w:rPr>
          <w:rFonts w:asciiTheme="minorHAnsi" w:eastAsia="Calibri" w:hAnsiTheme="minorHAnsi" w:cstheme="minorHAnsi"/>
          <w:sz w:val="22"/>
          <w:szCs w:val="22"/>
        </w:rPr>
        <w:t xml:space="preserve">uality </w:t>
      </w:r>
      <w:r w:rsidR="00503D9F">
        <w:rPr>
          <w:rFonts w:asciiTheme="minorHAnsi" w:eastAsia="Calibri" w:hAnsiTheme="minorHAnsi" w:cstheme="minorHAnsi"/>
          <w:sz w:val="22"/>
          <w:szCs w:val="22"/>
        </w:rPr>
        <w:t>assurers</w:t>
      </w:r>
      <w:r w:rsidR="00D72896">
        <w:rPr>
          <w:rFonts w:asciiTheme="minorHAnsi" w:eastAsia="Calibri" w:hAnsiTheme="minorHAnsi" w:cstheme="minorHAnsi"/>
          <w:sz w:val="22"/>
          <w:szCs w:val="22"/>
        </w:rPr>
        <w:t>.</w:t>
      </w:r>
    </w:p>
    <w:p w14:paraId="2547747D" w14:textId="77777777" w:rsidR="001E6A25" w:rsidRPr="001264E0" w:rsidRDefault="001E6A25" w:rsidP="004955B0">
      <w:pPr>
        <w:pStyle w:val="paragraph"/>
        <w:textAlignment w:val="baseline"/>
        <w:rPr>
          <w:rStyle w:val="normaltextrun1"/>
          <w:rFonts w:asciiTheme="minorHAnsi" w:hAnsiTheme="minorHAnsi" w:cstheme="minorHAnsi"/>
          <w:sz w:val="22"/>
          <w:szCs w:val="22"/>
          <w:lang w:eastAsia="en-US"/>
        </w:rPr>
      </w:pPr>
    </w:p>
    <w:p w14:paraId="5B935E12" w14:textId="77777777" w:rsidR="00DA4067" w:rsidRPr="003F2DDF" w:rsidRDefault="00DA4067" w:rsidP="003F2DDF">
      <w:pPr>
        <w:pStyle w:val="Heading2"/>
      </w:pPr>
      <w:bookmarkStart w:id="13" w:name="_Toc58490622"/>
      <w:bookmarkStart w:id="14" w:name="_Toc141792943"/>
      <w:r w:rsidRPr="003F2DDF">
        <w:t>Manager’s / Line Manager’s Responsibilities</w:t>
      </w:r>
      <w:bookmarkEnd w:id="13"/>
      <w:bookmarkEnd w:id="14"/>
      <w:r w:rsidRPr="003F2DDF">
        <w:t xml:space="preserve"> </w:t>
      </w:r>
    </w:p>
    <w:p w14:paraId="3F8CAE42" w14:textId="0C7602EA" w:rsidR="00DA4067" w:rsidRPr="001264E0" w:rsidRDefault="00DA4067">
      <w:pPr>
        <w:pStyle w:val="ListParagraph"/>
        <w:numPr>
          <w:ilvl w:val="0"/>
          <w:numId w:val="8"/>
        </w:numPr>
        <w:spacing w:line="240" w:lineRule="auto"/>
        <w:rPr>
          <w:rFonts w:eastAsiaTheme="minorEastAsia" w:cstheme="minorHAnsi"/>
        </w:rPr>
      </w:pPr>
      <w:r w:rsidRPr="001264E0">
        <w:rPr>
          <w:rFonts w:eastAsia="Calibri" w:cstheme="minorHAnsi"/>
        </w:rPr>
        <w:t xml:space="preserve">Be professional, </w:t>
      </w:r>
      <w:proofErr w:type="gramStart"/>
      <w:r w:rsidRPr="001264E0">
        <w:rPr>
          <w:rFonts w:eastAsia="Calibri" w:cstheme="minorHAnsi"/>
        </w:rPr>
        <w:t>enthusiastic</w:t>
      </w:r>
      <w:proofErr w:type="gramEnd"/>
      <w:r w:rsidRPr="001264E0">
        <w:rPr>
          <w:rFonts w:eastAsia="Calibri" w:cstheme="minorHAnsi"/>
        </w:rPr>
        <w:t xml:space="preserve"> and committed to the training programme in line with the relevant Code of Conduct creating a supportive learning environment</w:t>
      </w:r>
      <w:r w:rsidR="005D467D" w:rsidRPr="001264E0">
        <w:rPr>
          <w:rFonts w:eastAsia="Calibri" w:cstheme="minorHAnsi"/>
        </w:rPr>
        <w:t>.</w:t>
      </w:r>
    </w:p>
    <w:p w14:paraId="1305EC07" w14:textId="12D96BC0" w:rsidR="00DA4067" w:rsidRPr="001264E0" w:rsidRDefault="00DA4067">
      <w:pPr>
        <w:pStyle w:val="ListParagraph"/>
        <w:numPr>
          <w:ilvl w:val="0"/>
          <w:numId w:val="8"/>
        </w:numPr>
        <w:spacing w:line="240" w:lineRule="auto"/>
        <w:rPr>
          <w:rFonts w:eastAsiaTheme="minorEastAsia" w:cstheme="minorHAnsi"/>
        </w:rPr>
      </w:pPr>
      <w:r w:rsidRPr="001264E0">
        <w:rPr>
          <w:rFonts w:eastAsia="Calibri" w:cstheme="minorHAnsi"/>
        </w:rPr>
        <w:t>Nominate a member of staff to deputise for the manager when they are unavailable</w:t>
      </w:r>
      <w:r w:rsidR="005D467D" w:rsidRPr="001264E0">
        <w:rPr>
          <w:rFonts w:eastAsia="Calibri" w:cstheme="minorHAnsi"/>
        </w:rPr>
        <w:t>.</w:t>
      </w:r>
    </w:p>
    <w:p w14:paraId="653C780C" w14:textId="0A1A34BA" w:rsidR="00DA4067" w:rsidRPr="001264E0" w:rsidRDefault="00DA4067">
      <w:pPr>
        <w:pStyle w:val="ListParagraph"/>
        <w:numPr>
          <w:ilvl w:val="0"/>
          <w:numId w:val="8"/>
        </w:numPr>
        <w:spacing w:line="240" w:lineRule="auto"/>
        <w:rPr>
          <w:rFonts w:eastAsiaTheme="minorEastAsia" w:cstheme="minorHAnsi"/>
        </w:rPr>
      </w:pPr>
      <w:r w:rsidRPr="001264E0">
        <w:rPr>
          <w:rFonts w:eastAsia="Calibri" w:cstheme="minorHAnsi"/>
        </w:rPr>
        <w:t>Allocate a named mentor to support the learning process</w:t>
      </w:r>
      <w:r w:rsidR="005D467D" w:rsidRPr="001264E0">
        <w:rPr>
          <w:rFonts w:eastAsia="Calibri" w:cstheme="minorHAnsi"/>
        </w:rPr>
        <w:t>.</w:t>
      </w:r>
    </w:p>
    <w:p w14:paraId="5BD64457" w14:textId="2E035DD0" w:rsidR="00DA4067" w:rsidRPr="001264E0" w:rsidRDefault="00DA4067">
      <w:pPr>
        <w:pStyle w:val="ListParagraph"/>
        <w:numPr>
          <w:ilvl w:val="0"/>
          <w:numId w:val="8"/>
        </w:numPr>
        <w:spacing w:line="240" w:lineRule="auto"/>
        <w:rPr>
          <w:rFonts w:eastAsiaTheme="minorEastAsia" w:cstheme="minorHAnsi"/>
        </w:rPr>
      </w:pPr>
      <w:r w:rsidRPr="001264E0">
        <w:rPr>
          <w:rFonts w:eastAsia="Calibri" w:cstheme="minorHAnsi"/>
        </w:rPr>
        <w:t>Ensure the mentor is kept up to date with learning objectives and progress</w:t>
      </w:r>
      <w:r w:rsidR="005D467D" w:rsidRPr="001264E0">
        <w:rPr>
          <w:rFonts w:eastAsia="Calibri" w:cstheme="minorHAnsi"/>
        </w:rPr>
        <w:t>.</w:t>
      </w:r>
    </w:p>
    <w:p w14:paraId="4608B198" w14:textId="690F3148" w:rsidR="00DA4067" w:rsidRPr="001264E0" w:rsidRDefault="00DA4067">
      <w:pPr>
        <w:pStyle w:val="ListParagraph"/>
        <w:numPr>
          <w:ilvl w:val="0"/>
          <w:numId w:val="8"/>
        </w:numPr>
        <w:spacing w:line="240" w:lineRule="auto"/>
        <w:rPr>
          <w:rFonts w:eastAsiaTheme="minorEastAsia" w:cstheme="minorHAnsi"/>
        </w:rPr>
      </w:pPr>
      <w:r w:rsidRPr="001264E0">
        <w:rPr>
          <w:rFonts w:eastAsiaTheme="minorEastAsia" w:cstheme="minorHAnsi"/>
        </w:rPr>
        <w:t xml:space="preserve">Ensure that all mandatory and statutory training is in line with the </w:t>
      </w:r>
      <w:r w:rsidR="002F3C20">
        <w:rPr>
          <w:rFonts w:eastAsiaTheme="minorEastAsia" w:cstheme="minorHAnsi"/>
        </w:rPr>
        <w:t>Performance</w:t>
      </w:r>
      <w:r w:rsidR="00AA0E05">
        <w:rPr>
          <w:rFonts w:eastAsiaTheme="minorEastAsia" w:cstheme="minorHAnsi"/>
        </w:rPr>
        <w:t xml:space="preserve"> </w:t>
      </w:r>
      <w:r w:rsidR="00FE72EC">
        <w:rPr>
          <w:rFonts w:eastAsiaTheme="minorEastAsia" w:cstheme="minorHAnsi"/>
        </w:rPr>
        <w:t>Appraisal</w:t>
      </w:r>
      <w:r w:rsidR="00AA0E05">
        <w:rPr>
          <w:rFonts w:eastAsiaTheme="minorEastAsia" w:cstheme="minorHAnsi"/>
        </w:rPr>
        <w:t xml:space="preserve"> and Development Review (</w:t>
      </w:r>
      <w:r w:rsidRPr="001264E0">
        <w:rPr>
          <w:rFonts w:eastAsiaTheme="minorEastAsia" w:cstheme="minorHAnsi"/>
        </w:rPr>
        <w:t>PADR</w:t>
      </w:r>
      <w:proofErr w:type="gramStart"/>
      <w:r w:rsidR="002F3F46">
        <w:rPr>
          <w:rFonts w:eastAsiaTheme="minorEastAsia" w:cstheme="minorHAnsi"/>
        </w:rPr>
        <w:t>)</w:t>
      </w:r>
      <w:r w:rsidR="000150D3">
        <w:rPr>
          <w:rFonts w:eastAsiaTheme="minorEastAsia" w:cstheme="minorHAnsi"/>
        </w:rPr>
        <w:t>,</w:t>
      </w:r>
      <w:r w:rsidRPr="001264E0">
        <w:rPr>
          <w:rFonts w:eastAsiaTheme="minorEastAsia" w:cstheme="minorHAnsi"/>
        </w:rPr>
        <w:t xml:space="preserve"> when</w:t>
      </w:r>
      <w:proofErr w:type="gramEnd"/>
      <w:r w:rsidRPr="001264E0">
        <w:rPr>
          <w:rFonts w:eastAsiaTheme="minorEastAsia" w:cstheme="minorHAnsi"/>
        </w:rPr>
        <w:t xml:space="preserve"> applications are made </w:t>
      </w:r>
      <w:r w:rsidR="00BE457E">
        <w:rPr>
          <w:rFonts w:eastAsiaTheme="minorEastAsia" w:cstheme="minorHAnsi"/>
        </w:rPr>
        <w:t xml:space="preserve">for learning </w:t>
      </w:r>
      <w:r w:rsidRPr="001264E0">
        <w:rPr>
          <w:rFonts w:eastAsiaTheme="minorEastAsia" w:cstheme="minorHAnsi"/>
        </w:rPr>
        <w:t xml:space="preserve">and </w:t>
      </w:r>
      <w:r w:rsidR="00BE457E">
        <w:rPr>
          <w:rFonts w:eastAsiaTheme="minorEastAsia" w:cstheme="minorHAnsi"/>
        </w:rPr>
        <w:t xml:space="preserve">are </w:t>
      </w:r>
      <w:r w:rsidRPr="001264E0">
        <w:rPr>
          <w:rFonts w:eastAsiaTheme="minorEastAsia" w:cstheme="minorHAnsi"/>
        </w:rPr>
        <w:t>up to date prior to when learning is commenced</w:t>
      </w:r>
      <w:r w:rsidR="005D467D">
        <w:rPr>
          <w:rFonts w:eastAsiaTheme="minorEastAsia" w:cstheme="minorHAnsi"/>
        </w:rPr>
        <w:t>.</w:t>
      </w:r>
    </w:p>
    <w:p w14:paraId="5691F4F3" w14:textId="30516F1E" w:rsidR="00DA4067" w:rsidRPr="001264E0" w:rsidRDefault="00DA4067">
      <w:pPr>
        <w:pStyle w:val="ListParagraph"/>
        <w:numPr>
          <w:ilvl w:val="0"/>
          <w:numId w:val="8"/>
        </w:numPr>
        <w:spacing w:line="240" w:lineRule="auto"/>
        <w:rPr>
          <w:rFonts w:eastAsiaTheme="minorEastAsia" w:cstheme="minorHAnsi"/>
        </w:rPr>
      </w:pPr>
      <w:r w:rsidRPr="001264E0">
        <w:rPr>
          <w:rFonts w:eastAsiaTheme="minorEastAsia" w:cstheme="minorHAnsi"/>
        </w:rPr>
        <w:t>Ensure adequate time is allocated for the completion of Essential Skills Wales (ES</w:t>
      </w:r>
      <w:r w:rsidR="009D75B4">
        <w:rPr>
          <w:rFonts w:eastAsiaTheme="minorEastAsia" w:cstheme="minorHAnsi"/>
        </w:rPr>
        <w:t>W</w:t>
      </w:r>
      <w:r w:rsidRPr="001264E0">
        <w:rPr>
          <w:rFonts w:eastAsiaTheme="minorEastAsia" w:cstheme="minorHAnsi"/>
        </w:rPr>
        <w:t>)</w:t>
      </w:r>
      <w:r w:rsidR="006006B8">
        <w:rPr>
          <w:rFonts w:eastAsiaTheme="minorEastAsia" w:cstheme="minorHAnsi"/>
        </w:rPr>
        <w:t xml:space="preserve"> where required for the qualification</w:t>
      </w:r>
      <w:r w:rsidR="00AE1FAA">
        <w:rPr>
          <w:rFonts w:eastAsiaTheme="minorEastAsia" w:cstheme="minorHAnsi"/>
        </w:rPr>
        <w:t xml:space="preserve">. </w:t>
      </w:r>
    </w:p>
    <w:p w14:paraId="386EFB39" w14:textId="77777777" w:rsidR="00DA4067" w:rsidRPr="001264E0" w:rsidRDefault="00DA4067">
      <w:pPr>
        <w:pStyle w:val="ListParagraph"/>
        <w:numPr>
          <w:ilvl w:val="0"/>
          <w:numId w:val="8"/>
        </w:numPr>
        <w:spacing w:line="240" w:lineRule="auto"/>
        <w:rPr>
          <w:rFonts w:eastAsiaTheme="minorEastAsia" w:cstheme="minorHAnsi"/>
        </w:rPr>
      </w:pPr>
      <w:r w:rsidRPr="001264E0">
        <w:rPr>
          <w:rFonts w:eastAsia="Calibri" w:cstheme="minorHAnsi"/>
        </w:rPr>
        <w:t xml:space="preserve">Participate in tripartite initial interview with tutor / assessor / learner to identify the most suitable learning programme and optional units relevant to the role, where applicable. </w:t>
      </w:r>
    </w:p>
    <w:p w14:paraId="14A89798" w14:textId="27BD9839" w:rsidR="00DA4067" w:rsidRPr="001264E0" w:rsidRDefault="00DA4067">
      <w:pPr>
        <w:pStyle w:val="ListParagraph"/>
        <w:numPr>
          <w:ilvl w:val="0"/>
          <w:numId w:val="8"/>
        </w:numPr>
        <w:spacing w:line="240" w:lineRule="auto"/>
        <w:rPr>
          <w:rFonts w:eastAsiaTheme="minorEastAsia" w:cstheme="minorHAnsi"/>
        </w:rPr>
      </w:pPr>
      <w:r w:rsidRPr="001264E0">
        <w:rPr>
          <w:rFonts w:eastAsia="Calibri" w:cstheme="minorHAnsi"/>
        </w:rPr>
        <w:t xml:space="preserve">Take responsibility for ensuring that the learner is supported in their learning and evidence </w:t>
      </w:r>
      <w:r w:rsidR="00E90640">
        <w:rPr>
          <w:rFonts w:eastAsia="Calibri" w:cstheme="minorHAnsi"/>
        </w:rPr>
        <w:t xml:space="preserve">is </w:t>
      </w:r>
      <w:r w:rsidRPr="001264E0">
        <w:rPr>
          <w:rFonts w:eastAsia="Calibri" w:cstheme="minorHAnsi"/>
        </w:rPr>
        <w:t>collect</w:t>
      </w:r>
      <w:r w:rsidR="00E90640">
        <w:rPr>
          <w:rFonts w:eastAsia="Calibri" w:cstheme="minorHAnsi"/>
        </w:rPr>
        <w:t>ed</w:t>
      </w:r>
      <w:r w:rsidRPr="001264E0">
        <w:rPr>
          <w:rFonts w:eastAsia="Calibri" w:cstheme="minorHAnsi"/>
        </w:rPr>
        <w:t xml:space="preserve"> to meet targets, as agreed with tutors / assessors.</w:t>
      </w:r>
    </w:p>
    <w:p w14:paraId="22CC6C8D" w14:textId="21326BFC" w:rsidR="00DA4067" w:rsidRPr="001264E0" w:rsidRDefault="00DA4067">
      <w:pPr>
        <w:pStyle w:val="ListParagraph"/>
        <w:numPr>
          <w:ilvl w:val="0"/>
          <w:numId w:val="8"/>
        </w:numPr>
        <w:spacing w:line="240" w:lineRule="auto"/>
        <w:rPr>
          <w:rFonts w:eastAsiaTheme="minorEastAsia" w:cstheme="minorHAnsi"/>
        </w:rPr>
      </w:pPr>
      <w:r w:rsidRPr="001264E0">
        <w:rPr>
          <w:rFonts w:eastAsia="Calibri" w:cstheme="minorHAnsi"/>
        </w:rPr>
        <w:t>Allocate protected time for learning and assessment in the workplace</w:t>
      </w:r>
      <w:r w:rsidR="002C4D13">
        <w:rPr>
          <w:rFonts w:eastAsia="Calibri" w:cstheme="minorHAnsi"/>
        </w:rPr>
        <w:t xml:space="preserve"> / </w:t>
      </w:r>
      <w:r w:rsidRPr="001264E0">
        <w:rPr>
          <w:rFonts w:eastAsia="Calibri" w:cstheme="minorHAnsi"/>
        </w:rPr>
        <w:t>training establishment as agreed with assessor and learner.</w:t>
      </w:r>
    </w:p>
    <w:p w14:paraId="176D17E5" w14:textId="40021761" w:rsidR="00DA4067" w:rsidRPr="001264E0" w:rsidRDefault="00DA4067">
      <w:pPr>
        <w:pStyle w:val="ListParagraph"/>
        <w:numPr>
          <w:ilvl w:val="0"/>
          <w:numId w:val="8"/>
        </w:numPr>
        <w:spacing w:line="240" w:lineRule="auto"/>
        <w:rPr>
          <w:rFonts w:eastAsiaTheme="minorEastAsia" w:cstheme="minorHAnsi"/>
        </w:rPr>
      </w:pPr>
      <w:r w:rsidRPr="001264E0">
        <w:rPr>
          <w:rFonts w:eastAsia="Calibri" w:cstheme="minorHAnsi"/>
        </w:rPr>
        <w:t>Encourage the learner to pursue independent study in</w:t>
      </w:r>
      <w:r w:rsidR="002C4D13">
        <w:rPr>
          <w:rFonts w:eastAsia="Calibri" w:cstheme="minorHAnsi"/>
        </w:rPr>
        <w:t xml:space="preserve"> their</w:t>
      </w:r>
      <w:r w:rsidRPr="001264E0">
        <w:rPr>
          <w:rFonts w:eastAsia="Calibri" w:cstheme="minorHAnsi"/>
        </w:rPr>
        <w:t xml:space="preserve"> own time. </w:t>
      </w:r>
    </w:p>
    <w:p w14:paraId="4F3A6849" w14:textId="77777777" w:rsidR="00DA4067" w:rsidRPr="001264E0" w:rsidRDefault="00DA4067">
      <w:pPr>
        <w:pStyle w:val="ListParagraph"/>
        <w:numPr>
          <w:ilvl w:val="0"/>
          <w:numId w:val="8"/>
        </w:numPr>
        <w:spacing w:line="240" w:lineRule="auto"/>
        <w:rPr>
          <w:rFonts w:eastAsiaTheme="minorEastAsia" w:cstheme="minorHAnsi"/>
        </w:rPr>
      </w:pPr>
      <w:r w:rsidRPr="001264E0">
        <w:rPr>
          <w:rFonts w:eastAsia="Calibri" w:cstheme="minorHAnsi"/>
        </w:rPr>
        <w:t xml:space="preserve">Participate in tripartite reviews with tutor / assessor / learner to ensure learner progression and additional supporting evidence can be provided. </w:t>
      </w:r>
    </w:p>
    <w:p w14:paraId="0EBF85EC" w14:textId="31EF538E" w:rsidR="00DA4067" w:rsidRPr="001264E0" w:rsidRDefault="00455937">
      <w:pPr>
        <w:pStyle w:val="ListParagraph"/>
        <w:numPr>
          <w:ilvl w:val="0"/>
          <w:numId w:val="8"/>
        </w:numPr>
        <w:spacing w:line="240" w:lineRule="auto"/>
        <w:rPr>
          <w:rFonts w:eastAsiaTheme="minorEastAsia" w:cstheme="minorHAnsi"/>
        </w:rPr>
      </w:pPr>
      <w:r>
        <w:rPr>
          <w:rFonts w:eastAsia="Calibri" w:cstheme="minorHAnsi"/>
        </w:rPr>
        <w:t xml:space="preserve">Work in </w:t>
      </w:r>
      <w:r w:rsidR="001E3B9A">
        <w:rPr>
          <w:rFonts w:eastAsia="Calibri" w:cstheme="minorHAnsi"/>
        </w:rPr>
        <w:t>collaboration</w:t>
      </w:r>
      <w:r>
        <w:rPr>
          <w:rFonts w:eastAsia="Calibri" w:cstheme="minorHAnsi"/>
        </w:rPr>
        <w:t xml:space="preserve"> with the learner </w:t>
      </w:r>
      <w:r w:rsidR="001E3B9A">
        <w:rPr>
          <w:rFonts w:eastAsia="Calibri" w:cstheme="minorHAnsi"/>
        </w:rPr>
        <w:t>and assessor’s assessment plan (Appendix 5)</w:t>
      </w:r>
      <w:r w:rsidR="00A15762">
        <w:rPr>
          <w:rFonts w:eastAsia="Calibri" w:cstheme="minorHAnsi"/>
        </w:rPr>
        <w:t xml:space="preserve"> to ensure completion of </w:t>
      </w:r>
      <w:r w:rsidR="00DA4067" w:rsidRPr="005C7B7B">
        <w:rPr>
          <w:rFonts w:eastAsia="Calibri" w:cstheme="minorHAnsi"/>
        </w:rPr>
        <w:t>witness testimon</w:t>
      </w:r>
      <w:r w:rsidR="00A15762">
        <w:rPr>
          <w:rFonts w:eastAsia="Calibri" w:cstheme="minorHAnsi"/>
        </w:rPr>
        <w:t>ies</w:t>
      </w:r>
      <w:r w:rsidR="00230940" w:rsidRPr="005C7B7B">
        <w:rPr>
          <w:rFonts w:eastAsia="Calibri" w:cstheme="minorHAnsi"/>
        </w:rPr>
        <w:t xml:space="preserve"> (Appendix 2)</w:t>
      </w:r>
      <w:r w:rsidR="00DA4067" w:rsidRPr="005C7B7B">
        <w:rPr>
          <w:rFonts w:eastAsia="Calibri" w:cstheme="minorHAnsi"/>
        </w:rPr>
        <w:t xml:space="preserve"> and professional discussions</w:t>
      </w:r>
      <w:r w:rsidR="00230940">
        <w:rPr>
          <w:rFonts w:eastAsia="Calibri" w:cstheme="minorHAnsi"/>
        </w:rPr>
        <w:t xml:space="preserve"> (Appendix 3)</w:t>
      </w:r>
      <w:r w:rsidR="00A15762">
        <w:rPr>
          <w:rFonts w:eastAsia="Calibri" w:cstheme="minorHAnsi"/>
        </w:rPr>
        <w:t>, where appropriate.</w:t>
      </w:r>
    </w:p>
    <w:p w14:paraId="64817A8F" w14:textId="0A392237" w:rsidR="00DA4067" w:rsidRPr="001264E0" w:rsidRDefault="00DA4067">
      <w:pPr>
        <w:pStyle w:val="ListParagraph"/>
        <w:numPr>
          <w:ilvl w:val="0"/>
          <w:numId w:val="8"/>
        </w:numPr>
        <w:spacing w:line="240" w:lineRule="auto"/>
        <w:rPr>
          <w:rFonts w:eastAsiaTheme="minorEastAsia" w:cstheme="minorHAnsi"/>
        </w:rPr>
      </w:pPr>
      <w:r w:rsidRPr="001264E0">
        <w:rPr>
          <w:rFonts w:eastAsia="Calibri" w:cstheme="minorHAnsi"/>
        </w:rPr>
        <w:t>Attend meetings as planned</w:t>
      </w:r>
      <w:r w:rsidR="005315DD">
        <w:rPr>
          <w:rFonts w:eastAsia="Calibri" w:cstheme="minorHAnsi"/>
        </w:rPr>
        <w:t>. H</w:t>
      </w:r>
      <w:r w:rsidRPr="001264E0">
        <w:rPr>
          <w:rFonts w:eastAsia="Calibri" w:cstheme="minorHAnsi"/>
        </w:rPr>
        <w:t>owever</w:t>
      </w:r>
      <w:r w:rsidR="005315DD">
        <w:rPr>
          <w:rFonts w:eastAsia="Calibri" w:cstheme="minorHAnsi"/>
        </w:rPr>
        <w:t>,</w:t>
      </w:r>
      <w:r w:rsidRPr="001264E0">
        <w:rPr>
          <w:rFonts w:eastAsia="Calibri" w:cstheme="minorHAnsi"/>
        </w:rPr>
        <w:t xml:space="preserve"> a minimum of at least 48 hours’ notice of </w:t>
      </w:r>
      <w:r w:rsidR="00362187">
        <w:rPr>
          <w:rFonts w:eastAsia="Calibri" w:cstheme="minorHAnsi"/>
        </w:rPr>
        <w:t xml:space="preserve">any </w:t>
      </w:r>
      <w:r w:rsidRPr="001264E0">
        <w:rPr>
          <w:rFonts w:eastAsia="Calibri" w:cstheme="minorHAnsi"/>
        </w:rPr>
        <w:t>change</w:t>
      </w:r>
      <w:r w:rsidR="00362187">
        <w:rPr>
          <w:rFonts w:eastAsia="Calibri" w:cstheme="minorHAnsi"/>
        </w:rPr>
        <w:t>s</w:t>
      </w:r>
      <w:r w:rsidRPr="001264E0">
        <w:rPr>
          <w:rFonts w:eastAsia="Calibri" w:cstheme="minorHAnsi"/>
        </w:rPr>
        <w:t xml:space="preserve"> / cancellation</w:t>
      </w:r>
      <w:r w:rsidR="00362187">
        <w:rPr>
          <w:rFonts w:eastAsia="Calibri" w:cstheme="minorHAnsi"/>
        </w:rPr>
        <w:t>s</w:t>
      </w:r>
      <w:r w:rsidRPr="001264E0">
        <w:rPr>
          <w:rFonts w:eastAsia="Calibri" w:cstheme="minorHAnsi"/>
        </w:rPr>
        <w:t xml:space="preserve"> </w:t>
      </w:r>
      <w:r w:rsidR="005315DD">
        <w:rPr>
          <w:rFonts w:eastAsia="Calibri" w:cstheme="minorHAnsi"/>
        </w:rPr>
        <w:t xml:space="preserve">should be provided </w:t>
      </w:r>
      <w:r w:rsidRPr="001264E0">
        <w:rPr>
          <w:rFonts w:eastAsia="Calibri" w:cstheme="minorHAnsi"/>
        </w:rPr>
        <w:t>unless extenuating circumstances exist.</w:t>
      </w:r>
    </w:p>
    <w:p w14:paraId="5647B942" w14:textId="7F193682" w:rsidR="00DA4067" w:rsidRPr="001264E0" w:rsidRDefault="00DA4067">
      <w:pPr>
        <w:pStyle w:val="ListParagraph"/>
        <w:numPr>
          <w:ilvl w:val="0"/>
          <w:numId w:val="8"/>
        </w:numPr>
        <w:spacing w:line="240" w:lineRule="auto"/>
        <w:rPr>
          <w:rFonts w:eastAsiaTheme="minorEastAsia" w:cstheme="minorHAnsi"/>
        </w:rPr>
      </w:pPr>
      <w:r w:rsidRPr="001264E0">
        <w:rPr>
          <w:rFonts w:eastAsia="Calibri" w:cstheme="minorHAnsi"/>
        </w:rPr>
        <w:t>Report any concerns or issues regarding the learning process to the</w:t>
      </w:r>
      <w:r w:rsidR="008F6684">
        <w:rPr>
          <w:rFonts w:eastAsia="Calibri" w:cstheme="minorHAnsi"/>
        </w:rPr>
        <w:t xml:space="preserve"> Education /</w:t>
      </w:r>
      <w:r w:rsidRPr="001264E0">
        <w:rPr>
          <w:rFonts w:eastAsia="Calibri" w:cstheme="minorHAnsi"/>
        </w:rPr>
        <w:t xml:space="preserve"> Learning and Development Department</w:t>
      </w:r>
      <w:r w:rsidR="00DE7595">
        <w:rPr>
          <w:rFonts w:eastAsia="Calibri" w:cstheme="minorHAnsi"/>
        </w:rPr>
        <w:t xml:space="preserve"> (ELDD)</w:t>
      </w:r>
      <w:r w:rsidR="001556D5">
        <w:rPr>
          <w:rFonts w:eastAsia="Calibri" w:cstheme="minorHAnsi"/>
        </w:rPr>
        <w:t>.</w:t>
      </w:r>
    </w:p>
    <w:p w14:paraId="189AF5BE" w14:textId="122FE643" w:rsidR="00DA4067" w:rsidRPr="001264E0" w:rsidRDefault="00DA4067">
      <w:pPr>
        <w:pStyle w:val="ListParagraph"/>
        <w:numPr>
          <w:ilvl w:val="0"/>
          <w:numId w:val="8"/>
        </w:numPr>
        <w:spacing w:line="240" w:lineRule="auto"/>
        <w:rPr>
          <w:rFonts w:eastAsiaTheme="minorEastAsia" w:cstheme="minorHAnsi"/>
        </w:rPr>
      </w:pPr>
      <w:r w:rsidRPr="001264E0">
        <w:rPr>
          <w:rFonts w:eastAsia="Calibri" w:cstheme="minorHAnsi"/>
        </w:rPr>
        <w:lastRenderedPageBreak/>
        <w:t xml:space="preserve">Complete </w:t>
      </w:r>
      <w:r w:rsidRPr="00E76456">
        <w:rPr>
          <w:rFonts w:eastAsia="Calibri" w:cstheme="minorHAnsi"/>
        </w:rPr>
        <w:t>evaluation documentation</w:t>
      </w:r>
      <w:r w:rsidR="008F6684">
        <w:rPr>
          <w:rFonts w:eastAsia="Calibri" w:cstheme="minorHAnsi"/>
        </w:rPr>
        <w:t>.</w:t>
      </w:r>
      <w:r w:rsidRPr="001264E0">
        <w:rPr>
          <w:rFonts w:eastAsia="Calibri" w:cstheme="minorHAnsi"/>
        </w:rPr>
        <w:t xml:space="preserve"> </w:t>
      </w:r>
    </w:p>
    <w:p w14:paraId="0BD2288F" w14:textId="6E488F75" w:rsidR="00DA4067" w:rsidRPr="00893782" w:rsidRDefault="00DA4067">
      <w:pPr>
        <w:pStyle w:val="ListParagraph"/>
        <w:numPr>
          <w:ilvl w:val="0"/>
          <w:numId w:val="8"/>
        </w:numPr>
        <w:spacing w:line="240" w:lineRule="auto"/>
        <w:rPr>
          <w:rFonts w:eastAsiaTheme="minorEastAsia" w:cstheme="minorHAnsi"/>
        </w:rPr>
      </w:pPr>
      <w:r w:rsidRPr="001264E0">
        <w:rPr>
          <w:rFonts w:eastAsia="Calibri" w:cstheme="minorHAnsi"/>
        </w:rPr>
        <w:t>Support with the development and availability of resources, to ensure accuracy of content in line with organisational policies and processes</w:t>
      </w:r>
      <w:r w:rsidR="00514A3E">
        <w:rPr>
          <w:rFonts w:eastAsia="Calibri" w:cstheme="minorHAnsi"/>
        </w:rPr>
        <w:t xml:space="preserve"> </w:t>
      </w:r>
      <w:r w:rsidR="00083CF1" w:rsidRPr="002E5812">
        <w:rPr>
          <w:rFonts w:eastAsia="Calibri" w:cstheme="minorHAnsi"/>
        </w:rPr>
        <w:t>(Appendix</w:t>
      </w:r>
      <w:r w:rsidR="00301910">
        <w:rPr>
          <w:rFonts w:eastAsia="Calibri" w:cstheme="minorHAnsi"/>
        </w:rPr>
        <w:t xml:space="preserve"> 4)</w:t>
      </w:r>
      <w:r w:rsidR="00195327">
        <w:rPr>
          <w:rFonts w:eastAsia="Calibri" w:cstheme="minorHAnsi"/>
        </w:rPr>
        <w:t>.</w:t>
      </w:r>
    </w:p>
    <w:p w14:paraId="1EC5233B" w14:textId="77777777" w:rsidR="00893782" w:rsidRPr="001264E0" w:rsidRDefault="00893782" w:rsidP="00893782">
      <w:pPr>
        <w:pStyle w:val="ListParagraph"/>
        <w:spacing w:line="240" w:lineRule="auto"/>
        <w:rPr>
          <w:rFonts w:eastAsiaTheme="minorEastAsia" w:cstheme="minorHAnsi"/>
        </w:rPr>
      </w:pPr>
    </w:p>
    <w:p w14:paraId="255F7883" w14:textId="1F87457B" w:rsidR="001F1B80" w:rsidRPr="001F1B80" w:rsidRDefault="00DA4067" w:rsidP="001F1B80">
      <w:pPr>
        <w:pStyle w:val="Heading2"/>
      </w:pPr>
      <w:bookmarkStart w:id="15" w:name="_Toc58490623"/>
      <w:bookmarkStart w:id="16" w:name="_Toc141792944"/>
      <w:r w:rsidRPr="003F2DDF">
        <w:t>Mentor Responsibilities:</w:t>
      </w:r>
      <w:bookmarkEnd w:id="15"/>
      <w:bookmarkEnd w:id="16"/>
    </w:p>
    <w:p w14:paraId="3004A616" w14:textId="3DF75541" w:rsidR="000150D3" w:rsidRPr="000150D3" w:rsidRDefault="000150D3">
      <w:pPr>
        <w:pStyle w:val="ListParagraph"/>
        <w:numPr>
          <w:ilvl w:val="0"/>
          <w:numId w:val="27"/>
        </w:numPr>
        <w:spacing w:line="240" w:lineRule="auto"/>
        <w:rPr>
          <w:rFonts w:eastAsia="Calibri" w:cstheme="minorHAnsi"/>
        </w:rPr>
      </w:pPr>
      <w:r>
        <w:rPr>
          <w:rFonts w:eastAsia="Calibri" w:cstheme="minorHAnsi"/>
        </w:rPr>
        <w:t>T</w:t>
      </w:r>
      <w:r w:rsidRPr="001264E0">
        <w:rPr>
          <w:rFonts w:eastAsia="Calibri" w:cstheme="minorHAnsi"/>
        </w:rPr>
        <w:t>he role of the mentor is to provide continual support to the learner</w:t>
      </w:r>
      <w:r>
        <w:rPr>
          <w:rFonts w:eastAsia="Calibri" w:cstheme="minorHAnsi"/>
        </w:rPr>
        <w:t>.</w:t>
      </w:r>
      <w:r w:rsidRPr="001264E0">
        <w:rPr>
          <w:rFonts w:eastAsia="Calibri" w:cstheme="minorHAnsi"/>
        </w:rPr>
        <w:t xml:space="preserve"> </w:t>
      </w:r>
    </w:p>
    <w:p w14:paraId="32C4AD54" w14:textId="283C653D" w:rsidR="001F1B80" w:rsidRDefault="001F1B80">
      <w:pPr>
        <w:pStyle w:val="ListParagraph"/>
        <w:numPr>
          <w:ilvl w:val="0"/>
          <w:numId w:val="27"/>
        </w:numPr>
        <w:rPr>
          <w:rFonts w:eastAsia="Calibri" w:cstheme="minorHAnsi"/>
        </w:rPr>
      </w:pPr>
      <w:r>
        <w:rPr>
          <w:rFonts w:eastAsia="Calibri" w:cstheme="minorHAnsi"/>
        </w:rPr>
        <w:t>To</w:t>
      </w:r>
      <w:r w:rsidRPr="001264E0">
        <w:rPr>
          <w:rFonts w:eastAsia="Calibri" w:cstheme="minorHAnsi"/>
        </w:rPr>
        <w:t xml:space="preserve"> ensure that </w:t>
      </w:r>
      <w:r>
        <w:rPr>
          <w:rFonts w:eastAsia="Calibri" w:cstheme="minorHAnsi"/>
        </w:rPr>
        <w:t>a</w:t>
      </w:r>
      <w:r w:rsidR="00AE4331">
        <w:rPr>
          <w:rFonts w:eastAsia="Calibri" w:cstheme="minorHAnsi"/>
        </w:rPr>
        <w:t>ny</w:t>
      </w:r>
      <w:r w:rsidR="0011337E">
        <w:rPr>
          <w:rFonts w:eastAsia="Calibri" w:cstheme="minorHAnsi"/>
        </w:rPr>
        <w:t xml:space="preserve"> </w:t>
      </w:r>
      <w:r w:rsidRPr="001264E0">
        <w:rPr>
          <w:rFonts w:eastAsia="Calibri" w:cstheme="minorHAnsi"/>
        </w:rPr>
        <w:t xml:space="preserve">arrangement </w:t>
      </w:r>
      <w:r w:rsidR="00AE4331">
        <w:rPr>
          <w:rFonts w:eastAsia="Calibri" w:cstheme="minorHAnsi"/>
        </w:rPr>
        <w:t xml:space="preserve">to carry out mentoring, </w:t>
      </w:r>
      <w:r w:rsidRPr="001264E0">
        <w:rPr>
          <w:rFonts w:eastAsia="Calibri" w:cstheme="minorHAnsi"/>
        </w:rPr>
        <w:t xml:space="preserve">is agreed prior to commencing the role of </w:t>
      </w:r>
      <w:r w:rsidR="00D9787E">
        <w:rPr>
          <w:rFonts w:eastAsia="Calibri" w:cstheme="minorHAnsi"/>
        </w:rPr>
        <w:t xml:space="preserve">a </w:t>
      </w:r>
      <w:r w:rsidRPr="001264E0">
        <w:rPr>
          <w:rFonts w:eastAsia="Calibri" w:cstheme="minorHAnsi"/>
        </w:rPr>
        <w:t>mentor.</w:t>
      </w:r>
    </w:p>
    <w:p w14:paraId="4CECA72D" w14:textId="23814F1C" w:rsidR="00100FD9" w:rsidRPr="00100FD9" w:rsidRDefault="00100FD9">
      <w:pPr>
        <w:pStyle w:val="ListParagraph"/>
        <w:numPr>
          <w:ilvl w:val="0"/>
          <w:numId w:val="27"/>
        </w:numPr>
        <w:rPr>
          <w:rFonts w:eastAsia="Calibri" w:cstheme="minorHAnsi"/>
        </w:rPr>
      </w:pPr>
      <w:r w:rsidRPr="00100FD9">
        <w:rPr>
          <w:rFonts w:eastAsia="Calibri" w:cstheme="minorHAnsi"/>
        </w:rPr>
        <w:t>To gain the approval from the learner</w:t>
      </w:r>
      <w:r>
        <w:rPr>
          <w:rFonts w:eastAsia="Calibri" w:cstheme="minorHAnsi"/>
        </w:rPr>
        <w:t>’</w:t>
      </w:r>
      <w:r w:rsidRPr="00100FD9">
        <w:rPr>
          <w:rFonts w:eastAsia="Calibri" w:cstheme="minorHAnsi"/>
        </w:rPr>
        <w:t>s line managers (this may be multiple in some learner cases) prior to agreements for learning processes to be embedded in learning plans.</w:t>
      </w:r>
    </w:p>
    <w:p w14:paraId="5D00773C" w14:textId="77777777" w:rsidR="00BD20B3" w:rsidRDefault="000A1222">
      <w:pPr>
        <w:pStyle w:val="ListParagraph"/>
        <w:numPr>
          <w:ilvl w:val="0"/>
          <w:numId w:val="27"/>
        </w:numPr>
        <w:spacing w:line="240" w:lineRule="auto"/>
        <w:rPr>
          <w:rFonts w:eastAsia="Calibri" w:cstheme="minorHAnsi"/>
        </w:rPr>
      </w:pPr>
      <w:r>
        <w:rPr>
          <w:rFonts w:eastAsia="Calibri" w:cstheme="minorHAnsi"/>
        </w:rPr>
        <w:t>T</w:t>
      </w:r>
      <w:r w:rsidR="00DA4067" w:rsidRPr="001264E0">
        <w:rPr>
          <w:rFonts w:eastAsia="Calibri" w:cstheme="minorHAnsi"/>
        </w:rPr>
        <w:t xml:space="preserve">o </w:t>
      </w:r>
      <w:r>
        <w:rPr>
          <w:rFonts w:eastAsia="Calibri" w:cstheme="minorHAnsi"/>
        </w:rPr>
        <w:t xml:space="preserve">enable the learner to </w:t>
      </w:r>
      <w:r w:rsidR="00DA4067" w:rsidRPr="001264E0">
        <w:rPr>
          <w:rFonts w:eastAsia="Calibri" w:cstheme="minorHAnsi"/>
        </w:rPr>
        <w:t>meet their responsibilities as part of the learning programme</w:t>
      </w:r>
      <w:r w:rsidR="003A3CEC">
        <w:rPr>
          <w:rFonts w:eastAsia="Calibri" w:cstheme="minorHAnsi"/>
        </w:rPr>
        <w:t>.</w:t>
      </w:r>
    </w:p>
    <w:p w14:paraId="18DCBD30" w14:textId="77777777" w:rsidR="00BD20B3" w:rsidRDefault="003A3CEC">
      <w:pPr>
        <w:pStyle w:val="ListParagraph"/>
        <w:numPr>
          <w:ilvl w:val="0"/>
          <w:numId w:val="27"/>
        </w:numPr>
        <w:spacing w:line="240" w:lineRule="auto"/>
        <w:rPr>
          <w:rFonts w:eastAsia="Calibri" w:cstheme="minorHAnsi"/>
        </w:rPr>
      </w:pPr>
      <w:r>
        <w:rPr>
          <w:rFonts w:eastAsia="Calibri" w:cstheme="minorHAnsi"/>
        </w:rPr>
        <w:t xml:space="preserve">Provide </w:t>
      </w:r>
      <w:r w:rsidR="00DA4067" w:rsidRPr="001264E0">
        <w:rPr>
          <w:rFonts w:eastAsia="Calibri" w:cstheme="minorHAnsi"/>
        </w:rPr>
        <w:t xml:space="preserve">guidance and feedback to enable the learner to grow and develop within their work environment to </w:t>
      </w:r>
      <w:r w:rsidR="00503428">
        <w:rPr>
          <w:rFonts w:eastAsia="Calibri" w:cstheme="minorHAnsi"/>
        </w:rPr>
        <w:t>achieve their qualification</w:t>
      </w:r>
      <w:r w:rsidR="00DA4067" w:rsidRPr="001264E0">
        <w:rPr>
          <w:rFonts w:eastAsia="Calibri" w:cstheme="minorHAnsi"/>
        </w:rPr>
        <w:t xml:space="preserve">. </w:t>
      </w:r>
    </w:p>
    <w:p w14:paraId="156F6AC3" w14:textId="77777777" w:rsidR="002A74FA" w:rsidRDefault="00DA4067">
      <w:pPr>
        <w:pStyle w:val="ListParagraph"/>
        <w:numPr>
          <w:ilvl w:val="0"/>
          <w:numId w:val="27"/>
        </w:numPr>
        <w:spacing w:line="240" w:lineRule="auto"/>
        <w:rPr>
          <w:rFonts w:eastAsia="Calibri" w:cstheme="minorHAnsi"/>
        </w:rPr>
      </w:pPr>
      <w:r w:rsidRPr="00BD20B3">
        <w:rPr>
          <w:rFonts w:eastAsia="Calibri" w:cstheme="minorHAnsi"/>
        </w:rPr>
        <w:t>T</w:t>
      </w:r>
      <w:r w:rsidR="00BD20B3">
        <w:rPr>
          <w:rFonts w:eastAsia="Calibri" w:cstheme="minorHAnsi"/>
        </w:rPr>
        <w:t xml:space="preserve">o be </w:t>
      </w:r>
      <w:r w:rsidRPr="001264E0">
        <w:rPr>
          <w:rFonts w:eastAsia="Calibri" w:cstheme="minorHAnsi"/>
        </w:rPr>
        <w:t xml:space="preserve">a positive role model. </w:t>
      </w:r>
    </w:p>
    <w:p w14:paraId="6BEBC986" w14:textId="286DC476" w:rsidR="007E7E40" w:rsidRDefault="007E7E40">
      <w:pPr>
        <w:pStyle w:val="ListParagraph"/>
        <w:numPr>
          <w:ilvl w:val="0"/>
          <w:numId w:val="27"/>
        </w:numPr>
        <w:spacing w:line="240" w:lineRule="auto"/>
        <w:rPr>
          <w:rFonts w:eastAsia="Calibri" w:cstheme="minorHAnsi"/>
        </w:rPr>
      </w:pPr>
      <w:r w:rsidRPr="001264E0">
        <w:rPr>
          <w:rFonts w:eastAsia="Calibri" w:cstheme="minorHAnsi"/>
        </w:rPr>
        <w:t xml:space="preserve">To be completely familiar with </w:t>
      </w:r>
      <w:r>
        <w:rPr>
          <w:rFonts w:eastAsia="Calibri" w:cstheme="minorHAnsi"/>
        </w:rPr>
        <w:t xml:space="preserve">the </w:t>
      </w:r>
      <w:r w:rsidRPr="001264E0">
        <w:rPr>
          <w:rFonts w:eastAsia="Calibri" w:cstheme="minorHAnsi"/>
        </w:rPr>
        <w:t>programme of learning and any assessment expectations that might be required to be completed</w:t>
      </w:r>
      <w:r w:rsidR="005D624E">
        <w:rPr>
          <w:rFonts w:eastAsia="Calibri" w:cstheme="minorHAnsi"/>
        </w:rPr>
        <w:t xml:space="preserve">, </w:t>
      </w:r>
      <w:r w:rsidR="00C42645">
        <w:rPr>
          <w:rFonts w:eastAsia="Calibri" w:cstheme="minorHAnsi"/>
        </w:rPr>
        <w:t>to</w:t>
      </w:r>
      <w:r w:rsidR="005D624E">
        <w:rPr>
          <w:rFonts w:eastAsia="Calibri" w:cstheme="minorHAnsi"/>
        </w:rPr>
        <w:t xml:space="preserve"> provide support.</w:t>
      </w:r>
    </w:p>
    <w:p w14:paraId="42C5711B" w14:textId="47DE4104" w:rsidR="00C42645" w:rsidRDefault="00C42645">
      <w:pPr>
        <w:pStyle w:val="ListParagraph"/>
        <w:numPr>
          <w:ilvl w:val="0"/>
          <w:numId w:val="27"/>
        </w:numPr>
        <w:spacing w:line="240" w:lineRule="auto"/>
        <w:rPr>
          <w:rFonts w:eastAsia="Calibri" w:cstheme="minorHAnsi"/>
        </w:rPr>
      </w:pPr>
      <w:r>
        <w:rPr>
          <w:rFonts w:eastAsia="Calibri" w:cstheme="minorHAnsi"/>
        </w:rPr>
        <w:t>To</w:t>
      </w:r>
      <w:r w:rsidRPr="001264E0">
        <w:rPr>
          <w:rFonts w:eastAsia="Calibri" w:cstheme="minorHAnsi"/>
        </w:rPr>
        <w:t xml:space="preserve"> identify and co-ordinat</w:t>
      </w:r>
      <w:r>
        <w:rPr>
          <w:rFonts w:eastAsia="Calibri" w:cstheme="minorHAnsi"/>
        </w:rPr>
        <w:t>e</w:t>
      </w:r>
      <w:r w:rsidRPr="001264E0">
        <w:rPr>
          <w:rFonts w:eastAsia="Calibri" w:cstheme="minorHAnsi"/>
        </w:rPr>
        <w:t>, with the learner, the specific learning opportunities, incorporating these into a planned approach to achieving learning outcomes</w:t>
      </w:r>
      <w:r w:rsidR="004F1E7D">
        <w:rPr>
          <w:rFonts w:eastAsia="Calibri" w:cstheme="minorHAnsi"/>
        </w:rPr>
        <w:t>.</w:t>
      </w:r>
    </w:p>
    <w:p w14:paraId="27C98C8E" w14:textId="77777777" w:rsidR="001F5C55" w:rsidRDefault="009E2882">
      <w:pPr>
        <w:pStyle w:val="ListParagraph"/>
        <w:numPr>
          <w:ilvl w:val="0"/>
          <w:numId w:val="27"/>
        </w:numPr>
        <w:spacing w:line="240" w:lineRule="auto"/>
        <w:rPr>
          <w:rFonts w:eastAsia="Calibri" w:cstheme="minorHAnsi"/>
        </w:rPr>
      </w:pPr>
      <w:r>
        <w:rPr>
          <w:rFonts w:eastAsia="Calibri" w:cstheme="minorHAnsi"/>
        </w:rPr>
        <w:t>E</w:t>
      </w:r>
      <w:r w:rsidR="00F56BA0" w:rsidRPr="001264E0">
        <w:rPr>
          <w:rFonts w:eastAsia="Calibri" w:cstheme="minorHAnsi"/>
        </w:rPr>
        <w:t xml:space="preserve">nable the learner to </w:t>
      </w:r>
      <w:r w:rsidR="00465D71">
        <w:rPr>
          <w:rFonts w:eastAsia="Calibri" w:cstheme="minorHAnsi"/>
        </w:rPr>
        <w:t xml:space="preserve">allow </w:t>
      </w:r>
      <w:r w:rsidR="00F56BA0" w:rsidRPr="001264E0">
        <w:rPr>
          <w:rFonts w:eastAsia="Calibri" w:cstheme="minorHAnsi"/>
        </w:rPr>
        <w:t>time for skills development under the correct supervision levels and for reflection</w:t>
      </w:r>
      <w:r w:rsidR="001F5C55">
        <w:rPr>
          <w:rFonts w:eastAsia="Calibri" w:cstheme="minorHAnsi"/>
        </w:rPr>
        <w:t xml:space="preserve">. </w:t>
      </w:r>
    </w:p>
    <w:p w14:paraId="22716348" w14:textId="7200EEFA" w:rsidR="00F56BA0" w:rsidRDefault="00B12720">
      <w:pPr>
        <w:pStyle w:val="ListParagraph"/>
        <w:numPr>
          <w:ilvl w:val="0"/>
          <w:numId w:val="27"/>
        </w:numPr>
        <w:spacing w:line="240" w:lineRule="auto"/>
        <w:rPr>
          <w:rFonts w:eastAsia="Calibri" w:cstheme="minorHAnsi"/>
        </w:rPr>
      </w:pPr>
      <w:r>
        <w:rPr>
          <w:rFonts w:eastAsia="Calibri" w:cstheme="minorHAnsi"/>
        </w:rPr>
        <w:t>Provide</w:t>
      </w:r>
      <w:r w:rsidR="00F56BA0" w:rsidRPr="001264E0">
        <w:rPr>
          <w:rFonts w:eastAsia="Calibri" w:cstheme="minorHAnsi"/>
        </w:rPr>
        <w:t xml:space="preserve"> feedback to improve and promote progress, monitoring and documenting evidence to be shared with the Approved Recognised Centre (ARC).</w:t>
      </w:r>
    </w:p>
    <w:p w14:paraId="0C01F3C7" w14:textId="5018800F" w:rsidR="009A5A05" w:rsidRDefault="009A5A05">
      <w:pPr>
        <w:pStyle w:val="ListParagraph"/>
        <w:numPr>
          <w:ilvl w:val="0"/>
          <w:numId w:val="27"/>
        </w:numPr>
        <w:spacing w:line="240" w:lineRule="auto"/>
        <w:rPr>
          <w:rFonts w:eastAsia="Calibri" w:cstheme="minorHAnsi"/>
        </w:rPr>
      </w:pPr>
      <w:r>
        <w:rPr>
          <w:rFonts w:eastAsia="Calibri" w:cstheme="minorHAnsi"/>
        </w:rPr>
        <w:t>A</w:t>
      </w:r>
      <w:r w:rsidRPr="009A5A05">
        <w:rPr>
          <w:rFonts w:eastAsia="Calibri" w:cstheme="minorHAnsi"/>
        </w:rPr>
        <w:t xml:space="preserve">ssessing competence and patient safety if appropriate, in keeping with the programme assessment expectations and reporting any cause for concern internally and with the ARC. </w:t>
      </w:r>
    </w:p>
    <w:p w14:paraId="0254D87D" w14:textId="490DFF96" w:rsidR="009A5A05" w:rsidRPr="002E532A" w:rsidRDefault="00A05721">
      <w:pPr>
        <w:pStyle w:val="ListParagraph"/>
        <w:numPr>
          <w:ilvl w:val="0"/>
          <w:numId w:val="27"/>
        </w:numPr>
        <w:spacing w:line="240" w:lineRule="auto"/>
        <w:rPr>
          <w:rFonts w:eastAsia="Calibri" w:cstheme="minorHAnsi"/>
        </w:rPr>
      </w:pPr>
      <w:r w:rsidRPr="002E532A">
        <w:rPr>
          <w:rFonts w:eastAsia="Calibri" w:cstheme="minorHAnsi"/>
        </w:rPr>
        <w:t>A</w:t>
      </w:r>
      <w:r w:rsidR="009017F1" w:rsidRPr="002E532A">
        <w:rPr>
          <w:rFonts w:eastAsia="Calibri" w:cstheme="minorHAnsi"/>
        </w:rPr>
        <w:t xml:space="preserve">ccountable for supporting the learning and assessment process, in collaboration with the learner and assessor. </w:t>
      </w:r>
    </w:p>
    <w:p w14:paraId="4DCA7997" w14:textId="349EF486" w:rsidR="00DA4067" w:rsidRPr="001264E0" w:rsidRDefault="00DA4067" w:rsidP="00507B63">
      <w:pPr>
        <w:spacing w:line="240" w:lineRule="auto"/>
        <w:rPr>
          <w:rFonts w:eastAsia="Calibri" w:cstheme="minorHAnsi"/>
        </w:rPr>
      </w:pPr>
      <w:r w:rsidRPr="001264E0">
        <w:rPr>
          <w:rFonts w:eastAsia="Calibri" w:cstheme="minorHAnsi"/>
        </w:rPr>
        <w:t>The mentor and the workplace assessor may</w:t>
      </w:r>
      <w:r w:rsidR="00057EA4">
        <w:rPr>
          <w:rFonts w:eastAsia="Calibri" w:cstheme="minorHAnsi"/>
        </w:rPr>
        <w:t xml:space="preserve"> </w:t>
      </w:r>
      <w:r w:rsidRPr="001264E0">
        <w:rPr>
          <w:rFonts w:eastAsia="Calibri" w:cstheme="minorHAnsi"/>
        </w:rPr>
        <w:t xml:space="preserve">be one </w:t>
      </w:r>
      <w:r w:rsidR="007F150D">
        <w:rPr>
          <w:rFonts w:eastAsia="Calibri" w:cstheme="minorHAnsi"/>
        </w:rPr>
        <w:t xml:space="preserve">and </w:t>
      </w:r>
      <w:r w:rsidRPr="001264E0">
        <w:rPr>
          <w:rFonts w:eastAsia="Calibri" w:cstheme="minorHAnsi"/>
        </w:rPr>
        <w:t>the same person. In this instance both sections are applicable to the roles and associated responsibilities.</w:t>
      </w:r>
      <w:r w:rsidRPr="001264E0">
        <w:rPr>
          <w:rFonts w:cstheme="minorHAnsi"/>
        </w:rPr>
        <w:t xml:space="preserve"> Mentoring is an active and committed partnership between mentor and learner, fostering professional growth and career development. </w:t>
      </w:r>
    </w:p>
    <w:p w14:paraId="11C26DD9" w14:textId="64D350E1" w:rsidR="00DA4067" w:rsidRPr="001264E0" w:rsidRDefault="00DA4067" w:rsidP="004955B0">
      <w:pPr>
        <w:spacing w:line="240" w:lineRule="auto"/>
        <w:rPr>
          <w:rFonts w:cstheme="minorHAnsi"/>
        </w:rPr>
      </w:pPr>
      <w:r w:rsidRPr="001264E0">
        <w:rPr>
          <w:rFonts w:eastAsia="Calibri" w:cstheme="minorHAnsi"/>
        </w:rPr>
        <w:t xml:space="preserve">The mentor will be answerable to their own line manager and will utilise the time </w:t>
      </w:r>
      <w:r w:rsidR="0049206D">
        <w:rPr>
          <w:rFonts w:eastAsia="Calibri" w:cstheme="minorHAnsi"/>
        </w:rPr>
        <w:t>agreed</w:t>
      </w:r>
      <w:r w:rsidRPr="001264E0">
        <w:rPr>
          <w:rFonts w:eastAsia="Calibri" w:cstheme="minorHAnsi"/>
        </w:rPr>
        <w:t xml:space="preserve"> in developing and supporting the learner. </w:t>
      </w:r>
    </w:p>
    <w:p w14:paraId="6AFCD4C1" w14:textId="088442DA" w:rsidR="00DA4067" w:rsidRPr="001264E0" w:rsidRDefault="00DA4067" w:rsidP="004955B0">
      <w:pPr>
        <w:spacing w:line="240" w:lineRule="auto"/>
        <w:rPr>
          <w:rFonts w:cstheme="minorHAnsi"/>
        </w:rPr>
      </w:pPr>
      <w:r w:rsidRPr="001264E0">
        <w:rPr>
          <w:rFonts w:eastAsia="Calibri" w:cstheme="minorHAnsi"/>
        </w:rPr>
        <w:t>The</w:t>
      </w:r>
      <w:r w:rsidR="000842B1">
        <w:rPr>
          <w:rFonts w:eastAsia="Calibri" w:cstheme="minorHAnsi"/>
        </w:rPr>
        <w:t xml:space="preserve"> mentor</w:t>
      </w:r>
      <w:r w:rsidRPr="001264E0">
        <w:rPr>
          <w:rFonts w:eastAsia="Calibri" w:cstheme="minorHAnsi"/>
        </w:rPr>
        <w:t xml:space="preserve"> must: </w:t>
      </w:r>
    </w:p>
    <w:p w14:paraId="007ACF6D" w14:textId="0EB860B6" w:rsidR="00DA4067" w:rsidRPr="001264E0" w:rsidRDefault="00DA4067">
      <w:pPr>
        <w:pStyle w:val="ListParagraph"/>
        <w:numPr>
          <w:ilvl w:val="0"/>
          <w:numId w:val="9"/>
        </w:numPr>
        <w:spacing w:line="240" w:lineRule="auto"/>
        <w:rPr>
          <w:rFonts w:cstheme="minorHAnsi"/>
        </w:rPr>
      </w:pPr>
      <w:r w:rsidRPr="001264E0">
        <w:rPr>
          <w:rFonts w:eastAsia="Calibri" w:cstheme="minorHAnsi"/>
        </w:rPr>
        <w:t>Be allocated sufficient time to ensure that the required workplace training occurs</w:t>
      </w:r>
      <w:r w:rsidR="00262928">
        <w:rPr>
          <w:rFonts w:eastAsia="Calibri" w:cstheme="minorHAnsi"/>
        </w:rPr>
        <w:t>.</w:t>
      </w:r>
      <w:r w:rsidRPr="001264E0">
        <w:rPr>
          <w:rFonts w:eastAsia="Calibri" w:cstheme="minorHAnsi"/>
        </w:rPr>
        <w:t xml:space="preserve"> </w:t>
      </w:r>
    </w:p>
    <w:p w14:paraId="02743DE0" w14:textId="36310328" w:rsidR="00DA4067" w:rsidRPr="001264E0" w:rsidRDefault="00DA4067">
      <w:pPr>
        <w:pStyle w:val="ListParagraph"/>
        <w:numPr>
          <w:ilvl w:val="0"/>
          <w:numId w:val="9"/>
        </w:numPr>
        <w:spacing w:line="240" w:lineRule="auto"/>
        <w:rPr>
          <w:rFonts w:cstheme="minorHAnsi"/>
        </w:rPr>
      </w:pPr>
      <w:r w:rsidRPr="001264E0">
        <w:rPr>
          <w:rFonts w:eastAsia="Calibri" w:cstheme="minorHAnsi"/>
        </w:rPr>
        <w:t>Comply with the assessment strategy</w:t>
      </w:r>
      <w:r w:rsidR="00262928">
        <w:rPr>
          <w:rFonts w:eastAsia="Calibri" w:cstheme="minorHAnsi"/>
        </w:rPr>
        <w:t>.</w:t>
      </w:r>
    </w:p>
    <w:p w14:paraId="40767379" w14:textId="3122B7F6" w:rsidR="00DA4067" w:rsidRPr="001264E0" w:rsidRDefault="00262928">
      <w:pPr>
        <w:pStyle w:val="ListParagraph"/>
        <w:numPr>
          <w:ilvl w:val="0"/>
          <w:numId w:val="9"/>
        </w:numPr>
        <w:spacing w:line="240" w:lineRule="auto"/>
        <w:rPr>
          <w:rFonts w:cstheme="minorHAnsi"/>
        </w:rPr>
      </w:pPr>
      <w:r>
        <w:rPr>
          <w:rFonts w:eastAsia="Calibri" w:cstheme="minorHAnsi"/>
        </w:rPr>
        <w:t>Be</w:t>
      </w:r>
      <w:r w:rsidR="00DA4067" w:rsidRPr="001264E0">
        <w:rPr>
          <w:rFonts w:eastAsia="Calibri" w:cstheme="minorHAnsi"/>
        </w:rPr>
        <w:t xml:space="preserve"> competent to train the learner in the specific skills required</w:t>
      </w:r>
      <w:r>
        <w:rPr>
          <w:rFonts w:eastAsia="Calibri" w:cstheme="minorHAnsi"/>
        </w:rPr>
        <w:t>.</w:t>
      </w:r>
      <w:r w:rsidR="00DA4067" w:rsidRPr="001264E0">
        <w:rPr>
          <w:rFonts w:eastAsia="Calibri" w:cstheme="minorHAnsi"/>
        </w:rPr>
        <w:t xml:space="preserve"> </w:t>
      </w:r>
    </w:p>
    <w:p w14:paraId="1B38B7AB" w14:textId="50CE9029" w:rsidR="00DA4067" w:rsidRPr="001264E0" w:rsidRDefault="00DA4067">
      <w:pPr>
        <w:pStyle w:val="ListParagraph"/>
        <w:numPr>
          <w:ilvl w:val="0"/>
          <w:numId w:val="9"/>
        </w:numPr>
        <w:spacing w:line="240" w:lineRule="auto"/>
        <w:rPr>
          <w:rFonts w:cstheme="minorHAnsi"/>
        </w:rPr>
      </w:pPr>
      <w:r w:rsidRPr="001264E0">
        <w:rPr>
          <w:rFonts w:eastAsia="Calibri" w:cstheme="minorHAnsi"/>
        </w:rPr>
        <w:t>Communicate with the line manager / assessor</w:t>
      </w:r>
      <w:r w:rsidR="00694AB2">
        <w:rPr>
          <w:rFonts w:eastAsia="Calibri" w:cstheme="minorHAnsi"/>
        </w:rPr>
        <w:t>, who is</w:t>
      </w:r>
      <w:r w:rsidRPr="001264E0">
        <w:rPr>
          <w:rFonts w:eastAsia="Calibri" w:cstheme="minorHAnsi"/>
        </w:rPr>
        <w:t xml:space="preserve"> responsible for the learner</w:t>
      </w:r>
      <w:r w:rsidR="00694AB2">
        <w:rPr>
          <w:rFonts w:eastAsia="Calibri" w:cstheme="minorHAnsi"/>
        </w:rPr>
        <w:t>,</w:t>
      </w:r>
      <w:r w:rsidRPr="001264E0">
        <w:rPr>
          <w:rFonts w:eastAsia="Calibri" w:cstheme="minorHAnsi"/>
        </w:rPr>
        <w:t xml:space="preserve"> whe</w:t>
      </w:r>
      <w:r w:rsidR="00262928">
        <w:rPr>
          <w:rFonts w:eastAsia="Calibri" w:cstheme="minorHAnsi"/>
        </w:rPr>
        <w:t>n</w:t>
      </w:r>
      <w:r w:rsidRPr="001264E0">
        <w:rPr>
          <w:rFonts w:eastAsia="Calibri" w:cstheme="minorHAnsi"/>
        </w:rPr>
        <w:t xml:space="preserve"> there appears to be insufficient progress within the expected timescales.</w:t>
      </w:r>
    </w:p>
    <w:p w14:paraId="69EAEA05" w14:textId="2A62CB6F" w:rsidR="00DA4067" w:rsidRPr="001264E0" w:rsidRDefault="00DA4067">
      <w:pPr>
        <w:pStyle w:val="ListParagraph"/>
        <w:numPr>
          <w:ilvl w:val="0"/>
          <w:numId w:val="9"/>
        </w:numPr>
        <w:spacing w:line="240" w:lineRule="auto"/>
        <w:rPr>
          <w:rFonts w:cstheme="minorHAnsi"/>
        </w:rPr>
      </w:pPr>
      <w:r w:rsidRPr="001264E0">
        <w:rPr>
          <w:rFonts w:eastAsia="Calibri" w:cstheme="minorHAnsi"/>
        </w:rPr>
        <w:t>Ensure appropriate expert witness reports are submitted to support the assessment process as agreed with the learner and assessor</w:t>
      </w:r>
      <w:r w:rsidR="00336CFA">
        <w:rPr>
          <w:rFonts w:eastAsia="Calibri" w:cstheme="minorHAnsi"/>
        </w:rPr>
        <w:t>.</w:t>
      </w:r>
    </w:p>
    <w:p w14:paraId="7420A5EB" w14:textId="18C288DC" w:rsidR="00DA4067" w:rsidRPr="001264E0" w:rsidRDefault="00DA4067">
      <w:pPr>
        <w:pStyle w:val="ListParagraph"/>
        <w:numPr>
          <w:ilvl w:val="0"/>
          <w:numId w:val="9"/>
        </w:numPr>
        <w:spacing w:line="240" w:lineRule="auto"/>
        <w:rPr>
          <w:rFonts w:cstheme="minorHAnsi"/>
        </w:rPr>
      </w:pPr>
      <w:r w:rsidRPr="001264E0">
        <w:rPr>
          <w:rFonts w:eastAsia="Calibri" w:cstheme="minorHAnsi"/>
        </w:rPr>
        <w:t>Discuss with the assessor to ensure appropriate assessment method</w:t>
      </w:r>
      <w:r w:rsidR="00DC2475">
        <w:rPr>
          <w:rFonts w:eastAsia="Calibri" w:cstheme="minorHAnsi"/>
        </w:rPr>
        <w:t>ologies</w:t>
      </w:r>
      <w:r w:rsidR="006C3550">
        <w:rPr>
          <w:rFonts w:eastAsia="Calibri" w:cstheme="minorHAnsi"/>
        </w:rPr>
        <w:t xml:space="preserve"> are used</w:t>
      </w:r>
      <w:r w:rsidRPr="001264E0">
        <w:rPr>
          <w:rFonts w:eastAsia="Calibri" w:cstheme="minorHAnsi"/>
        </w:rPr>
        <w:t xml:space="preserve">, </w:t>
      </w:r>
      <w:r w:rsidR="0057488B" w:rsidRPr="001264E0">
        <w:rPr>
          <w:rFonts w:eastAsia="Calibri" w:cstheme="minorHAnsi"/>
        </w:rPr>
        <w:t>considering</w:t>
      </w:r>
      <w:r w:rsidRPr="001264E0">
        <w:rPr>
          <w:rFonts w:eastAsia="Calibri" w:cstheme="minorHAnsi"/>
        </w:rPr>
        <w:t xml:space="preserve"> any additional learning needs</w:t>
      </w:r>
      <w:r w:rsidR="00336CFA">
        <w:rPr>
          <w:rFonts w:eastAsia="Calibri" w:cstheme="minorHAnsi"/>
        </w:rPr>
        <w:t>.</w:t>
      </w:r>
      <w:r w:rsidRPr="001264E0">
        <w:rPr>
          <w:rFonts w:eastAsia="Calibri" w:cstheme="minorHAnsi"/>
        </w:rPr>
        <w:t xml:space="preserve"> </w:t>
      </w:r>
    </w:p>
    <w:p w14:paraId="238A1BFD" w14:textId="4906440E" w:rsidR="00DA4067" w:rsidRPr="001264E0" w:rsidRDefault="00DA4067">
      <w:pPr>
        <w:pStyle w:val="ListParagraph"/>
        <w:numPr>
          <w:ilvl w:val="0"/>
          <w:numId w:val="9"/>
        </w:numPr>
        <w:spacing w:line="240" w:lineRule="auto"/>
        <w:rPr>
          <w:rFonts w:cstheme="minorHAnsi"/>
        </w:rPr>
      </w:pPr>
      <w:r w:rsidRPr="001264E0">
        <w:rPr>
          <w:rFonts w:eastAsia="Calibri" w:cstheme="minorHAnsi"/>
        </w:rPr>
        <w:t>Promote holistic evidence collection and assessment</w:t>
      </w:r>
      <w:r w:rsidR="0057488B">
        <w:rPr>
          <w:rFonts w:eastAsia="Calibri" w:cstheme="minorHAnsi"/>
        </w:rPr>
        <w:t>.</w:t>
      </w:r>
    </w:p>
    <w:p w14:paraId="046076E1" w14:textId="05D9A780" w:rsidR="00DA4067" w:rsidRPr="001264E0" w:rsidRDefault="00DA4067">
      <w:pPr>
        <w:pStyle w:val="ListParagraph"/>
        <w:numPr>
          <w:ilvl w:val="0"/>
          <w:numId w:val="9"/>
        </w:numPr>
        <w:spacing w:line="240" w:lineRule="auto"/>
        <w:rPr>
          <w:rFonts w:cstheme="minorHAnsi"/>
        </w:rPr>
      </w:pPr>
      <w:r w:rsidRPr="001264E0">
        <w:rPr>
          <w:rFonts w:eastAsia="Calibri" w:cstheme="minorHAnsi"/>
        </w:rPr>
        <w:t>Ensure effective feedback to enhance the learner experience</w:t>
      </w:r>
      <w:r w:rsidR="00B6080A">
        <w:rPr>
          <w:rFonts w:eastAsia="Calibri" w:cstheme="minorHAnsi"/>
        </w:rPr>
        <w:t>.</w:t>
      </w:r>
    </w:p>
    <w:p w14:paraId="03BD5189" w14:textId="09FB8D6E" w:rsidR="00DA4067" w:rsidRPr="001264E0" w:rsidRDefault="00DA4067">
      <w:pPr>
        <w:pStyle w:val="ListParagraph"/>
        <w:numPr>
          <w:ilvl w:val="0"/>
          <w:numId w:val="9"/>
        </w:numPr>
        <w:spacing w:line="240" w:lineRule="auto"/>
        <w:rPr>
          <w:rFonts w:cstheme="minorHAnsi"/>
        </w:rPr>
      </w:pPr>
      <w:r w:rsidRPr="001264E0">
        <w:rPr>
          <w:rFonts w:eastAsia="Calibri" w:cstheme="minorHAnsi"/>
        </w:rPr>
        <w:t>Attend review meetings as required and stay up to date with learner’s progress</w:t>
      </w:r>
      <w:r w:rsidR="00B6080A">
        <w:rPr>
          <w:rFonts w:eastAsia="Calibri" w:cstheme="minorHAnsi"/>
        </w:rPr>
        <w:t>.</w:t>
      </w:r>
    </w:p>
    <w:p w14:paraId="7034AEC3" w14:textId="77777777" w:rsidR="001637FE" w:rsidRPr="00162275" w:rsidRDefault="001637FE" w:rsidP="00162275">
      <w:pPr>
        <w:pStyle w:val="Heading2"/>
      </w:pPr>
      <w:bookmarkStart w:id="17" w:name="_Toc58490624"/>
      <w:bookmarkStart w:id="18" w:name="_Toc141792945"/>
      <w:r w:rsidRPr="00162275">
        <w:lastRenderedPageBreak/>
        <w:t>Learner Responsibilities:</w:t>
      </w:r>
      <w:bookmarkEnd w:id="17"/>
      <w:bookmarkEnd w:id="18"/>
    </w:p>
    <w:p w14:paraId="1F8A1992" w14:textId="77777777" w:rsidR="002855DE" w:rsidRDefault="001637FE" w:rsidP="004955B0">
      <w:pPr>
        <w:spacing w:line="240" w:lineRule="auto"/>
        <w:rPr>
          <w:rFonts w:eastAsia="Calibri" w:cstheme="minorHAnsi"/>
        </w:rPr>
      </w:pPr>
      <w:r w:rsidRPr="001264E0">
        <w:rPr>
          <w:rFonts w:eastAsia="Calibri" w:cstheme="minorHAnsi"/>
        </w:rPr>
        <w:t xml:space="preserve">A </w:t>
      </w:r>
      <w:r w:rsidR="00B6080A">
        <w:rPr>
          <w:rFonts w:eastAsia="Calibri" w:cstheme="minorHAnsi"/>
        </w:rPr>
        <w:t>l</w:t>
      </w:r>
      <w:r w:rsidRPr="001264E0">
        <w:rPr>
          <w:rFonts w:eastAsia="Calibri" w:cstheme="minorHAnsi"/>
        </w:rPr>
        <w:t>earner has responsibility for their own Continuing Professional Development</w:t>
      </w:r>
      <w:r w:rsidR="001843CE">
        <w:rPr>
          <w:rFonts w:eastAsia="Calibri" w:cstheme="minorHAnsi"/>
        </w:rPr>
        <w:t xml:space="preserve"> (CPD)</w:t>
      </w:r>
      <w:r w:rsidRPr="001264E0">
        <w:rPr>
          <w:rFonts w:eastAsia="Calibri" w:cstheme="minorHAnsi"/>
        </w:rPr>
        <w:t>. The learner must be engaged with the collaborative approaches required to implement strategies to achieve the programme learning outcomes. The learner must</w:t>
      </w:r>
      <w:r w:rsidRPr="001264E0">
        <w:rPr>
          <w:rFonts w:cstheme="minorHAnsi"/>
        </w:rPr>
        <w:t xml:space="preserve"> work in line with the values and behaviours of the organisation, the all</w:t>
      </w:r>
      <w:r w:rsidR="00F15F5B">
        <w:rPr>
          <w:rFonts w:cstheme="minorHAnsi"/>
        </w:rPr>
        <w:t>-</w:t>
      </w:r>
      <w:r w:rsidRPr="001264E0">
        <w:rPr>
          <w:rFonts w:cstheme="minorHAnsi"/>
        </w:rPr>
        <w:t xml:space="preserve">Wales core principles and </w:t>
      </w:r>
      <w:r w:rsidRPr="001264E0">
        <w:rPr>
          <w:rFonts w:eastAsia="Calibri" w:cstheme="minorHAnsi"/>
        </w:rPr>
        <w:t xml:space="preserve">to respect and gain learning from the wisdom and past experiences of the mentor. </w:t>
      </w:r>
    </w:p>
    <w:p w14:paraId="3021636E" w14:textId="64C2C846" w:rsidR="001637FE" w:rsidRPr="001264E0" w:rsidRDefault="001637FE" w:rsidP="004955B0">
      <w:pPr>
        <w:spacing w:line="240" w:lineRule="auto"/>
        <w:rPr>
          <w:rFonts w:eastAsia="Calibri" w:cstheme="minorHAnsi"/>
        </w:rPr>
      </w:pPr>
      <w:r w:rsidRPr="001264E0">
        <w:rPr>
          <w:rFonts w:eastAsia="Calibri" w:cstheme="minorHAnsi"/>
        </w:rPr>
        <w:t xml:space="preserve">The learner is expected to: </w:t>
      </w:r>
    </w:p>
    <w:p w14:paraId="0BF03EB8" w14:textId="5A7D9D94" w:rsidR="001637FE" w:rsidRPr="001264E0" w:rsidRDefault="001637FE">
      <w:pPr>
        <w:pStyle w:val="ListParagraph"/>
        <w:numPr>
          <w:ilvl w:val="0"/>
          <w:numId w:val="28"/>
        </w:numPr>
        <w:spacing w:line="240" w:lineRule="auto"/>
        <w:rPr>
          <w:rFonts w:eastAsia="Calibri" w:cstheme="minorHAnsi"/>
        </w:rPr>
      </w:pPr>
      <w:r w:rsidRPr="001264E0">
        <w:rPr>
          <w:rFonts w:eastAsia="Calibri" w:cstheme="minorHAnsi"/>
        </w:rPr>
        <w:t>Commit to their personal development</w:t>
      </w:r>
      <w:r w:rsidR="002855DE">
        <w:rPr>
          <w:rFonts w:eastAsia="Calibri" w:cstheme="minorHAnsi"/>
        </w:rPr>
        <w:t>.</w:t>
      </w:r>
      <w:r w:rsidRPr="001264E0">
        <w:rPr>
          <w:rFonts w:eastAsia="Calibri" w:cstheme="minorHAnsi"/>
        </w:rPr>
        <w:t xml:space="preserve"> </w:t>
      </w:r>
    </w:p>
    <w:p w14:paraId="1AA2BE76" w14:textId="30A05959" w:rsidR="001637FE" w:rsidRPr="001264E0" w:rsidRDefault="001637FE">
      <w:pPr>
        <w:pStyle w:val="ListParagraph"/>
        <w:numPr>
          <w:ilvl w:val="0"/>
          <w:numId w:val="28"/>
        </w:numPr>
        <w:spacing w:line="240" w:lineRule="auto"/>
        <w:rPr>
          <w:rFonts w:eastAsia="Calibri" w:cstheme="minorHAnsi"/>
        </w:rPr>
      </w:pPr>
      <w:r w:rsidRPr="001264E0">
        <w:rPr>
          <w:rFonts w:eastAsia="Calibri" w:cstheme="minorHAnsi"/>
        </w:rPr>
        <w:t xml:space="preserve">Adopt responsibility for acquiring or improving skills </w:t>
      </w:r>
      <w:r w:rsidR="00EC2A5B">
        <w:rPr>
          <w:rFonts w:eastAsia="Calibri" w:cstheme="minorHAnsi"/>
        </w:rPr>
        <w:t>/</w:t>
      </w:r>
      <w:r w:rsidRPr="001264E0">
        <w:rPr>
          <w:rFonts w:eastAsia="Calibri" w:cstheme="minorHAnsi"/>
        </w:rPr>
        <w:t xml:space="preserve"> knowledge</w:t>
      </w:r>
      <w:r w:rsidR="007076F1">
        <w:rPr>
          <w:rFonts w:eastAsia="Calibri" w:cstheme="minorHAnsi"/>
        </w:rPr>
        <w:t>, to</w:t>
      </w:r>
      <w:r w:rsidRPr="001264E0">
        <w:rPr>
          <w:rFonts w:eastAsia="Calibri" w:cstheme="minorHAnsi"/>
        </w:rPr>
        <w:t xml:space="preserve"> record and reflect on all learning activities</w:t>
      </w:r>
      <w:r w:rsidR="00EF765B">
        <w:rPr>
          <w:rFonts w:eastAsia="Calibri" w:cstheme="minorHAnsi"/>
        </w:rPr>
        <w:t>.</w:t>
      </w:r>
      <w:r w:rsidRPr="001264E0">
        <w:rPr>
          <w:rFonts w:eastAsia="Calibri" w:cstheme="minorHAnsi"/>
        </w:rPr>
        <w:t xml:space="preserve"> </w:t>
      </w:r>
    </w:p>
    <w:p w14:paraId="70716F62" w14:textId="52546CDB" w:rsidR="001637FE" w:rsidRPr="001264E0" w:rsidRDefault="001637FE">
      <w:pPr>
        <w:pStyle w:val="ListParagraph"/>
        <w:numPr>
          <w:ilvl w:val="0"/>
          <w:numId w:val="28"/>
        </w:numPr>
        <w:spacing w:line="240" w:lineRule="auto"/>
        <w:rPr>
          <w:rFonts w:eastAsia="Calibri" w:cstheme="minorHAnsi"/>
        </w:rPr>
      </w:pPr>
      <w:r w:rsidRPr="001264E0">
        <w:rPr>
          <w:rFonts w:eastAsia="Calibri" w:cstheme="minorHAnsi"/>
        </w:rPr>
        <w:t>Maintain an agreed level of communication and engage regularly with the mentor</w:t>
      </w:r>
      <w:r w:rsidR="00EF765B">
        <w:rPr>
          <w:rFonts w:eastAsia="Calibri" w:cstheme="minorHAnsi"/>
        </w:rPr>
        <w:t xml:space="preserve"> and assessor</w:t>
      </w:r>
      <w:r w:rsidRPr="001264E0">
        <w:rPr>
          <w:rFonts w:eastAsia="Calibri" w:cstheme="minorHAnsi"/>
        </w:rPr>
        <w:t xml:space="preserve"> to enable planning of learning</w:t>
      </w:r>
      <w:r w:rsidR="00EF765B">
        <w:rPr>
          <w:rFonts w:eastAsia="Calibri" w:cstheme="minorHAnsi"/>
        </w:rPr>
        <w:t>.</w:t>
      </w:r>
    </w:p>
    <w:p w14:paraId="4ACAFD7C" w14:textId="49FEF7F0" w:rsidR="001637FE" w:rsidRPr="001264E0" w:rsidRDefault="001637FE">
      <w:pPr>
        <w:pStyle w:val="ListParagraph"/>
        <w:numPr>
          <w:ilvl w:val="0"/>
          <w:numId w:val="28"/>
        </w:numPr>
        <w:spacing w:line="240" w:lineRule="auto"/>
        <w:rPr>
          <w:rFonts w:eastAsia="Calibri" w:cstheme="minorHAnsi"/>
        </w:rPr>
      </w:pPr>
      <w:r w:rsidRPr="001264E0">
        <w:rPr>
          <w:rFonts w:eastAsia="Calibri" w:cstheme="minorHAnsi"/>
        </w:rPr>
        <w:t xml:space="preserve">Be open and honest about goals, expectations, </w:t>
      </w:r>
      <w:proofErr w:type="gramStart"/>
      <w:r w:rsidRPr="001264E0">
        <w:rPr>
          <w:rFonts w:eastAsia="Calibri" w:cstheme="minorHAnsi"/>
        </w:rPr>
        <w:t>challenges</w:t>
      </w:r>
      <w:proofErr w:type="gramEnd"/>
      <w:r w:rsidRPr="001264E0">
        <w:rPr>
          <w:rFonts w:eastAsia="Calibri" w:cstheme="minorHAnsi"/>
        </w:rPr>
        <w:t xml:space="preserve"> and concerns</w:t>
      </w:r>
      <w:r w:rsidR="00EF765B">
        <w:rPr>
          <w:rFonts w:eastAsia="Calibri" w:cstheme="minorHAnsi"/>
        </w:rPr>
        <w:t>.</w:t>
      </w:r>
      <w:r w:rsidRPr="001264E0">
        <w:rPr>
          <w:rFonts w:eastAsia="Calibri" w:cstheme="minorHAnsi"/>
        </w:rPr>
        <w:t xml:space="preserve"> </w:t>
      </w:r>
    </w:p>
    <w:p w14:paraId="686B53B0" w14:textId="557AA115" w:rsidR="001637FE" w:rsidRPr="001264E0" w:rsidRDefault="001637FE">
      <w:pPr>
        <w:pStyle w:val="ListParagraph"/>
        <w:numPr>
          <w:ilvl w:val="0"/>
          <w:numId w:val="28"/>
        </w:numPr>
        <w:spacing w:line="240" w:lineRule="auto"/>
        <w:rPr>
          <w:rFonts w:eastAsia="Calibri" w:cstheme="minorHAnsi"/>
        </w:rPr>
      </w:pPr>
      <w:r w:rsidRPr="001264E0">
        <w:rPr>
          <w:rFonts w:eastAsia="Calibri" w:cstheme="minorHAnsi"/>
        </w:rPr>
        <w:t>Participate in all scheduled events for the programme</w:t>
      </w:r>
      <w:r w:rsidR="00EF765B">
        <w:rPr>
          <w:rFonts w:eastAsia="Calibri" w:cstheme="minorHAnsi"/>
        </w:rPr>
        <w:t>.</w:t>
      </w:r>
      <w:r w:rsidRPr="001264E0">
        <w:rPr>
          <w:rFonts w:eastAsia="Calibri" w:cstheme="minorHAnsi"/>
        </w:rPr>
        <w:t xml:space="preserve">  </w:t>
      </w:r>
    </w:p>
    <w:p w14:paraId="18377548" w14:textId="38C48769" w:rsidR="00D47344" w:rsidRDefault="001637FE">
      <w:pPr>
        <w:pStyle w:val="ListParagraph"/>
        <w:numPr>
          <w:ilvl w:val="0"/>
          <w:numId w:val="28"/>
        </w:numPr>
        <w:spacing w:line="240" w:lineRule="auto"/>
        <w:rPr>
          <w:rFonts w:eastAsia="Calibri" w:cstheme="minorHAnsi"/>
        </w:rPr>
      </w:pPr>
      <w:r w:rsidRPr="001264E0">
        <w:rPr>
          <w:rFonts w:eastAsia="Calibri" w:cstheme="minorHAnsi"/>
        </w:rPr>
        <w:t>Constructively engage</w:t>
      </w:r>
      <w:r w:rsidR="00D47344">
        <w:rPr>
          <w:rFonts w:eastAsia="Calibri" w:cstheme="minorHAnsi"/>
        </w:rPr>
        <w:t xml:space="preserve"> in the learning process.</w:t>
      </w:r>
    </w:p>
    <w:p w14:paraId="73F4FB39" w14:textId="45C1D992" w:rsidR="001637FE" w:rsidRPr="001264E0" w:rsidRDefault="00D47344">
      <w:pPr>
        <w:pStyle w:val="ListParagraph"/>
        <w:numPr>
          <w:ilvl w:val="0"/>
          <w:numId w:val="28"/>
        </w:numPr>
        <w:spacing w:line="240" w:lineRule="auto"/>
        <w:rPr>
          <w:rFonts w:eastAsia="Calibri" w:cstheme="minorHAnsi"/>
        </w:rPr>
      </w:pPr>
      <w:r>
        <w:rPr>
          <w:rFonts w:eastAsia="Calibri" w:cstheme="minorHAnsi"/>
        </w:rPr>
        <w:t xml:space="preserve">Maintain </w:t>
      </w:r>
      <w:r w:rsidR="001637FE" w:rsidRPr="001264E0">
        <w:rPr>
          <w:rFonts w:eastAsia="Calibri" w:cstheme="minorHAnsi"/>
        </w:rPr>
        <w:t>a supportive and trusting environment</w:t>
      </w:r>
      <w:r w:rsidR="00EF765B">
        <w:rPr>
          <w:rFonts w:eastAsia="Calibri" w:cstheme="minorHAnsi"/>
        </w:rPr>
        <w:t>.</w:t>
      </w:r>
      <w:r w:rsidR="001637FE" w:rsidRPr="001264E0">
        <w:rPr>
          <w:rFonts w:eastAsia="Calibri" w:cstheme="minorHAnsi"/>
        </w:rPr>
        <w:t xml:space="preserve"> </w:t>
      </w:r>
    </w:p>
    <w:p w14:paraId="1856BFC2" w14:textId="1B8078B7" w:rsidR="001637FE" w:rsidRPr="001264E0" w:rsidRDefault="001637FE">
      <w:pPr>
        <w:pStyle w:val="ListParagraph"/>
        <w:numPr>
          <w:ilvl w:val="0"/>
          <w:numId w:val="28"/>
        </w:numPr>
        <w:spacing w:line="240" w:lineRule="auto"/>
        <w:rPr>
          <w:rFonts w:eastAsia="Calibri" w:cstheme="minorHAnsi"/>
        </w:rPr>
      </w:pPr>
      <w:r w:rsidRPr="001264E0">
        <w:rPr>
          <w:rFonts w:eastAsia="Calibri" w:cstheme="minorHAnsi"/>
        </w:rPr>
        <w:t>Pursue advice, opinion, feedback against development progress</w:t>
      </w:r>
      <w:r w:rsidR="00EF765B">
        <w:rPr>
          <w:rFonts w:eastAsia="Calibri" w:cstheme="minorHAnsi"/>
        </w:rPr>
        <w:t>.</w:t>
      </w:r>
    </w:p>
    <w:p w14:paraId="5307274E" w14:textId="2AA3D81A" w:rsidR="001637FE" w:rsidRPr="001264E0" w:rsidRDefault="001637FE">
      <w:pPr>
        <w:pStyle w:val="ListParagraph"/>
        <w:numPr>
          <w:ilvl w:val="0"/>
          <w:numId w:val="28"/>
        </w:numPr>
        <w:spacing w:line="240" w:lineRule="auto"/>
        <w:rPr>
          <w:rFonts w:eastAsia="Calibri" w:cstheme="minorHAnsi"/>
        </w:rPr>
      </w:pPr>
      <w:r w:rsidRPr="001264E0">
        <w:rPr>
          <w:rFonts w:eastAsia="Calibri" w:cstheme="minorHAnsi"/>
        </w:rPr>
        <w:t>Review and implement appropriate learning timelines</w:t>
      </w:r>
      <w:r w:rsidR="00EF765B">
        <w:rPr>
          <w:rFonts w:eastAsia="Calibri" w:cstheme="minorHAnsi"/>
        </w:rPr>
        <w:t>.</w:t>
      </w:r>
    </w:p>
    <w:p w14:paraId="547BAD28" w14:textId="0BE0E7B3" w:rsidR="001637FE" w:rsidRPr="001264E0" w:rsidRDefault="001637FE">
      <w:pPr>
        <w:pStyle w:val="ListParagraph"/>
        <w:numPr>
          <w:ilvl w:val="0"/>
          <w:numId w:val="28"/>
        </w:numPr>
        <w:spacing w:line="240" w:lineRule="auto"/>
        <w:rPr>
          <w:rFonts w:eastAsia="Calibri" w:cstheme="minorHAnsi"/>
        </w:rPr>
      </w:pPr>
      <w:r w:rsidRPr="001264E0">
        <w:rPr>
          <w:rFonts w:eastAsia="Calibri" w:cstheme="minorHAnsi"/>
        </w:rPr>
        <w:t>Complete all tasks set within the assessment plan within a timely manner</w:t>
      </w:r>
      <w:r w:rsidR="00EF765B">
        <w:rPr>
          <w:rFonts w:eastAsia="Calibri" w:cstheme="minorHAnsi"/>
        </w:rPr>
        <w:t>.</w:t>
      </w:r>
    </w:p>
    <w:p w14:paraId="27AEBEDC" w14:textId="03A728D1" w:rsidR="001637FE" w:rsidRPr="001264E0" w:rsidRDefault="001637FE">
      <w:pPr>
        <w:pStyle w:val="ListParagraph"/>
        <w:numPr>
          <w:ilvl w:val="0"/>
          <w:numId w:val="28"/>
        </w:numPr>
        <w:spacing w:line="240" w:lineRule="auto"/>
        <w:rPr>
          <w:rFonts w:eastAsia="Calibri" w:cstheme="minorHAnsi"/>
        </w:rPr>
      </w:pPr>
      <w:r w:rsidRPr="001264E0">
        <w:rPr>
          <w:rFonts w:eastAsia="Calibri" w:cstheme="minorHAnsi"/>
        </w:rPr>
        <w:t>Attend meetings prepared with materials in line with the planned programme approach</w:t>
      </w:r>
      <w:r w:rsidR="00EF765B">
        <w:rPr>
          <w:rFonts w:eastAsia="Calibri" w:cstheme="minorHAnsi"/>
        </w:rPr>
        <w:t>.</w:t>
      </w:r>
      <w:r w:rsidR="00341F19">
        <w:rPr>
          <w:rFonts w:eastAsia="Calibri" w:cstheme="minorHAnsi"/>
        </w:rPr>
        <w:t xml:space="preserve"> Provide </w:t>
      </w:r>
      <w:r w:rsidRPr="001264E0">
        <w:rPr>
          <w:rFonts w:eastAsia="Calibri" w:cstheme="minorHAnsi"/>
        </w:rPr>
        <w:t xml:space="preserve">updates on </w:t>
      </w:r>
      <w:r w:rsidR="00341F19">
        <w:rPr>
          <w:rFonts w:eastAsia="Calibri" w:cstheme="minorHAnsi"/>
        </w:rPr>
        <w:t xml:space="preserve">their </w:t>
      </w:r>
      <w:r w:rsidRPr="001264E0">
        <w:rPr>
          <w:rFonts w:eastAsia="Calibri" w:cstheme="minorHAnsi"/>
        </w:rPr>
        <w:t>progress, having completed all necessary activities</w:t>
      </w:r>
      <w:r w:rsidR="00341F19">
        <w:rPr>
          <w:rFonts w:eastAsia="Calibri" w:cstheme="minorHAnsi"/>
        </w:rPr>
        <w:t xml:space="preserve"> </w:t>
      </w:r>
      <w:r w:rsidRPr="001264E0">
        <w:rPr>
          <w:rFonts w:eastAsia="Calibri" w:cstheme="minorHAnsi"/>
        </w:rPr>
        <w:t>/</w:t>
      </w:r>
      <w:r w:rsidR="00341F19">
        <w:rPr>
          <w:rFonts w:eastAsia="Calibri" w:cstheme="minorHAnsi"/>
        </w:rPr>
        <w:t xml:space="preserve"> </w:t>
      </w:r>
      <w:r w:rsidRPr="001264E0">
        <w:rPr>
          <w:rFonts w:eastAsia="Calibri" w:cstheme="minorHAnsi"/>
        </w:rPr>
        <w:t>tasks between meetings</w:t>
      </w:r>
      <w:r w:rsidR="00341F19">
        <w:rPr>
          <w:rFonts w:eastAsia="Calibri" w:cstheme="minorHAnsi"/>
        </w:rPr>
        <w:t>.</w:t>
      </w:r>
    </w:p>
    <w:p w14:paraId="315467C9" w14:textId="7D133D75" w:rsidR="001637FE" w:rsidRPr="001264E0" w:rsidRDefault="001637FE">
      <w:pPr>
        <w:pStyle w:val="ListParagraph"/>
        <w:numPr>
          <w:ilvl w:val="0"/>
          <w:numId w:val="28"/>
        </w:numPr>
        <w:spacing w:line="240" w:lineRule="auto"/>
        <w:rPr>
          <w:rFonts w:eastAsia="Calibri" w:cstheme="minorHAnsi"/>
        </w:rPr>
      </w:pPr>
      <w:r w:rsidRPr="001264E0">
        <w:rPr>
          <w:rFonts w:eastAsia="Calibri" w:cstheme="minorHAnsi"/>
        </w:rPr>
        <w:t>Apply skills and competency developments in the workplace environment</w:t>
      </w:r>
      <w:r w:rsidR="00EF765B">
        <w:rPr>
          <w:rFonts w:eastAsia="Calibri" w:cstheme="minorHAnsi"/>
        </w:rPr>
        <w:t>.</w:t>
      </w:r>
      <w:r w:rsidRPr="001264E0">
        <w:rPr>
          <w:rFonts w:eastAsia="Calibri" w:cstheme="minorHAnsi"/>
        </w:rPr>
        <w:t xml:space="preserve"> </w:t>
      </w:r>
    </w:p>
    <w:p w14:paraId="0E1E4F08" w14:textId="1B4B4845" w:rsidR="001637FE" w:rsidRPr="001264E0" w:rsidRDefault="001637FE">
      <w:pPr>
        <w:pStyle w:val="ListParagraph"/>
        <w:numPr>
          <w:ilvl w:val="0"/>
          <w:numId w:val="28"/>
        </w:numPr>
        <w:spacing w:line="240" w:lineRule="auto"/>
        <w:rPr>
          <w:rFonts w:eastAsia="Calibri" w:cstheme="minorHAnsi"/>
        </w:rPr>
      </w:pPr>
      <w:r w:rsidRPr="001264E0">
        <w:rPr>
          <w:rFonts w:eastAsia="Calibri" w:cstheme="minorHAnsi"/>
        </w:rPr>
        <w:t>Give feedback on what is</w:t>
      </w:r>
      <w:r w:rsidR="00377D31">
        <w:rPr>
          <w:rFonts w:eastAsia="Calibri" w:cstheme="minorHAnsi"/>
        </w:rPr>
        <w:t xml:space="preserve"> /not</w:t>
      </w:r>
      <w:r w:rsidRPr="001264E0">
        <w:rPr>
          <w:rFonts w:eastAsia="Calibri" w:cstheme="minorHAnsi"/>
        </w:rPr>
        <w:t xml:space="preserve"> working in the mentoring relationship</w:t>
      </w:r>
      <w:r w:rsidR="00EF765B">
        <w:rPr>
          <w:rFonts w:eastAsia="Calibri" w:cstheme="minorHAnsi"/>
        </w:rPr>
        <w:t>.</w:t>
      </w:r>
      <w:r w:rsidRPr="001264E0">
        <w:rPr>
          <w:rFonts w:eastAsia="Calibri" w:cstheme="minorHAnsi"/>
        </w:rPr>
        <w:t xml:space="preserve"> </w:t>
      </w:r>
    </w:p>
    <w:p w14:paraId="3BCAA48C" w14:textId="556E220F" w:rsidR="001637FE" w:rsidRPr="001264E0" w:rsidRDefault="001637FE">
      <w:pPr>
        <w:pStyle w:val="ListParagraph"/>
        <w:numPr>
          <w:ilvl w:val="0"/>
          <w:numId w:val="28"/>
        </w:numPr>
        <w:spacing w:line="240" w:lineRule="auto"/>
        <w:rPr>
          <w:rFonts w:eastAsiaTheme="minorEastAsia" w:cstheme="minorHAnsi"/>
        </w:rPr>
      </w:pPr>
      <w:r w:rsidRPr="001264E0">
        <w:rPr>
          <w:rFonts w:eastAsia="Calibri" w:cstheme="minorHAnsi"/>
        </w:rPr>
        <w:t xml:space="preserve">Be professional, </w:t>
      </w:r>
      <w:proofErr w:type="gramStart"/>
      <w:r w:rsidRPr="001264E0">
        <w:rPr>
          <w:rFonts w:eastAsia="Calibri" w:cstheme="minorHAnsi"/>
        </w:rPr>
        <w:t>enthusiastic</w:t>
      </w:r>
      <w:proofErr w:type="gramEnd"/>
      <w:r w:rsidRPr="001264E0">
        <w:rPr>
          <w:rFonts w:eastAsia="Calibri" w:cstheme="minorHAnsi"/>
        </w:rPr>
        <w:t xml:space="preserve"> and committed to the training programme in line with Code of Conduct</w:t>
      </w:r>
      <w:r w:rsidR="00EF765B">
        <w:rPr>
          <w:rFonts w:eastAsia="Calibri" w:cstheme="minorHAnsi"/>
        </w:rPr>
        <w:t>.</w:t>
      </w:r>
    </w:p>
    <w:p w14:paraId="68176300" w14:textId="77777777" w:rsidR="001637FE" w:rsidRPr="001264E0" w:rsidRDefault="001637FE">
      <w:pPr>
        <w:pStyle w:val="ListParagraph"/>
        <w:numPr>
          <w:ilvl w:val="0"/>
          <w:numId w:val="28"/>
        </w:numPr>
        <w:spacing w:line="240" w:lineRule="auto"/>
        <w:rPr>
          <w:rFonts w:eastAsiaTheme="minorEastAsia" w:cstheme="minorHAnsi"/>
        </w:rPr>
      </w:pPr>
      <w:r w:rsidRPr="001264E0">
        <w:rPr>
          <w:rFonts w:eastAsia="Calibri" w:cstheme="minorHAnsi"/>
        </w:rPr>
        <w:t xml:space="preserve">Attend and participate fully in education programme induction and support / training events. </w:t>
      </w:r>
    </w:p>
    <w:p w14:paraId="643DF687" w14:textId="77777777" w:rsidR="001637FE" w:rsidRPr="001264E0" w:rsidRDefault="001637FE">
      <w:pPr>
        <w:pStyle w:val="ListParagraph"/>
        <w:numPr>
          <w:ilvl w:val="0"/>
          <w:numId w:val="28"/>
        </w:numPr>
        <w:spacing w:line="240" w:lineRule="auto"/>
        <w:rPr>
          <w:rFonts w:eastAsiaTheme="minorEastAsia" w:cstheme="minorHAnsi"/>
        </w:rPr>
      </w:pPr>
      <w:r w:rsidRPr="001264E0">
        <w:rPr>
          <w:rFonts w:eastAsia="Calibri" w:cstheme="minorHAnsi"/>
        </w:rPr>
        <w:t xml:space="preserve">Participate in tripartite initial interview with tutor / assessor / manager to identify the optional units relevant to the role. </w:t>
      </w:r>
    </w:p>
    <w:p w14:paraId="382778BA" w14:textId="39007162" w:rsidR="001637FE" w:rsidRPr="001264E0" w:rsidRDefault="001637FE">
      <w:pPr>
        <w:pStyle w:val="ListParagraph"/>
        <w:numPr>
          <w:ilvl w:val="0"/>
          <w:numId w:val="28"/>
        </w:numPr>
        <w:spacing w:line="240" w:lineRule="auto"/>
        <w:rPr>
          <w:rFonts w:eastAsiaTheme="minorEastAsia" w:cstheme="minorHAnsi"/>
        </w:rPr>
      </w:pPr>
      <w:r w:rsidRPr="001264E0">
        <w:rPr>
          <w:rFonts w:eastAsia="Calibri" w:cstheme="minorHAnsi"/>
        </w:rPr>
        <w:t>Take responsibility for own learning and evidence collection and submit evidence to meet targets as agreed with tutors</w:t>
      </w:r>
      <w:r w:rsidR="00A91293">
        <w:rPr>
          <w:rFonts w:eastAsia="Calibri" w:cstheme="minorHAnsi"/>
        </w:rPr>
        <w:t xml:space="preserve"> /</w:t>
      </w:r>
      <w:r w:rsidRPr="001264E0">
        <w:rPr>
          <w:rFonts w:eastAsia="Calibri" w:cstheme="minorHAnsi"/>
        </w:rPr>
        <w:t xml:space="preserve"> assessors</w:t>
      </w:r>
      <w:r w:rsidR="00A91293">
        <w:rPr>
          <w:rFonts w:eastAsia="Calibri" w:cstheme="minorHAnsi"/>
        </w:rPr>
        <w:t xml:space="preserve"> / </w:t>
      </w:r>
      <w:r w:rsidRPr="001264E0">
        <w:rPr>
          <w:rFonts w:eastAsia="Calibri" w:cstheme="minorHAnsi"/>
        </w:rPr>
        <w:t>line managers.</w:t>
      </w:r>
    </w:p>
    <w:p w14:paraId="5D4F4FAF" w14:textId="77777777" w:rsidR="001637FE" w:rsidRPr="001264E0" w:rsidRDefault="001637FE">
      <w:pPr>
        <w:pStyle w:val="ListParagraph"/>
        <w:numPr>
          <w:ilvl w:val="0"/>
          <w:numId w:val="28"/>
        </w:numPr>
        <w:spacing w:line="240" w:lineRule="auto"/>
        <w:rPr>
          <w:rFonts w:eastAsiaTheme="minorEastAsia" w:cstheme="minorHAnsi"/>
        </w:rPr>
      </w:pPr>
      <w:r w:rsidRPr="001264E0">
        <w:rPr>
          <w:rFonts w:eastAsia="Calibri" w:cstheme="minorHAnsi"/>
        </w:rPr>
        <w:t xml:space="preserve">Pursue independent study in own time. </w:t>
      </w:r>
    </w:p>
    <w:p w14:paraId="46B0DDCA" w14:textId="7C46DEBA" w:rsidR="001637FE" w:rsidRPr="001264E0" w:rsidRDefault="001637FE">
      <w:pPr>
        <w:pStyle w:val="ListParagraph"/>
        <w:numPr>
          <w:ilvl w:val="0"/>
          <w:numId w:val="28"/>
        </w:numPr>
        <w:spacing w:line="240" w:lineRule="auto"/>
        <w:rPr>
          <w:rFonts w:eastAsiaTheme="minorEastAsia" w:cstheme="minorHAnsi"/>
        </w:rPr>
      </w:pPr>
      <w:r w:rsidRPr="001264E0">
        <w:rPr>
          <w:rFonts w:eastAsia="Calibri" w:cstheme="minorHAnsi"/>
        </w:rPr>
        <w:t>Utilise protected time effectively as agreed with assessor</w:t>
      </w:r>
      <w:r w:rsidR="00A91293">
        <w:rPr>
          <w:rFonts w:eastAsia="Calibri" w:cstheme="minorHAnsi"/>
        </w:rPr>
        <w:t xml:space="preserve"> /</w:t>
      </w:r>
      <w:r w:rsidRPr="001264E0">
        <w:rPr>
          <w:rFonts w:eastAsia="Calibri" w:cstheme="minorHAnsi"/>
        </w:rPr>
        <w:t xml:space="preserve"> line</w:t>
      </w:r>
      <w:r w:rsidR="00A91293">
        <w:rPr>
          <w:rFonts w:eastAsia="Calibri" w:cstheme="minorHAnsi"/>
        </w:rPr>
        <w:t xml:space="preserve"> </w:t>
      </w:r>
      <w:r w:rsidRPr="001264E0">
        <w:rPr>
          <w:rFonts w:eastAsia="Calibri" w:cstheme="minorHAnsi"/>
        </w:rPr>
        <w:t xml:space="preserve">manager.  </w:t>
      </w:r>
    </w:p>
    <w:p w14:paraId="0A3979D5" w14:textId="3A53D530" w:rsidR="001637FE" w:rsidRPr="001264E0" w:rsidRDefault="001637FE">
      <w:pPr>
        <w:pStyle w:val="ListParagraph"/>
        <w:numPr>
          <w:ilvl w:val="0"/>
          <w:numId w:val="28"/>
        </w:numPr>
        <w:spacing w:line="240" w:lineRule="auto"/>
        <w:rPr>
          <w:rFonts w:eastAsiaTheme="minorEastAsia" w:cstheme="minorHAnsi"/>
        </w:rPr>
      </w:pPr>
      <w:r w:rsidRPr="001264E0">
        <w:rPr>
          <w:rFonts w:eastAsia="Calibri" w:cstheme="minorHAnsi"/>
        </w:rPr>
        <w:t xml:space="preserve">Participate in tripartite reviews with tutor / assessor / manager engaging fully with </w:t>
      </w:r>
      <w:r w:rsidR="00E761E7">
        <w:rPr>
          <w:rFonts w:eastAsia="Calibri" w:cstheme="minorHAnsi"/>
        </w:rPr>
        <w:t xml:space="preserve">the </w:t>
      </w:r>
      <w:r w:rsidRPr="001264E0">
        <w:rPr>
          <w:rFonts w:eastAsia="Calibri" w:cstheme="minorHAnsi"/>
        </w:rPr>
        <w:t>assessment process</w:t>
      </w:r>
      <w:r w:rsidR="006D0F39">
        <w:rPr>
          <w:rFonts w:eastAsia="Calibri" w:cstheme="minorHAnsi"/>
        </w:rPr>
        <w:t>.</w:t>
      </w:r>
    </w:p>
    <w:p w14:paraId="5A03A5FC" w14:textId="6722CE55" w:rsidR="001637FE" w:rsidRPr="001264E0" w:rsidRDefault="001637FE">
      <w:pPr>
        <w:pStyle w:val="ListParagraph"/>
        <w:numPr>
          <w:ilvl w:val="0"/>
          <w:numId w:val="28"/>
        </w:numPr>
        <w:spacing w:line="240" w:lineRule="auto"/>
        <w:rPr>
          <w:rFonts w:eastAsiaTheme="minorEastAsia" w:cstheme="minorHAnsi"/>
        </w:rPr>
      </w:pPr>
      <w:r w:rsidRPr="001264E0">
        <w:rPr>
          <w:rFonts w:eastAsia="Calibri" w:cstheme="minorHAnsi"/>
        </w:rPr>
        <w:t xml:space="preserve">Participate in planned and agreed observational assessment sessions in collaboration with </w:t>
      </w:r>
      <w:r w:rsidR="0052010B">
        <w:rPr>
          <w:rFonts w:eastAsia="Calibri" w:cstheme="minorHAnsi"/>
        </w:rPr>
        <w:t xml:space="preserve">the </w:t>
      </w:r>
      <w:r w:rsidRPr="001264E0">
        <w:rPr>
          <w:rFonts w:eastAsia="Calibri" w:cstheme="minorHAnsi"/>
        </w:rPr>
        <w:t>manager</w:t>
      </w:r>
      <w:r w:rsidR="00E761E7">
        <w:rPr>
          <w:rFonts w:eastAsia="Calibri" w:cstheme="minorHAnsi"/>
        </w:rPr>
        <w:t xml:space="preserve"> /</w:t>
      </w:r>
      <w:r w:rsidRPr="001264E0">
        <w:rPr>
          <w:rFonts w:eastAsia="Calibri" w:cstheme="minorHAnsi"/>
        </w:rPr>
        <w:t xml:space="preserve"> assessor</w:t>
      </w:r>
      <w:r w:rsidR="00BD001F">
        <w:rPr>
          <w:rFonts w:eastAsia="Calibri" w:cstheme="minorHAnsi"/>
        </w:rPr>
        <w:t>,</w:t>
      </w:r>
      <w:r w:rsidRPr="001264E0">
        <w:rPr>
          <w:rFonts w:eastAsia="Calibri" w:cstheme="minorHAnsi"/>
        </w:rPr>
        <w:t xml:space="preserve"> engaging fully with </w:t>
      </w:r>
      <w:r w:rsidR="00BD001F">
        <w:rPr>
          <w:rFonts w:eastAsia="Calibri" w:cstheme="minorHAnsi"/>
        </w:rPr>
        <w:t>the</w:t>
      </w:r>
      <w:r w:rsidRPr="001264E0">
        <w:rPr>
          <w:rFonts w:eastAsia="Calibri" w:cstheme="minorHAnsi"/>
        </w:rPr>
        <w:t xml:space="preserve"> process</w:t>
      </w:r>
      <w:r w:rsidR="00E761E7">
        <w:rPr>
          <w:rFonts w:eastAsia="Calibri" w:cstheme="minorHAnsi"/>
        </w:rPr>
        <w:t>.</w:t>
      </w:r>
    </w:p>
    <w:p w14:paraId="750AE374" w14:textId="77777777" w:rsidR="00BD001F" w:rsidRPr="001264E0" w:rsidRDefault="00BD001F">
      <w:pPr>
        <w:pStyle w:val="ListParagraph"/>
        <w:numPr>
          <w:ilvl w:val="0"/>
          <w:numId w:val="28"/>
        </w:numPr>
        <w:spacing w:line="240" w:lineRule="auto"/>
        <w:rPr>
          <w:rFonts w:eastAsiaTheme="minorEastAsia" w:cstheme="minorHAnsi"/>
        </w:rPr>
      </w:pPr>
      <w:r w:rsidRPr="001264E0">
        <w:rPr>
          <w:rFonts w:eastAsia="Calibri" w:cstheme="minorHAnsi"/>
        </w:rPr>
        <w:t>Attend meetings as planned</w:t>
      </w:r>
      <w:r>
        <w:rPr>
          <w:rFonts w:eastAsia="Calibri" w:cstheme="minorHAnsi"/>
        </w:rPr>
        <w:t>. H</w:t>
      </w:r>
      <w:r w:rsidRPr="001264E0">
        <w:rPr>
          <w:rFonts w:eastAsia="Calibri" w:cstheme="minorHAnsi"/>
        </w:rPr>
        <w:t>owever</w:t>
      </w:r>
      <w:r>
        <w:rPr>
          <w:rFonts w:eastAsia="Calibri" w:cstheme="minorHAnsi"/>
        </w:rPr>
        <w:t>,</w:t>
      </w:r>
      <w:r w:rsidRPr="001264E0">
        <w:rPr>
          <w:rFonts w:eastAsia="Calibri" w:cstheme="minorHAnsi"/>
        </w:rPr>
        <w:t xml:space="preserve"> a minimum of at least 48 hours’ notice of </w:t>
      </w:r>
      <w:r>
        <w:rPr>
          <w:rFonts w:eastAsia="Calibri" w:cstheme="minorHAnsi"/>
        </w:rPr>
        <w:t xml:space="preserve">any </w:t>
      </w:r>
      <w:r w:rsidRPr="001264E0">
        <w:rPr>
          <w:rFonts w:eastAsia="Calibri" w:cstheme="minorHAnsi"/>
        </w:rPr>
        <w:t>change</w:t>
      </w:r>
      <w:r>
        <w:rPr>
          <w:rFonts w:eastAsia="Calibri" w:cstheme="minorHAnsi"/>
        </w:rPr>
        <w:t>s</w:t>
      </w:r>
      <w:r w:rsidRPr="001264E0">
        <w:rPr>
          <w:rFonts w:eastAsia="Calibri" w:cstheme="minorHAnsi"/>
        </w:rPr>
        <w:t xml:space="preserve"> / cancellation</w:t>
      </w:r>
      <w:r>
        <w:rPr>
          <w:rFonts w:eastAsia="Calibri" w:cstheme="minorHAnsi"/>
        </w:rPr>
        <w:t>s</w:t>
      </w:r>
      <w:r w:rsidRPr="001264E0">
        <w:rPr>
          <w:rFonts w:eastAsia="Calibri" w:cstheme="minorHAnsi"/>
        </w:rPr>
        <w:t xml:space="preserve"> </w:t>
      </w:r>
      <w:r>
        <w:rPr>
          <w:rFonts w:eastAsia="Calibri" w:cstheme="minorHAnsi"/>
        </w:rPr>
        <w:t xml:space="preserve">should be provided </w:t>
      </w:r>
      <w:r w:rsidRPr="001264E0">
        <w:rPr>
          <w:rFonts w:eastAsia="Calibri" w:cstheme="minorHAnsi"/>
        </w:rPr>
        <w:t>unless extenuating circumstances exist.</w:t>
      </w:r>
    </w:p>
    <w:p w14:paraId="7CC16C5C" w14:textId="2C7CFF55" w:rsidR="001637FE" w:rsidRPr="001264E0" w:rsidRDefault="001637FE">
      <w:pPr>
        <w:pStyle w:val="ListParagraph"/>
        <w:numPr>
          <w:ilvl w:val="0"/>
          <w:numId w:val="28"/>
        </w:numPr>
        <w:spacing w:line="240" w:lineRule="auto"/>
        <w:rPr>
          <w:rFonts w:eastAsiaTheme="minorEastAsia" w:cstheme="minorHAnsi"/>
        </w:rPr>
      </w:pPr>
      <w:r w:rsidRPr="001264E0">
        <w:rPr>
          <w:rFonts w:eastAsia="Calibri" w:cstheme="minorHAnsi"/>
        </w:rPr>
        <w:t>Keep a reflective portfolio of learning</w:t>
      </w:r>
      <w:r w:rsidR="007B2971">
        <w:rPr>
          <w:rFonts w:eastAsia="Calibri" w:cstheme="minorHAnsi"/>
        </w:rPr>
        <w:t>,</w:t>
      </w:r>
      <w:r w:rsidRPr="001264E0">
        <w:rPr>
          <w:rFonts w:eastAsia="Calibri" w:cstheme="minorHAnsi"/>
        </w:rPr>
        <w:t xml:space="preserve"> </w:t>
      </w:r>
      <w:r w:rsidR="007B2971" w:rsidRPr="001264E0">
        <w:rPr>
          <w:rFonts w:eastAsia="Calibri" w:cstheme="minorHAnsi"/>
        </w:rPr>
        <w:t>ensuri</w:t>
      </w:r>
      <w:r w:rsidR="007B2971">
        <w:rPr>
          <w:rFonts w:eastAsia="Calibri" w:cstheme="minorHAnsi"/>
        </w:rPr>
        <w:t>ng the</w:t>
      </w:r>
      <w:r w:rsidRPr="001264E0">
        <w:rPr>
          <w:rFonts w:eastAsia="Calibri" w:cstheme="minorHAnsi"/>
        </w:rPr>
        <w:t xml:space="preserve"> maintenance of </w:t>
      </w:r>
      <w:r w:rsidR="007450FD">
        <w:rPr>
          <w:rFonts w:eastAsia="Calibri" w:cstheme="minorHAnsi"/>
        </w:rPr>
        <w:t>General Data Protection Regulation (</w:t>
      </w:r>
      <w:r w:rsidRPr="001264E0">
        <w:rPr>
          <w:rFonts w:eastAsia="Calibri" w:cstheme="minorHAnsi"/>
        </w:rPr>
        <w:t>GDPR</w:t>
      </w:r>
      <w:r w:rsidR="007450FD">
        <w:rPr>
          <w:rFonts w:eastAsia="Calibri" w:cstheme="minorHAnsi"/>
        </w:rPr>
        <w:t>)</w:t>
      </w:r>
      <w:r w:rsidRPr="001264E0">
        <w:rPr>
          <w:rFonts w:eastAsia="Calibri" w:cstheme="minorHAnsi"/>
        </w:rPr>
        <w:t xml:space="preserve"> / confidentiality of personal data</w:t>
      </w:r>
      <w:r w:rsidR="00E761E7">
        <w:rPr>
          <w:rFonts w:eastAsia="Calibri" w:cstheme="minorHAnsi"/>
        </w:rPr>
        <w:t>.</w:t>
      </w:r>
      <w:r w:rsidRPr="001264E0">
        <w:rPr>
          <w:rFonts w:eastAsia="Calibri" w:cstheme="minorHAnsi"/>
        </w:rPr>
        <w:t xml:space="preserve"> </w:t>
      </w:r>
    </w:p>
    <w:p w14:paraId="236707F3" w14:textId="5EDCF947" w:rsidR="001637FE" w:rsidRPr="001264E0" w:rsidRDefault="001637FE">
      <w:pPr>
        <w:pStyle w:val="ListParagraph"/>
        <w:numPr>
          <w:ilvl w:val="0"/>
          <w:numId w:val="28"/>
        </w:numPr>
        <w:spacing w:line="240" w:lineRule="auto"/>
        <w:rPr>
          <w:rFonts w:eastAsiaTheme="minorEastAsia" w:cstheme="minorHAnsi"/>
        </w:rPr>
      </w:pPr>
      <w:r w:rsidRPr="001264E0">
        <w:rPr>
          <w:rFonts w:eastAsia="Calibri" w:cstheme="minorHAnsi"/>
        </w:rPr>
        <w:t>Ensure that all evidence is fully referenced and declared as all their own work. Plagiarism and any other form of educational malpractice will be acted upon in line with local policies and procedures</w:t>
      </w:r>
      <w:r w:rsidR="00E761E7">
        <w:rPr>
          <w:rFonts w:eastAsia="Calibri" w:cstheme="minorHAnsi"/>
        </w:rPr>
        <w:t>.</w:t>
      </w:r>
      <w:r w:rsidRPr="001264E0">
        <w:rPr>
          <w:rFonts w:eastAsia="Calibri" w:cstheme="minorHAnsi"/>
        </w:rPr>
        <w:t xml:space="preserve"> </w:t>
      </w:r>
    </w:p>
    <w:p w14:paraId="42A8B8F0" w14:textId="5E53FCBF" w:rsidR="001637FE" w:rsidRPr="001264E0" w:rsidRDefault="001637FE">
      <w:pPr>
        <w:pStyle w:val="ListParagraph"/>
        <w:numPr>
          <w:ilvl w:val="0"/>
          <w:numId w:val="28"/>
        </w:numPr>
        <w:spacing w:line="240" w:lineRule="auto"/>
        <w:rPr>
          <w:rFonts w:eastAsiaTheme="minorEastAsia" w:cstheme="minorHAnsi"/>
        </w:rPr>
      </w:pPr>
      <w:r w:rsidRPr="001264E0">
        <w:rPr>
          <w:rFonts w:eastAsia="Calibri" w:cstheme="minorHAnsi"/>
        </w:rPr>
        <w:t>Submit assessment evidence for the final verification and certification process within the expected timescales</w:t>
      </w:r>
      <w:r w:rsidR="00E761E7">
        <w:rPr>
          <w:rFonts w:eastAsia="Calibri" w:cstheme="minorHAnsi"/>
        </w:rPr>
        <w:t>.</w:t>
      </w:r>
      <w:r w:rsidRPr="001264E0">
        <w:rPr>
          <w:rFonts w:eastAsia="Calibri" w:cstheme="minorHAnsi"/>
        </w:rPr>
        <w:t xml:space="preserve">  </w:t>
      </w:r>
    </w:p>
    <w:p w14:paraId="28DD1ACF" w14:textId="1FE8E529" w:rsidR="00F15F5B" w:rsidRPr="00F15F5B" w:rsidRDefault="001637FE">
      <w:pPr>
        <w:pStyle w:val="ListParagraph"/>
        <w:numPr>
          <w:ilvl w:val="0"/>
          <w:numId w:val="28"/>
        </w:numPr>
        <w:spacing w:line="240" w:lineRule="auto"/>
        <w:rPr>
          <w:rFonts w:eastAsiaTheme="minorEastAsia" w:cstheme="minorHAnsi"/>
        </w:rPr>
      </w:pPr>
      <w:r w:rsidRPr="001264E0">
        <w:rPr>
          <w:rFonts w:eastAsia="Calibri" w:cstheme="minorHAnsi"/>
        </w:rPr>
        <w:t xml:space="preserve">Report any concerns or issues regarding the learning process to the Manager / </w:t>
      </w:r>
      <w:r w:rsidR="00DE7595">
        <w:rPr>
          <w:rFonts w:eastAsia="Calibri" w:cstheme="minorHAnsi"/>
        </w:rPr>
        <w:t>ELDD.</w:t>
      </w:r>
    </w:p>
    <w:p w14:paraId="054139E6" w14:textId="44AC2638" w:rsidR="00DB2E7C" w:rsidRPr="00F15F5B" w:rsidRDefault="001637FE">
      <w:pPr>
        <w:pStyle w:val="ListParagraph"/>
        <w:numPr>
          <w:ilvl w:val="0"/>
          <w:numId w:val="28"/>
        </w:numPr>
        <w:spacing w:line="240" w:lineRule="auto"/>
        <w:rPr>
          <w:rFonts w:eastAsiaTheme="minorEastAsia" w:cstheme="minorHAnsi"/>
        </w:rPr>
      </w:pPr>
      <w:r w:rsidRPr="00F15F5B">
        <w:rPr>
          <w:rFonts w:eastAsia="Calibri" w:cstheme="minorHAnsi"/>
        </w:rPr>
        <w:t>Complete evaluation documentation</w:t>
      </w:r>
      <w:r w:rsidR="00DE7595">
        <w:rPr>
          <w:rFonts w:eastAsia="Calibri" w:cstheme="minorHAnsi"/>
        </w:rPr>
        <w:t>.</w:t>
      </w:r>
    </w:p>
    <w:p w14:paraId="46822FC3" w14:textId="77777777" w:rsidR="001637FE" w:rsidRPr="00162275" w:rsidRDefault="001637FE" w:rsidP="00162275">
      <w:pPr>
        <w:pStyle w:val="Heading2"/>
      </w:pPr>
      <w:bookmarkStart w:id="19" w:name="_Toc58490625"/>
      <w:bookmarkStart w:id="20" w:name="_Toc141792946"/>
      <w:r w:rsidRPr="00162275">
        <w:lastRenderedPageBreak/>
        <w:t>Assessor Responsibilities:</w:t>
      </w:r>
      <w:bookmarkEnd w:id="19"/>
      <w:bookmarkEnd w:id="20"/>
    </w:p>
    <w:p w14:paraId="0B6F26E2" w14:textId="1B8CA45D" w:rsidR="001637FE" w:rsidRPr="001264E0" w:rsidRDefault="001637FE" w:rsidP="004955B0">
      <w:pPr>
        <w:spacing w:line="240" w:lineRule="auto"/>
        <w:rPr>
          <w:rFonts w:eastAsia="Calibri" w:cstheme="minorHAnsi"/>
        </w:rPr>
      </w:pPr>
      <w:r w:rsidRPr="001264E0">
        <w:rPr>
          <w:rFonts w:eastAsia="Calibri" w:cstheme="minorHAnsi"/>
        </w:rPr>
        <w:t xml:space="preserve">The </w:t>
      </w:r>
      <w:r w:rsidR="00926A5E">
        <w:rPr>
          <w:rFonts w:eastAsia="Calibri" w:cstheme="minorHAnsi"/>
        </w:rPr>
        <w:t>a</w:t>
      </w:r>
      <w:r w:rsidRPr="001264E0">
        <w:rPr>
          <w:rFonts w:eastAsia="Calibri" w:cstheme="minorHAnsi"/>
        </w:rPr>
        <w:t>ssessor accountable for:</w:t>
      </w:r>
    </w:p>
    <w:p w14:paraId="423353D0" w14:textId="5C659AD9" w:rsidR="001637FE" w:rsidRPr="00DE7595" w:rsidRDefault="00926A5E">
      <w:pPr>
        <w:pStyle w:val="ListParagraph"/>
        <w:numPr>
          <w:ilvl w:val="0"/>
          <w:numId w:val="29"/>
        </w:numPr>
        <w:spacing w:line="240" w:lineRule="auto"/>
        <w:ind w:left="709" w:hanging="283"/>
        <w:rPr>
          <w:rFonts w:eastAsia="Calibri" w:cstheme="minorHAnsi"/>
        </w:rPr>
      </w:pPr>
      <w:r>
        <w:rPr>
          <w:rFonts w:eastAsia="Calibri" w:cstheme="minorHAnsi"/>
        </w:rPr>
        <w:t>M</w:t>
      </w:r>
      <w:r w:rsidR="001637FE" w:rsidRPr="00DE7595">
        <w:rPr>
          <w:rFonts w:eastAsia="Calibri" w:cstheme="minorHAnsi"/>
        </w:rPr>
        <w:t>anaging the assessment process (from assessment planning to recording assessment decisions against qualifications and / or assessments expectations)</w:t>
      </w:r>
      <w:r w:rsidR="00984099">
        <w:rPr>
          <w:rFonts w:eastAsia="Calibri" w:cstheme="minorHAnsi"/>
        </w:rPr>
        <w:t>.</w:t>
      </w:r>
    </w:p>
    <w:p w14:paraId="462336BE" w14:textId="50893C30" w:rsidR="001637FE" w:rsidRPr="00DE7595" w:rsidRDefault="00984099">
      <w:pPr>
        <w:pStyle w:val="ListParagraph"/>
        <w:numPr>
          <w:ilvl w:val="0"/>
          <w:numId w:val="29"/>
        </w:numPr>
        <w:spacing w:line="240" w:lineRule="auto"/>
        <w:ind w:left="709" w:hanging="283"/>
        <w:rPr>
          <w:rFonts w:eastAsia="Calibri" w:cstheme="minorHAnsi"/>
        </w:rPr>
      </w:pPr>
      <w:r>
        <w:rPr>
          <w:rFonts w:eastAsia="Calibri" w:cstheme="minorHAnsi"/>
        </w:rPr>
        <w:t>A</w:t>
      </w:r>
      <w:r w:rsidR="001637FE" w:rsidRPr="00DE7595">
        <w:rPr>
          <w:rFonts w:eastAsia="Calibri" w:cstheme="minorHAnsi"/>
        </w:rPr>
        <w:t xml:space="preserve">ssessing evidence of learner competence </w:t>
      </w:r>
      <w:r w:rsidR="000F22E1">
        <w:rPr>
          <w:rFonts w:eastAsia="Calibri" w:cstheme="minorHAnsi"/>
        </w:rPr>
        <w:t xml:space="preserve">and </w:t>
      </w:r>
      <w:r w:rsidR="001637FE" w:rsidRPr="00DE7595">
        <w:rPr>
          <w:rFonts w:eastAsia="Calibri" w:cstheme="minorHAnsi"/>
        </w:rPr>
        <w:t>capability against qualification</w:t>
      </w:r>
      <w:r w:rsidR="000F22E1">
        <w:rPr>
          <w:rFonts w:eastAsia="Calibri" w:cstheme="minorHAnsi"/>
        </w:rPr>
        <w:t xml:space="preserve"> </w:t>
      </w:r>
      <w:r w:rsidR="001637FE" w:rsidRPr="00DE7595">
        <w:rPr>
          <w:rFonts w:eastAsia="Calibri" w:cstheme="minorHAnsi"/>
        </w:rPr>
        <w:t>s</w:t>
      </w:r>
      <w:r w:rsidR="000F22E1">
        <w:rPr>
          <w:rFonts w:eastAsia="Calibri" w:cstheme="minorHAnsi"/>
        </w:rPr>
        <w:t>tandards</w:t>
      </w:r>
      <w:r w:rsidR="00844E28">
        <w:rPr>
          <w:rFonts w:eastAsia="Calibri" w:cstheme="minorHAnsi"/>
        </w:rPr>
        <w:t xml:space="preserve"> /</w:t>
      </w:r>
      <w:r w:rsidR="001637FE" w:rsidRPr="00DE7595">
        <w:rPr>
          <w:rFonts w:eastAsia="Calibri" w:cstheme="minorHAnsi"/>
        </w:rPr>
        <w:t xml:space="preserve"> assessment criteria or mark schemes. </w:t>
      </w:r>
    </w:p>
    <w:p w14:paraId="4FF7EB3E" w14:textId="2CFE4C97" w:rsidR="001637FE" w:rsidRPr="001264E0" w:rsidRDefault="001637FE" w:rsidP="004955B0">
      <w:pPr>
        <w:spacing w:line="240" w:lineRule="auto"/>
        <w:rPr>
          <w:rFonts w:eastAsia="Calibri" w:cstheme="minorHAnsi"/>
        </w:rPr>
      </w:pPr>
      <w:r w:rsidRPr="001264E0">
        <w:rPr>
          <w:rFonts w:eastAsia="Calibri" w:cstheme="minorHAnsi"/>
        </w:rPr>
        <w:t>Whe</w:t>
      </w:r>
      <w:r w:rsidR="00851F9E">
        <w:rPr>
          <w:rFonts w:eastAsia="Calibri" w:cstheme="minorHAnsi"/>
        </w:rPr>
        <w:t>n working in collaboration with</w:t>
      </w:r>
      <w:r w:rsidRPr="001264E0">
        <w:rPr>
          <w:rFonts w:eastAsia="Calibri" w:cstheme="minorHAnsi"/>
        </w:rPr>
        <w:t xml:space="preserve"> other assessors </w:t>
      </w:r>
      <w:r w:rsidR="00851F9E">
        <w:rPr>
          <w:rFonts w:eastAsia="Calibri" w:cstheme="minorHAnsi"/>
        </w:rPr>
        <w:t>/</w:t>
      </w:r>
      <w:r w:rsidRPr="001264E0">
        <w:rPr>
          <w:rFonts w:eastAsia="Calibri" w:cstheme="minorHAnsi"/>
        </w:rPr>
        <w:t xml:space="preserve"> mentors</w:t>
      </w:r>
      <w:r w:rsidR="00851F9E">
        <w:rPr>
          <w:rFonts w:eastAsia="Calibri" w:cstheme="minorHAnsi"/>
        </w:rPr>
        <w:t>, assessors</w:t>
      </w:r>
      <w:r w:rsidRPr="001264E0">
        <w:rPr>
          <w:rFonts w:eastAsia="Calibri" w:cstheme="minorHAnsi"/>
        </w:rPr>
        <w:t xml:space="preserve"> will assess</w:t>
      </w:r>
      <w:r w:rsidR="002C3658">
        <w:rPr>
          <w:rFonts w:eastAsia="Calibri" w:cstheme="minorHAnsi"/>
        </w:rPr>
        <w:t xml:space="preserve"> </w:t>
      </w:r>
      <w:r w:rsidRPr="001264E0">
        <w:rPr>
          <w:rFonts w:eastAsia="Calibri" w:cstheme="minorHAnsi"/>
        </w:rPr>
        <w:t xml:space="preserve">specific learning outcomes </w:t>
      </w:r>
      <w:r w:rsidR="00DB69B2">
        <w:rPr>
          <w:rFonts w:eastAsia="Calibri" w:cstheme="minorHAnsi"/>
        </w:rPr>
        <w:t>which</w:t>
      </w:r>
      <w:r w:rsidRPr="001264E0">
        <w:rPr>
          <w:rFonts w:eastAsia="Calibri" w:cstheme="minorHAnsi"/>
        </w:rPr>
        <w:t xml:space="preserve"> are relevant to their area of expertise and work role</w:t>
      </w:r>
      <w:r w:rsidR="002C3658">
        <w:rPr>
          <w:rFonts w:eastAsia="Calibri" w:cstheme="minorHAnsi"/>
        </w:rPr>
        <w:t xml:space="preserve">. </w:t>
      </w:r>
      <w:r w:rsidR="00DB69B2">
        <w:rPr>
          <w:rFonts w:eastAsia="Calibri" w:cstheme="minorHAnsi"/>
        </w:rPr>
        <w:t>They will e</w:t>
      </w:r>
      <w:r w:rsidRPr="001264E0">
        <w:rPr>
          <w:rFonts w:eastAsia="Calibri" w:cstheme="minorHAnsi"/>
        </w:rPr>
        <w:t>nsur</w:t>
      </w:r>
      <w:r w:rsidR="00DB69B2">
        <w:rPr>
          <w:rFonts w:eastAsia="Calibri" w:cstheme="minorHAnsi"/>
        </w:rPr>
        <w:t>e</w:t>
      </w:r>
      <w:r w:rsidRPr="001264E0">
        <w:rPr>
          <w:rFonts w:eastAsia="Calibri" w:cstheme="minorHAnsi"/>
        </w:rPr>
        <w:t xml:space="preserve"> that evidence is collected </w:t>
      </w:r>
      <w:r w:rsidR="00782FFC" w:rsidRPr="001264E0">
        <w:rPr>
          <w:rFonts w:eastAsia="Calibri" w:cstheme="minorHAnsi"/>
        </w:rPr>
        <w:t>appropriately,</w:t>
      </w:r>
      <w:r w:rsidRPr="001264E0">
        <w:rPr>
          <w:rFonts w:eastAsia="Calibri" w:cstheme="minorHAnsi"/>
        </w:rPr>
        <w:t xml:space="preserve"> and learning </w:t>
      </w:r>
      <w:r w:rsidR="00387422">
        <w:rPr>
          <w:rFonts w:eastAsia="Calibri" w:cstheme="minorHAnsi"/>
        </w:rPr>
        <w:t xml:space="preserve">is </w:t>
      </w:r>
      <w:r w:rsidRPr="001264E0">
        <w:rPr>
          <w:rFonts w:eastAsia="Calibri" w:cstheme="minorHAnsi"/>
        </w:rPr>
        <w:t>signed off in line with the programme expectations, through rotation where applicable.  Every assessor must communicate with the Education &amp; Training Lead who will directly link with the ARC to manage the overall programme assessment</w:t>
      </w:r>
      <w:r w:rsidR="001D515B">
        <w:rPr>
          <w:rFonts w:eastAsia="Calibri" w:cstheme="minorHAnsi"/>
        </w:rPr>
        <w:t>.</w:t>
      </w:r>
    </w:p>
    <w:p w14:paraId="750889A7" w14:textId="4D59C691" w:rsidR="001637FE" w:rsidRDefault="00782FFC" w:rsidP="004955B0">
      <w:pPr>
        <w:spacing w:line="240" w:lineRule="auto"/>
        <w:rPr>
          <w:rFonts w:eastAsia="Calibri" w:cstheme="minorHAnsi"/>
        </w:rPr>
      </w:pPr>
      <w:r>
        <w:rPr>
          <w:rFonts w:eastAsia="Calibri" w:cstheme="minorHAnsi"/>
        </w:rPr>
        <w:t>T</w:t>
      </w:r>
      <w:r w:rsidR="001637FE" w:rsidRPr="001264E0">
        <w:rPr>
          <w:rFonts w:eastAsia="Calibri" w:cstheme="minorHAnsi"/>
        </w:rPr>
        <w:t xml:space="preserve">he </w:t>
      </w:r>
      <w:r>
        <w:rPr>
          <w:rFonts w:eastAsia="Calibri" w:cstheme="minorHAnsi"/>
        </w:rPr>
        <w:t>a</w:t>
      </w:r>
      <w:r w:rsidR="001637FE" w:rsidRPr="001264E0">
        <w:rPr>
          <w:rFonts w:eastAsia="Calibri" w:cstheme="minorHAnsi"/>
        </w:rPr>
        <w:t xml:space="preserve">ssessor </w:t>
      </w:r>
      <w:r>
        <w:rPr>
          <w:rFonts w:eastAsia="Calibri" w:cstheme="minorHAnsi"/>
        </w:rPr>
        <w:t xml:space="preserve">is expected </w:t>
      </w:r>
      <w:r w:rsidR="001637FE" w:rsidRPr="001264E0">
        <w:rPr>
          <w:rFonts w:eastAsia="Calibri" w:cstheme="minorHAnsi"/>
        </w:rPr>
        <w:t xml:space="preserve">to: </w:t>
      </w:r>
    </w:p>
    <w:p w14:paraId="3F7FB86C" w14:textId="68CB880A" w:rsidR="001779B4" w:rsidRPr="001779B4" w:rsidRDefault="001779B4">
      <w:pPr>
        <w:pStyle w:val="ListParagraph"/>
        <w:numPr>
          <w:ilvl w:val="0"/>
          <w:numId w:val="34"/>
        </w:numPr>
        <w:spacing w:after="0" w:line="240" w:lineRule="auto"/>
        <w:ind w:hanging="294"/>
        <w:rPr>
          <w:rFonts w:eastAsia="Calibri" w:cstheme="minorHAnsi"/>
        </w:rPr>
      </w:pPr>
      <w:r>
        <w:rPr>
          <w:rFonts w:eastAsia="Calibri" w:cstheme="minorHAnsi"/>
        </w:rPr>
        <w:t>Be occupationally competent</w:t>
      </w:r>
      <w:r w:rsidR="00467B60">
        <w:rPr>
          <w:rFonts w:eastAsia="Calibri" w:cstheme="minorHAnsi"/>
        </w:rPr>
        <w:t>.</w:t>
      </w:r>
    </w:p>
    <w:p w14:paraId="6395CD97" w14:textId="17B7ABE5" w:rsidR="001637FE" w:rsidRPr="001264E0" w:rsidRDefault="001637FE">
      <w:pPr>
        <w:numPr>
          <w:ilvl w:val="0"/>
          <w:numId w:val="10"/>
        </w:numPr>
        <w:spacing w:after="0" w:line="240" w:lineRule="auto"/>
        <w:ind w:hanging="294"/>
        <w:contextualSpacing/>
        <w:rPr>
          <w:rFonts w:eastAsiaTheme="minorEastAsia" w:cstheme="minorHAnsi"/>
        </w:rPr>
      </w:pPr>
      <w:r w:rsidRPr="001264E0">
        <w:rPr>
          <w:rFonts w:eastAsia="Calibri" w:cstheme="minorHAnsi"/>
        </w:rPr>
        <w:t>Be allocated sufficient time from their line manager to ensure that evidence is submitted for the final verification and certification process within the expected timescales</w:t>
      </w:r>
      <w:r w:rsidR="00C93713">
        <w:rPr>
          <w:rFonts w:eastAsia="Calibri" w:cstheme="minorHAnsi"/>
        </w:rPr>
        <w:t>.</w:t>
      </w:r>
      <w:r w:rsidRPr="001264E0">
        <w:rPr>
          <w:rFonts w:eastAsia="Calibri" w:cstheme="minorHAnsi"/>
        </w:rPr>
        <w:t xml:space="preserve"> </w:t>
      </w:r>
    </w:p>
    <w:p w14:paraId="04FD18DD" w14:textId="7C4A3160" w:rsidR="001637FE" w:rsidRPr="001264E0" w:rsidRDefault="001637FE">
      <w:pPr>
        <w:numPr>
          <w:ilvl w:val="0"/>
          <w:numId w:val="10"/>
        </w:numPr>
        <w:spacing w:after="0" w:line="240" w:lineRule="auto"/>
        <w:ind w:hanging="294"/>
        <w:contextualSpacing/>
        <w:rPr>
          <w:rFonts w:eastAsiaTheme="minorEastAsia" w:cstheme="minorHAnsi"/>
        </w:rPr>
      </w:pPr>
      <w:r w:rsidRPr="001264E0">
        <w:rPr>
          <w:rFonts w:eastAsia="Calibri" w:cstheme="minorHAnsi"/>
        </w:rPr>
        <w:t>Comply with the assessment strategy</w:t>
      </w:r>
      <w:r w:rsidR="00C93713">
        <w:rPr>
          <w:rFonts w:eastAsia="Calibri" w:cstheme="minorHAnsi"/>
        </w:rPr>
        <w:t>.</w:t>
      </w:r>
      <w:r w:rsidRPr="001264E0">
        <w:rPr>
          <w:rFonts w:eastAsia="Calibri" w:cstheme="minorHAnsi"/>
        </w:rPr>
        <w:t xml:space="preserve"> </w:t>
      </w:r>
    </w:p>
    <w:p w14:paraId="7CAF8530" w14:textId="531612CF" w:rsidR="001637FE" w:rsidRPr="001264E0" w:rsidRDefault="001637FE">
      <w:pPr>
        <w:numPr>
          <w:ilvl w:val="0"/>
          <w:numId w:val="10"/>
        </w:numPr>
        <w:spacing w:after="0" w:line="240" w:lineRule="auto"/>
        <w:ind w:hanging="294"/>
        <w:contextualSpacing/>
        <w:rPr>
          <w:rFonts w:eastAsiaTheme="minorEastAsia" w:cstheme="minorHAnsi"/>
        </w:rPr>
      </w:pPr>
      <w:r w:rsidRPr="001264E0">
        <w:rPr>
          <w:rFonts w:eastAsia="Calibri" w:cstheme="minorHAnsi"/>
        </w:rPr>
        <w:t xml:space="preserve">Ensure that learners are only assessed after they have been registered with the </w:t>
      </w:r>
      <w:r w:rsidR="00FC45C7">
        <w:rPr>
          <w:rFonts w:eastAsia="Calibri" w:cstheme="minorHAnsi"/>
        </w:rPr>
        <w:t>a</w:t>
      </w:r>
      <w:r w:rsidRPr="001264E0">
        <w:rPr>
          <w:rFonts w:eastAsia="Calibri" w:cstheme="minorHAnsi"/>
        </w:rPr>
        <w:t xml:space="preserve">warding </w:t>
      </w:r>
      <w:r w:rsidR="00FC45C7">
        <w:rPr>
          <w:rFonts w:eastAsia="Calibri" w:cstheme="minorHAnsi"/>
        </w:rPr>
        <w:t>b</w:t>
      </w:r>
      <w:r w:rsidRPr="001264E0">
        <w:rPr>
          <w:rFonts w:eastAsia="Calibri" w:cstheme="minorHAnsi"/>
        </w:rPr>
        <w:t>ody</w:t>
      </w:r>
      <w:r w:rsidR="00C93713">
        <w:rPr>
          <w:rFonts w:eastAsia="Calibri" w:cstheme="minorHAnsi"/>
        </w:rPr>
        <w:t>.</w:t>
      </w:r>
      <w:r w:rsidRPr="001264E0">
        <w:rPr>
          <w:rFonts w:eastAsia="Calibri" w:cstheme="minorHAnsi"/>
        </w:rPr>
        <w:t xml:space="preserve"> </w:t>
      </w:r>
    </w:p>
    <w:p w14:paraId="74957766" w14:textId="1EF627A0" w:rsidR="001637FE" w:rsidRPr="001264E0" w:rsidRDefault="001637FE">
      <w:pPr>
        <w:numPr>
          <w:ilvl w:val="0"/>
          <w:numId w:val="10"/>
        </w:numPr>
        <w:spacing w:line="240" w:lineRule="auto"/>
        <w:ind w:hanging="294"/>
        <w:contextualSpacing/>
        <w:rPr>
          <w:rFonts w:eastAsiaTheme="minorEastAsia" w:cstheme="minorHAnsi"/>
        </w:rPr>
      </w:pPr>
      <w:r w:rsidRPr="001264E0">
        <w:rPr>
          <w:rFonts w:eastAsia="Calibri" w:cstheme="minorHAnsi"/>
        </w:rPr>
        <w:t>Have a working knowledge of the learning outcomes they are assessing</w:t>
      </w:r>
      <w:r w:rsidR="00FC45C7">
        <w:rPr>
          <w:rFonts w:eastAsia="Calibri" w:cstheme="minorHAnsi"/>
        </w:rPr>
        <w:t>.</w:t>
      </w:r>
      <w:r w:rsidRPr="001264E0">
        <w:rPr>
          <w:rFonts w:eastAsia="Calibri" w:cstheme="minorHAnsi"/>
        </w:rPr>
        <w:t xml:space="preserve"> </w:t>
      </w:r>
    </w:p>
    <w:p w14:paraId="251272BA" w14:textId="36B80C16" w:rsidR="001637FE" w:rsidRPr="001264E0" w:rsidRDefault="001637FE">
      <w:pPr>
        <w:numPr>
          <w:ilvl w:val="0"/>
          <w:numId w:val="10"/>
        </w:numPr>
        <w:spacing w:line="240" w:lineRule="auto"/>
        <w:ind w:hanging="294"/>
        <w:contextualSpacing/>
        <w:rPr>
          <w:rFonts w:eastAsiaTheme="minorEastAsia" w:cstheme="minorHAnsi"/>
        </w:rPr>
      </w:pPr>
      <w:r w:rsidRPr="001264E0">
        <w:rPr>
          <w:rFonts w:eastAsia="Calibri" w:cstheme="minorHAnsi"/>
        </w:rPr>
        <w:t xml:space="preserve">Communicate with the site Apprenticeship / Programme Lead responsible for the </w:t>
      </w:r>
      <w:r w:rsidR="00EA5D26">
        <w:rPr>
          <w:rFonts w:eastAsia="Calibri" w:cstheme="minorHAnsi"/>
        </w:rPr>
        <w:t>t</w:t>
      </w:r>
      <w:r w:rsidRPr="001264E0">
        <w:rPr>
          <w:rFonts w:eastAsia="Calibri" w:cstheme="minorHAnsi"/>
        </w:rPr>
        <w:t xml:space="preserve">raining </w:t>
      </w:r>
      <w:r w:rsidR="00EA5D26">
        <w:rPr>
          <w:rFonts w:eastAsia="Calibri" w:cstheme="minorHAnsi"/>
        </w:rPr>
        <w:t>p</w:t>
      </w:r>
      <w:r w:rsidRPr="001264E0">
        <w:rPr>
          <w:rFonts w:eastAsia="Calibri" w:cstheme="minorHAnsi"/>
        </w:rPr>
        <w:t>rogramme and where there appears to be insufficient progress</w:t>
      </w:r>
      <w:r w:rsidR="00483B68">
        <w:rPr>
          <w:rFonts w:eastAsia="Calibri" w:cstheme="minorHAnsi"/>
        </w:rPr>
        <w:t>,</w:t>
      </w:r>
      <w:r w:rsidRPr="001264E0">
        <w:rPr>
          <w:rFonts w:eastAsia="Calibri" w:cstheme="minorHAnsi"/>
        </w:rPr>
        <w:t xml:space="preserve"> to ensure that evidence is submitted for the final verification and certification process within the expected timescales</w:t>
      </w:r>
      <w:r w:rsidR="00EA5D26">
        <w:rPr>
          <w:rFonts w:eastAsia="Calibri" w:cstheme="minorHAnsi"/>
        </w:rPr>
        <w:t>.</w:t>
      </w:r>
    </w:p>
    <w:p w14:paraId="4FC807FC" w14:textId="3FED23C9" w:rsidR="001637FE" w:rsidRPr="001264E0" w:rsidRDefault="001637FE">
      <w:pPr>
        <w:numPr>
          <w:ilvl w:val="0"/>
          <w:numId w:val="10"/>
        </w:numPr>
        <w:spacing w:line="240" w:lineRule="auto"/>
        <w:ind w:hanging="294"/>
        <w:contextualSpacing/>
        <w:rPr>
          <w:rFonts w:eastAsiaTheme="minorEastAsia" w:cstheme="minorHAnsi"/>
        </w:rPr>
      </w:pPr>
      <w:r w:rsidRPr="001264E0">
        <w:rPr>
          <w:rFonts w:eastAsia="Calibri" w:cstheme="minorHAnsi"/>
        </w:rPr>
        <w:t xml:space="preserve">Ensure appropriate </w:t>
      </w:r>
      <w:r w:rsidR="00483B68">
        <w:rPr>
          <w:rFonts w:eastAsia="Calibri" w:cstheme="minorHAnsi"/>
        </w:rPr>
        <w:t>a</w:t>
      </w:r>
      <w:r w:rsidRPr="0069193A">
        <w:rPr>
          <w:rFonts w:eastAsia="Calibri" w:cstheme="minorHAnsi"/>
        </w:rPr>
        <w:t xml:space="preserve">ssessment </w:t>
      </w:r>
      <w:r w:rsidR="00483B68">
        <w:rPr>
          <w:rFonts w:eastAsia="Calibri" w:cstheme="minorHAnsi"/>
        </w:rPr>
        <w:t>p</w:t>
      </w:r>
      <w:r w:rsidRPr="0069193A">
        <w:rPr>
          <w:rFonts w:eastAsia="Calibri" w:cstheme="minorHAnsi"/>
        </w:rPr>
        <w:t>lans (APs)</w:t>
      </w:r>
      <w:r w:rsidR="00B63467">
        <w:rPr>
          <w:rFonts w:eastAsia="Calibri" w:cstheme="minorHAnsi"/>
        </w:rPr>
        <w:t xml:space="preserve"> (Appendix </w:t>
      </w:r>
      <w:r w:rsidR="00B02B56">
        <w:rPr>
          <w:rFonts w:eastAsia="Calibri" w:cstheme="minorHAnsi"/>
        </w:rPr>
        <w:t>5</w:t>
      </w:r>
      <w:r w:rsidR="00B63467">
        <w:rPr>
          <w:rFonts w:eastAsia="Calibri" w:cstheme="minorHAnsi"/>
        </w:rPr>
        <w:t>)</w:t>
      </w:r>
      <w:r w:rsidRPr="001264E0">
        <w:rPr>
          <w:rFonts w:eastAsia="Calibri" w:cstheme="minorHAnsi"/>
        </w:rPr>
        <w:t xml:space="preserve"> are developed and applied with learners</w:t>
      </w:r>
      <w:r w:rsidR="00EA5D26">
        <w:rPr>
          <w:rFonts w:eastAsia="Calibri" w:cstheme="minorHAnsi"/>
        </w:rPr>
        <w:t>.</w:t>
      </w:r>
      <w:r w:rsidRPr="001264E0">
        <w:rPr>
          <w:rFonts w:eastAsia="Calibri" w:cstheme="minorHAnsi"/>
        </w:rPr>
        <w:t xml:space="preserve"> </w:t>
      </w:r>
    </w:p>
    <w:p w14:paraId="47E73426" w14:textId="7DF56405" w:rsidR="001637FE" w:rsidRPr="001264E0" w:rsidRDefault="001637FE">
      <w:pPr>
        <w:numPr>
          <w:ilvl w:val="0"/>
          <w:numId w:val="10"/>
        </w:numPr>
        <w:spacing w:line="240" w:lineRule="auto"/>
        <w:ind w:hanging="294"/>
        <w:contextualSpacing/>
        <w:rPr>
          <w:rFonts w:eastAsiaTheme="minorEastAsia" w:cstheme="minorHAnsi"/>
        </w:rPr>
      </w:pPr>
      <w:r w:rsidRPr="001264E0">
        <w:rPr>
          <w:rFonts w:eastAsia="Calibri" w:cstheme="minorHAnsi"/>
        </w:rPr>
        <w:t>Complete</w:t>
      </w:r>
      <w:r w:rsidR="00483B68">
        <w:rPr>
          <w:rFonts w:eastAsia="Calibri" w:cstheme="minorHAnsi"/>
        </w:rPr>
        <w:t xml:space="preserve"> and record</w:t>
      </w:r>
      <w:r w:rsidRPr="001264E0">
        <w:rPr>
          <w:rFonts w:eastAsia="Calibri" w:cstheme="minorHAnsi"/>
        </w:rPr>
        <w:t xml:space="preserve"> initial assessment planning to identify any specific needs of the learners</w:t>
      </w:r>
      <w:r w:rsidR="00483B68">
        <w:rPr>
          <w:rFonts w:eastAsia="Calibri" w:cstheme="minorHAnsi"/>
        </w:rPr>
        <w:t>.</w:t>
      </w:r>
      <w:r w:rsidRPr="001264E0">
        <w:rPr>
          <w:rFonts w:eastAsia="Calibri" w:cstheme="minorHAnsi"/>
        </w:rPr>
        <w:t xml:space="preserve"> </w:t>
      </w:r>
    </w:p>
    <w:p w14:paraId="0BC87B56" w14:textId="45BAC335" w:rsidR="001637FE" w:rsidRPr="001264E0" w:rsidRDefault="001637FE">
      <w:pPr>
        <w:numPr>
          <w:ilvl w:val="0"/>
          <w:numId w:val="10"/>
        </w:numPr>
        <w:spacing w:line="240" w:lineRule="auto"/>
        <w:ind w:hanging="294"/>
        <w:contextualSpacing/>
        <w:rPr>
          <w:rFonts w:eastAsiaTheme="minorEastAsia" w:cstheme="minorHAnsi"/>
        </w:rPr>
      </w:pPr>
      <w:r w:rsidRPr="001264E0">
        <w:rPr>
          <w:rFonts w:eastAsia="Calibri" w:cstheme="minorHAnsi"/>
        </w:rPr>
        <w:t>Recognise, document</w:t>
      </w:r>
      <w:r w:rsidR="00B87AF9">
        <w:rPr>
          <w:rFonts w:eastAsia="Calibri" w:cstheme="minorHAnsi"/>
        </w:rPr>
        <w:t>,</w:t>
      </w:r>
      <w:r w:rsidRPr="001264E0">
        <w:rPr>
          <w:rFonts w:eastAsia="Calibri" w:cstheme="minorHAnsi"/>
        </w:rPr>
        <w:t xml:space="preserve"> and utilise all appropriate prior learning</w:t>
      </w:r>
      <w:r w:rsidR="00EA5D26">
        <w:rPr>
          <w:rFonts w:eastAsia="Calibri" w:cstheme="minorHAnsi"/>
        </w:rPr>
        <w:t>.</w:t>
      </w:r>
    </w:p>
    <w:p w14:paraId="25304A71" w14:textId="1A687CDD" w:rsidR="001637FE" w:rsidRPr="001264E0" w:rsidRDefault="001637FE">
      <w:pPr>
        <w:numPr>
          <w:ilvl w:val="0"/>
          <w:numId w:val="10"/>
        </w:numPr>
        <w:spacing w:line="240" w:lineRule="auto"/>
        <w:ind w:hanging="294"/>
        <w:contextualSpacing/>
        <w:rPr>
          <w:rFonts w:eastAsiaTheme="minorEastAsia" w:cstheme="minorHAnsi"/>
        </w:rPr>
      </w:pPr>
      <w:r w:rsidRPr="001264E0">
        <w:rPr>
          <w:rFonts w:eastAsia="Calibri" w:cstheme="minorHAnsi"/>
        </w:rPr>
        <w:t>Communicate with the ARC Lead Assessor to enable appropriate assessment method</w:t>
      </w:r>
      <w:r w:rsidR="00876F09">
        <w:rPr>
          <w:rFonts w:eastAsia="Calibri" w:cstheme="minorHAnsi"/>
        </w:rPr>
        <w:t>ologies</w:t>
      </w:r>
      <w:r w:rsidRPr="001264E0">
        <w:rPr>
          <w:rFonts w:eastAsia="Calibri" w:cstheme="minorHAnsi"/>
        </w:rPr>
        <w:t xml:space="preserve"> to be used to meet the needs of the </w:t>
      </w:r>
      <w:r w:rsidR="001046C4">
        <w:rPr>
          <w:rFonts w:eastAsia="Calibri" w:cstheme="minorHAnsi"/>
        </w:rPr>
        <w:t>learners</w:t>
      </w:r>
      <w:r w:rsidR="00EA5D26">
        <w:rPr>
          <w:rFonts w:eastAsia="Calibri" w:cstheme="minorHAnsi"/>
        </w:rPr>
        <w:t>.</w:t>
      </w:r>
      <w:r w:rsidRPr="001264E0">
        <w:rPr>
          <w:rFonts w:eastAsia="Calibri" w:cstheme="minorHAnsi"/>
        </w:rPr>
        <w:t xml:space="preserve">   </w:t>
      </w:r>
    </w:p>
    <w:p w14:paraId="48A48D5E" w14:textId="18798A6A" w:rsidR="001637FE" w:rsidRPr="001264E0" w:rsidRDefault="001637FE">
      <w:pPr>
        <w:numPr>
          <w:ilvl w:val="0"/>
          <w:numId w:val="10"/>
        </w:numPr>
        <w:spacing w:line="240" w:lineRule="auto"/>
        <w:ind w:hanging="294"/>
        <w:contextualSpacing/>
        <w:rPr>
          <w:rFonts w:eastAsiaTheme="minorEastAsia" w:cstheme="minorHAnsi"/>
        </w:rPr>
      </w:pPr>
      <w:r w:rsidRPr="001264E0">
        <w:rPr>
          <w:rFonts w:eastAsia="Calibri" w:cstheme="minorHAnsi"/>
        </w:rPr>
        <w:t>Promote holistic evidence collection and assessment</w:t>
      </w:r>
      <w:r w:rsidR="00EA5D26">
        <w:rPr>
          <w:rFonts w:eastAsia="Calibri" w:cstheme="minorHAnsi"/>
        </w:rPr>
        <w:t>.</w:t>
      </w:r>
      <w:r w:rsidRPr="001264E0">
        <w:rPr>
          <w:rFonts w:eastAsia="Calibri" w:cstheme="minorHAnsi"/>
        </w:rPr>
        <w:t xml:space="preserve"> </w:t>
      </w:r>
    </w:p>
    <w:p w14:paraId="6BD03174" w14:textId="09BFBDAF" w:rsidR="001637FE" w:rsidRPr="001264E0" w:rsidRDefault="001637FE">
      <w:pPr>
        <w:numPr>
          <w:ilvl w:val="0"/>
          <w:numId w:val="10"/>
        </w:numPr>
        <w:spacing w:line="240" w:lineRule="auto"/>
        <w:ind w:hanging="294"/>
        <w:contextualSpacing/>
        <w:rPr>
          <w:rFonts w:eastAsiaTheme="minorEastAsia" w:cstheme="minorHAnsi"/>
        </w:rPr>
      </w:pPr>
      <w:r w:rsidRPr="001264E0">
        <w:rPr>
          <w:rFonts w:eastAsia="Calibri" w:cstheme="minorHAnsi"/>
        </w:rPr>
        <w:t xml:space="preserve">Manage the assessment process effectively to include planning, assessment, </w:t>
      </w:r>
      <w:proofErr w:type="gramStart"/>
      <w:r w:rsidRPr="001264E0">
        <w:rPr>
          <w:rFonts w:eastAsia="Calibri" w:cstheme="minorHAnsi"/>
        </w:rPr>
        <w:t>review</w:t>
      </w:r>
      <w:proofErr w:type="gramEnd"/>
      <w:r w:rsidRPr="001264E0">
        <w:rPr>
          <w:rFonts w:eastAsia="Calibri" w:cstheme="minorHAnsi"/>
        </w:rPr>
        <w:t xml:space="preserve"> and feedback</w:t>
      </w:r>
      <w:r w:rsidR="00EA5D26">
        <w:rPr>
          <w:rFonts w:eastAsia="Calibri" w:cstheme="minorHAnsi"/>
        </w:rPr>
        <w:t>.</w:t>
      </w:r>
      <w:r w:rsidRPr="001264E0">
        <w:rPr>
          <w:rFonts w:eastAsia="Calibri" w:cstheme="minorHAnsi"/>
        </w:rPr>
        <w:t xml:space="preserve"> </w:t>
      </w:r>
    </w:p>
    <w:p w14:paraId="2D0614F8" w14:textId="43B3C2F9" w:rsidR="001637FE" w:rsidRPr="001264E0" w:rsidRDefault="001637FE">
      <w:pPr>
        <w:numPr>
          <w:ilvl w:val="0"/>
          <w:numId w:val="10"/>
        </w:numPr>
        <w:spacing w:line="240" w:lineRule="auto"/>
        <w:ind w:hanging="294"/>
        <w:contextualSpacing/>
        <w:rPr>
          <w:rFonts w:eastAsiaTheme="minorEastAsia" w:cstheme="minorHAnsi"/>
        </w:rPr>
      </w:pPr>
      <w:r w:rsidRPr="001264E0">
        <w:rPr>
          <w:rFonts w:eastAsia="Calibri" w:cstheme="minorHAnsi"/>
        </w:rPr>
        <w:t xml:space="preserve">Manage the assessment process effectively using a </w:t>
      </w:r>
      <w:r w:rsidRPr="004C381E">
        <w:rPr>
          <w:rFonts w:eastAsia="Calibri" w:cstheme="minorHAnsi"/>
        </w:rPr>
        <w:t>range of assessment method</w:t>
      </w:r>
      <w:r w:rsidR="00D252B6">
        <w:rPr>
          <w:rFonts w:eastAsia="Calibri" w:cstheme="minorHAnsi"/>
        </w:rPr>
        <w:t>ologies</w:t>
      </w:r>
      <w:r w:rsidR="004C381E">
        <w:rPr>
          <w:rFonts w:eastAsia="Calibri" w:cstheme="minorHAnsi"/>
        </w:rPr>
        <w:t xml:space="preserve"> (Appendix </w:t>
      </w:r>
      <w:r w:rsidR="00B02B56">
        <w:rPr>
          <w:rFonts w:eastAsia="Calibri" w:cstheme="minorHAnsi"/>
        </w:rPr>
        <w:t>6</w:t>
      </w:r>
      <w:r w:rsidR="004C381E">
        <w:rPr>
          <w:rFonts w:eastAsia="Calibri" w:cstheme="minorHAnsi"/>
        </w:rPr>
        <w:t>)</w:t>
      </w:r>
      <w:r w:rsidRPr="001264E0">
        <w:rPr>
          <w:rFonts w:eastAsia="Calibri" w:cstheme="minorHAnsi"/>
        </w:rPr>
        <w:t xml:space="preserve"> to meet the needs of the </w:t>
      </w:r>
      <w:r w:rsidR="001046C4">
        <w:rPr>
          <w:rFonts w:eastAsia="Calibri" w:cstheme="minorHAnsi"/>
        </w:rPr>
        <w:t>learners</w:t>
      </w:r>
      <w:r w:rsidR="00EA5D26">
        <w:rPr>
          <w:rFonts w:eastAsia="Calibri" w:cstheme="minorHAnsi"/>
        </w:rPr>
        <w:t>.</w:t>
      </w:r>
      <w:r w:rsidRPr="001264E0">
        <w:rPr>
          <w:rFonts w:eastAsia="Calibri" w:cstheme="minorHAnsi"/>
        </w:rPr>
        <w:t xml:space="preserve"> </w:t>
      </w:r>
    </w:p>
    <w:p w14:paraId="5D5F423D" w14:textId="345B0E8C" w:rsidR="001637FE" w:rsidRPr="001264E0" w:rsidRDefault="001637FE">
      <w:pPr>
        <w:numPr>
          <w:ilvl w:val="0"/>
          <w:numId w:val="10"/>
        </w:numPr>
        <w:spacing w:line="240" w:lineRule="auto"/>
        <w:ind w:hanging="294"/>
        <w:contextualSpacing/>
        <w:rPr>
          <w:rFonts w:eastAsiaTheme="minorEastAsia" w:cstheme="minorHAnsi"/>
        </w:rPr>
      </w:pPr>
      <w:r w:rsidRPr="001264E0">
        <w:rPr>
          <w:rFonts w:eastAsia="Calibri" w:cstheme="minorHAnsi"/>
        </w:rPr>
        <w:t xml:space="preserve">Provide constructive feedback to </w:t>
      </w:r>
      <w:r w:rsidR="0098001F">
        <w:rPr>
          <w:rFonts w:eastAsia="Calibri" w:cstheme="minorHAnsi"/>
        </w:rPr>
        <w:t>learner</w:t>
      </w:r>
      <w:r w:rsidRPr="001264E0">
        <w:rPr>
          <w:rFonts w:eastAsia="Calibri" w:cstheme="minorHAnsi"/>
        </w:rPr>
        <w:t xml:space="preserve"> in a timely manner</w:t>
      </w:r>
      <w:r w:rsidR="00EA5D26">
        <w:rPr>
          <w:rFonts w:eastAsia="Calibri" w:cstheme="minorHAnsi"/>
        </w:rPr>
        <w:t>.</w:t>
      </w:r>
      <w:r w:rsidRPr="001264E0">
        <w:rPr>
          <w:rFonts w:eastAsia="Calibri" w:cstheme="minorHAnsi"/>
        </w:rPr>
        <w:t xml:space="preserve"> </w:t>
      </w:r>
    </w:p>
    <w:p w14:paraId="2A7CF754" w14:textId="0A629794" w:rsidR="001637FE" w:rsidRPr="001264E0" w:rsidRDefault="001637FE">
      <w:pPr>
        <w:numPr>
          <w:ilvl w:val="0"/>
          <w:numId w:val="10"/>
        </w:numPr>
        <w:spacing w:line="240" w:lineRule="auto"/>
        <w:ind w:hanging="294"/>
        <w:contextualSpacing/>
        <w:rPr>
          <w:rFonts w:eastAsiaTheme="minorEastAsia" w:cstheme="minorHAnsi"/>
        </w:rPr>
      </w:pPr>
      <w:r w:rsidRPr="001264E0">
        <w:rPr>
          <w:rFonts w:eastAsia="Calibri" w:cstheme="minorHAnsi"/>
        </w:rPr>
        <w:t>Maintain a clear audit trail via the assessment evidence</w:t>
      </w:r>
      <w:r w:rsidR="00983143">
        <w:rPr>
          <w:rFonts w:eastAsia="Calibri" w:cstheme="minorHAnsi"/>
        </w:rPr>
        <w:t>.</w:t>
      </w:r>
    </w:p>
    <w:p w14:paraId="17290AD7" w14:textId="3E0482EF" w:rsidR="001637FE" w:rsidRPr="001264E0" w:rsidRDefault="001637FE">
      <w:pPr>
        <w:numPr>
          <w:ilvl w:val="0"/>
          <w:numId w:val="10"/>
        </w:numPr>
        <w:spacing w:line="240" w:lineRule="auto"/>
        <w:ind w:hanging="294"/>
        <w:contextualSpacing/>
        <w:rPr>
          <w:rFonts w:eastAsiaTheme="minorEastAsia" w:cstheme="minorHAnsi"/>
        </w:rPr>
      </w:pPr>
      <w:r w:rsidRPr="001264E0">
        <w:rPr>
          <w:rFonts w:eastAsia="Calibri" w:cstheme="minorHAnsi"/>
        </w:rPr>
        <w:t xml:space="preserve">Ensure that evidence is valid, authentic, current, </w:t>
      </w:r>
      <w:proofErr w:type="gramStart"/>
      <w:r w:rsidRPr="001264E0">
        <w:rPr>
          <w:rFonts w:eastAsia="Calibri" w:cstheme="minorHAnsi"/>
        </w:rPr>
        <w:t>sufficient</w:t>
      </w:r>
      <w:proofErr w:type="gramEnd"/>
      <w:r w:rsidRPr="001264E0">
        <w:rPr>
          <w:rFonts w:eastAsia="Calibri" w:cstheme="minorHAnsi"/>
        </w:rPr>
        <w:t xml:space="preserve"> and reliable</w:t>
      </w:r>
      <w:r w:rsidR="00EA5D26">
        <w:rPr>
          <w:rFonts w:eastAsia="Calibri" w:cstheme="minorHAnsi"/>
        </w:rPr>
        <w:t>.</w:t>
      </w:r>
      <w:r w:rsidRPr="001264E0">
        <w:rPr>
          <w:rFonts w:eastAsia="Calibri" w:cstheme="minorHAnsi"/>
        </w:rPr>
        <w:t xml:space="preserve"> </w:t>
      </w:r>
    </w:p>
    <w:p w14:paraId="1C918BDC" w14:textId="77777777" w:rsidR="001637FE" w:rsidRPr="001264E0" w:rsidRDefault="001637FE">
      <w:pPr>
        <w:numPr>
          <w:ilvl w:val="0"/>
          <w:numId w:val="10"/>
        </w:numPr>
        <w:spacing w:line="240" w:lineRule="auto"/>
        <w:ind w:hanging="294"/>
        <w:contextualSpacing/>
        <w:rPr>
          <w:rFonts w:eastAsiaTheme="minorEastAsia" w:cstheme="minorHAnsi"/>
        </w:rPr>
      </w:pPr>
      <w:r w:rsidRPr="001264E0">
        <w:rPr>
          <w:rFonts w:eastAsia="Calibri" w:cstheme="minorHAnsi"/>
        </w:rPr>
        <w:t xml:space="preserve">Ensure that all learning outcomes have been assessed appropriately before unit sign off, in line with the assessment strategy. </w:t>
      </w:r>
    </w:p>
    <w:p w14:paraId="16AF41C7" w14:textId="4CB0DF71" w:rsidR="001637FE" w:rsidRPr="001264E0" w:rsidRDefault="001637FE">
      <w:pPr>
        <w:numPr>
          <w:ilvl w:val="0"/>
          <w:numId w:val="10"/>
        </w:numPr>
        <w:spacing w:line="240" w:lineRule="auto"/>
        <w:ind w:hanging="294"/>
        <w:contextualSpacing/>
        <w:rPr>
          <w:rFonts w:eastAsiaTheme="minorEastAsia" w:cstheme="minorHAnsi"/>
        </w:rPr>
      </w:pPr>
      <w:bookmarkStart w:id="21" w:name="_Hlk47951259"/>
      <w:r w:rsidRPr="001264E0">
        <w:rPr>
          <w:rFonts w:eastAsia="Calibri" w:cstheme="minorHAnsi"/>
        </w:rPr>
        <w:t xml:space="preserve">Meet the requirements as an expert witness in line with the </w:t>
      </w:r>
      <w:r w:rsidR="007974A4">
        <w:rPr>
          <w:rFonts w:eastAsia="Calibri" w:cstheme="minorHAnsi"/>
        </w:rPr>
        <w:t>a</w:t>
      </w:r>
      <w:r w:rsidRPr="001264E0">
        <w:rPr>
          <w:rFonts w:eastAsia="Calibri" w:cstheme="minorHAnsi"/>
        </w:rPr>
        <w:t xml:space="preserve">warding </w:t>
      </w:r>
      <w:r w:rsidR="007974A4">
        <w:rPr>
          <w:rFonts w:eastAsia="Calibri" w:cstheme="minorHAnsi"/>
        </w:rPr>
        <w:t>b</w:t>
      </w:r>
      <w:r w:rsidRPr="001264E0">
        <w:rPr>
          <w:rFonts w:eastAsia="Calibri" w:cstheme="minorHAnsi"/>
        </w:rPr>
        <w:t>ody requirements</w:t>
      </w:r>
      <w:r w:rsidR="00EA5D26">
        <w:rPr>
          <w:rFonts w:eastAsia="Calibri" w:cstheme="minorHAnsi"/>
        </w:rPr>
        <w:t>.</w:t>
      </w:r>
    </w:p>
    <w:bookmarkEnd w:id="21"/>
    <w:p w14:paraId="7D9532D8" w14:textId="0ACF2BF2" w:rsidR="001637FE" w:rsidRPr="001264E0" w:rsidRDefault="001637FE">
      <w:pPr>
        <w:numPr>
          <w:ilvl w:val="0"/>
          <w:numId w:val="10"/>
        </w:numPr>
        <w:spacing w:line="240" w:lineRule="auto"/>
        <w:ind w:hanging="294"/>
        <w:contextualSpacing/>
        <w:rPr>
          <w:rFonts w:eastAsiaTheme="minorEastAsia" w:cstheme="minorHAnsi"/>
        </w:rPr>
      </w:pPr>
      <w:r w:rsidRPr="001264E0">
        <w:rPr>
          <w:rFonts w:eastAsia="Calibri" w:cstheme="minorHAnsi"/>
        </w:rPr>
        <w:t>Ensure all assessment practices comply with assessment p</w:t>
      </w:r>
      <w:r w:rsidR="002E500A">
        <w:rPr>
          <w:rFonts w:eastAsia="Calibri" w:cstheme="minorHAnsi"/>
        </w:rPr>
        <w:t>olicies</w:t>
      </w:r>
      <w:r w:rsidR="00EA5D26">
        <w:rPr>
          <w:rFonts w:eastAsia="Calibri" w:cstheme="minorHAnsi"/>
        </w:rPr>
        <w:t>.</w:t>
      </w:r>
      <w:r w:rsidRPr="001264E0">
        <w:rPr>
          <w:rFonts w:eastAsia="Calibri" w:cstheme="minorHAnsi"/>
        </w:rPr>
        <w:t xml:space="preserve"> </w:t>
      </w:r>
    </w:p>
    <w:p w14:paraId="5FCC7EDB" w14:textId="1AB046A5" w:rsidR="001637FE" w:rsidRPr="001264E0" w:rsidRDefault="002753A7">
      <w:pPr>
        <w:numPr>
          <w:ilvl w:val="0"/>
          <w:numId w:val="10"/>
        </w:numPr>
        <w:spacing w:line="240" w:lineRule="auto"/>
        <w:ind w:hanging="294"/>
        <w:contextualSpacing/>
        <w:rPr>
          <w:rFonts w:eastAsiaTheme="minorEastAsia" w:cstheme="minorHAnsi"/>
        </w:rPr>
      </w:pPr>
      <w:r>
        <w:rPr>
          <w:rFonts w:eastAsia="Calibri" w:cstheme="minorHAnsi"/>
        </w:rPr>
        <w:t>P</w:t>
      </w:r>
      <w:r w:rsidRPr="001264E0">
        <w:rPr>
          <w:rFonts w:eastAsia="Calibri" w:cstheme="minorHAnsi"/>
        </w:rPr>
        <w:t>rocess</w:t>
      </w:r>
      <w:r>
        <w:rPr>
          <w:rFonts w:eastAsia="Calibri" w:cstheme="minorHAnsi"/>
        </w:rPr>
        <w:t xml:space="preserve"> r</w:t>
      </w:r>
      <w:r w:rsidR="002E500A">
        <w:rPr>
          <w:rFonts w:eastAsia="Calibri" w:cstheme="minorHAnsi"/>
        </w:rPr>
        <w:t>ecognised prior learning (</w:t>
      </w:r>
      <w:r w:rsidR="001637FE" w:rsidRPr="001264E0">
        <w:rPr>
          <w:rFonts w:eastAsia="Calibri" w:cstheme="minorHAnsi"/>
        </w:rPr>
        <w:t>RPL</w:t>
      </w:r>
      <w:r w:rsidR="002E500A">
        <w:rPr>
          <w:rFonts w:eastAsia="Calibri" w:cstheme="minorHAnsi"/>
        </w:rPr>
        <w:t>)</w:t>
      </w:r>
      <w:r w:rsidR="001637FE" w:rsidRPr="001264E0">
        <w:rPr>
          <w:rFonts w:eastAsia="Calibri" w:cstheme="minorHAnsi"/>
        </w:rPr>
        <w:t xml:space="preserve"> application in line with available evidence and credit transfer</w:t>
      </w:r>
      <w:r w:rsidR="00EA5D26">
        <w:rPr>
          <w:rFonts w:eastAsia="Calibri" w:cstheme="minorHAnsi"/>
        </w:rPr>
        <w:t>.</w:t>
      </w:r>
    </w:p>
    <w:p w14:paraId="432B7119" w14:textId="5B522F4A" w:rsidR="001637FE" w:rsidRPr="001264E0" w:rsidRDefault="001637FE">
      <w:pPr>
        <w:numPr>
          <w:ilvl w:val="0"/>
          <w:numId w:val="10"/>
        </w:numPr>
        <w:spacing w:line="240" w:lineRule="auto"/>
        <w:ind w:hanging="294"/>
        <w:contextualSpacing/>
        <w:rPr>
          <w:rFonts w:eastAsiaTheme="minorEastAsia" w:cstheme="minorHAnsi"/>
        </w:rPr>
      </w:pPr>
      <w:r w:rsidRPr="001264E0">
        <w:rPr>
          <w:rFonts w:eastAsia="Calibri" w:cstheme="minorHAnsi"/>
        </w:rPr>
        <w:t>Respond positively and effectively to feedback from the I</w:t>
      </w:r>
      <w:r w:rsidR="00893782">
        <w:rPr>
          <w:rFonts w:eastAsia="Calibri" w:cstheme="minorHAnsi"/>
        </w:rPr>
        <w:t xml:space="preserve">nternal Quality Assurance (IQA) </w:t>
      </w:r>
      <w:r w:rsidRPr="001264E0">
        <w:rPr>
          <w:rFonts w:eastAsia="Calibri" w:cstheme="minorHAnsi"/>
        </w:rPr>
        <w:t xml:space="preserve">QA and </w:t>
      </w:r>
      <w:r w:rsidR="002753A7">
        <w:rPr>
          <w:rFonts w:eastAsia="Calibri" w:cstheme="minorHAnsi"/>
        </w:rPr>
        <w:t xml:space="preserve">External Quality </w:t>
      </w:r>
      <w:r w:rsidR="00A9460B">
        <w:rPr>
          <w:rFonts w:eastAsia="Calibri" w:cstheme="minorHAnsi"/>
        </w:rPr>
        <w:t>Assurance (</w:t>
      </w:r>
      <w:r w:rsidRPr="001264E0">
        <w:rPr>
          <w:rFonts w:eastAsia="Calibri" w:cstheme="minorHAnsi"/>
        </w:rPr>
        <w:t>EQA</w:t>
      </w:r>
      <w:r w:rsidR="00A9460B">
        <w:rPr>
          <w:rFonts w:eastAsia="Calibri" w:cstheme="minorHAnsi"/>
        </w:rPr>
        <w:t>)</w:t>
      </w:r>
      <w:r w:rsidRPr="001264E0">
        <w:rPr>
          <w:rFonts w:eastAsia="Calibri" w:cstheme="minorHAnsi"/>
        </w:rPr>
        <w:t xml:space="preserve"> </w:t>
      </w:r>
    </w:p>
    <w:p w14:paraId="749EA83E" w14:textId="04ACB891" w:rsidR="001637FE" w:rsidRPr="001264E0" w:rsidRDefault="001637FE">
      <w:pPr>
        <w:numPr>
          <w:ilvl w:val="0"/>
          <w:numId w:val="10"/>
        </w:numPr>
        <w:spacing w:line="240" w:lineRule="auto"/>
        <w:ind w:hanging="294"/>
        <w:contextualSpacing/>
        <w:rPr>
          <w:rFonts w:eastAsiaTheme="minorEastAsia" w:cstheme="minorHAnsi"/>
        </w:rPr>
      </w:pPr>
      <w:r w:rsidRPr="001264E0">
        <w:rPr>
          <w:rFonts w:eastAsia="Calibri" w:cstheme="minorHAnsi"/>
        </w:rPr>
        <w:t xml:space="preserve">Maintain a clear record of own </w:t>
      </w:r>
      <w:r w:rsidR="000805DA">
        <w:rPr>
          <w:rFonts w:eastAsia="Calibri" w:cstheme="minorHAnsi"/>
        </w:rPr>
        <w:t>C</w:t>
      </w:r>
      <w:r w:rsidR="005A07BA">
        <w:rPr>
          <w:rFonts w:eastAsia="Calibri" w:cstheme="minorHAnsi"/>
        </w:rPr>
        <w:t>PD</w:t>
      </w:r>
      <w:r w:rsidR="00EA5D26">
        <w:rPr>
          <w:rFonts w:eastAsia="Calibri" w:cstheme="minorHAnsi"/>
        </w:rPr>
        <w:t>.</w:t>
      </w:r>
      <w:r w:rsidRPr="001264E0">
        <w:rPr>
          <w:rFonts w:eastAsia="Calibri" w:cstheme="minorHAnsi"/>
        </w:rPr>
        <w:t xml:space="preserve"> </w:t>
      </w:r>
    </w:p>
    <w:p w14:paraId="05A93C67" w14:textId="5CCB4188" w:rsidR="001637FE" w:rsidRPr="001264E0" w:rsidRDefault="001637FE">
      <w:pPr>
        <w:numPr>
          <w:ilvl w:val="0"/>
          <w:numId w:val="10"/>
        </w:numPr>
        <w:spacing w:line="240" w:lineRule="auto"/>
        <w:ind w:hanging="294"/>
        <w:contextualSpacing/>
        <w:rPr>
          <w:rFonts w:eastAsiaTheme="minorEastAsia" w:cstheme="minorHAnsi"/>
        </w:rPr>
      </w:pPr>
      <w:r w:rsidRPr="001264E0">
        <w:rPr>
          <w:rFonts w:eastAsia="Calibri" w:cstheme="minorHAnsi"/>
        </w:rPr>
        <w:t>Meet with IQA and EQA when applicable</w:t>
      </w:r>
      <w:r w:rsidR="00EA5D26">
        <w:rPr>
          <w:rFonts w:eastAsia="Calibri" w:cstheme="minorHAnsi"/>
        </w:rPr>
        <w:t>.</w:t>
      </w:r>
    </w:p>
    <w:p w14:paraId="487EE1DB" w14:textId="708838C1" w:rsidR="001637FE" w:rsidRPr="001264E0" w:rsidRDefault="001637FE">
      <w:pPr>
        <w:numPr>
          <w:ilvl w:val="0"/>
          <w:numId w:val="10"/>
        </w:numPr>
        <w:spacing w:line="240" w:lineRule="auto"/>
        <w:ind w:hanging="294"/>
        <w:contextualSpacing/>
        <w:rPr>
          <w:rFonts w:eastAsiaTheme="minorEastAsia" w:cstheme="minorHAnsi"/>
        </w:rPr>
      </w:pPr>
      <w:r w:rsidRPr="001264E0">
        <w:rPr>
          <w:rFonts w:eastAsia="Calibri" w:cstheme="minorHAnsi"/>
        </w:rPr>
        <w:lastRenderedPageBreak/>
        <w:t xml:space="preserve">Attend training and development opportunities as identified by at least HEIW, the ARC and the </w:t>
      </w:r>
      <w:r w:rsidR="00EA5D26">
        <w:rPr>
          <w:rFonts w:eastAsia="Calibri" w:cstheme="minorHAnsi"/>
        </w:rPr>
        <w:t>a</w:t>
      </w:r>
      <w:r w:rsidRPr="001264E0">
        <w:rPr>
          <w:rFonts w:eastAsia="Calibri" w:cstheme="minorHAnsi"/>
        </w:rPr>
        <w:t xml:space="preserve">warding </w:t>
      </w:r>
      <w:r w:rsidR="00EA5D26">
        <w:rPr>
          <w:rFonts w:eastAsia="Calibri" w:cstheme="minorHAnsi"/>
        </w:rPr>
        <w:t>b</w:t>
      </w:r>
      <w:r w:rsidRPr="001264E0">
        <w:rPr>
          <w:rFonts w:eastAsia="Calibri" w:cstheme="minorHAnsi"/>
        </w:rPr>
        <w:t>ody</w:t>
      </w:r>
      <w:r w:rsidR="00EA5D26">
        <w:rPr>
          <w:rFonts w:eastAsia="Calibri" w:cstheme="minorHAnsi"/>
        </w:rPr>
        <w:t>.</w:t>
      </w:r>
      <w:r w:rsidRPr="001264E0">
        <w:rPr>
          <w:rFonts w:eastAsia="Calibri" w:cstheme="minorHAnsi"/>
        </w:rPr>
        <w:t xml:space="preserve"> </w:t>
      </w:r>
    </w:p>
    <w:p w14:paraId="31F85FEE" w14:textId="77777777" w:rsidR="00F15F5B" w:rsidRDefault="00F15F5B" w:rsidP="004955B0">
      <w:pPr>
        <w:spacing w:line="240" w:lineRule="auto"/>
        <w:contextualSpacing/>
        <w:rPr>
          <w:rFonts w:eastAsia="Calibri" w:cstheme="minorHAnsi"/>
        </w:rPr>
      </w:pPr>
    </w:p>
    <w:p w14:paraId="46AB6F5E" w14:textId="455A3D8F" w:rsidR="001637FE" w:rsidRPr="001264E0" w:rsidRDefault="001637FE" w:rsidP="004955B0">
      <w:pPr>
        <w:spacing w:line="240" w:lineRule="auto"/>
        <w:contextualSpacing/>
        <w:rPr>
          <w:rFonts w:eastAsiaTheme="minorEastAsia" w:cstheme="minorHAnsi"/>
        </w:rPr>
      </w:pPr>
      <w:r w:rsidRPr="001264E0">
        <w:rPr>
          <w:rFonts w:eastAsia="Calibri" w:cstheme="minorHAnsi"/>
        </w:rPr>
        <w:t>As part of the ongoing approaches to standardisation and quality assurance all assessors will be expected to participate in regular meetings to share and standardise ongoing good practice.</w:t>
      </w:r>
    </w:p>
    <w:p w14:paraId="59832D88" w14:textId="77777777" w:rsidR="00893782" w:rsidRDefault="00893782" w:rsidP="00162275">
      <w:pPr>
        <w:pStyle w:val="Heading2"/>
      </w:pPr>
      <w:bookmarkStart w:id="22" w:name="_Toc58490626"/>
    </w:p>
    <w:p w14:paraId="502B4ACA" w14:textId="6B7097F9" w:rsidR="001637FE" w:rsidRPr="00162275" w:rsidRDefault="001637FE" w:rsidP="00162275">
      <w:pPr>
        <w:pStyle w:val="Heading2"/>
      </w:pPr>
      <w:bookmarkStart w:id="23" w:name="_Toc141792947"/>
      <w:r w:rsidRPr="00162275">
        <w:t>Expert Witness Responsibilities:</w:t>
      </w:r>
      <w:bookmarkEnd w:id="22"/>
      <w:bookmarkEnd w:id="23"/>
    </w:p>
    <w:p w14:paraId="0173D14B" w14:textId="658011EC" w:rsidR="001637FE" w:rsidRPr="001264E0" w:rsidRDefault="001637FE" w:rsidP="004955B0">
      <w:pPr>
        <w:spacing w:line="240" w:lineRule="auto"/>
        <w:rPr>
          <w:rFonts w:cstheme="minorHAnsi"/>
        </w:rPr>
      </w:pPr>
      <w:r w:rsidRPr="001264E0">
        <w:rPr>
          <w:rStyle w:val="CommentReference"/>
          <w:rFonts w:cstheme="minorHAnsi"/>
          <w:sz w:val="22"/>
          <w:szCs w:val="22"/>
        </w:rPr>
        <w:t/>
      </w:r>
      <w:r w:rsidRPr="001264E0">
        <w:rPr>
          <w:rFonts w:cstheme="minorHAnsi"/>
        </w:rPr>
        <w:t xml:space="preserve">Each organisation will need to maintain a list of their </w:t>
      </w:r>
      <w:r w:rsidR="008C5DCE" w:rsidRPr="00B63467">
        <w:rPr>
          <w:rFonts w:cstheme="minorHAnsi"/>
        </w:rPr>
        <w:t>Expert Witness’s (</w:t>
      </w:r>
      <w:r w:rsidRPr="00B63467">
        <w:rPr>
          <w:rFonts w:cstheme="minorHAnsi"/>
        </w:rPr>
        <w:t>EW</w:t>
      </w:r>
      <w:r w:rsidR="008C5DCE" w:rsidRPr="00B63467">
        <w:rPr>
          <w:rFonts w:cstheme="minorHAnsi"/>
        </w:rPr>
        <w:t>)</w:t>
      </w:r>
      <w:r w:rsidRPr="001264E0">
        <w:rPr>
          <w:rFonts w:cstheme="minorHAnsi"/>
        </w:rPr>
        <w:t xml:space="preserve"> </w:t>
      </w:r>
      <w:r w:rsidR="00B63467">
        <w:rPr>
          <w:rFonts w:cstheme="minorHAnsi"/>
        </w:rPr>
        <w:t xml:space="preserve">(Appendix </w:t>
      </w:r>
      <w:r w:rsidR="002241D3">
        <w:rPr>
          <w:rFonts w:cstheme="minorHAnsi"/>
        </w:rPr>
        <w:t>8</w:t>
      </w:r>
      <w:r w:rsidR="00B63467">
        <w:rPr>
          <w:rFonts w:cstheme="minorHAnsi"/>
        </w:rPr>
        <w:t>)</w:t>
      </w:r>
      <w:r w:rsidR="002D3F02">
        <w:rPr>
          <w:rFonts w:cstheme="minorHAnsi"/>
        </w:rPr>
        <w:t xml:space="preserve"> </w:t>
      </w:r>
      <w:r w:rsidRPr="001264E0">
        <w:rPr>
          <w:rFonts w:cstheme="minorHAnsi"/>
        </w:rPr>
        <w:t>in line with Estyn requirements. HEIW will support where assistance is required in recognition of EWs, and where these skills need to be shared across NHS Wales.</w:t>
      </w:r>
    </w:p>
    <w:p w14:paraId="5330D1BC" w14:textId="5163D267" w:rsidR="001637FE" w:rsidRPr="001264E0" w:rsidRDefault="001637FE" w:rsidP="004955B0">
      <w:pPr>
        <w:spacing w:line="240" w:lineRule="auto"/>
        <w:rPr>
          <w:rFonts w:eastAsia="Calibri" w:cstheme="minorHAnsi"/>
        </w:rPr>
      </w:pPr>
      <w:r w:rsidRPr="001264E0">
        <w:rPr>
          <w:rFonts w:eastAsia="Calibri" w:cstheme="minorHAnsi"/>
        </w:rPr>
        <w:t xml:space="preserve">Whilst it is considered good practice for the </w:t>
      </w:r>
      <w:r w:rsidR="008C5DCE">
        <w:rPr>
          <w:rFonts w:eastAsia="Calibri" w:cstheme="minorHAnsi"/>
        </w:rPr>
        <w:t xml:space="preserve">EW </w:t>
      </w:r>
      <w:r w:rsidRPr="001264E0">
        <w:rPr>
          <w:rFonts w:eastAsia="Calibri" w:cstheme="minorHAnsi"/>
        </w:rPr>
        <w:t xml:space="preserve">to be a qualified assessor, HEIW recognises there may be situations where other appropriate experienced members of staff are able to take on this role. For this to be deemed appropriate HEIW would require that an </w:t>
      </w:r>
      <w:r w:rsidR="008C5DCE">
        <w:rPr>
          <w:rFonts w:eastAsia="Calibri" w:cstheme="minorHAnsi"/>
        </w:rPr>
        <w:t xml:space="preserve">EW </w:t>
      </w:r>
      <w:r w:rsidRPr="001264E0">
        <w:rPr>
          <w:rFonts w:eastAsia="Calibri" w:cstheme="minorHAnsi"/>
        </w:rPr>
        <w:t xml:space="preserve">must: </w:t>
      </w:r>
    </w:p>
    <w:p w14:paraId="1C33F9F9" w14:textId="01FF768E" w:rsidR="00B94929" w:rsidRPr="00B94929" w:rsidRDefault="00B94929">
      <w:pPr>
        <w:numPr>
          <w:ilvl w:val="0"/>
          <w:numId w:val="11"/>
        </w:numPr>
        <w:spacing w:line="240" w:lineRule="auto"/>
        <w:contextualSpacing/>
        <w:rPr>
          <w:rFonts w:eastAsiaTheme="minorEastAsia" w:cstheme="minorHAnsi"/>
        </w:rPr>
      </w:pPr>
      <w:r>
        <w:rPr>
          <w:rFonts w:eastAsiaTheme="minorEastAsia" w:cstheme="minorHAnsi"/>
        </w:rPr>
        <w:t>Be occupationally competent</w:t>
      </w:r>
      <w:r w:rsidR="00784BC1">
        <w:rPr>
          <w:rFonts w:eastAsiaTheme="minorEastAsia" w:cstheme="minorHAnsi"/>
        </w:rPr>
        <w:t>.</w:t>
      </w:r>
    </w:p>
    <w:p w14:paraId="12EAE893" w14:textId="742A7769" w:rsidR="001637FE" w:rsidRPr="001264E0" w:rsidRDefault="001637FE">
      <w:pPr>
        <w:numPr>
          <w:ilvl w:val="0"/>
          <w:numId w:val="11"/>
        </w:numPr>
        <w:spacing w:line="240" w:lineRule="auto"/>
        <w:contextualSpacing/>
        <w:rPr>
          <w:rFonts w:eastAsiaTheme="minorEastAsia" w:cstheme="minorHAnsi"/>
        </w:rPr>
      </w:pPr>
      <w:r w:rsidRPr="001264E0">
        <w:rPr>
          <w:rFonts w:eastAsia="Calibri" w:cstheme="minorHAnsi"/>
        </w:rPr>
        <w:t>Be approved by the ARC</w:t>
      </w:r>
      <w:r w:rsidR="00EB1C50">
        <w:rPr>
          <w:rFonts w:eastAsia="Calibri" w:cstheme="minorHAnsi"/>
        </w:rPr>
        <w:t>.</w:t>
      </w:r>
      <w:r w:rsidRPr="001264E0">
        <w:rPr>
          <w:rFonts w:eastAsia="Calibri" w:cstheme="minorHAnsi"/>
        </w:rPr>
        <w:t xml:space="preserve"> </w:t>
      </w:r>
    </w:p>
    <w:p w14:paraId="58E91516" w14:textId="665D4097" w:rsidR="001637FE" w:rsidRPr="001264E0" w:rsidRDefault="001637FE">
      <w:pPr>
        <w:numPr>
          <w:ilvl w:val="0"/>
          <w:numId w:val="11"/>
        </w:numPr>
        <w:spacing w:line="240" w:lineRule="auto"/>
        <w:contextualSpacing/>
        <w:rPr>
          <w:rFonts w:eastAsiaTheme="minorEastAsia" w:cstheme="minorHAnsi"/>
        </w:rPr>
      </w:pPr>
      <w:r w:rsidRPr="001264E0">
        <w:rPr>
          <w:rFonts w:eastAsia="Calibri" w:cstheme="minorHAnsi"/>
        </w:rPr>
        <w:t>Provide witness statements for agreed areas of learning</w:t>
      </w:r>
      <w:r w:rsidR="00EB1C50">
        <w:rPr>
          <w:rFonts w:eastAsia="Calibri" w:cstheme="minorHAnsi"/>
        </w:rPr>
        <w:t>.</w:t>
      </w:r>
      <w:r w:rsidRPr="001264E0">
        <w:rPr>
          <w:rFonts w:eastAsia="Calibri" w:cstheme="minorHAnsi"/>
        </w:rPr>
        <w:t xml:space="preserve"> </w:t>
      </w:r>
    </w:p>
    <w:p w14:paraId="00DAC3FD" w14:textId="69CB0EB0" w:rsidR="001637FE" w:rsidRPr="001264E0" w:rsidRDefault="001637FE">
      <w:pPr>
        <w:numPr>
          <w:ilvl w:val="0"/>
          <w:numId w:val="11"/>
        </w:numPr>
        <w:spacing w:line="240" w:lineRule="auto"/>
        <w:contextualSpacing/>
        <w:rPr>
          <w:rFonts w:eastAsiaTheme="minorEastAsia" w:cstheme="minorHAnsi"/>
        </w:rPr>
      </w:pPr>
      <w:r w:rsidRPr="001264E0">
        <w:rPr>
          <w:rFonts w:eastAsia="Calibri" w:cstheme="minorHAnsi"/>
        </w:rPr>
        <w:t xml:space="preserve">Complete </w:t>
      </w:r>
      <w:r w:rsidR="002D201E">
        <w:rPr>
          <w:rFonts w:eastAsia="Calibri" w:cstheme="minorHAnsi"/>
        </w:rPr>
        <w:t xml:space="preserve">learner </w:t>
      </w:r>
      <w:r w:rsidRPr="00DE6C34">
        <w:rPr>
          <w:rFonts w:eastAsia="Calibri" w:cstheme="minorHAnsi"/>
        </w:rPr>
        <w:t>observations</w:t>
      </w:r>
      <w:r w:rsidRPr="001264E0">
        <w:rPr>
          <w:rFonts w:eastAsia="Calibri" w:cstheme="minorHAnsi"/>
        </w:rPr>
        <w:t xml:space="preserve"> </w:t>
      </w:r>
      <w:r w:rsidR="00974517">
        <w:rPr>
          <w:rFonts w:eastAsia="Calibri" w:cstheme="minorHAnsi"/>
        </w:rPr>
        <w:t xml:space="preserve">(Appendix </w:t>
      </w:r>
      <w:r w:rsidR="002D3F02">
        <w:rPr>
          <w:rFonts w:eastAsia="Calibri" w:cstheme="minorHAnsi"/>
        </w:rPr>
        <w:t>7</w:t>
      </w:r>
      <w:r w:rsidR="00974517">
        <w:rPr>
          <w:rFonts w:eastAsia="Calibri" w:cstheme="minorHAnsi"/>
        </w:rPr>
        <w:t>)</w:t>
      </w:r>
      <w:r w:rsidR="002D201E">
        <w:rPr>
          <w:rFonts w:eastAsia="Calibri" w:cstheme="minorHAnsi"/>
        </w:rPr>
        <w:t xml:space="preserve"> </w:t>
      </w:r>
      <w:r w:rsidRPr="001264E0">
        <w:rPr>
          <w:rFonts w:eastAsia="Calibri" w:cstheme="minorHAnsi"/>
        </w:rPr>
        <w:t xml:space="preserve">as requested by the ARC </w:t>
      </w:r>
      <w:r w:rsidR="00891586">
        <w:rPr>
          <w:rFonts w:eastAsia="Calibri" w:cstheme="minorHAnsi"/>
        </w:rPr>
        <w:t>l</w:t>
      </w:r>
      <w:r w:rsidRPr="001264E0">
        <w:rPr>
          <w:rFonts w:eastAsia="Calibri" w:cstheme="minorHAnsi"/>
        </w:rPr>
        <w:t xml:space="preserve">ead </w:t>
      </w:r>
      <w:r w:rsidR="00891586">
        <w:rPr>
          <w:rFonts w:eastAsia="Calibri" w:cstheme="minorHAnsi"/>
        </w:rPr>
        <w:t>a</w:t>
      </w:r>
      <w:r w:rsidRPr="001264E0">
        <w:rPr>
          <w:rFonts w:eastAsia="Calibri" w:cstheme="minorHAnsi"/>
        </w:rPr>
        <w:t>ssessor</w:t>
      </w:r>
      <w:r w:rsidR="00501DF4">
        <w:rPr>
          <w:rFonts w:eastAsia="Calibri" w:cstheme="minorHAnsi"/>
        </w:rPr>
        <w:t>/ tutor</w:t>
      </w:r>
      <w:r w:rsidR="00891586">
        <w:rPr>
          <w:rFonts w:eastAsia="Calibri" w:cstheme="minorHAnsi"/>
        </w:rPr>
        <w:t xml:space="preserve"> / assessor</w:t>
      </w:r>
      <w:r w:rsidRPr="001264E0">
        <w:rPr>
          <w:rFonts w:eastAsia="Calibri" w:cstheme="minorHAnsi"/>
        </w:rPr>
        <w:t xml:space="preserve"> using standardised documentation</w:t>
      </w:r>
      <w:r w:rsidR="00891586">
        <w:rPr>
          <w:rFonts w:eastAsia="Calibri" w:cstheme="minorHAnsi"/>
        </w:rPr>
        <w:t>.</w:t>
      </w:r>
    </w:p>
    <w:p w14:paraId="639D6FF7" w14:textId="766B35AD" w:rsidR="001637FE" w:rsidRPr="001264E0" w:rsidRDefault="001637FE">
      <w:pPr>
        <w:numPr>
          <w:ilvl w:val="0"/>
          <w:numId w:val="11"/>
        </w:numPr>
        <w:spacing w:line="240" w:lineRule="auto"/>
        <w:contextualSpacing/>
        <w:rPr>
          <w:rFonts w:eastAsiaTheme="minorEastAsia" w:cstheme="minorHAnsi"/>
        </w:rPr>
      </w:pPr>
      <w:r w:rsidRPr="001264E0">
        <w:rPr>
          <w:rFonts w:eastAsia="Calibri" w:cstheme="minorHAnsi"/>
        </w:rPr>
        <w:t xml:space="preserve">Record all responses given in relation to oral or written questions asked to </w:t>
      </w:r>
      <w:r w:rsidR="00635657">
        <w:rPr>
          <w:rFonts w:eastAsia="Calibri" w:cstheme="minorHAnsi"/>
        </w:rPr>
        <w:t>learner</w:t>
      </w:r>
      <w:r w:rsidRPr="001264E0">
        <w:rPr>
          <w:rFonts w:eastAsia="Calibri" w:cstheme="minorHAnsi"/>
        </w:rPr>
        <w:t>s as part of any observation</w:t>
      </w:r>
      <w:r w:rsidR="00EB1C50">
        <w:rPr>
          <w:rFonts w:eastAsia="Calibri" w:cstheme="minorHAnsi"/>
        </w:rPr>
        <w:t>.</w:t>
      </w:r>
      <w:r w:rsidRPr="001264E0">
        <w:rPr>
          <w:rFonts w:eastAsia="Calibri" w:cstheme="minorHAnsi"/>
        </w:rPr>
        <w:t xml:space="preserve"> </w:t>
      </w:r>
    </w:p>
    <w:p w14:paraId="29DD3345" w14:textId="00AC3C57" w:rsidR="001637FE" w:rsidRPr="001264E0" w:rsidRDefault="001637FE">
      <w:pPr>
        <w:numPr>
          <w:ilvl w:val="0"/>
          <w:numId w:val="11"/>
        </w:numPr>
        <w:spacing w:line="240" w:lineRule="auto"/>
        <w:contextualSpacing/>
        <w:rPr>
          <w:rFonts w:eastAsiaTheme="minorEastAsia" w:cstheme="minorHAnsi"/>
        </w:rPr>
      </w:pPr>
      <w:r w:rsidRPr="001264E0">
        <w:rPr>
          <w:rFonts w:eastAsia="Calibri" w:cstheme="minorHAnsi"/>
        </w:rPr>
        <w:t>Provide feedback and developmental guidance relating to any observation</w:t>
      </w:r>
      <w:r w:rsidR="00EB1C50">
        <w:rPr>
          <w:rFonts w:eastAsia="Calibri" w:cstheme="minorHAnsi"/>
        </w:rPr>
        <w:t>.</w:t>
      </w:r>
      <w:r w:rsidRPr="001264E0">
        <w:rPr>
          <w:rFonts w:eastAsia="Calibri" w:cstheme="minorHAnsi"/>
        </w:rPr>
        <w:t xml:space="preserve"> </w:t>
      </w:r>
    </w:p>
    <w:p w14:paraId="2604A985" w14:textId="77777777" w:rsidR="001637FE" w:rsidRPr="001264E0" w:rsidRDefault="001637FE">
      <w:pPr>
        <w:numPr>
          <w:ilvl w:val="0"/>
          <w:numId w:val="11"/>
        </w:numPr>
        <w:spacing w:line="240" w:lineRule="auto"/>
        <w:contextualSpacing/>
        <w:rPr>
          <w:rFonts w:eastAsiaTheme="minorEastAsia" w:cstheme="minorHAnsi"/>
        </w:rPr>
      </w:pPr>
      <w:r w:rsidRPr="001264E0">
        <w:rPr>
          <w:rFonts w:eastAsia="Calibri" w:cstheme="minorHAnsi"/>
        </w:rPr>
        <w:t xml:space="preserve">Be allocated sufficient time to complete observations and provide </w:t>
      </w:r>
      <w:proofErr w:type="gramStart"/>
      <w:r w:rsidRPr="001264E0">
        <w:rPr>
          <w:rFonts w:eastAsia="Calibri" w:cstheme="minorHAnsi"/>
        </w:rPr>
        <w:t>feedback</w:t>
      </w:r>
      <w:proofErr w:type="gramEnd"/>
      <w:r w:rsidRPr="001264E0">
        <w:rPr>
          <w:rFonts w:eastAsia="Calibri" w:cstheme="minorHAnsi"/>
        </w:rPr>
        <w:t xml:space="preserve"> </w:t>
      </w:r>
    </w:p>
    <w:p w14:paraId="1BE829C9" w14:textId="16D1BA80" w:rsidR="001637FE" w:rsidRPr="001264E0" w:rsidRDefault="001637FE">
      <w:pPr>
        <w:numPr>
          <w:ilvl w:val="0"/>
          <w:numId w:val="11"/>
        </w:numPr>
        <w:spacing w:line="240" w:lineRule="auto"/>
        <w:contextualSpacing/>
        <w:rPr>
          <w:rFonts w:eastAsiaTheme="minorEastAsia" w:cstheme="minorHAnsi"/>
        </w:rPr>
      </w:pPr>
      <w:r w:rsidRPr="001264E0">
        <w:rPr>
          <w:rFonts w:eastAsia="Calibri" w:cstheme="minorHAnsi"/>
        </w:rPr>
        <w:t>Participate in standardisation meetings</w:t>
      </w:r>
      <w:r w:rsidR="00D71E6B">
        <w:rPr>
          <w:rFonts w:eastAsia="Calibri" w:cstheme="minorHAnsi"/>
        </w:rPr>
        <w:t xml:space="preserve"> as required.</w:t>
      </w:r>
      <w:r w:rsidRPr="001264E0">
        <w:rPr>
          <w:rFonts w:eastAsia="Calibri" w:cstheme="minorHAnsi"/>
        </w:rPr>
        <w:t xml:space="preserve"> </w:t>
      </w:r>
    </w:p>
    <w:p w14:paraId="3EEDEC33" w14:textId="2D133022" w:rsidR="001637FE" w:rsidRPr="001264E0" w:rsidRDefault="001637FE">
      <w:pPr>
        <w:numPr>
          <w:ilvl w:val="0"/>
          <w:numId w:val="11"/>
        </w:numPr>
        <w:spacing w:line="240" w:lineRule="auto"/>
        <w:contextualSpacing/>
        <w:rPr>
          <w:rFonts w:eastAsiaTheme="minorEastAsia" w:cstheme="minorHAnsi"/>
        </w:rPr>
      </w:pPr>
      <w:r w:rsidRPr="001264E0">
        <w:rPr>
          <w:rFonts w:eastAsia="Calibri" w:cstheme="minorHAnsi"/>
        </w:rPr>
        <w:t xml:space="preserve">Attend training and development opportunities as identified by at least HEIW, the ARC and the </w:t>
      </w:r>
      <w:r w:rsidR="00D71E6B">
        <w:rPr>
          <w:rFonts w:eastAsia="Calibri" w:cstheme="minorHAnsi"/>
        </w:rPr>
        <w:t>a</w:t>
      </w:r>
      <w:r w:rsidRPr="001264E0">
        <w:rPr>
          <w:rFonts w:eastAsia="Calibri" w:cstheme="minorHAnsi"/>
        </w:rPr>
        <w:t xml:space="preserve">warding </w:t>
      </w:r>
      <w:r w:rsidR="00D71E6B">
        <w:rPr>
          <w:rFonts w:eastAsia="Calibri" w:cstheme="minorHAnsi"/>
        </w:rPr>
        <w:t>b</w:t>
      </w:r>
      <w:r w:rsidRPr="001264E0">
        <w:rPr>
          <w:rFonts w:eastAsia="Calibri" w:cstheme="minorHAnsi"/>
        </w:rPr>
        <w:t>ody</w:t>
      </w:r>
      <w:r w:rsidR="006876C6">
        <w:rPr>
          <w:rFonts w:eastAsia="Calibri" w:cstheme="minorHAnsi"/>
        </w:rPr>
        <w:t>.</w:t>
      </w:r>
    </w:p>
    <w:p w14:paraId="488B4442" w14:textId="3B830993" w:rsidR="001637FE" w:rsidRPr="001264E0" w:rsidRDefault="001637FE">
      <w:pPr>
        <w:numPr>
          <w:ilvl w:val="0"/>
          <w:numId w:val="11"/>
        </w:numPr>
        <w:spacing w:line="240" w:lineRule="auto"/>
        <w:contextualSpacing/>
        <w:rPr>
          <w:rFonts w:eastAsiaTheme="minorEastAsia" w:cstheme="minorHAnsi"/>
        </w:rPr>
      </w:pPr>
      <w:r w:rsidRPr="001264E0">
        <w:rPr>
          <w:rFonts w:eastAsia="Calibri" w:cstheme="minorHAnsi"/>
        </w:rPr>
        <w:t xml:space="preserve">Maintain a clear record of </w:t>
      </w:r>
      <w:r w:rsidR="006876C6">
        <w:rPr>
          <w:rFonts w:eastAsia="Calibri" w:cstheme="minorHAnsi"/>
        </w:rPr>
        <w:t>CPD.</w:t>
      </w:r>
      <w:r w:rsidRPr="001264E0">
        <w:rPr>
          <w:rFonts w:eastAsia="Calibri" w:cstheme="minorHAnsi"/>
        </w:rPr>
        <w:t xml:space="preserve"> </w:t>
      </w:r>
    </w:p>
    <w:p w14:paraId="21C668C0" w14:textId="77777777" w:rsidR="001637FE" w:rsidRPr="001264E0" w:rsidRDefault="001637FE" w:rsidP="004955B0">
      <w:pPr>
        <w:spacing w:after="0" w:line="240" w:lineRule="auto"/>
        <w:rPr>
          <w:rFonts w:eastAsia="Calibri" w:cstheme="minorHAnsi"/>
        </w:rPr>
      </w:pPr>
    </w:p>
    <w:p w14:paraId="53AD603F" w14:textId="6AB71A27" w:rsidR="001637FE" w:rsidRDefault="001637FE" w:rsidP="004955B0">
      <w:pPr>
        <w:spacing w:line="240" w:lineRule="auto"/>
        <w:rPr>
          <w:rFonts w:eastAsia="Calibri" w:cstheme="minorHAnsi"/>
        </w:rPr>
      </w:pPr>
      <w:r w:rsidRPr="001264E0">
        <w:rPr>
          <w:rFonts w:eastAsia="Calibri" w:cstheme="minorHAnsi"/>
        </w:rPr>
        <w:t xml:space="preserve">The expert witness does not detract from the role of assessor within the collection of evidence. A </w:t>
      </w:r>
      <w:r w:rsidR="00635657">
        <w:rPr>
          <w:rFonts w:eastAsia="Calibri" w:cstheme="minorHAnsi"/>
        </w:rPr>
        <w:t>learner</w:t>
      </w:r>
      <w:r w:rsidRPr="001264E0">
        <w:rPr>
          <w:rFonts w:eastAsia="Calibri" w:cstheme="minorHAnsi"/>
        </w:rPr>
        <w:t xml:space="preserve"> can still name a suitable witness who has witnessed that an activity has taken place. The relevant assessor(s) will authenticate all evidence with any named witness.</w:t>
      </w:r>
    </w:p>
    <w:p w14:paraId="43902FA9" w14:textId="77777777" w:rsidR="006A4C3D" w:rsidRDefault="006A4C3D" w:rsidP="004955B0">
      <w:pPr>
        <w:spacing w:line="240" w:lineRule="auto"/>
        <w:rPr>
          <w:rFonts w:eastAsia="Calibri" w:cstheme="minorHAnsi"/>
        </w:rPr>
      </w:pPr>
    </w:p>
    <w:p w14:paraId="3D522A34" w14:textId="77777777" w:rsidR="001637FE" w:rsidRPr="00162275" w:rsidRDefault="001637FE" w:rsidP="00162275">
      <w:pPr>
        <w:pStyle w:val="Heading2"/>
      </w:pPr>
      <w:bookmarkStart w:id="24" w:name="_Toc58490627"/>
      <w:bookmarkStart w:id="25" w:name="_Toc141792948"/>
      <w:r w:rsidRPr="00162275">
        <w:t>Internal Quality Assurer (IQA) / Internal Verifier (IV) Responsibilities:</w:t>
      </w:r>
      <w:bookmarkEnd w:id="24"/>
      <w:bookmarkEnd w:id="25"/>
    </w:p>
    <w:p w14:paraId="1429D427" w14:textId="77777777" w:rsidR="001637FE" w:rsidRPr="001264E0" w:rsidRDefault="001637FE" w:rsidP="004955B0">
      <w:pPr>
        <w:keepNext/>
        <w:spacing w:line="240" w:lineRule="auto"/>
        <w:rPr>
          <w:rFonts w:eastAsia="Calibri" w:cstheme="minorHAnsi"/>
        </w:rPr>
      </w:pPr>
      <w:r w:rsidRPr="001264E0">
        <w:rPr>
          <w:rFonts w:eastAsia="Calibri" w:cstheme="minorHAnsi"/>
        </w:rPr>
        <w:t xml:space="preserve">The IQA is responsible and accountable for ensuring the quality assurance within assessment practice, the training programme and monitoring performance against targets. </w:t>
      </w:r>
    </w:p>
    <w:p w14:paraId="23BC85AE" w14:textId="77777777" w:rsidR="001637FE" w:rsidRPr="001264E0" w:rsidRDefault="001637FE" w:rsidP="004955B0">
      <w:pPr>
        <w:spacing w:line="240" w:lineRule="auto"/>
        <w:rPr>
          <w:rFonts w:eastAsia="Calibri" w:cstheme="minorHAnsi"/>
        </w:rPr>
      </w:pPr>
      <w:r w:rsidRPr="001264E0">
        <w:rPr>
          <w:rFonts w:eastAsia="Calibri" w:cstheme="minorHAnsi"/>
        </w:rPr>
        <w:t xml:space="preserve">They must: </w:t>
      </w:r>
    </w:p>
    <w:p w14:paraId="12612FD1" w14:textId="24BA23E8" w:rsidR="001637FE" w:rsidRPr="001264E0" w:rsidRDefault="001637FE">
      <w:pPr>
        <w:numPr>
          <w:ilvl w:val="0"/>
          <w:numId w:val="12"/>
        </w:numPr>
        <w:spacing w:line="240" w:lineRule="auto"/>
        <w:contextualSpacing/>
        <w:rPr>
          <w:rFonts w:eastAsiaTheme="minorEastAsia" w:cstheme="minorHAnsi"/>
        </w:rPr>
      </w:pPr>
      <w:r w:rsidRPr="001264E0">
        <w:rPr>
          <w:rFonts w:eastAsia="Calibri" w:cstheme="minorHAnsi"/>
        </w:rPr>
        <w:t>Ensure that assessors follow the assessment guidance provided</w:t>
      </w:r>
      <w:r w:rsidR="006A4C3D">
        <w:rPr>
          <w:rFonts w:eastAsia="Calibri" w:cstheme="minorHAnsi"/>
        </w:rPr>
        <w:t>.</w:t>
      </w:r>
      <w:r w:rsidRPr="001264E0">
        <w:rPr>
          <w:rFonts w:eastAsia="Calibri" w:cstheme="minorHAnsi"/>
        </w:rPr>
        <w:t xml:space="preserve"> </w:t>
      </w:r>
    </w:p>
    <w:p w14:paraId="357422F8" w14:textId="140050A1" w:rsidR="001637FE" w:rsidRPr="001264E0" w:rsidRDefault="001637FE">
      <w:pPr>
        <w:numPr>
          <w:ilvl w:val="0"/>
          <w:numId w:val="12"/>
        </w:numPr>
        <w:spacing w:line="240" w:lineRule="auto"/>
        <w:contextualSpacing/>
        <w:rPr>
          <w:rFonts w:eastAsiaTheme="minorEastAsia" w:cstheme="minorHAnsi"/>
        </w:rPr>
      </w:pPr>
      <w:r w:rsidRPr="001264E0">
        <w:rPr>
          <w:rFonts w:eastAsia="Calibri" w:cstheme="minorHAnsi"/>
        </w:rPr>
        <w:t>Advise and support assessors to assist them in interpreting and applying all standards correctly and consistently</w:t>
      </w:r>
      <w:r w:rsidR="006A4C3D">
        <w:rPr>
          <w:rFonts w:eastAsia="Calibri" w:cstheme="minorHAnsi"/>
        </w:rPr>
        <w:t>.</w:t>
      </w:r>
      <w:r w:rsidRPr="001264E0">
        <w:rPr>
          <w:rFonts w:eastAsia="Calibri" w:cstheme="minorHAnsi"/>
        </w:rPr>
        <w:t xml:space="preserve"> </w:t>
      </w:r>
    </w:p>
    <w:p w14:paraId="436E46DB" w14:textId="6B21DFB1" w:rsidR="001637FE" w:rsidRPr="001264E0" w:rsidRDefault="001637FE">
      <w:pPr>
        <w:numPr>
          <w:ilvl w:val="0"/>
          <w:numId w:val="12"/>
        </w:numPr>
        <w:spacing w:line="240" w:lineRule="auto"/>
        <w:contextualSpacing/>
        <w:rPr>
          <w:rFonts w:eastAsiaTheme="minorEastAsia" w:cstheme="minorHAnsi"/>
        </w:rPr>
      </w:pPr>
      <w:r w:rsidRPr="001264E0">
        <w:rPr>
          <w:rFonts w:eastAsia="Calibri" w:cstheme="minorHAnsi"/>
        </w:rPr>
        <w:t xml:space="preserve">Regularly sample assessment activities, </w:t>
      </w:r>
      <w:proofErr w:type="gramStart"/>
      <w:r w:rsidRPr="001264E0">
        <w:rPr>
          <w:rFonts w:eastAsia="Calibri" w:cstheme="minorHAnsi"/>
        </w:rPr>
        <w:t>methods</w:t>
      </w:r>
      <w:proofErr w:type="gramEnd"/>
      <w:r w:rsidRPr="001264E0">
        <w:rPr>
          <w:rFonts w:eastAsia="Calibri" w:cstheme="minorHAnsi"/>
        </w:rPr>
        <w:t xml:space="preserve"> and records to monitor consistency of assessment decisions as specified by qualification / learning documentation</w:t>
      </w:r>
      <w:r w:rsidR="006A4C3D">
        <w:rPr>
          <w:rFonts w:eastAsia="Calibri" w:cstheme="minorHAnsi"/>
        </w:rPr>
        <w:t>.</w:t>
      </w:r>
      <w:r w:rsidRPr="001264E0">
        <w:rPr>
          <w:rFonts w:eastAsia="Calibri" w:cstheme="minorHAnsi"/>
        </w:rPr>
        <w:t xml:space="preserve"> </w:t>
      </w:r>
    </w:p>
    <w:p w14:paraId="78A11353" w14:textId="0D8F73C7" w:rsidR="001637FE" w:rsidRPr="001264E0" w:rsidRDefault="001637FE">
      <w:pPr>
        <w:numPr>
          <w:ilvl w:val="0"/>
          <w:numId w:val="12"/>
        </w:numPr>
        <w:spacing w:line="240" w:lineRule="auto"/>
        <w:contextualSpacing/>
        <w:rPr>
          <w:rFonts w:eastAsiaTheme="minorEastAsia" w:cstheme="minorHAnsi"/>
        </w:rPr>
      </w:pPr>
      <w:r w:rsidRPr="001264E0">
        <w:rPr>
          <w:rFonts w:eastAsia="Calibri" w:cstheme="minorHAnsi"/>
        </w:rPr>
        <w:t>Provide assessors with prompt, accurate and constructive feedback on their assessment decisions, resolving discrepancy disparity to establish an agreed outcome</w:t>
      </w:r>
      <w:r w:rsidR="006A4C3D">
        <w:rPr>
          <w:rFonts w:eastAsia="Calibri" w:cstheme="minorHAnsi"/>
        </w:rPr>
        <w:t>.</w:t>
      </w:r>
    </w:p>
    <w:p w14:paraId="566F5A33" w14:textId="5B4BC9EE" w:rsidR="001637FE" w:rsidRPr="001264E0" w:rsidRDefault="001637FE">
      <w:pPr>
        <w:numPr>
          <w:ilvl w:val="0"/>
          <w:numId w:val="12"/>
        </w:numPr>
        <w:spacing w:line="240" w:lineRule="auto"/>
        <w:contextualSpacing/>
        <w:rPr>
          <w:rFonts w:eastAsiaTheme="minorEastAsia" w:cstheme="minorHAnsi"/>
        </w:rPr>
      </w:pPr>
      <w:r w:rsidRPr="001264E0">
        <w:rPr>
          <w:rFonts w:eastAsia="Calibri" w:cstheme="minorHAnsi"/>
        </w:rPr>
        <w:t xml:space="preserve">Undertake an active role in cultivating issues of good practice in assessment and developing areas of poor assessment practice in line with HEIW and </w:t>
      </w:r>
      <w:r w:rsidR="00856530">
        <w:rPr>
          <w:rFonts w:eastAsia="Calibri" w:cstheme="minorHAnsi"/>
        </w:rPr>
        <w:t>a</w:t>
      </w:r>
      <w:r w:rsidRPr="001264E0">
        <w:rPr>
          <w:rFonts w:eastAsia="Calibri" w:cstheme="minorHAnsi"/>
        </w:rPr>
        <w:t xml:space="preserve">warding </w:t>
      </w:r>
      <w:r w:rsidR="00856530">
        <w:rPr>
          <w:rFonts w:eastAsia="Calibri" w:cstheme="minorHAnsi"/>
        </w:rPr>
        <w:t>b</w:t>
      </w:r>
      <w:r w:rsidRPr="001264E0">
        <w:rPr>
          <w:rFonts w:eastAsia="Calibri" w:cstheme="minorHAnsi"/>
        </w:rPr>
        <w:t>ody expectations</w:t>
      </w:r>
      <w:r w:rsidR="006A4C3D">
        <w:rPr>
          <w:rFonts w:eastAsia="Calibri" w:cstheme="minorHAnsi"/>
        </w:rPr>
        <w:t>.</w:t>
      </w:r>
    </w:p>
    <w:p w14:paraId="08E44AE5" w14:textId="2489ABBD" w:rsidR="001637FE" w:rsidRPr="001264E0" w:rsidRDefault="001637FE">
      <w:pPr>
        <w:numPr>
          <w:ilvl w:val="0"/>
          <w:numId w:val="12"/>
        </w:numPr>
        <w:spacing w:line="240" w:lineRule="auto"/>
        <w:contextualSpacing/>
        <w:rPr>
          <w:rFonts w:eastAsiaTheme="minorEastAsia" w:cstheme="minorHAnsi"/>
        </w:rPr>
      </w:pPr>
      <w:r w:rsidRPr="001264E0">
        <w:rPr>
          <w:rFonts w:eastAsia="Calibri" w:cstheme="minorHAnsi"/>
        </w:rPr>
        <w:lastRenderedPageBreak/>
        <w:t>Ensure that equal opportunities and anti-discriminatory practices are upheld in the assessment process</w:t>
      </w:r>
      <w:r w:rsidR="006A4C3D">
        <w:rPr>
          <w:rFonts w:eastAsia="Calibri" w:cstheme="minorHAnsi"/>
        </w:rPr>
        <w:t>.</w:t>
      </w:r>
      <w:r w:rsidRPr="001264E0">
        <w:rPr>
          <w:rFonts w:eastAsia="Calibri" w:cstheme="minorHAnsi"/>
        </w:rPr>
        <w:t xml:space="preserve">  </w:t>
      </w:r>
    </w:p>
    <w:p w14:paraId="3919EA0A" w14:textId="1C0AC1E4" w:rsidR="001637FE" w:rsidRPr="001264E0" w:rsidRDefault="001637FE">
      <w:pPr>
        <w:numPr>
          <w:ilvl w:val="0"/>
          <w:numId w:val="12"/>
        </w:numPr>
        <w:spacing w:line="240" w:lineRule="auto"/>
        <w:contextualSpacing/>
        <w:rPr>
          <w:rFonts w:eastAsiaTheme="minorEastAsia" w:cstheme="minorHAnsi"/>
        </w:rPr>
      </w:pPr>
      <w:r w:rsidRPr="001264E0">
        <w:rPr>
          <w:rFonts w:eastAsia="Calibri" w:cstheme="minorHAnsi"/>
        </w:rPr>
        <w:t>Maintain a clear audit trail of verification via the relevant systems</w:t>
      </w:r>
      <w:r w:rsidR="00834ADC">
        <w:rPr>
          <w:rFonts w:eastAsia="Calibri" w:cstheme="minorHAnsi"/>
        </w:rPr>
        <w:t>.</w:t>
      </w:r>
      <w:r w:rsidRPr="001264E0">
        <w:rPr>
          <w:rFonts w:eastAsia="Calibri" w:cstheme="minorHAnsi"/>
        </w:rPr>
        <w:t xml:space="preserve"> </w:t>
      </w:r>
    </w:p>
    <w:p w14:paraId="323459F9" w14:textId="6F27CB93" w:rsidR="001637FE" w:rsidRPr="001264E0" w:rsidRDefault="001637FE">
      <w:pPr>
        <w:numPr>
          <w:ilvl w:val="0"/>
          <w:numId w:val="12"/>
        </w:numPr>
        <w:spacing w:line="240" w:lineRule="auto"/>
        <w:contextualSpacing/>
        <w:rPr>
          <w:rFonts w:eastAsiaTheme="minorEastAsia" w:cstheme="minorHAnsi"/>
        </w:rPr>
      </w:pPr>
      <w:r w:rsidRPr="001264E0">
        <w:rPr>
          <w:rFonts w:eastAsia="Calibri" w:cstheme="minorHAnsi"/>
        </w:rPr>
        <w:t xml:space="preserve">Ensure that </w:t>
      </w:r>
      <w:r w:rsidR="00834ADC">
        <w:rPr>
          <w:rFonts w:eastAsia="Calibri" w:cstheme="minorHAnsi"/>
        </w:rPr>
        <w:t xml:space="preserve">the </w:t>
      </w:r>
      <w:r w:rsidRPr="001264E0">
        <w:rPr>
          <w:rFonts w:eastAsia="Calibri" w:cstheme="minorHAnsi"/>
        </w:rPr>
        <w:t>assessment strategy is followed</w:t>
      </w:r>
      <w:r w:rsidR="00834ADC">
        <w:rPr>
          <w:rFonts w:eastAsia="Calibri" w:cstheme="minorHAnsi"/>
        </w:rPr>
        <w:t>.</w:t>
      </w:r>
    </w:p>
    <w:p w14:paraId="1D6C8538" w14:textId="64B9AABB" w:rsidR="001637FE" w:rsidRPr="00E03248" w:rsidRDefault="001637FE">
      <w:pPr>
        <w:numPr>
          <w:ilvl w:val="0"/>
          <w:numId w:val="12"/>
        </w:numPr>
        <w:spacing w:line="240" w:lineRule="auto"/>
        <w:contextualSpacing/>
        <w:rPr>
          <w:rFonts w:eastAsiaTheme="minorEastAsia" w:cstheme="minorHAnsi"/>
        </w:rPr>
      </w:pPr>
      <w:r w:rsidRPr="001264E0">
        <w:rPr>
          <w:rFonts w:eastAsia="Calibri" w:cstheme="minorHAnsi"/>
        </w:rPr>
        <w:t xml:space="preserve">Ensure that evidence is valid, authentic, current, </w:t>
      </w:r>
      <w:proofErr w:type="gramStart"/>
      <w:r w:rsidRPr="001264E0">
        <w:rPr>
          <w:rFonts w:eastAsia="Calibri" w:cstheme="minorHAnsi"/>
        </w:rPr>
        <w:t>sufficient</w:t>
      </w:r>
      <w:proofErr w:type="gramEnd"/>
      <w:r w:rsidRPr="001264E0">
        <w:rPr>
          <w:rFonts w:eastAsia="Calibri" w:cstheme="minorHAnsi"/>
        </w:rPr>
        <w:t xml:space="preserve"> and reliable</w:t>
      </w:r>
      <w:r w:rsidR="00834ADC">
        <w:rPr>
          <w:rFonts w:eastAsia="Calibri" w:cstheme="minorHAnsi"/>
        </w:rPr>
        <w:t>.</w:t>
      </w:r>
      <w:r w:rsidRPr="001264E0">
        <w:rPr>
          <w:rFonts w:eastAsia="Calibri" w:cstheme="minorHAnsi"/>
        </w:rPr>
        <w:t xml:space="preserve"> </w:t>
      </w:r>
    </w:p>
    <w:p w14:paraId="0329E97B" w14:textId="1CC148A6" w:rsidR="00E03248" w:rsidRPr="001264E0" w:rsidRDefault="00E338B3">
      <w:pPr>
        <w:numPr>
          <w:ilvl w:val="0"/>
          <w:numId w:val="12"/>
        </w:numPr>
        <w:spacing w:line="240" w:lineRule="auto"/>
        <w:contextualSpacing/>
        <w:rPr>
          <w:rFonts w:eastAsiaTheme="minorEastAsia" w:cstheme="minorHAnsi"/>
        </w:rPr>
      </w:pPr>
      <w:r>
        <w:rPr>
          <w:rFonts w:eastAsia="Calibri" w:cstheme="minorHAnsi"/>
        </w:rPr>
        <w:t>Ensure the assessor holds a relevant qualification which is approved by the awarding body (Appendix 14).</w:t>
      </w:r>
    </w:p>
    <w:p w14:paraId="673F6E10" w14:textId="359444AD" w:rsidR="001637FE" w:rsidRPr="001264E0" w:rsidRDefault="001637FE">
      <w:pPr>
        <w:numPr>
          <w:ilvl w:val="0"/>
          <w:numId w:val="12"/>
        </w:numPr>
        <w:spacing w:line="240" w:lineRule="auto"/>
        <w:contextualSpacing/>
        <w:rPr>
          <w:rFonts w:eastAsiaTheme="minorEastAsia" w:cstheme="minorHAnsi"/>
        </w:rPr>
      </w:pPr>
      <w:r w:rsidRPr="001264E0">
        <w:rPr>
          <w:rFonts w:eastAsia="Calibri" w:cstheme="minorHAnsi"/>
        </w:rPr>
        <w:t xml:space="preserve">Ensure the requirements of any expert witness meets the </w:t>
      </w:r>
      <w:r w:rsidR="00834ADC">
        <w:rPr>
          <w:rFonts w:eastAsia="Calibri" w:cstheme="minorHAnsi"/>
        </w:rPr>
        <w:t>a</w:t>
      </w:r>
      <w:r w:rsidRPr="001264E0">
        <w:rPr>
          <w:rFonts w:eastAsia="Calibri" w:cstheme="minorHAnsi"/>
        </w:rPr>
        <w:t xml:space="preserve">warding </w:t>
      </w:r>
      <w:r w:rsidR="00834ADC">
        <w:rPr>
          <w:rFonts w:eastAsia="Calibri" w:cstheme="minorHAnsi"/>
        </w:rPr>
        <w:t>b</w:t>
      </w:r>
      <w:r w:rsidRPr="001264E0">
        <w:rPr>
          <w:rFonts w:eastAsia="Calibri" w:cstheme="minorHAnsi"/>
        </w:rPr>
        <w:t>ody requirements</w:t>
      </w:r>
      <w:r w:rsidR="00834ADC">
        <w:rPr>
          <w:rFonts w:eastAsia="Calibri" w:cstheme="minorHAnsi"/>
        </w:rPr>
        <w:t>.</w:t>
      </w:r>
    </w:p>
    <w:p w14:paraId="076E48E9" w14:textId="074A151C" w:rsidR="001637FE" w:rsidRPr="001264E0" w:rsidRDefault="001637FE">
      <w:pPr>
        <w:numPr>
          <w:ilvl w:val="0"/>
          <w:numId w:val="12"/>
        </w:numPr>
        <w:spacing w:line="240" w:lineRule="auto"/>
        <w:contextualSpacing/>
        <w:rPr>
          <w:rFonts w:eastAsiaTheme="minorEastAsia" w:cstheme="minorHAnsi"/>
        </w:rPr>
      </w:pPr>
      <w:r w:rsidRPr="001264E0">
        <w:rPr>
          <w:rFonts w:eastAsia="Calibri" w:cstheme="minorHAnsi"/>
        </w:rPr>
        <w:t xml:space="preserve">Ensure a range of assessment </w:t>
      </w:r>
      <w:r w:rsidR="002D4DAD" w:rsidRPr="001264E0">
        <w:rPr>
          <w:rFonts w:eastAsia="Calibri" w:cstheme="minorHAnsi"/>
        </w:rPr>
        <w:t>method</w:t>
      </w:r>
      <w:r w:rsidR="002D4DAD">
        <w:rPr>
          <w:rFonts w:eastAsia="Calibri" w:cstheme="minorHAnsi"/>
        </w:rPr>
        <w:t>ologies</w:t>
      </w:r>
      <w:r w:rsidRPr="001264E0">
        <w:rPr>
          <w:rFonts w:eastAsia="Calibri" w:cstheme="minorHAnsi"/>
        </w:rPr>
        <w:t xml:space="preserve"> have been utilised to show competency</w:t>
      </w:r>
      <w:r w:rsidR="003E7195">
        <w:rPr>
          <w:rFonts w:eastAsia="Calibri" w:cstheme="minorHAnsi"/>
        </w:rPr>
        <w:t>.</w:t>
      </w:r>
      <w:r w:rsidRPr="001264E0">
        <w:rPr>
          <w:rFonts w:eastAsia="Calibri" w:cstheme="minorHAnsi"/>
        </w:rPr>
        <w:t xml:space="preserve"> </w:t>
      </w:r>
    </w:p>
    <w:p w14:paraId="2CEFD81B" w14:textId="40187C75" w:rsidR="001637FE" w:rsidRPr="001264E0" w:rsidRDefault="001637FE">
      <w:pPr>
        <w:numPr>
          <w:ilvl w:val="0"/>
          <w:numId w:val="12"/>
        </w:numPr>
        <w:spacing w:line="240" w:lineRule="auto"/>
        <w:contextualSpacing/>
        <w:rPr>
          <w:rFonts w:eastAsiaTheme="minorEastAsia" w:cstheme="minorHAnsi"/>
        </w:rPr>
      </w:pPr>
      <w:r w:rsidRPr="001264E0">
        <w:rPr>
          <w:rFonts w:eastAsia="Calibri" w:cstheme="minorHAnsi"/>
        </w:rPr>
        <w:t>Not sign off learning unless there is sufficient evidence across all assessment criteria ensuring the range is applicable to the work role</w:t>
      </w:r>
      <w:r w:rsidR="003E7195">
        <w:rPr>
          <w:rFonts w:eastAsia="Calibri" w:cstheme="minorHAnsi"/>
        </w:rPr>
        <w:t>.</w:t>
      </w:r>
      <w:r w:rsidRPr="001264E0">
        <w:rPr>
          <w:rFonts w:eastAsia="Calibri" w:cstheme="minorHAnsi"/>
        </w:rPr>
        <w:t xml:space="preserve"> </w:t>
      </w:r>
    </w:p>
    <w:p w14:paraId="084245E6" w14:textId="1B240E3F" w:rsidR="001637FE" w:rsidRPr="00A923FB" w:rsidRDefault="001637FE">
      <w:pPr>
        <w:numPr>
          <w:ilvl w:val="0"/>
          <w:numId w:val="12"/>
        </w:numPr>
        <w:spacing w:line="240" w:lineRule="auto"/>
        <w:contextualSpacing/>
        <w:rPr>
          <w:rFonts w:eastAsiaTheme="minorEastAsia" w:cstheme="minorHAnsi"/>
        </w:rPr>
      </w:pPr>
      <w:r w:rsidRPr="001264E0">
        <w:rPr>
          <w:rFonts w:eastAsia="Calibri" w:cstheme="minorHAnsi"/>
        </w:rPr>
        <w:t xml:space="preserve">Ensure there is sufficient performance evidence for the </w:t>
      </w:r>
      <w:r w:rsidR="00635657">
        <w:rPr>
          <w:rFonts w:eastAsia="Calibri" w:cstheme="minorHAnsi"/>
        </w:rPr>
        <w:t>learner</w:t>
      </w:r>
      <w:r w:rsidRPr="001264E0">
        <w:rPr>
          <w:rFonts w:eastAsia="Calibri" w:cstheme="minorHAnsi"/>
        </w:rPr>
        <w:t xml:space="preserve"> to have demonstrated competency consistently over </w:t>
      </w:r>
      <w:proofErr w:type="gramStart"/>
      <w:r w:rsidRPr="001264E0">
        <w:rPr>
          <w:rFonts w:eastAsia="Calibri" w:cstheme="minorHAnsi"/>
        </w:rPr>
        <w:t>a period of time</w:t>
      </w:r>
      <w:proofErr w:type="gramEnd"/>
      <w:r w:rsidR="003E7195">
        <w:rPr>
          <w:rFonts w:eastAsia="Calibri" w:cstheme="minorHAnsi"/>
        </w:rPr>
        <w:t>.</w:t>
      </w:r>
    </w:p>
    <w:p w14:paraId="7AA8E549" w14:textId="77777777" w:rsidR="00A923FB" w:rsidRPr="001264E0" w:rsidRDefault="00A923FB">
      <w:pPr>
        <w:numPr>
          <w:ilvl w:val="0"/>
          <w:numId w:val="12"/>
        </w:numPr>
        <w:spacing w:line="240" w:lineRule="auto"/>
        <w:contextualSpacing/>
        <w:rPr>
          <w:rFonts w:eastAsiaTheme="minorEastAsia" w:cstheme="minorHAnsi"/>
        </w:rPr>
      </w:pPr>
      <w:r w:rsidRPr="001264E0">
        <w:rPr>
          <w:rFonts w:eastAsia="Calibri" w:cstheme="minorHAnsi"/>
        </w:rPr>
        <w:t>Be available to meet with the EQA as required</w:t>
      </w:r>
      <w:r>
        <w:rPr>
          <w:rFonts w:eastAsia="Calibri" w:cstheme="minorHAnsi"/>
        </w:rPr>
        <w:t>.</w:t>
      </w:r>
    </w:p>
    <w:p w14:paraId="718043F8" w14:textId="04D49C0B" w:rsidR="001637FE" w:rsidRPr="001264E0" w:rsidRDefault="001637FE">
      <w:pPr>
        <w:numPr>
          <w:ilvl w:val="0"/>
          <w:numId w:val="12"/>
        </w:numPr>
        <w:spacing w:line="240" w:lineRule="auto"/>
        <w:contextualSpacing/>
        <w:rPr>
          <w:rFonts w:eastAsiaTheme="minorEastAsia" w:cstheme="minorHAnsi"/>
        </w:rPr>
      </w:pPr>
      <w:r w:rsidRPr="001264E0">
        <w:rPr>
          <w:rFonts w:eastAsia="Calibri" w:cstheme="minorHAnsi"/>
        </w:rPr>
        <w:t>Respond positively and effectively to feedback from the EQA</w:t>
      </w:r>
      <w:r w:rsidR="003E7195">
        <w:rPr>
          <w:rFonts w:eastAsia="Calibri" w:cstheme="minorHAnsi"/>
        </w:rPr>
        <w:t>.</w:t>
      </w:r>
    </w:p>
    <w:p w14:paraId="60BC82DE" w14:textId="6B72F968" w:rsidR="001637FE" w:rsidRPr="001264E0" w:rsidRDefault="001637FE">
      <w:pPr>
        <w:numPr>
          <w:ilvl w:val="0"/>
          <w:numId w:val="12"/>
        </w:numPr>
        <w:spacing w:line="240" w:lineRule="auto"/>
        <w:contextualSpacing/>
        <w:rPr>
          <w:rFonts w:eastAsiaTheme="minorEastAsia" w:cstheme="minorHAnsi"/>
        </w:rPr>
      </w:pPr>
      <w:r w:rsidRPr="001264E0">
        <w:rPr>
          <w:rFonts w:eastAsia="Calibri" w:cstheme="minorHAnsi"/>
        </w:rPr>
        <w:t>Attend regular meetings to share and standardise good practice</w:t>
      </w:r>
      <w:r w:rsidR="003E7195">
        <w:rPr>
          <w:rFonts w:eastAsia="Calibri" w:cstheme="minorHAnsi"/>
        </w:rPr>
        <w:t>.</w:t>
      </w:r>
      <w:r w:rsidRPr="001264E0">
        <w:rPr>
          <w:rFonts w:eastAsia="Calibri" w:cstheme="minorHAnsi"/>
        </w:rPr>
        <w:t xml:space="preserve"> </w:t>
      </w:r>
    </w:p>
    <w:p w14:paraId="3AF56F91" w14:textId="34D6F974" w:rsidR="001637FE" w:rsidRPr="001264E0" w:rsidRDefault="001637FE">
      <w:pPr>
        <w:numPr>
          <w:ilvl w:val="0"/>
          <w:numId w:val="12"/>
        </w:numPr>
        <w:spacing w:line="240" w:lineRule="auto"/>
        <w:contextualSpacing/>
        <w:rPr>
          <w:rFonts w:eastAsiaTheme="minorEastAsia" w:cstheme="minorHAnsi"/>
        </w:rPr>
      </w:pPr>
      <w:r w:rsidRPr="001264E0">
        <w:rPr>
          <w:rFonts w:eastAsia="Calibri" w:cstheme="minorHAnsi"/>
        </w:rPr>
        <w:t>Maintain a clear record of own development via the Internal Quality Assurer Activity Log of the e-portfolio</w:t>
      </w:r>
      <w:r w:rsidR="003E7195">
        <w:rPr>
          <w:rFonts w:eastAsia="Calibri" w:cstheme="minorHAnsi"/>
        </w:rPr>
        <w:t>.</w:t>
      </w:r>
      <w:r w:rsidRPr="001264E0">
        <w:rPr>
          <w:rFonts w:eastAsia="Calibri" w:cstheme="minorHAnsi"/>
        </w:rPr>
        <w:t xml:space="preserve"> </w:t>
      </w:r>
    </w:p>
    <w:p w14:paraId="65C5B657" w14:textId="58AA3747" w:rsidR="001637FE" w:rsidRPr="001264E0" w:rsidRDefault="001637FE">
      <w:pPr>
        <w:numPr>
          <w:ilvl w:val="0"/>
          <w:numId w:val="12"/>
        </w:numPr>
        <w:spacing w:line="240" w:lineRule="auto"/>
        <w:contextualSpacing/>
        <w:rPr>
          <w:rFonts w:eastAsiaTheme="minorEastAsia" w:cstheme="minorHAnsi"/>
        </w:rPr>
      </w:pPr>
      <w:r w:rsidRPr="001264E0">
        <w:rPr>
          <w:rFonts w:eastAsia="Calibri" w:cstheme="minorHAnsi"/>
        </w:rPr>
        <w:t xml:space="preserve">Attend training and development opportunities as identified by at least HEIW, the ARC and the </w:t>
      </w:r>
      <w:r w:rsidR="0080339B">
        <w:rPr>
          <w:rFonts w:eastAsia="Calibri" w:cstheme="minorHAnsi"/>
        </w:rPr>
        <w:t>a</w:t>
      </w:r>
      <w:r w:rsidRPr="001264E0">
        <w:rPr>
          <w:rFonts w:eastAsia="Calibri" w:cstheme="minorHAnsi"/>
        </w:rPr>
        <w:t xml:space="preserve">warding </w:t>
      </w:r>
      <w:r w:rsidR="0080339B">
        <w:rPr>
          <w:rFonts w:eastAsia="Calibri" w:cstheme="minorHAnsi"/>
        </w:rPr>
        <w:t>b</w:t>
      </w:r>
      <w:r w:rsidRPr="001264E0">
        <w:rPr>
          <w:rFonts w:eastAsia="Calibri" w:cstheme="minorHAnsi"/>
        </w:rPr>
        <w:t>ody</w:t>
      </w:r>
      <w:r w:rsidR="0080339B">
        <w:rPr>
          <w:rFonts w:eastAsia="Calibri" w:cstheme="minorHAnsi"/>
        </w:rPr>
        <w:t>.</w:t>
      </w:r>
    </w:p>
    <w:p w14:paraId="6CF11C91" w14:textId="151779C2" w:rsidR="001637FE" w:rsidRPr="001264E0" w:rsidRDefault="001637FE">
      <w:pPr>
        <w:numPr>
          <w:ilvl w:val="0"/>
          <w:numId w:val="12"/>
        </w:numPr>
        <w:spacing w:line="240" w:lineRule="auto"/>
        <w:contextualSpacing/>
        <w:rPr>
          <w:rFonts w:eastAsiaTheme="minorEastAsia" w:cstheme="minorHAnsi"/>
        </w:rPr>
      </w:pPr>
      <w:r w:rsidRPr="001264E0">
        <w:rPr>
          <w:rFonts w:eastAsia="Calibri" w:cstheme="minorHAnsi"/>
        </w:rPr>
        <w:t>Be allowed sufficient time to fulfil their duties</w:t>
      </w:r>
      <w:r w:rsidR="0080339B">
        <w:rPr>
          <w:rFonts w:eastAsia="Calibri" w:cstheme="minorHAnsi"/>
        </w:rPr>
        <w:t>.</w:t>
      </w:r>
      <w:r w:rsidRPr="001264E0">
        <w:rPr>
          <w:rFonts w:eastAsia="Calibri" w:cstheme="minorHAnsi"/>
        </w:rPr>
        <w:t xml:space="preserve"> </w:t>
      </w:r>
    </w:p>
    <w:p w14:paraId="78E1D544" w14:textId="7EC78693" w:rsidR="001637FE" w:rsidRPr="001264E0" w:rsidRDefault="001637FE">
      <w:pPr>
        <w:numPr>
          <w:ilvl w:val="0"/>
          <w:numId w:val="12"/>
        </w:numPr>
        <w:spacing w:line="240" w:lineRule="auto"/>
        <w:contextualSpacing/>
        <w:rPr>
          <w:rFonts w:eastAsiaTheme="minorEastAsia" w:cstheme="minorHAnsi"/>
        </w:rPr>
      </w:pPr>
      <w:r w:rsidRPr="001264E0">
        <w:rPr>
          <w:rFonts w:eastAsia="Calibri" w:cstheme="minorHAnsi"/>
        </w:rPr>
        <w:t xml:space="preserve">Follow the verification sampling strategy in line with the HEIW quality assurance model / the </w:t>
      </w:r>
      <w:r w:rsidR="0080339B">
        <w:rPr>
          <w:rFonts w:eastAsia="Calibri" w:cstheme="minorHAnsi"/>
        </w:rPr>
        <w:t>a</w:t>
      </w:r>
      <w:r w:rsidRPr="001264E0">
        <w:rPr>
          <w:rFonts w:eastAsia="Calibri" w:cstheme="minorHAnsi"/>
        </w:rPr>
        <w:t xml:space="preserve">warding </w:t>
      </w:r>
      <w:r w:rsidR="0080339B">
        <w:rPr>
          <w:rFonts w:eastAsia="Calibri" w:cstheme="minorHAnsi"/>
        </w:rPr>
        <w:t>b</w:t>
      </w:r>
      <w:r w:rsidRPr="001264E0">
        <w:rPr>
          <w:rFonts w:eastAsia="Calibri" w:cstheme="minorHAnsi"/>
        </w:rPr>
        <w:t>ody quality assurance model as agreed with the ARC</w:t>
      </w:r>
      <w:r w:rsidR="0080339B">
        <w:rPr>
          <w:rFonts w:eastAsia="Calibri" w:cstheme="minorHAnsi"/>
        </w:rPr>
        <w:t>.</w:t>
      </w:r>
      <w:r w:rsidRPr="001264E0">
        <w:rPr>
          <w:rFonts w:eastAsia="Calibri" w:cstheme="minorHAnsi"/>
        </w:rPr>
        <w:t xml:space="preserve"> </w:t>
      </w:r>
    </w:p>
    <w:p w14:paraId="0ABF95CE" w14:textId="7B9AAB00" w:rsidR="001637FE" w:rsidRPr="001264E0" w:rsidRDefault="001637FE">
      <w:pPr>
        <w:numPr>
          <w:ilvl w:val="0"/>
          <w:numId w:val="12"/>
        </w:numPr>
        <w:spacing w:line="240" w:lineRule="auto"/>
        <w:contextualSpacing/>
        <w:rPr>
          <w:rFonts w:eastAsiaTheme="minorEastAsia" w:cstheme="minorHAnsi"/>
        </w:rPr>
      </w:pPr>
      <w:r w:rsidRPr="001264E0">
        <w:rPr>
          <w:rFonts w:eastAsia="Calibri" w:cstheme="minorHAnsi"/>
        </w:rPr>
        <w:t>Ensure a standardised approach to quality assurance practice</w:t>
      </w:r>
      <w:r w:rsidR="003555DB">
        <w:rPr>
          <w:rFonts w:eastAsia="Calibri" w:cstheme="minorHAnsi"/>
        </w:rPr>
        <w:t>.</w:t>
      </w:r>
      <w:r w:rsidRPr="001264E0">
        <w:rPr>
          <w:rFonts w:eastAsia="Calibri" w:cstheme="minorHAnsi"/>
        </w:rPr>
        <w:t xml:space="preserve"> </w:t>
      </w:r>
    </w:p>
    <w:p w14:paraId="72E2BC4D" w14:textId="779F1755" w:rsidR="001637FE" w:rsidRPr="00D425D9" w:rsidRDefault="001637FE">
      <w:pPr>
        <w:numPr>
          <w:ilvl w:val="0"/>
          <w:numId w:val="12"/>
        </w:numPr>
        <w:spacing w:line="240" w:lineRule="auto"/>
        <w:contextualSpacing/>
        <w:rPr>
          <w:rFonts w:eastAsiaTheme="minorEastAsia" w:cstheme="minorHAnsi"/>
        </w:rPr>
      </w:pPr>
      <w:r w:rsidRPr="001264E0">
        <w:rPr>
          <w:rFonts w:eastAsia="Calibri" w:cstheme="minorHAnsi"/>
        </w:rPr>
        <w:t>Provide IQA feedback reports to assessors using a relevant system</w:t>
      </w:r>
      <w:r w:rsidR="003555DB">
        <w:rPr>
          <w:rFonts w:eastAsia="Calibri" w:cstheme="minorHAnsi"/>
        </w:rPr>
        <w:t>.</w:t>
      </w:r>
    </w:p>
    <w:p w14:paraId="4EF9F8E9" w14:textId="2D4F0D4B" w:rsidR="00EA762D" w:rsidRPr="001264E0" w:rsidRDefault="00EA762D">
      <w:pPr>
        <w:numPr>
          <w:ilvl w:val="0"/>
          <w:numId w:val="12"/>
        </w:numPr>
        <w:spacing w:line="240" w:lineRule="auto"/>
        <w:contextualSpacing/>
        <w:rPr>
          <w:rFonts w:eastAsiaTheme="minorEastAsia" w:cstheme="minorHAnsi"/>
        </w:rPr>
      </w:pPr>
      <w:r w:rsidRPr="001264E0">
        <w:rPr>
          <w:rFonts w:eastAsia="Calibri" w:cstheme="minorHAnsi"/>
        </w:rPr>
        <w:t xml:space="preserve">Complete required standardised </w:t>
      </w:r>
      <w:r w:rsidRPr="0069193A">
        <w:rPr>
          <w:rFonts w:eastAsia="Calibri" w:cstheme="minorHAnsi"/>
        </w:rPr>
        <w:t xml:space="preserve">documentation (Appendix </w:t>
      </w:r>
      <w:r w:rsidR="00197EEE" w:rsidRPr="0069193A">
        <w:rPr>
          <w:rFonts w:eastAsia="Calibri" w:cstheme="minorHAnsi"/>
        </w:rPr>
        <w:t>8</w:t>
      </w:r>
      <w:r w:rsidRPr="0069193A">
        <w:rPr>
          <w:rFonts w:eastAsia="Calibri" w:cstheme="minorHAnsi"/>
        </w:rPr>
        <w:t>)</w:t>
      </w:r>
      <w:r w:rsidR="003555DB">
        <w:rPr>
          <w:rFonts w:eastAsia="Calibri" w:cstheme="minorHAnsi"/>
        </w:rPr>
        <w:t>.</w:t>
      </w:r>
    </w:p>
    <w:p w14:paraId="7F5EC636" w14:textId="77777777" w:rsidR="001637FE" w:rsidRPr="001264E0" w:rsidRDefault="001637FE" w:rsidP="004955B0">
      <w:pPr>
        <w:spacing w:line="240" w:lineRule="auto"/>
        <w:contextualSpacing/>
        <w:rPr>
          <w:rFonts w:eastAsia="Calibri" w:cstheme="minorHAnsi"/>
        </w:rPr>
      </w:pPr>
    </w:p>
    <w:p w14:paraId="71E709B7" w14:textId="77777777" w:rsidR="001637FE" w:rsidRPr="00162275" w:rsidRDefault="001637FE" w:rsidP="00162275">
      <w:pPr>
        <w:pStyle w:val="Heading2"/>
      </w:pPr>
      <w:bookmarkStart w:id="26" w:name="_Toc58490628"/>
      <w:bookmarkStart w:id="27" w:name="_Toc141792949"/>
      <w:r w:rsidRPr="00162275">
        <w:t>External Quality Assurer (EQA) / External Verifier (EV)</w:t>
      </w:r>
      <w:bookmarkEnd w:id="26"/>
      <w:bookmarkEnd w:id="27"/>
    </w:p>
    <w:p w14:paraId="2B828B05" w14:textId="3E8A95E9" w:rsidR="001637FE" w:rsidRPr="001264E0" w:rsidRDefault="001637FE" w:rsidP="004955B0">
      <w:pPr>
        <w:keepNext/>
        <w:spacing w:line="240" w:lineRule="auto"/>
        <w:rPr>
          <w:rFonts w:eastAsia="Calibri" w:cstheme="minorHAnsi"/>
        </w:rPr>
      </w:pPr>
      <w:r w:rsidRPr="001264E0">
        <w:rPr>
          <w:rFonts w:eastAsia="Calibri" w:cstheme="minorHAnsi"/>
        </w:rPr>
        <w:t xml:space="preserve">The EQA is employed by the </w:t>
      </w:r>
      <w:r w:rsidR="003555DB">
        <w:rPr>
          <w:rFonts w:eastAsia="Calibri" w:cstheme="minorHAnsi"/>
        </w:rPr>
        <w:t>a</w:t>
      </w:r>
      <w:r w:rsidRPr="001264E0">
        <w:rPr>
          <w:rFonts w:eastAsia="Calibri" w:cstheme="minorHAnsi"/>
        </w:rPr>
        <w:t xml:space="preserve">warding </w:t>
      </w:r>
      <w:r w:rsidR="003555DB">
        <w:rPr>
          <w:rFonts w:eastAsia="Calibri" w:cstheme="minorHAnsi"/>
        </w:rPr>
        <w:t>B</w:t>
      </w:r>
      <w:r w:rsidRPr="001264E0">
        <w:rPr>
          <w:rFonts w:eastAsia="Calibri" w:cstheme="minorHAnsi"/>
        </w:rPr>
        <w:t xml:space="preserve">ody to support, monitor and quality assure the assessment process which include inspection of procedures and sampling of assessments. They must be provided with access to premises, people, and records relating to learner assessment, </w:t>
      </w:r>
      <w:proofErr w:type="gramStart"/>
      <w:r w:rsidRPr="001264E0">
        <w:rPr>
          <w:rFonts w:eastAsia="Calibri" w:cstheme="minorHAnsi"/>
        </w:rPr>
        <w:t>achievement</w:t>
      </w:r>
      <w:proofErr w:type="gramEnd"/>
      <w:r w:rsidRPr="001264E0">
        <w:rPr>
          <w:rFonts w:eastAsia="Calibri" w:cstheme="minorHAnsi"/>
        </w:rPr>
        <w:t xml:space="preserve"> and internal quality assurance. The EQA will monitor the assessment activity of all centre staff involved in the assessment and internal quality assurance process. Quality assurance is the focus of all EQA monitoring to confirm that valid, authentic, current, </w:t>
      </w:r>
      <w:proofErr w:type="gramStart"/>
      <w:r w:rsidRPr="001264E0">
        <w:rPr>
          <w:rFonts w:eastAsia="Calibri" w:cstheme="minorHAnsi"/>
        </w:rPr>
        <w:t>sufficient</w:t>
      </w:r>
      <w:proofErr w:type="gramEnd"/>
      <w:r w:rsidRPr="001264E0">
        <w:rPr>
          <w:rFonts w:eastAsia="Calibri" w:cstheme="minorHAnsi"/>
        </w:rPr>
        <w:t xml:space="preserve"> and reliable assessment decisions are being made. </w:t>
      </w:r>
    </w:p>
    <w:p w14:paraId="4A1BFD02" w14:textId="2FCDBF16" w:rsidR="001637FE" w:rsidRPr="001264E0" w:rsidRDefault="001637FE" w:rsidP="004955B0">
      <w:pPr>
        <w:spacing w:line="240" w:lineRule="auto"/>
        <w:rPr>
          <w:rFonts w:eastAsiaTheme="minorEastAsia" w:cstheme="minorHAnsi"/>
        </w:rPr>
      </w:pPr>
      <w:r w:rsidRPr="001264E0">
        <w:rPr>
          <w:rFonts w:eastAsia="Calibri" w:cstheme="minorHAnsi"/>
        </w:rPr>
        <w:t xml:space="preserve">In line with the </w:t>
      </w:r>
      <w:r w:rsidR="003555DB">
        <w:rPr>
          <w:rFonts w:eastAsia="Calibri" w:cstheme="minorHAnsi"/>
        </w:rPr>
        <w:t>awarding body</w:t>
      </w:r>
      <w:r w:rsidRPr="001264E0">
        <w:rPr>
          <w:rFonts w:eastAsia="Calibri" w:cstheme="minorHAnsi"/>
        </w:rPr>
        <w:t xml:space="preserve"> expectations</w:t>
      </w:r>
      <w:r w:rsidR="003555DB">
        <w:rPr>
          <w:rFonts w:eastAsia="Calibri" w:cstheme="minorHAnsi"/>
        </w:rPr>
        <w:t>, EQAs</w:t>
      </w:r>
      <w:r w:rsidRPr="001264E0">
        <w:rPr>
          <w:rFonts w:eastAsia="Calibri" w:cstheme="minorHAnsi"/>
        </w:rPr>
        <w:t xml:space="preserve"> will generally sample a range of learners following a sampling strategy to include:</w:t>
      </w:r>
    </w:p>
    <w:p w14:paraId="2EC6066D" w14:textId="77777777" w:rsidR="001637FE" w:rsidRPr="001264E0" w:rsidRDefault="001637FE">
      <w:pPr>
        <w:numPr>
          <w:ilvl w:val="1"/>
          <w:numId w:val="13"/>
        </w:numPr>
        <w:spacing w:line="240" w:lineRule="auto"/>
        <w:contextualSpacing/>
        <w:rPr>
          <w:rFonts w:eastAsiaTheme="minorEastAsia" w:cstheme="minorHAnsi"/>
        </w:rPr>
      </w:pPr>
      <w:r w:rsidRPr="001264E0">
        <w:rPr>
          <w:rFonts w:eastAsia="Calibri" w:cstheme="minorHAnsi"/>
        </w:rPr>
        <w:t>IQA decisions</w:t>
      </w:r>
    </w:p>
    <w:p w14:paraId="7DF14F1F" w14:textId="77777777" w:rsidR="001637FE" w:rsidRPr="001264E0" w:rsidRDefault="001637FE">
      <w:pPr>
        <w:numPr>
          <w:ilvl w:val="1"/>
          <w:numId w:val="13"/>
        </w:numPr>
        <w:spacing w:line="240" w:lineRule="auto"/>
        <w:contextualSpacing/>
        <w:rPr>
          <w:rFonts w:eastAsiaTheme="minorEastAsia" w:cstheme="minorHAnsi"/>
        </w:rPr>
      </w:pPr>
      <w:r w:rsidRPr="001264E0">
        <w:rPr>
          <w:rFonts w:eastAsia="Calibri" w:cstheme="minorHAnsi"/>
        </w:rPr>
        <w:t>assessor decisions</w:t>
      </w:r>
    </w:p>
    <w:p w14:paraId="2D755C10" w14:textId="77777777" w:rsidR="001637FE" w:rsidRPr="001264E0" w:rsidRDefault="001637FE">
      <w:pPr>
        <w:numPr>
          <w:ilvl w:val="1"/>
          <w:numId w:val="13"/>
        </w:numPr>
        <w:spacing w:line="240" w:lineRule="auto"/>
        <w:contextualSpacing/>
        <w:rPr>
          <w:rFonts w:eastAsiaTheme="minorEastAsia" w:cstheme="minorHAnsi"/>
        </w:rPr>
      </w:pPr>
      <w:r w:rsidRPr="001264E0">
        <w:rPr>
          <w:rFonts w:eastAsia="Calibri" w:cstheme="minorHAnsi"/>
        </w:rPr>
        <w:t xml:space="preserve">assessment locations </w:t>
      </w:r>
    </w:p>
    <w:p w14:paraId="0A5998C6" w14:textId="77777777" w:rsidR="001637FE" w:rsidRPr="003555DB" w:rsidRDefault="001637FE">
      <w:pPr>
        <w:numPr>
          <w:ilvl w:val="1"/>
          <w:numId w:val="13"/>
        </w:numPr>
        <w:spacing w:line="240" w:lineRule="auto"/>
        <w:contextualSpacing/>
        <w:rPr>
          <w:rFonts w:eastAsiaTheme="minorEastAsia" w:cstheme="minorHAnsi"/>
        </w:rPr>
      </w:pPr>
      <w:r w:rsidRPr="001264E0">
        <w:rPr>
          <w:rFonts w:eastAsia="Calibri" w:cstheme="minorHAnsi"/>
        </w:rPr>
        <w:t>assessment methods</w:t>
      </w:r>
    </w:p>
    <w:p w14:paraId="40B7F75C" w14:textId="77777777" w:rsidR="003555DB" w:rsidRPr="001264E0" w:rsidRDefault="003555DB" w:rsidP="003555DB">
      <w:pPr>
        <w:spacing w:line="240" w:lineRule="auto"/>
        <w:ind w:left="1440"/>
        <w:contextualSpacing/>
        <w:rPr>
          <w:rFonts w:eastAsiaTheme="minorEastAsia" w:cstheme="minorHAnsi"/>
        </w:rPr>
      </w:pPr>
    </w:p>
    <w:p w14:paraId="2A4697EE" w14:textId="6437F356" w:rsidR="001637FE" w:rsidRPr="001264E0" w:rsidRDefault="003555DB" w:rsidP="004955B0">
      <w:pPr>
        <w:spacing w:line="240" w:lineRule="auto"/>
        <w:contextualSpacing/>
        <w:rPr>
          <w:rFonts w:eastAsia="Calibri" w:cstheme="minorHAnsi"/>
        </w:rPr>
      </w:pPr>
      <w:r>
        <w:rPr>
          <w:rFonts w:eastAsia="Calibri" w:cstheme="minorHAnsi"/>
        </w:rPr>
        <w:t>EQA</w:t>
      </w:r>
      <w:r w:rsidR="001637FE" w:rsidRPr="001264E0">
        <w:rPr>
          <w:rFonts w:eastAsia="Calibri" w:cstheme="minorHAnsi"/>
        </w:rPr>
        <w:t xml:space="preserve"> communication approach could encompass learner </w:t>
      </w:r>
      <w:r>
        <w:rPr>
          <w:rFonts w:eastAsia="Calibri" w:cstheme="minorHAnsi"/>
        </w:rPr>
        <w:t>/</w:t>
      </w:r>
      <w:r w:rsidR="001637FE" w:rsidRPr="001264E0">
        <w:rPr>
          <w:rFonts w:eastAsia="Calibri" w:cstheme="minorHAnsi"/>
        </w:rPr>
        <w:t xml:space="preserve"> assessor </w:t>
      </w:r>
      <w:r>
        <w:rPr>
          <w:rFonts w:eastAsia="Calibri" w:cstheme="minorHAnsi"/>
        </w:rPr>
        <w:t>/</w:t>
      </w:r>
      <w:r w:rsidR="001637FE" w:rsidRPr="001264E0">
        <w:rPr>
          <w:rFonts w:eastAsia="Calibri" w:cstheme="minorHAnsi"/>
        </w:rPr>
        <w:t xml:space="preserve"> IQA interviews. They will always complete a </w:t>
      </w:r>
      <w:r w:rsidR="001637FE" w:rsidRPr="00C0441C">
        <w:rPr>
          <w:rFonts w:eastAsia="Calibri" w:cstheme="minorHAnsi"/>
        </w:rPr>
        <w:t>Centre Activity Report</w:t>
      </w:r>
      <w:r w:rsidR="001637FE" w:rsidRPr="001264E0">
        <w:rPr>
          <w:rFonts w:eastAsia="Calibri" w:cstheme="minorHAnsi"/>
        </w:rPr>
        <w:t xml:space="preserve"> </w:t>
      </w:r>
      <w:r w:rsidR="00E17E2C">
        <w:rPr>
          <w:rFonts w:eastAsia="Calibri" w:cstheme="minorHAnsi"/>
        </w:rPr>
        <w:t xml:space="preserve">(Appendix </w:t>
      </w:r>
      <w:r w:rsidR="00C0441C">
        <w:rPr>
          <w:rFonts w:eastAsia="Calibri" w:cstheme="minorHAnsi"/>
        </w:rPr>
        <w:t>9</w:t>
      </w:r>
      <w:r w:rsidR="00E17E2C">
        <w:rPr>
          <w:rFonts w:eastAsia="Calibri" w:cstheme="minorHAnsi"/>
        </w:rPr>
        <w:t xml:space="preserve">) </w:t>
      </w:r>
      <w:r w:rsidR="001637FE" w:rsidRPr="001264E0">
        <w:rPr>
          <w:rFonts w:eastAsia="Calibri" w:cstheme="minorHAnsi"/>
        </w:rPr>
        <w:t xml:space="preserve">as part of a monitoring visit which will detail the Qualification Approval Risk Status: </w:t>
      </w:r>
    </w:p>
    <w:p w14:paraId="713F618C" w14:textId="77777777" w:rsidR="001637FE" w:rsidRPr="001264E0" w:rsidRDefault="001637FE">
      <w:pPr>
        <w:numPr>
          <w:ilvl w:val="0"/>
          <w:numId w:val="14"/>
        </w:numPr>
        <w:spacing w:line="240" w:lineRule="auto"/>
        <w:contextualSpacing/>
        <w:rPr>
          <w:rFonts w:eastAsiaTheme="minorEastAsia" w:cstheme="minorHAnsi"/>
          <w:b/>
          <w:bCs/>
        </w:rPr>
      </w:pPr>
      <w:r w:rsidRPr="001264E0">
        <w:rPr>
          <w:rFonts w:eastAsia="Calibri" w:cstheme="minorHAnsi"/>
          <w:b/>
          <w:bCs/>
        </w:rPr>
        <w:t xml:space="preserve">Low: </w:t>
      </w:r>
    </w:p>
    <w:p w14:paraId="278E1AC4" w14:textId="1D4D9A80" w:rsidR="001637FE" w:rsidRPr="001264E0" w:rsidRDefault="001637FE">
      <w:pPr>
        <w:numPr>
          <w:ilvl w:val="1"/>
          <w:numId w:val="14"/>
        </w:numPr>
        <w:spacing w:line="240" w:lineRule="auto"/>
        <w:contextualSpacing/>
        <w:rPr>
          <w:rFonts w:eastAsiaTheme="minorEastAsia" w:cstheme="minorHAnsi"/>
          <w:b/>
          <w:bCs/>
        </w:rPr>
      </w:pPr>
      <w:r w:rsidRPr="001264E0">
        <w:rPr>
          <w:rFonts w:eastAsia="Calibri" w:cstheme="minorHAnsi"/>
        </w:rPr>
        <w:t xml:space="preserve">The </w:t>
      </w:r>
      <w:r w:rsidR="003555DB">
        <w:rPr>
          <w:rFonts w:eastAsia="Calibri" w:cstheme="minorHAnsi"/>
        </w:rPr>
        <w:t>c</w:t>
      </w:r>
      <w:r w:rsidRPr="001264E0">
        <w:rPr>
          <w:rFonts w:eastAsia="Calibri" w:cstheme="minorHAnsi"/>
        </w:rPr>
        <w:t xml:space="preserve">entre </w:t>
      </w:r>
      <w:r w:rsidR="003555DB" w:rsidRPr="001264E0">
        <w:rPr>
          <w:rFonts w:eastAsia="Calibri" w:cstheme="minorHAnsi"/>
        </w:rPr>
        <w:t>can</w:t>
      </w:r>
      <w:r w:rsidRPr="001264E0">
        <w:rPr>
          <w:rFonts w:eastAsia="Calibri" w:cstheme="minorHAnsi"/>
        </w:rPr>
        <w:t xml:space="preserve"> register </w:t>
      </w:r>
      <w:r w:rsidR="00635657">
        <w:rPr>
          <w:rFonts w:eastAsia="Calibri" w:cstheme="minorHAnsi"/>
        </w:rPr>
        <w:t>learner</w:t>
      </w:r>
      <w:r w:rsidRPr="001264E0">
        <w:rPr>
          <w:rFonts w:eastAsia="Calibri" w:cstheme="minorHAnsi"/>
        </w:rPr>
        <w:t>s and claim for certificates at will. This is known as Direct Claims Status</w:t>
      </w:r>
      <w:r w:rsidR="003555DB">
        <w:rPr>
          <w:rFonts w:eastAsia="Calibri" w:cstheme="minorHAnsi"/>
        </w:rPr>
        <w:t xml:space="preserve"> (DCS)</w:t>
      </w:r>
      <w:r w:rsidRPr="001264E0">
        <w:rPr>
          <w:rFonts w:eastAsia="Calibri" w:cstheme="minorHAnsi"/>
        </w:rPr>
        <w:t xml:space="preserve">. </w:t>
      </w:r>
    </w:p>
    <w:p w14:paraId="11A5A20E" w14:textId="65457E8C" w:rsidR="001637FE" w:rsidRPr="003555DB" w:rsidRDefault="001637FE">
      <w:pPr>
        <w:numPr>
          <w:ilvl w:val="1"/>
          <w:numId w:val="14"/>
        </w:numPr>
        <w:spacing w:line="240" w:lineRule="auto"/>
        <w:contextualSpacing/>
        <w:rPr>
          <w:rFonts w:eastAsiaTheme="minorEastAsia" w:cstheme="minorHAnsi"/>
        </w:rPr>
      </w:pPr>
      <w:r w:rsidRPr="001264E0">
        <w:rPr>
          <w:rFonts w:eastAsia="Calibri" w:cstheme="minorHAnsi"/>
        </w:rPr>
        <w:lastRenderedPageBreak/>
        <w:t>Any issues identified c</w:t>
      </w:r>
      <w:r w:rsidR="003555DB">
        <w:rPr>
          <w:rFonts w:eastAsia="Calibri" w:cstheme="minorHAnsi"/>
        </w:rPr>
        <w:t xml:space="preserve">an </w:t>
      </w:r>
      <w:r w:rsidRPr="001264E0">
        <w:rPr>
          <w:rFonts w:eastAsia="Calibri" w:cstheme="minorHAnsi"/>
        </w:rPr>
        <w:t xml:space="preserve">be easily corrected without further consequences and do not have an adverse effect on the </w:t>
      </w:r>
      <w:r w:rsidR="00635657">
        <w:rPr>
          <w:rFonts w:eastAsia="Calibri" w:cstheme="minorHAnsi"/>
        </w:rPr>
        <w:t>learner</w:t>
      </w:r>
      <w:r w:rsidRPr="001264E0">
        <w:rPr>
          <w:rFonts w:eastAsia="Calibri" w:cstheme="minorHAnsi"/>
        </w:rPr>
        <w:t xml:space="preserve">. </w:t>
      </w:r>
    </w:p>
    <w:p w14:paraId="02BD23CB" w14:textId="77777777" w:rsidR="003555DB" w:rsidRPr="001264E0" w:rsidRDefault="003555DB" w:rsidP="003555DB">
      <w:pPr>
        <w:spacing w:line="240" w:lineRule="auto"/>
        <w:ind w:left="1440"/>
        <w:contextualSpacing/>
        <w:rPr>
          <w:rFonts w:eastAsiaTheme="minorEastAsia" w:cstheme="minorHAnsi"/>
        </w:rPr>
      </w:pPr>
    </w:p>
    <w:p w14:paraId="1A46A631" w14:textId="77777777" w:rsidR="001637FE" w:rsidRPr="001264E0" w:rsidRDefault="001637FE">
      <w:pPr>
        <w:numPr>
          <w:ilvl w:val="0"/>
          <w:numId w:val="14"/>
        </w:numPr>
        <w:spacing w:line="240" w:lineRule="auto"/>
        <w:contextualSpacing/>
        <w:rPr>
          <w:rFonts w:eastAsiaTheme="minorEastAsia" w:cstheme="minorHAnsi"/>
          <w:b/>
          <w:bCs/>
        </w:rPr>
      </w:pPr>
      <w:r w:rsidRPr="001264E0">
        <w:rPr>
          <w:rFonts w:eastAsia="Calibri" w:cstheme="minorHAnsi"/>
          <w:b/>
          <w:bCs/>
        </w:rPr>
        <w:t xml:space="preserve">Medium: </w:t>
      </w:r>
    </w:p>
    <w:p w14:paraId="236254A2" w14:textId="54C3BA0B" w:rsidR="001637FE" w:rsidRPr="001264E0" w:rsidRDefault="001637FE">
      <w:pPr>
        <w:numPr>
          <w:ilvl w:val="1"/>
          <w:numId w:val="14"/>
        </w:numPr>
        <w:spacing w:line="240" w:lineRule="auto"/>
        <w:contextualSpacing/>
        <w:rPr>
          <w:rFonts w:eastAsiaTheme="minorEastAsia" w:cstheme="minorHAnsi"/>
          <w:b/>
          <w:bCs/>
        </w:rPr>
      </w:pPr>
      <w:r w:rsidRPr="001264E0">
        <w:rPr>
          <w:rFonts w:eastAsia="Calibri" w:cstheme="minorHAnsi"/>
        </w:rPr>
        <w:t xml:space="preserve">The </w:t>
      </w:r>
      <w:r w:rsidR="003555DB">
        <w:rPr>
          <w:rFonts w:eastAsia="Calibri" w:cstheme="minorHAnsi"/>
        </w:rPr>
        <w:t>c</w:t>
      </w:r>
      <w:r w:rsidRPr="001264E0">
        <w:rPr>
          <w:rFonts w:eastAsia="Calibri" w:cstheme="minorHAnsi"/>
        </w:rPr>
        <w:t xml:space="preserve">entre may register </w:t>
      </w:r>
      <w:r w:rsidR="00635657">
        <w:rPr>
          <w:rFonts w:eastAsia="Calibri" w:cstheme="minorHAnsi"/>
        </w:rPr>
        <w:t>learner</w:t>
      </w:r>
      <w:r w:rsidRPr="001264E0">
        <w:rPr>
          <w:rFonts w:eastAsia="Calibri" w:cstheme="minorHAnsi"/>
        </w:rPr>
        <w:t xml:space="preserve">s at will, but any claims for certification must be agreed by the </w:t>
      </w:r>
      <w:r w:rsidR="003555DB">
        <w:rPr>
          <w:rFonts w:eastAsia="Calibri" w:cstheme="minorHAnsi"/>
        </w:rPr>
        <w:t>awarding body</w:t>
      </w:r>
      <w:r w:rsidRPr="001264E0">
        <w:rPr>
          <w:rFonts w:eastAsia="Calibri" w:cstheme="minorHAnsi"/>
        </w:rPr>
        <w:t xml:space="preserve"> approved </w:t>
      </w:r>
      <w:proofErr w:type="gramStart"/>
      <w:r w:rsidRPr="001264E0">
        <w:rPr>
          <w:rFonts w:eastAsia="Calibri" w:cstheme="minorHAnsi"/>
        </w:rPr>
        <w:t>EQA</w:t>
      </w:r>
      <w:proofErr w:type="gramEnd"/>
      <w:r w:rsidRPr="001264E0">
        <w:rPr>
          <w:rFonts w:eastAsia="Calibri" w:cstheme="minorHAnsi"/>
        </w:rPr>
        <w:t xml:space="preserve"> </w:t>
      </w:r>
    </w:p>
    <w:p w14:paraId="0E55927D" w14:textId="6DC80831" w:rsidR="001637FE" w:rsidRPr="0069193A" w:rsidRDefault="001637FE">
      <w:pPr>
        <w:numPr>
          <w:ilvl w:val="1"/>
          <w:numId w:val="14"/>
        </w:numPr>
        <w:spacing w:line="240" w:lineRule="auto"/>
        <w:contextualSpacing/>
        <w:rPr>
          <w:rFonts w:eastAsiaTheme="minorEastAsia" w:cstheme="minorHAnsi"/>
        </w:rPr>
      </w:pPr>
      <w:r w:rsidRPr="001264E0">
        <w:rPr>
          <w:rFonts w:eastAsia="Calibri" w:cstheme="minorHAnsi"/>
        </w:rPr>
        <w:t xml:space="preserve">Issues identified could potentially damage the integrity, </w:t>
      </w:r>
      <w:proofErr w:type="gramStart"/>
      <w:r w:rsidRPr="001264E0">
        <w:rPr>
          <w:rFonts w:eastAsia="Calibri" w:cstheme="minorHAnsi"/>
        </w:rPr>
        <w:t>credibility</w:t>
      </w:r>
      <w:proofErr w:type="gramEnd"/>
      <w:r w:rsidRPr="001264E0">
        <w:rPr>
          <w:rFonts w:eastAsia="Calibri" w:cstheme="minorHAnsi"/>
        </w:rPr>
        <w:t xml:space="preserve"> and validity of the qualification and / or be detrimental to the </w:t>
      </w:r>
      <w:r w:rsidR="00635657">
        <w:rPr>
          <w:rFonts w:eastAsia="Calibri" w:cstheme="minorHAnsi"/>
        </w:rPr>
        <w:t>learner</w:t>
      </w:r>
      <w:r w:rsidRPr="001264E0">
        <w:rPr>
          <w:rFonts w:eastAsia="Calibri" w:cstheme="minorHAnsi"/>
        </w:rPr>
        <w:t xml:space="preserve">. </w:t>
      </w:r>
    </w:p>
    <w:p w14:paraId="084D3085" w14:textId="77777777" w:rsidR="0069193A" w:rsidRPr="001264E0" w:rsidRDefault="0069193A" w:rsidP="0069193A">
      <w:pPr>
        <w:spacing w:line="240" w:lineRule="auto"/>
        <w:ind w:left="1440"/>
        <w:contextualSpacing/>
        <w:rPr>
          <w:rFonts w:eastAsiaTheme="minorEastAsia" w:cstheme="minorHAnsi"/>
        </w:rPr>
      </w:pPr>
    </w:p>
    <w:p w14:paraId="03E16B67" w14:textId="77777777" w:rsidR="001637FE" w:rsidRPr="001264E0" w:rsidRDefault="001637FE">
      <w:pPr>
        <w:numPr>
          <w:ilvl w:val="0"/>
          <w:numId w:val="14"/>
        </w:numPr>
        <w:spacing w:line="240" w:lineRule="auto"/>
        <w:contextualSpacing/>
        <w:rPr>
          <w:rFonts w:eastAsiaTheme="minorEastAsia" w:cstheme="minorHAnsi"/>
          <w:b/>
          <w:bCs/>
        </w:rPr>
      </w:pPr>
      <w:r w:rsidRPr="001264E0">
        <w:rPr>
          <w:rFonts w:eastAsia="Calibri" w:cstheme="minorHAnsi"/>
          <w:b/>
          <w:bCs/>
        </w:rPr>
        <w:t xml:space="preserve">High: </w:t>
      </w:r>
    </w:p>
    <w:p w14:paraId="79E2056A" w14:textId="4C1013C9" w:rsidR="001637FE" w:rsidRPr="001264E0" w:rsidRDefault="001637FE">
      <w:pPr>
        <w:numPr>
          <w:ilvl w:val="1"/>
          <w:numId w:val="14"/>
        </w:numPr>
        <w:spacing w:line="240" w:lineRule="auto"/>
        <w:contextualSpacing/>
        <w:rPr>
          <w:rFonts w:eastAsiaTheme="minorEastAsia" w:cstheme="minorHAnsi"/>
          <w:b/>
          <w:bCs/>
        </w:rPr>
      </w:pPr>
      <w:r w:rsidRPr="001264E0">
        <w:rPr>
          <w:rFonts w:eastAsia="Calibri" w:cstheme="minorHAnsi"/>
        </w:rPr>
        <w:t xml:space="preserve">The </w:t>
      </w:r>
      <w:r w:rsidR="003555DB">
        <w:rPr>
          <w:rFonts w:eastAsia="Calibri" w:cstheme="minorHAnsi"/>
        </w:rPr>
        <w:t>c</w:t>
      </w:r>
      <w:r w:rsidRPr="001264E0">
        <w:rPr>
          <w:rFonts w:eastAsia="Calibri" w:cstheme="minorHAnsi"/>
        </w:rPr>
        <w:t xml:space="preserve">entre is unable to register or certificate </w:t>
      </w:r>
      <w:r w:rsidR="00635657">
        <w:rPr>
          <w:rFonts w:eastAsia="Calibri" w:cstheme="minorHAnsi"/>
        </w:rPr>
        <w:t>learner</w:t>
      </w:r>
      <w:r w:rsidRPr="001264E0">
        <w:rPr>
          <w:rFonts w:eastAsia="Calibri" w:cstheme="minorHAnsi"/>
        </w:rPr>
        <w:t xml:space="preserve">s. </w:t>
      </w:r>
    </w:p>
    <w:p w14:paraId="6EF699C8" w14:textId="11FB9C44" w:rsidR="001637FE" w:rsidRPr="001264E0" w:rsidRDefault="001637FE">
      <w:pPr>
        <w:numPr>
          <w:ilvl w:val="1"/>
          <w:numId w:val="14"/>
        </w:numPr>
        <w:spacing w:line="240" w:lineRule="auto"/>
        <w:contextualSpacing/>
        <w:rPr>
          <w:rFonts w:eastAsiaTheme="minorEastAsia" w:cstheme="minorHAnsi"/>
          <w:b/>
          <w:bCs/>
        </w:rPr>
      </w:pPr>
      <w:r w:rsidRPr="001264E0">
        <w:rPr>
          <w:rFonts w:eastAsia="Calibri" w:cstheme="minorHAnsi"/>
        </w:rPr>
        <w:t xml:space="preserve">Issues identified </w:t>
      </w:r>
      <w:r w:rsidR="003555DB">
        <w:rPr>
          <w:rFonts w:eastAsia="Calibri" w:cstheme="minorHAnsi"/>
        </w:rPr>
        <w:t>will</w:t>
      </w:r>
      <w:r w:rsidRPr="001264E0">
        <w:rPr>
          <w:rFonts w:eastAsia="Calibri" w:cstheme="minorHAnsi"/>
        </w:rPr>
        <w:t xml:space="preserve"> a significant impact on the integrity, credibility and validity of the qualification or the effective operation of a </w:t>
      </w:r>
      <w:proofErr w:type="gramStart"/>
      <w:r w:rsidRPr="001264E0">
        <w:rPr>
          <w:rFonts w:eastAsia="Calibri" w:cstheme="minorHAnsi"/>
        </w:rPr>
        <w:t>centre as a whole, if</w:t>
      </w:r>
      <w:proofErr w:type="gramEnd"/>
      <w:r w:rsidRPr="001264E0">
        <w:rPr>
          <w:rFonts w:eastAsia="Calibri" w:cstheme="minorHAnsi"/>
        </w:rPr>
        <w:t xml:space="preserve"> corrective action is not taken quickly.  </w:t>
      </w:r>
    </w:p>
    <w:p w14:paraId="05768B9D" w14:textId="77777777" w:rsidR="001637FE" w:rsidRPr="001264E0" w:rsidRDefault="001637FE" w:rsidP="004955B0">
      <w:pPr>
        <w:spacing w:line="240" w:lineRule="auto"/>
        <w:contextualSpacing/>
        <w:rPr>
          <w:rFonts w:eastAsia="Calibri" w:cstheme="minorHAnsi"/>
        </w:rPr>
      </w:pPr>
    </w:p>
    <w:p w14:paraId="2FD6C68D" w14:textId="619E8EF4" w:rsidR="001637FE" w:rsidRDefault="001637FE" w:rsidP="004955B0">
      <w:pPr>
        <w:spacing w:line="240" w:lineRule="auto"/>
        <w:contextualSpacing/>
        <w:rPr>
          <w:rFonts w:eastAsia="Calibri" w:cstheme="minorHAnsi"/>
        </w:rPr>
      </w:pPr>
      <w:r w:rsidRPr="001264E0">
        <w:rPr>
          <w:rFonts w:eastAsia="Calibri" w:cstheme="minorHAnsi"/>
        </w:rPr>
        <w:t>HEIW will monitor EQA</w:t>
      </w:r>
      <w:r w:rsidR="003555DB">
        <w:rPr>
          <w:rFonts w:eastAsia="Calibri" w:cstheme="minorHAnsi"/>
        </w:rPr>
        <w:t xml:space="preserve"> reports</w:t>
      </w:r>
      <w:r w:rsidRPr="001264E0">
        <w:rPr>
          <w:rFonts w:eastAsia="Calibri" w:cstheme="minorHAnsi"/>
        </w:rPr>
        <w:t xml:space="preserve"> </w:t>
      </w:r>
      <w:r w:rsidR="00EF623E">
        <w:rPr>
          <w:rFonts w:eastAsia="Calibri" w:cstheme="minorHAnsi"/>
        </w:rPr>
        <w:t>of all</w:t>
      </w:r>
      <w:r w:rsidRPr="001264E0">
        <w:rPr>
          <w:rFonts w:eastAsia="Calibri" w:cstheme="minorHAnsi"/>
        </w:rPr>
        <w:t xml:space="preserve"> </w:t>
      </w:r>
      <w:r w:rsidR="00EF623E">
        <w:rPr>
          <w:rFonts w:eastAsia="Calibri" w:cstheme="minorHAnsi"/>
        </w:rPr>
        <w:t>a</w:t>
      </w:r>
      <w:r w:rsidRPr="001264E0">
        <w:rPr>
          <w:rFonts w:eastAsia="Calibri" w:cstheme="minorHAnsi"/>
        </w:rPr>
        <w:t xml:space="preserve">pproved </w:t>
      </w:r>
      <w:r w:rsidR="00EF623E">
        <w:rPr>
          <w:rFonts w:eastAsia="Calibri" w:cstheme="minorHAnsi"/>
        </w:rPr>
        <w:t>p</w:t>
      </w:r>
      <w:r w:rsidRPr="001264E0">
        <w:rPr>
          <w:rFonts w:eastAsia="Calibri" w:cstheme="minorHAnsi"/>
        </w:rPr>
        <w:t>rovider</w:t>
      </w:r>
      <w:r w:rsidR="00EF623E">
        <w:rPr>
          <w:rFonts w:eastAsia="Calibri" w:cstheme="minorHAnsi"/>
        </w:rPr>
        <w:t>s</w:t>
      </w:r>
      <w:r w:rsidRPr="001264E0">
        <w:rPr>
          <w:rFonts w:eastAsia="Calibri" w:cstheme="minorHAnsi"/>
        </w:rPr>
        <w:t xml:space="preserve"> involved with learning delivery on behalf of HEIW for NHS Wales. </w:t>
      </w:r>
    </w:p>
    <w:p w14:paraId="518260A7" w14:textId="77777777" w:rsidR="0069193A" w:rsidRPr="001264E0" w:rsidRDefault="0069193A" w:rsidP="004955B0">
      <w:pPr>
        <w:spacing w:line="240" w:lineRule="auto"/>
        <w:contextualSpacing/>
        <w:rPr>
          <w:rFonts w:eastAsiaTheme="minorEastAsia" w:cstheme="minorHAnsi"/>
          <w:b/>
          <w:bCs/>
        </w:rPr>
      </w:pPr>
    </w:p>
    <w:p w14:paraId="683E4B2E" w14:textId="05F24AF8" w:rsidR="00C11CE6" w:rsidRPr="0069193A" w:rsidRDefault="00C11CE6" w:rsidP="00162275">
      <w:pPr>
        <w:pStyle w:val="Heading1"/>
      </w:pPr>
      <w:bookmarkStart w:id="28" w:name="_Toc58490629"/>
      <w:bookmarkStart w:id="29" w:name="_Toc141792950"/>
      <w:r w:rsidRPr="00646761">
        <w:t>Role of Estyn in WBL Education and Learning</w:t>
      </w:r>
      <w:bookmarkEnd w:id="28"/>
      <w:bookmarkEnd w:id="29"/>
    </w:p>
    <w:p w14:paraId="38D70F62" w14:textId="5FE5A737" w:rsidR="00C11CE6" w:rsidRPr="001264E0" w:rsidRDefault="00C11CE6" w:rsidP="004955B0">
      <w:pPr>
        <w:pStyle w:val="Heading2"/>
        <w:shd w:val="clear" w:color="auto" w:fill="FFFFFF"/>
        <w:spacing w:before="0" w:line="240" w:lineRule="auto"/>
        <w:rPr>
          <w:rFonts w:asciiTheme="minorHAnsi" w:eastAsia="Times New Roman" w:hAnsiTheme="minorHAnsi" w:cstheme="minorHAnsi"/>
          <w:color w:val="auto"/>
          <w:sz w:val="22"/>
          <w:szCs w:val="22"/>
          <w:lang w:eastAsia="en-GB"/>
        </w:rPr>
      </w:pPr>
      <w:bookmarkStart w:id="30" w:name="_Toc58490630"/>
      <w:bookmarkStart w:id="31" w:name="_Toc141792951"/>
      <w:r w:rsidRPr="001264E0">
        <w:rPr>
          <w:rFonts w:asciiTheme="minorHAnsi" w:hAnsiTheme="minorHAnsi" w:cstheme="minorHAnsi"/>
          <w:color w:val="auto"/>
          <w:sz w:val="22"/>
          <w:szCs w:val="22"/>
        </w:rPr>
        <w:t>Estyn publish</w:t>
      </w:r>
      <w:r w:rsidR="00A47F3B">
        <w:rPr>
          <w:rFonts w:asciiTheme="minorHAnsi" w:hAnsiTheme="minorHAnsi" w:cstheme="minorHAnsi"/>
          <w:color w:val="auto"/>
          <w:sz w:val="22"/>
          <w:szCs w:val="22"/>
        </w:rPr>
        <w:t>ed</w:t>
      </w:r>
      <w:r w:rsidRPr="001264E0">
        <w:rPr>
          <w:rFonts w:asciiTheme="minorHAnsi" w:hAnsiTheme="minorHAnsi" w:cstheme="minorHAnsi"/>
          <w:color w:val="auto"/>
          <w:sz w:val="22"/>
          <w:szCs w:val="22"/>
        </w:rPr>
        <w:t xml:space="preserve"> the</w:t>
      </w:r>
      <w:r w:rsidR="00852D10">
        <w:rPr>
          <w:rFonts w:asciiTheme="minorHAnsi" w:hAnsiTheme="minorHAnsi" w:cstheme="minorHAnsi"/>
          <w:color w:val="auto"/>
          <w:sz w:val="22"/>
          <w:szCs w:val="22"/>
        </w:rPr>
        <w:t xml:space="preserve"> </w:t>
      </w:r>
      <w:hyperlink r:id="rId14" w:history="1">
        <w:r w:rsidR="00A47F3B" w:rsidRPr="00A47F3B">
          <w:rPr>
            <w:rStyle w:val="Hyperlink"/>
            <w:rFonts w:asciiTheme="minorHAnsi" w:hAnsiTheme="minorHAnsi" w:cstheme="minorHAnsi"/>
            <w:sz w:val="22"/>
            <w:szCs w:val="22"/>
          </w:rPr>
          <w:t>‘</w:t>
        </w:r>
        <w:r w:rsidR="00852D10" w:rsidRPr="00A47F3B">
          <w:rPr>
            <w:rStyle w:val="Hyperlink"/>
            <w:rFonts w:asciiTheme="minorHAnsi" w:hAnsiTheme="minorHAnsi" w:cstheme="minorHAnsi"/>
            <w:sz w:val="22"/>
            <w:szCs w:val="22"/>
          </w:rPr>
          <w:t>Guidance handbook for the inspection of work-based learning providers’</w:t>
        </w:r>
      </w:hyperlink>
      <w:r w:rsidR="00A47F3B">
        <w:rPr>
          <w:rFonts w:asciiTheme="minorHAnsi" w:hAnsiTheme="minorHAnsi" w:cstheme="minorHAnsi"/>
          <w:color w:val="auto"/>
          <w:sz w:val="22"/>
          <w:szCs w:val="22"/>
        </w:rPr>
        <w:t xml:space="preserve"> </w:t>
      </w:r>
      <w:r w:rsidRPr="001264E0">
        <w:rPr>
          <w:rFonts w:asciiTheme="minorHAnsi" w:eastAsia="Times New Roman" w:hAnsiTheme="minorHAnsi" w:cstheme="minorHAnsi"/>
          <w:color w:val="auto"/>
          <w:sz w:val="22"/>
          <w:szCs w:val="22"/>
          <w:lang w:eastAsia="en-GB"/>
        </w:rPr>
        <w:t>to enable all establishments to meet the education inspection framework requirements in Wales.</w:t>
      </w:r>
      <w:bookmarkEnd w:id="30"/>
      <w:bookmarkEnd w:id="31"/>
    </w:p>
    <w:p w14:paraId="2D75FD1E" w14:textId="77777777" w:rsidR="00C11CE6" w:rsidRPr="001264E0" w:rsidRDefault="00C11CE6" w:rsidP="004955B0">
      <w:pPr>
        <w:spacing w:after="0" w:line="240" w:lineRule="auto"/>
        <w:rPr>
          <w:rFonts w:cstheme="minorHAnsi"/>
          <w:color w:val="2F5496" w:themeColor="accent1" w:themeShade="BF"/>
        </w:rPr>
      </w:pPr>
    </w:p>
    <w:p w14:paraId="109FE79E" w14:textId="7BD9B58C" w:rsidR="00C11CE6" w:rsidRPr="001264E0" w:rsidRDefault="00C11CE6" w:rsidP="004955B0">
      <w:pPr>
        <w:shd w:val="clear" w:color="auto" w:fill="FFFFFF"/>
        <w:spacing w:after="0" w:line="240" w:lineRule="auto"/>
        <w:rPr>
          <w:rFonts w:eastAsia="Times New Roman" w:cstheme="minorHAnsi"/>
          <w:lang w:eastAsia="en-GB"/>
        </w:rPr>
      </w:pPr>
      <w:r w:rsidRPr="001264E0">
        <w:rPr>
          <w:rFonts w:eastAsia="Times New Roman" w:cstheme="minorHAnsi"/>
          <w:lang w:eastAsia="en-GB"/>
        </w:rPr>
        <w:t>The guidance sets out the way the inspectorate will conduct inspections of work-based learning providers from September 201</w:t>
      </w:r>
      <w:r w:rsidR="00EF623E">
        <w:rPr>
          <w:rFonts w:eastAsia="Times New Roman" w:cstheme="minorHAnsi"/>
          <w:lang w:eastAsia="en-GB"/>
        </w:rPr>
        <w:t>9</w:t>
      </w:r>
      <w:r w:rsidRPr="001264E0">
        <w:rPr>
          <w:rFonts w:eastAsia="Times New Roman" w:cstheme="minorHAnsi"/>
          <w:lang w:eastAsia="en-GB"/>
        </w:rPr>
        <w:t>. It sets out the inspection arrangements for providers and offers guidance to inspectors on making inspection judgements.</w:t>
      </w:r>
    </w:p>
    <w:p w14:paraId="618543A1" w14:textId="4B02F54B" w:rsidR="00C11CE6" w:rsidRPr="001264E0" w:rsidRDefault="00C11CE6" w:rsidP="004955B0">
      <w:pPr>
        <w:shd w:val="clear" w:color="auto" w:fill="FFFFFF"/>
        <w:spacing w:after="0" w:line="240" w:lineRule="auto"/>
        <w:rPr>
          <w:rFonts w:eastAsia="Times New Roman" w:cstheme="minorHAnsi"/>
          <w:lang w:eastAsia="en-GB"/>
        </w:rPr>
      </w:pPr>
      <w:r w:rsidRPr="001264E0">
        <w:rPr>
          <w:rFonts w:eastAsia="Times New Roman" w:cstheme="minorHAnsi"/>
          <w:lang w:eastAsia="en-GB"/>
        </w:rPr>
        <w:br/>
        <w:t>Where the inspection identifies important concerns in relation to standards, quality of education and training or leadership and management, then the inspectorate will conduct follow-up activity in the provider to support improvement. Guidance on the different types of follow-up activity is available on Estyn’s website</w:t>
      </w:r>
      <w:r w:rsidR="00EF623E">
        <w:rPr>
          <w:rFonts w:eastAsia="Times New Roman" w:cstheme="minorHAnsi"/>
          <w:lang w:eastAsia="en-GB"/>
        </w:rPr>
        <w:t xml:space="preserve"> </w:t>
      </w:r>
      <w:hyperlink r:id="rId15" w:history="1">
        <w:r w:rsidR="00EF623E">
          <w:rPr>
            <w:rStyle w:val="Hyperlink"/>
          </w:rPr>
          <w:t>Welcome to Estyn | Estyn (</w:t>
        </w:r>
        <w:proofErr w:type="spellStart"/>
        <w:proofErr w:type="gramStart"/>
        <w:r w:rsidR="00EF623E">
          <w:rPr>
            <w:rStyle w:val="Hyperlink"/>
          </w:rPr>
          <w:t>gov.wales</w:t>
        </w:r>
        <w:proofErr w:type="spellEnd"/>
        <w:proofErr w:type="gramEnd"/>
        <w:r w:rsidR="00EF623E">
          <w:rPr>
            <w:rStyle w:val="Hyperlink"/>
          </w:rPr>
          <w:t>)</w:t>
        </w:r>
      </w:hyperlink>
      <w:r w:rsidRPr="001264E0">
        <w:rPr>
          <w:rFonts w:eastAsia="Times New Roman" w:cstheme="minorHAnsi"/>
          <w:lang w:eastAsia="en-GB"/>
        </w:rPr>
        <w:t>.</w:t>
      </w:r>
    </w:p>
    <w:p w14:paraId="50807046" w14:textId="77777777" w:rsidR="00C11CE6" w:rsidRPr="001264E0" w:rsidRDefault="00C11CE6" w:rsidP="004955B0">
      <w:pPr>
        <w:spacing w:after="0" w:line="240" w:lineRule="auto"/>
        <w:rPr>
          <w:rFonts w:cstheme="minorHAnsi"/>
        </w:rPr>
      </w:pPr>
    </w:p>
    <w:p w14:paraId="6A5FFFC6" w14:textId="5CEC6888" w:rsidR="00C11CE6" w:rsidRPr="001264E0" w:rsidRDefault="00C11CE6" w:rsidP="004955B0">
      <w:pPr>
        <w:spacing w:line="240" w:lineRule="auto"/>
        <w:rPr>
          <w:rFonts w:cstheme="minorHAnsi"/>
        </w:rPr>
      </w:pPr>
      <w:r w:rsidRPr="001264E0">
        <w:rPr>
          <w:rFonts w:cstheme="minorHAnsi"/>
        </w:rPr>
        <w:t>As a co</w:t>
      </w:r>
      <w:r w:rsidR="00EF623E">
        <w:rPr>
          <w:rFonts w:cstheme="minorHAnsi"/>
        </w:rPr>
        <w:t>-</w:t>
      </w:r>
      <w:r w:rsidRPr="001264E0">
        <w:rPr>
          <w:rFonts w:cstheme="minorHAnsi"/>
        </w:rPr>
        <w:t xml:space="preserve">provider of education with delivery organisations (ARC) the </w:t>
      </w:r>
      <w:r w:rsidR="00EF623E">
        <w:rPr>
          <w:rFonts w:cstheme="minorHAnsi"/>
        </w:rPr>
        <w:t>ELDD</w:t>
      </w:r>
      <w:r w:rsidRPr="001264E0">
        <w:rPr>
          <w:rFonts w:cstheme="minorHAnsi"/>
        </w:rPr>
        <w:t xml:space="preserve"> within NHS Wales organisations are expected to be able to evidence their practices against education provision inspection guidelines. If inspections are completed with the lead organisations all partner centres can be inspected as part of the evidence for ongoing practice.</w:t>
      </w:r>
    </w:p>
    <w:p w14:paraId="7FE440AB" w14:textId="5B02EB7E" w:rsidR="00C11CE6" w:rsidRDefault="00C11CE6" w:rsidP="004955B0">
      <w:pPr>
        <w:spacing w:line="240" w:lineRule="auto"/>
        <w:rPr>
          <w:rFonts w:cstheme="minorHAnsi"/>
        </w:rPr>
      </w:pPr>
      <w:r w:rsidRPr="001264E0">
        <w:rPr>
          <w:rFonts w:cstheme="minorHAnsi"/>
        </w:rPr>
        <w:t>Through the completion of the SAR</w:t>
      </w:r>
      <w:r w:rsidR="0039134F">
        <w:rPr>
          <w:rFonts w:cstheme="minorHAnsi"/>
        </w:rPr>
        <w:t>/QDP</w:t>
      </w:r>
      <w:r w:rsidR="00EF623E">
        <w:rPr>
          <w:rFonts w:cstheme="minorHAnsi"/>
        </w:rPr>
        <w:t xml:space="preserve"> (Appendix 1)</w:t>
      </w:r>
      <w:r w:rsidRPr="001264E0">
        <w:rPr>
          <w:rFonts w:cstheme="minorHAnsi"/>
        </w:rPr>
        <w:t xml:space="preserve"> </w:t>
      </w:r>
      <w:r w:rsidR="004B2F9A">
        <w:rPr>
          <w:rFonts w:cstheme="minorHAnsi"/>
        </w:rPr>
        <w:t>NHS Wales organisation</w:t>
      </w:r>
      <w:r w:rsidRPr="001264E0">
        <w:rPr>
          <w:rFonts w:cstheme="minorHAnsi"/>
        </w:rPr>
        <w:t>s will be compliant with the basis expectations for an Estyn inspection.</w:t>
      </w:r>
    </w:p>
    <w:p w14:paraId="220CE6DB" w14:textId="6E4E66B7" w:rsidR="0069193A" w:rsidRDefault="0069193A" w:rsidP="004955B0">
      <w:pPr>
        <w:spacing w:line="240" w:lineRule="auto"/>
        <w:rPr>
          <w:rFonts w:cstheme="minorHAnsi"/>
        </w:rPr>
      </w:pPr>
    </w:p>
    <w:p w14:paraId="50C77D01" w14:textId="10137964" w:rsidR="00EF623E" w:rsidRDefault="00EF623E" w:rsidP="004955B0">
      <w:pPr>
        <w:spacing w:line="240" w:lineRule="auto"/>
        <w:rPr>
          <w:rFonts w:cstheme="minorHAnsi"/>
        </w:rPr>
      </w:pPr>
    </w:p>
    <w:p w14:paraId="5624A5A1" w14:textId="47B6D5DB" w:rsidR="00EF623E" w:rsidRDefault="00EF623E" w:rsidP="004955B0">
      <w:pPr>
        <w:spacing w:line="240" w:lineRule="auto"/>
        <w:rPr>
          <w:rFonts w:cstheme="minorHAnsi"/>
        </w:rPr>
      </w:pPr>
    </w:p>
    <w:p w14:paraId="4C36FDF0" w14:textId="5879B275" w:rsidR="00EF623E" w:rsidRDefault="00EF623E" w:rsidP="004955B0">
      <w:pPr>
        <w:spacing w:line="240" w:lineRule="auto"/>
        <w:rPr>
          <w:rFonts w:cstheme="minorHAnsi"/>
        </w:rPr>
      </w:pPr>
    </w:p>
    <w:p w14:paraId="4FC019D4" w14:textId="0CC29DD2" w:rsidR="00EF623E" w:rsidRDefault="00EF623E" w:rsidP="004955B0">
      <w:pPr>
        <w:spacing w:line="240" w:lineRule="auto"/>
        <w:rPr>
          <w:rFonts w:cstheme="minorHAnsi"/>
        </w:rPr>
      </w:pPr>
    </w:p>
    <w:p w14:paraId="212D38F7" w14:textId="3385EEC9" w:rsidR="00EF623E" w:rsidRDefault="00EF623E" w:rsidP="004955B0">
      <w:pPr>
        <w:spacing w:line="240" w:lineRule="auto"/>
        <w:rPr>
          <w:rFonts w:cstheme="minorHAnsi"/>
        </w:rPr>
      </w:pPr>
    </w:p>
    <w:p w14:paraId="34265B61" w14:textId="375BD12E" w:rsidR="00EF623E" w:rsidRDefault="00EF623E" w:rsidP="004955B0">
      <w:pPr>
        <w:spacing w:line="240" w:lineRule="auto"/>
        <w:rPr>
          <w:rFonts w:cstheme="minorHAnsi"/>
        </w:rPr>
      </w:pPr>
    </w:p>
    <w:p w14:paraId="5874985E" w14:textId="77777777" w:rsidR="00EF623E" w:rsidRPr="001264E0" w:rsidRDefault="00EF623E" w:rsidP="004955B0">
      <w:pPr>
        <w:spacing w:line="240" w:lineRule="auto"/>
        <w:rPr>
          <w:rFonts w:cstheme="minorHAnsi"/>
        </w:rPr>
      </w:pPr>
    </w:p>
    <w:p w14:paraId="7291D5FB" w14:textId="77777777" w:rsidR="00C11CE6" w:rsidRPr="00AC632B" w:rsidRDefault="00C11CE6" w:rsidP="00162275">
      <w:pPr>
        <w:pStyle w:val="Heading1"/>
        <w:rPr>
          <w:rFonts w:eastAsia="Times New Roman"/>
        </w:rPr>
      </w:pPr>
      <w:bookmarkStart w:id="32" w:name="_Toc58490631"/>
      <w:bookmarkStart w:id="33" w:name="_Toc141792952"/>
      <w:r w:rsidRPr="00AC632B">
        <w:rPr>
          <w:lang w:eastAsia="en-GB"/>
        </w:rPr>
        <w:t xml:space="preserve">The Approved Recognised Centre (ARC) </w:t>
      </w:r>
      <w:r w:rsidRPr="00AC632B">
        <w:rPr>
          <w:rFonts w:eastAsia="Times New Roman"/>
        </w:rPr>
        <w:t>Responsibilities</w:t>
      </w:r>
      <w:bookmarkEnd w:id="32"/>
      <w:bookmarkEnd w:id="33"/>
      <w:r w:rsidRPr="00AC632B">
        <w:rPr>
          <w:rFonts w:eastAsia="Times New Roman"/>
        </w:rPr>
        <w:t xml:space="preserve"> </w:t>
      </w:r>
    </w:p>
    <w:p w14:paraId="7FE72DF0" w14:textId="77777777" w:rsidR="007624D7" w:rsidRDefault="00C11CE6" w:rsidP="007624D7">
      <w:pPr>
        <w:keepNext/>
        <w:spacing w:line="240" w:lineRule="auto"/>
        <w:rPr>
          <w:rFonts w:eastAsia="Calibri" w:cstheme="minorHAnsi"/>
        </w:rPr>
      </w:pPr>
      <w:r w:rsidRPr="001264E0">
        <w:rPr>
          <w:rFonts w:eastAsia="Calibri" w:cstheme="minorHAnsi"/>
        </w:rPr>
        <w:t xml:space="preserve">All NHS Wales organisations will work collaboratively with their chosen training provider(s) to ensure that all aspects of delivery, assessment and quality assurance are applied in line with </w:t>
      </w:r>
      <w:r w:rsidR="00EF623E">
        <w:rPr>
          <w:rFonts w:eastAsia="Calibri" w:cstheme="minorHAnsi"/>
        </w:rPr>
        <w:t>a</w:t>
      </w:r>
      <w:r w:rsidR="003555DB">
        <w:rPr>
          <w:rFonts w:eastAsia="Calibri" w:cstheme="minorHAnsi"/>
        </w:rPr>
        <w:t>warding body</w:t>
      </w:r>
      <w:r w:rsidRPr="001264E0">
        <w:rPr>
          <w:rFonts w:eastAsia="Calibri" w:cstheme="minorHAnsi"/>
        </w:rPr>
        <w:t xml:space="preserve"> expectations for </w:t>
      </w:r>
      <w:r w:rsidR="00EF623E">
        <w:rPr>
          <w:rFonts w:eastAsia="Calibri" w:cstheme="minorHAnsi"/>
        </w:rPr>
        <w:t>A</w:t>
      </w:r>
      <w:r w:rsidRPr="001264E0">
        <w:rPr>
          <w:rFonts w:eastAsia="Calibri" w:cstheme="minorHAnsi"/>
        </w:rPr>
        <w:t>RC</w:t>
      </w:r>
      <w:r w:rsidR="00EF623E">
        <w:rPr>
          <w:rFonts w:eastAsia="Calibri" w:cstheme="minorHAnsi"/>
        </w:rPr>
        <w:t>s</w:t>
      </w:r>
      <w:r w:rsidRPr="001264E0">
        <w:rPr>
          <w:rFonts w:eastAsia="Calibri" w:cstheme="minorHAnsi"/>
        </w:rPr>
        <w:t>. It should be noted that for some WBL programmes this will be the specific NHS Wales organisation, where the programme is being delivered in-house.</w:t>
      </w:r>
      <w:bookmarkStart w:id="34" w:name="_Hlk46928452"/>
    </w:p>
    <w:p w14:paraId="79D682FF" w14:textId="14F7C257" w:rsidR="00C11CE6" w:rsidRPr="001264E0" w:rsidRDefault="00C11CE6" w:rsidP="007624D7">
      <w:pPr>
        <w:keepNext/>
        <w:spacing w:line="240" w:lineRule="auto"/>
        <w:rPr>
          <w:rFonts w:eastAsia="Calibri" w:cstheme="minorHAnsi"/>
        </w:rPr>
      </w:pPr>
      <w:r w:rsidRPr="001264E0">
        <w:rPr>
          <w:rFonts w:eastAsia="Calibri" w:cstheme="minorHAnsi"/>
        </w:rPr>
        <w:t xml:space="preserve">Each </w:t>
      </w:r>
      <w:bookmarkEnd w:id="34"/>
      <w:r w:rsidRPr="001264E0">
        <w:rPr>
          <w:rFonts w:eastAsia="Calibri" w:cstheme="minorHAnsi"/>
        </w:rPr>
        <w:t>ARC will be responsible and accountable for the management of the WBL programmes. The NHS Wales organisation will be expected to report annually on the collaborative interface for learner progress and work-based application of skills development as part of the Kite Mark commentary.</w:t>
      </w:r>
    </w:p>
    <w:p w14:paraId="356C78A2" w14:textId="39791475" w:rsidR="00C11CE6" w:rsidRDefault="00C11CE6" w:rsidP="007624D7">
      <w:pPr>
        <w:spacing w:after="0" w:line="240" w:lineRule="auto"/>
        <w:rPr>
          <w:rFonts w:eastAsia="Calibri" w:cstheme="minorHAnsi"/>
        </w:rPr>
      </w:pPr>
      <w:r w:rsidRPr="001264E0">
        <w:rPr>
          <w:rFonts w:eastAsia="Calibri" w:cstheme="minorHAnsi"/>
        </w:rPr>
        <w:t xml:space="preserve">The ARC has a responsibility to ensure that the health, safety, </w:t>
      </w:r>
      <w:proofErr w:type="gramStart"/>
      <w:r w:rsidRPr="001264E0">
        <w:rPr>
          <w:rFonts w:eastAsia="Calibri" w:cstheme="minorHAnsi"/>
        </w:rPr>
        <w:t>safeguarding</w:t>
      </w:r>
      <w:proofErr w:type="gramEnd"/>
      <w:r w:rsidRPr="001264E0">
        <w:rPr>
          <w:rFonts w:eastAsia="Calibri" w:cstheme="minorHAnsi"/>
        </w:rPr>
        <w:t xml:space="preserve"> and wellbeing policies are in place and implemented at all WBL sites.  The ARC must monitor and maintain the quality, consistency and integrity of the delivery and assessment of </w:t>
      </w:r>
      <w:r w:rsidR="00F91E3B">
        <w:rPr>
          <w:rFonts w:eastAsia="Calibri" w:cstheme="minorHAnsi"/>
        </w:rPr>
        <w:t xml:space="preserve">the </w:t>
      </w:r>
      <w:r w:rsidRPr="001264E0">
        <w:rPr>
          <w:rFonts w:eastAsia="Calibri" w:cstheme="minorHAnsi"/>
        </w:rPr>
        <w:t xml:space="preserve">qualifications delivered. Completion of a </w:t>
      </w:r>
      <w:r w:rsidR="00EF623E">
        <w:rPr>
          <w:rFonts w:eastAsia="Calibri" w:cstheme="minorHAnsi"/>
        </w:rPr>
        <w:t>h</w:t>
      </w:r>
      <w:r w:rsidRPr="001264E0">
        <w:rPr>
          <w:rFonts w:eastAsia="Calibri" w:cstheme="minorHAnsi"/>
        </w:rPr>
        <w:t xml:space="preserve">ealth </w:t>
      </w:r>
      <w:r w:rsidR="00EF623E">
        <w:rPr>
          <w:rFonts w:eastAsia="Calibri" w:cstheme="minorHAnsi"/>
        </w:rPr>
        <w:t>and s</w:t>
      </w:r>
      <w:r w:rsidRPr="001264E0">
        <w:rPr>
          <w:rFonts w:eastAsia="Calibri" w:cstheme="minorHAnsi"/>
        </w:rPr>
        <w:t>afety check of the work-based learning site must be achieved collaboratively between the recognised centre and the NHS Wales organisation, where these are separate establishments.</w:t>
      </w:r>
    </w:p>
    <w:p w14:paraId="3ED2EBB2" w14:textId="77777777" w:rsidR="007624D7" w:rsidRPr="001264E0" w:rsidRDefault="007624D7" w:rsidP="007624D7">
      <w:pPr>
        <w:spacing w:after="0" w:line="240" w:lineRule="auto"/>
        <w:rPr>
          <w:rFonts w:eastAsiaTheme="minorEastAsia" w:cstheme="minorHAnsi"/>
        </w:rPr>
      </w:pPr>
    </w:p>
    <w:p w14:paraId="1D5CAC68" w14:textId="29CB60BF" w:rsidR="00C11CE6" w:rsidRPr="001264E0" w:rsidRDefault="00C11CE6" w:rsidP="007624D7">
      <w:pPr>
        <w:spacing w:after="0" w:line="240" w:lineRule="auto"/>
        <w:rPr>
          <w:rFonts w:eastAsia="Calibri" w:cstheme="minorHAnsi"/>
        </w:rPr>
      </w:pPr>
      <w:r w:rsidRPr="001264E0">
        <w:rPr>
          <w:rFonts w:eastAsia="Calibri" w:cstheme="minorHAnsi"/>
        </w:rPr>
        <w:t xml:space="preserve">The ARC and the NHS Wales organisation will comply with any contractual agreements made with </w:t>
      </w:r>
      <w:r w:rsidR="00635657">
        <w:rPr>
          <w:rFonts w:eastAsia="Calibri" w:cstheme="minorHAnsi"/>
        </w:rPr>
        <w:t>WG</w:t>
      </w:r>
      <w:r w:rsidRPr="001264E0">
        <w:rPr>
          <w:rFonts w:eastAsia="Calibri" w:cstheme="minorHAnsi"/>
        </w:rPr>
        <w:t xml:space="preserve"> through Apprenticeship contracts and have in place current signed Service Level Agreements. The ARC will hold the contact details of the site </w:t>
      </w:r>
      <w:r w:rsidR="00EF623E">
        <w:rPr>
          <w:rFonts w:eastAsia="Calibri" w:cstheme="minorHAnsi"/>
        </w:rPr>
        <w:t>E</w:t>
      </w:r>
      <w:r w:rsidRPr="001264E0">
        <w:rPr>
          <w:rFonts w:eastAsia="Calibri" w:cstheme="minorHAnsi"/>
        </w:rPr>
        <w:t xml:space="preserve">ducation and </w:t>
      </w:r>
      <w:r w:rsidR="00EF623E">
        <w:rPr>
          <w:rFonts w:eastAsia="Calibri" w:cstheme="minorHAnsi"/>
        </w:rPr>
        <w:t>T</w:t>
      </w:r>
      <w:r w:rsidRPr="001264E0">
        <w:rPr>
          <w:rFonts w:eastAsia="Calibri" w:cstheme="minorHAnsi"/>
        </w:rPr>
        <w:t xml:space="preserve">raining </w:t>
      </w:r>
      <w:r w:rsidR="00EF623E">
        <w:rPr>
          <w:rFonts w:eastAsia="Calibri" w:cstheme="minorHAnsi"/>
        </w:rPr>
        <w:t>L</w:t>
      </w:r>
      <w:r w:rsidRPr="001264E0">
        <w:rPr>
          <w:rFonts w:eastAsia="Calibri" w:cstheme="minorHAnsi"/>
        </w:rPr>
        <w:t xml:space="preserve">ead responsible for training programmes and individuals in all other roles stated within any framework. </w:t>
      </w:r>
    </w:p>
    <w:p w14:paraId="074EC530" w14:textId="77777777" w:rsidR="00C11CE6" w:rsidRPr="001264E0" w:rsidRDefault="00C11CE6" w:rsidP="007624D7">
      <w:pPr>
        <w:spacing w:after="0" w:line="240" w:lineRule="auto"/>
        <w:rPr>
          <w:rFonts w:eastAsia="Calibri" w:cstheme="minorHAnsi"/>
        </w:rPr>
      </w:pPr>
    </w:p>
    <w:p w14:paraId="73EF66C6" w14:textId="0A0E4197" w:rsidR="00C11CE6" w:rsidRPr="001264E0" w:rsidRDefault="00C11CE6" w:rsidP="007624D7">
      <w:pPr>
        <w:spacing w:after="0" w:line="240" w:lineRule="auto"/>
        <w:rPr>
          <w:rFonts w:eastAsia="Calibri" w:cstheme="minorHAnsi"/>
        </w:rPr>
      </w:pPr>
      <w:r w:rsidRPr="001264E0">
        <w:rPr>
          <w:rFonts w:eastAsia="Calibri" w:cstheme="minorHAnsi"/>
        </w:rPr>
        <w:t xml:space="preserve">Registration and certification of learners with the </w:t>
      </w:r>
      <w:r w:rsidR="00EF623E">
        <w:rPr>
          <w:rFonts w:eastAsia="Calibri" w:cstheme="minorHAnsi"/>
        </w:rPr>
        <w:t>a</w:t>
      </w:r>
      <w:r w:rsidR="003555DB">
        <w:rPr>
          <w:rFonts w:eastAsia="Calibri" w:cstheme="minorHAnsi"/>
        </w:rPr>
        <w:t>warding body</w:t>
      </w:r>
      <w:r w:rsidRPr="001264E0">
        <w:rPr>
          <w:rFonts w:eastAsia="Calibri" w:cstheme="minorHAnsi"/>
        </w:rPr>
        <w:t xml:space="preserve"> will be the responsibility of the ARC</w:t>
      </w:r>
      <w:r w:rsidR="002C3166">
        <w:rPr>
          <w:rFonts w:eastAsia="Calibri" w:cstheme="minorHAnsi"/>
        </w:rPr>
        <w:t xml:space="preserve">. </w:t>
      </w:r>
      <w:r w:rsidRPr="001264E0">
        <w:rPr>
          <w:rFonts w:eastAsia="Calibri" w:cstheme="minorHAnsi"/>
        </w:rPr>
        <w:t xml:space="preserve"> </w:t>
      </w:r>
      <w:r w:rsidR="002C3166">
        <w:rPr>
          <w:rFonts w:eastAsia="Calibri" w:cstheme="minorHAnsi"/>
        </w:rPr>
        <w:t>R</w:t>
      </w:r>
      <w:r w:rsidRPr="001264E0">
        <w:rPr>
          <w:rFonts w:eastAsia="Calibri" w:cstheme="minorHAnsi"/>
        </w:rPr>
        <w:t xml:space="preserve">egular quality assurance elements </w:t>
      </w:r>
      <w:r w:rsidR="0028030C">
        <w:rPr>
          <w:rFonts w:eastAsia="Calibri" w:cstheme="minorHAnsi"/>
        </w:rPr>
        <w:t xml:space="preserve">will </w:t>
      </w:r>
      <w:r w:rsidRPr="001264E0">
        <w:rPr>
          <w:rFonts w:eastAsia="Calibri" w:cstheme="minorHAnsi"/>
        </w:rPr>
        <w:t xml:space="preserve">be the responsibility of both the training provider and the NHS Wales organisation. The ARC will receive nominations for </w:t>
      </w:r>
      <w:r w:rsidR="00635657">
        <w:rPr>
          <w:rFonts w:eastAsia="Calibri" w:cstheme="minorHAnsi"/>
        </w:rPr>
        <w:t>learner</w:t>
      </w:r>
      <w:r w:rsidRPr="001264E0">
        <w:rPr>
          <w:rFonts w:eastAsia="Calibri" w:cstheme="minorHAnsi"/>
        </w:rPr>
        <w:t xml:space="preserve">s one month prior to planned induction and will complete initial assessment tests to identify learning needs and programme suitability prior to the education programme induction. </w:t>
      </w:r>
      <w:r w:rsidR="00635657">
        <w:rPr>
          <w:rFonts w:eastAsia="Calibri" w:cstheme="minorHAnsi"/>
        </w:rPr>
        <w:t>Learner</w:t>
      </w:r>
      <w:r w:rsidRPr="001264E0">
        <w:rPr>
          <w:rFonts w:eastAsia="Calibri" w:cstheme="minorHAnsi"/>
        </w:rPr>
        <w:t xml:space="preserve">s are expected to receive regular planned support for completing </w:t>
      </w:r>
      <w:r w:rsidR="006B7FF9">
        <w:rPr>
          <w:rFonts w:eastAsia="Calibri" w:cstheme="minorHAnsi"/>
        </w:rPr>
        <w:t>Essential Skills Wales (</w:t>
      </w:r>
      <w:r w:rsidRPr="001264E0">
        <w:rPr>
          <w:rFonts w:eastAsia="Calibri" w:cstheme="minorHAnsi"/>
        </w:rPr>
        <w:t>ESW</w:t>
      </w:r>
      <w:r w:rsidR="006B7FF9">
        <w:rPr>
          <w:rFonts w:eastAsia="Calibri" w:cstheme="minorHAnsi"/>
        </w:rPr>
        <w:t>)</w:t>
      </w:r>
      <w:r w:rsidRPr="001264E0">
        <w:rPr>
          <w:rFonts w:eastAsia="Calibri" w:cstheme="minorHAnsi"/>
        </w:rPr>
        <w:t xml:space="preserve"> where applicable. The ARC is expected to meet the requirements of the Health Education team in providing at least once every two months (61 days as per </w:t>
      </w:r>
      <w:r w:rsidR="00635657">
        <w:rPr>
          <w:rFonts w:eastAsia="Calibri" w:cstheme="minorHAnsi"/>
        </w:rPr>
        <w:t>WG</w:t>
      </w:r>
      <w:r w:rsidRPr="001264E0">
        <w:rPr>
          <w:rFonts w:eastAsia="Calibri" w:cstheme="minorHAnsi"/>
        </w:rPr>
        <w:t xml:space="preserve"> apprenticeship guidelines) outline operational reports with </w:t>
      </w:r>
      <w:proofErr w:type="gramStart"/>
      <w:r w:rsidRPr="001264E0">
        <w:rPr>
          <w:rFonts w:eastAsia="Calibri" w:cstheme="minorHAnsi"/>
        </w:rPr>
        <w:t>a brief summary</w:t>
      </w:r>
      <w:proofErr w:type="gramEnd"/>
      <w:r w:rsidRPr="001264E0">
        <w:rPr>
          <w:rFonts w:eastAsia="Calibri" w:cstheme="minorHAnsi"/>
        </w:rPr>
        <w:t xml:space="preserve"> progress for each learner.</w:t>
      </w:r>
    </w:p>
    <w:p w14:paraId="4246BDCE" w14:textId="77777777" w:rsidR="00C11CE6" w:rsidRPr="001264E0" w:rsidRDefault="00C11CE6" w:rsidP="004955B0">
      <w:pPr>
        <w:spacing w:after="0" w:line="240" w:lineRule="auto"/>
        <w:rPr>
          <w:rFonts w:eastAsia="Calibri" w:cstheme="minorHAnsi"/>
        </w:rPr>
      </w:pPr>
    </w:p>
    <w:p w14:paraId="2EEC55B0" w14:textId="354CF1C5" w:rsidR="00C11CE6" w:rsidRPr="001264E0" w:rsidRDefault="00C11CE6" w:rsidP="004955B0">
      <w:pPr>
        <w:spacing w:line="240" w:lineRule="auto"/>
        <w:rPr>
          <w:rFonts w:eastAsia="Calibri" w:cstheme="minorHAnsi"/>
        </w:rPr>
      </w:pPr>
      <w:r w:rsidRPr="001264E0">
        <w:rPr>
          <w:rFonts w:eastAsia="Calibri" w:cstheme="minorHAnsi"/>
        </w:rPr>
        <w:t xml:space="preserve">To support learner progress access to </w:t>
      </w:r>
      <w:r w:rsidR="00997FBA" w:rsidRPr="00A34B1A">
        <w:rPr>
          <w:rFonts w:eastAsia="Calibri" w:cstheme="minorHAnsi"/>
        </w:rPr>
        <w:t>I</w:t>
      </w:r>
      <w:r w:rsidRPr="00A34B1A">
        <w:rPr>
          <w:rFonts w:eastAsia="Calibri" w:cstheme="minorHAnsi"/>
        </w:rPr>
        <w:t xml:space="preserve">ndividual </w:t>
      </w:r>
      <w:r w:rsidR="00997FBA" w:rsidRPr="00A34B1A">
        <w:rPr>
          <w:rFonts w:eastAsia="Calibri" w:cstheme="minorHAnsi"/>
        </w:rPr>
        <w:t>L</w:t>
      </w:r>
      <w:r w:rsidRPr="00A34B1A">
        <w:rPr>
          <w:rFonts w:eastAsia="Calibri" w:cstheme="minorHAnsi"/>
        </w:rPr>
        <w:t xml:space="preserve">earning </w:t>
      </w:r>
      <w:r w:rsidR="00997FBA" w:rsidRPr="00A34B1A">
        <w:rPr>
          <w:rFonts w:eastAsia="Calibri" w:cstheme="minorHAnsi"/>
        </w:rPr>
        <w:t>P</w:t>
      </w:r>
      <w:r w:rsidRPr="00A34B1A">
        <w:rPr>
          <w:rFonts w:eastAsia="Calibri" w:cstheme="minorHAnsi"/>
        </w:rPr>
        <w:t>lans</w:t>
      </w:r>
      <w:r w:rsidRPr="001264E0">
        <w:rPr>
          <w:rFonts w:eastAsia="Calibri" w:cstheme="minorHAnsi"/>
        </w:rPr>
        <w:t xml:space="preserve"> (ILP) </w:t>
      </w:r>
      <w:r w:rsidR="00286FA6">
        <w:rPr>
          <w:rFonts w:eastAsia="Calibri" w:cstheme="minorHAnsi"/>
        </w:rPr>
        <w:t xml:space="preserve">(Appendix </w:t>
      </w:r>
      <w:r w:rsidR="00A34B1A">
        <w:rPr>
          <w:rFonts w:eastAsia="Calibri" w:cstheme="minorHAnsi"/>
        </w:rPr>
        <w:t>10</w:t>
      </w:r>
      <w:r w:rsidR="00286FA6">
        <w:rPr>
          <w:rFonts w:eastAsia="Calibri" w:cstheme="minorHAnsi"/>
        </w:rPr>
        <w:t xml:space="preserve">) </w:t>
      </w:r>
      <w:r w:rsidRPr="001264E0">
        <w:rPr>
          <w:rFonts w:eastAsia="Calibri" w:cstheme="minorHAnsi"/>
        </w:rPr>
        <w:t xml:space="preserve">or Personal Annual Development Review (PADRs) for </w:t>
      </w:r>
      <w:r w:rsidR="00635657">
        <w:rPr>
          <w:rFonts w:eastAsia="Calibri" w:cstheme="minorHAnsi"/>
        </w:rPr>
        <w:t>learner</w:t>
      </w:r>
      <w:r w:rsidRPr="001264E0">
        <w:rPr>
          <w:rFonts w:eastAsia="Calibri" w:cstheme="minorHAnsi"/>
        </w:rPr>
        <w:t>s must be available</w:t>
      </w:r>
      <w:r w:rsidR="00492BC0">
        <w:rPr>
          <w:rFonts w:eastAsia="Calibri" w:cstheme="minorHAnsi"/>
        </w:rPr>
        <w:t>.</w:t>
      </w:r>
      <w:r w:rsidR="00DE4987">
        <w:rPr>
          <w:rFonts w:eastAsia="Calibri" w:cstheme="minorHAnsi"/>
        </w:rPr>
        <w:t xml:space="preserve"> </w:t>
      </w:r>
      <w:r w:rsidR="008F20BB">
        <w:rPr>
          <w:rFonts w:eastAsia="Calibri" w:cstheme="minorHAnsi"/>
        </w:rPr>
        <w:t>in addition,</w:t>
      </w:r>
      <w:r w:rsidRPr="001264E0">
        <w:rPr>
          <w:rFonts w:eastAsia="Calibri" w:cstheme="minorHAnsi"/>
        </w:rPr>
        <w:t xml:space="preserve"> evidence of learner evaluations of training programme and support / training events</w:t>
      </w:r>
      <w:r w:rsidR="008F20BB">
        <w:rPr>
          <w:rFonts w:eastAsia="Calibri" w:cstheme="minorHAnsi"/>
        </w:rPr>
        <w:t xml:space="preserve"> should be</w:t>
      </w:r>
      <w:r w:rsidRPr="001264E0">
        <w:rPr>
          <w:rFonts w:eastAsia="Calibri" w:cstheme="minorHAnsi"/>
        </w:rPr>
        <w:t xml:space="preserve"> made available throughout the duration of the programme. The ARC will also be expected to receive </w:t>
      </w:r>
      <w:r w:rsidRPr="002B6E0C">
        <w:rPr>
          <w:rFonts w:eastAsia="Calibri" w:cstheme="minorHAnsi"/>
        </w:rPr>
        <w:t>employer questionnaires and peer review</w:t>
      </w:r>
      <w:r w:rsidRPr="001264E0">
        <w:rPr>
          <w:rFonts w:eastAsia="Calibri" w:cstheme="minorHAnsi"/>
        </w:rPr>
        <w:t xml:space="preserve"> of delivery and assessment teams involved with learner programmes. The ARC must ensure the completion of reviews at the NHS Wales organisation a minimum of every 8 weeks (61 days) with</w:t>
      </w:r>
      <w:r w:rsidR="00ED2152">
        <w:rPr>
          <w:rFonts w:eastAsia="Calibri" w:cstheme="minorHAnsi"/>
        </w:rPr>
        <w:t xml:space="preserve"> the</w:t>
      </w:r>
      <w:r w:rsidRPr="001264E0">
        <w:rPr>
          <w:rFonts w:eastAsia="Calibri" w:cstheme="minorHAnsi"/>
        </w:rPr>
        <w:t xml:space="preserve"> </w:t>
      </w:r>
      <w:r w:rsidR="00635657">
        <w:rPr>
          <w:rFonts w:eastAsia="Calibri" w:cstheme="minorHAnsi"/>
        </w:rPr>
        <w:t>learner</w:t>
      </w:r>
      <w:r w:rsidRPr="001264E0">
        <w:rPr>
          <w:rFonts w:eastAsia="Calibri" w:cstheme="minorHAnsi"/>
        </w:rPr>
        <w:t xml:space="preserve"> and their associated mentor or trainer</w:t>
      </w:r>
      <w:r w:rsidR="00ED2152">
        <w:rPr>
          <w:rFonts w:eastAsia="Calibri" w:cstheme="minorHAnsi"/>
        </w:rPr>
        <w:t xml:space="preserve">.  </w:t>
      </w:r>
      <w:r w:rsidR="00DD3127">
        <w:rPr>
          <w:rFonts w:eastAsia="Calibri" w:cstheme="minorHAnsi"/>
        </w:rPr>
        <w:t xml:space="preserve">These should </w:t>
      </w:r>
      <w:r w:rsidRPr="001264E0">
        <w:rPr>
          <w:rFonts w:eastAsia="Calibri" w:cstheme="minorHAnsi"/>
        </w:rPr>
        <w:t>incorporat</w:t>
      </w:r>
      <w:r w:rsidR="00DD3127">
        <w:rPr>
          <w:rFonts w:eastAsia="Calibri" w:cstheme="minorHAnsi"/>
        </w:rPr>
        <w:t>e</w:t>
      </w:r>
      <w:r w:rsidRPr="001264E0">
        <w:rPr>
          <w:rFonts w:eastAsia="Calibri" w:cstheme="minorHAnsi"/>
        </w:rPr>
        <w:t xml:space="preserve"> the regular appraisals of assessment, collaborative standardisation events and the wider IQA team. </w:t>
      </w:r>
    </w:p>
    <w:p w14:paraId="3BA01036" w14:textId="7DB5DDBB" w:rsidR="00C11CE6" w:rsidRDefault="00C11CE6" w:rsidP="004955B0">
      <w:pPr>
        <w:spacing w:line="240" w:lineRule="auto"/>
        <w:rPr>
          <w:rFonts w:eastAsia="Calibri" w:cstheme="minorHAnsi"/>
        </w:rPr>
      </w:pPr>
      <w:r w:rsidRPr="001264E0">
        <w:rPr>
          <w:rFonts w:eastAsia="Calibri" w:cstheme="minorHAnsi"/>
        </w:rPr>
        <w:t>In addition to the summary monthly reports</w:t>
      </w:r>
      <w:r w:rsidR="002A0571">
        <w:rPr>
          <w:rFonts w:eastAsia="Calibri" w:cstheme="minorHAnsi"/>
        </w:rPr>
        <w:t>,</w:t>
      </w:r>
      <w:r w:rsidRPr="001264E0">
        <w:rPr>
          <w:rFonts w:eastAsia="Calibri" w:cstheme="minorHAnsi"/>
        </w:rPr>
        <w:t xml:space="preserve"> the ARC must also provide Education &amp; Training leads with formal quarterly progress reports of </w:t>
      </w:r>
      <w:r w:rsidR="00635657">
        <w:rPr>
          <w:rFonts w:eastAsia="Calibri" w:cstheme="minorHAnsi"/>
        </w:rPr>
        <w:t>learner</w:t>
      </w:r>
      <w:r w:rsidR="002A0571">
        <w:rPr>
          <w:rFonts w:eastAsia="Calibri" w:cstheme="minorHAnsi"/>
        </w:rPr>
        <w:t>s</w:t>
      </w:r>
      <w:r w:rsidRPr="001264E0">
        <w:rPr>
          <w:rFonts w:eastAsia="Calibri" w:cstheme="minorHAnsi"/>
        </w:rPr>
        <w:t xml:space="preserve"> and provide a </w:t>
      </w:r>
      <w:r w:rsidRPr="002B6E0C">
        <w:rPr>
          <w:rFonts w:eastAsia="Calibri" w:cstheme="minorHAnsi"/>
        </w:rPr>
        <w:t>progress report</w:t>
      </w:r>
      <w:r w:rsidRPr="001264E0">
        <w:rPr>
          <w:rFonts w:eastAsia="Calibri" w:cstheme="minorHAnsi"/>
        </w:rPr>
        <w:t xml:space="preserve"> every six months</w:t>
      </w:r>
      <w:r w:rsidR="00635657">
        <w:rPr>
          <w:rFonts w:eastAsia="Calibri" w:cstheme="minorHAnsi"/>
        </w:rPr>
        <w:t>,</w:t>
      </w:r>
      <w:r w:rsidRPr="001264E0">
        <w:rPr>
          <w:rFonts w:eastAsia="Calibri" w:cstheme="minorHAnsi"/>
        </w:rPr>
        <w:t xml:space="preserve"> to include work-based assessor and expert witness performance. These reports will communicate details of attendance / punctuality / interaction at support/ any changes in assessor / </w:t>
      </w:r>
      <w:r w:rsidR="00635657">
        <w:rPr>
          <w:rFonts w:eastAsia="Calibri" w:cstheme="minorHAnsi"/>
        </w:rPr>
        <w:t xml:space="preserve">attendance at </w:t>
      </w:r>
      <w:r w:rsidRPr="001264E0">
        <w:rPr>
          <w:rFonts w:eastAsia="Calibri" w:cstheme="minorHAnsi"/>
        </w:rPr>
        <w:t>training events for each learner to ensure progress remains in line with programme expectations. The proforma for reporting is not stipulated by HE</w:t>
      </w:r>
      <w:r w:rsidR="0039134F">
        <w:rPr>
          <w:rFonts w:eastAsia="Calibri" w:cstheme="minorHAnsi"/>
        </w:rPr>
        <w:t>I</w:t>
      </w:r>
      <w:r w:rsidRPr="001264E0">
        <w:rPr>
          <w:rFonts w:eastAsia="Calibri" w:cstheme="minorHAnsi"/>
        </w:rPr>
        <w:t>W and can be a</w:t>
      </w:r>
      <w:r w:rsidR="00635657">
        <w:rPr>
          <w:rFonts w:eastAsia="Calibri" w:cstheme="minorHAnsi"/>
        </w:rPr>
        <w:t>s</w:t>
      </w:r>
      <w:r w:rsidRPr="001264E0">
        <w:rPr>
          <w:rFonts w:eastAsia="Calibri" w:cstheme="minorHAnsi"/>
        </w:rPr>
        <w:t xml:space="preserve"> simple as highlighting key feedback within email communication. Where issues or anomalies are identified</w:t>
      </w:r>
      <w:r w:rsidR="00635657">
        <w:rPr>
          <w:rFonts w:eastAsia="Calibri" w:cstheme="minorHAnsi"/>
        </w:rPr>
        <w:t>,</w:t>
      </w:r>
      <w:r w:rsidRPr="001264E0">
        <w:rPr>
          <w:rFonts w:eastAsia="Calibri" w:cstheme="minorHAnsi"/>
        </w:rPr>
        <w:t xml:space="preserve"> reasons for delay (workplace, learning provider or </w:t>
      </w:r>
      <w:r w:rsidR="00635657">
        <w:rPr>
          <w:rFonts w:eastAsia="Calibri" w:cstheme="minorHAnsi"/>
        </w:rPr>
        <w:t>learner</w:t>
      </w:r>
      <w:r w:rsidRPr="001264E0">
        <w:rPr>
          <w:rFonts w:eastAsia="Calibri" w:cstheme="minorHAnsi"/>
        </w:rPr>
        <w:t xml:space="preserve">) will be discussed with actions collaboratively agreed, </w:t>
      </w:r>
      <w:r w:rsidRPr="001264E0">
        <w:rPr>
          <w:rFonts w:eastAsia="Calibri" w:cstheme="minorHAnsi"/>
        </w:rPr>
        <w:lastRenderedPageBreak/>
        <w:t xml:space="preserve">particularly where a </w:t>
      </w:r>
      <w:r w:rsidR="00635657">
        <w:rPr>
          <w:rFonts w:eastAsia="Calibri" w:cstheme="minorHAnsi"/>
        </w:rPr>
        <w:t>learner</w:t>
      </w:r>
      <w:r w:rsidRPr="001264E0">
        <w:rPr>
          <w:rFonts w:eastAsia="Calibri" w:cstheme="minorHAnsi"/>
        </w:rPr>
        <w:t xml:space="preserve"> is struggling to complete the qualification within the expected timeframes.</w:t>
      </w:r>
    </w:p>
    <w:p w14:paraId="10DC69C6" w14:textId="77777777" w:rsidR="00635657" w:rsidRPr="001264E0" w:rsidRDefault="00635657" w:rsidP="004955B0">
      <w:pPr>
        <w:spacing w:line="240" w:lineRule="auto"/>
        <w:rPr>
          <w:rFonts w:eastAsia="Calibri" w:cstheme="minorHAnsi"/>
        </w:rPr>
      </w:pPr>
    </w:p>
    <w:p w14:paraId="069AC834" w14:textId="10FA9DC9" w:rsidR="00C11CE6" w:rsidRPr="001264E0" w:rsidRDefault="00C11CE6" w:rsidP="004955B0">
      <w:pPr>
        <w:spacing w:after="0" w:line="240" w:lineRule="auto"/>
        <w:rPr>
          <w:rFonts w:eastAsiaTheme="minorEastAsia" w:cstheme="minorHAnsi"/>
        </w:rPr>
      </w:pPr>
      <w:r w:rsidRPr="001264E0">
        <w:rPr>
          <w:rFonts w:eastAsia="Calibri" w:cstheme="minorHAnsi"/>
        </w:rPr>
        <w:t xml:space="preserve">Further to WG contractual expectations the ARC must comply with the requirements of the </w:t>
      </w:r>
      <w:r w:rsidR="00635657">
        <w:rPr>
          <w:rFonts w:eastAsia="Calibri" w:cstheme="minorHAnsi"/>
        </w:rPr>
        <w:t>a</w:t>
      </w:r>
      <w:r w:rsidR="003555DB">
        <w:rPr>
          <w:rFonts w:eastAsia="Calibri" w:cstheme="minorHAnsi"/>
        </w:rPr>
        <w:t>warding body</w:t>
      </w:r>
      <w:r w:rsidRPr="001264E0">
        <w:rPr>
          <w:rFonts w:eastAsia="Calibri" w:cstheme="minorHAnsi"/>
        </w:rPr>
        <w:t xml:space="preserve"> which include provision of: </w:t>
      </w:r>
    </w:p>
    <w:p w14:paraId="7AFF2B88" w14:textId="578F99BA"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a single named </w:t>
      </w:r>
      <w:r w:rsidR="00635657">
        <w:rPr>
          <w:rFonts w:eastAsia="Calibri" w:cstheme="minorHAnsi"/>
        </w:rPr>
        <w:t>c</w:t>
      </w:r>
      <w:r w:rsidRPr="001264E0">
        <w:rPr>
          <w:rFonts w:eastAsia="Calibri" w:cstheme="minorHAnsi"/>
        </w:rPr>
        <w:t xml:space="preserve">entre </w:t>
      </w:r>
      <w:r w:rsidR="00635657">
        <w:rPr>
          <w:rFonts w:eastAsia="Calibri" w:cstheme="minorHAnsi"/>
        </w:rPr>
        <w:t>q</w:t>
      </w:r>
      <w:r w:rsidRPr="001264E0">
        <w:rPr>
          <w:rFonts w:eastAsia="Calibri" w:cstheme="minorHAnsi"/>
        </w:rPr>
        <w:t xml:space="preserve">uality </w:t>
      </w:r>
      <w:r w:rsidR="00635657">
        <w:rPr>
          <w:rFonts w:eastAsia="Calibri" w:cstheme="minorHAnsi"/>
        </w:rPr>
        <w:t>c</w:t>
      </w:r>
      <w:r w:rsidRPr="001264E0">
        <w:rPr>
          <w:rFonts w:eastAsia="Calibri" w:cstheme="minorHAnsi"/>
        </w:rPr>
        <w:t xml:space="preserve">ontact </w:t>
      </w:r>
    </w:p>
    <w:p w14:paraId="2A360CE6"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the facility to securely transmit details of assessment </w:t>
      </w:r>
      <w:proofErr w:type="gramStart"/>
      <w:r w:rsidRPr="001264E0">
        <w:rPr>
          <w:rFonts w:eastAsia="Calibri" w:cstheme="minorHAnsi"/>
        </w:rPr>
        <w:t>outcomes</w:t>
      </w:r>
      <w:proofErr w:type="gramEnd"/>
      <w:r w:rsidRPr="001264E0">
        <w:rPr>
          <w:rFonts w:eastAsia="Calibri" w:cstheme="minorHAnsi"/>
        </w:rPr>
        <w:t xml:space="preserve"> </w:t>
      </w:r>
    </w:p>
    <w:p w14:paraId="76999D35"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staff and resources to support the delivery and ongoing learner </w:t>
      </w:r>
      <w:proofErr w:type="gramStart"/>
      <w:r w:rsidRPr="001264E0">
        <w:rPr>
          <w:rFonts w:eastAsia="Calibri" w:cstheme="minorHAnsi"/>
        </w:rPr>
        <w:t>assessment</w:t>
      </w:r>
      <w:proofErr w:type="gramEnd"/>
      <w:r w:rsidRPr="001264E0">
        <w:rPr>
          <w:rFonts w:eastAsia="Calibri" w:cstheme="minorHAnsi"/>
        </w:rPr>
        <w:t xml:space="preserve"> </w:t>
      </w:r>
    </w:p>
    <w:p w14:paraId="7E30E94B"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documented quality assurance </w:t>
      </w:r>
      <w:proofErr w:type="gramStart"/>
      <w:r w:rsidRPr="001264E0">
        <w:rPr>
          <w:rFonts w:eastAsia="Calibri" w:cstheme="minorHAnsi"/>
        </w:rPr>
        <w:t>procedures</w:t>
      </w:r>
      <w:proofErr w:type="gramEnd"/>
      <w:r w:rsidRPr="001264E0">
        <w:rPr>
          <w:rFonts w:eastAsia="Calibri" w:cstheme="minorHAnsi"/>
        </w:rPr>
        <w:t xml:space="preserve"> </w:t>
      </w:r>
    </w:p>
    <w:p w14:paraId="3572E9F1"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policies to cover all aspects of training, delivery, assessment and quality </w:t>
      </w:r>
      <w:proofErr w:type="gramStart"/>
      <w:r w:rsidRPr="001264E0">
        <w:rPr>
          <w:rFonts w:eastAsia="Calibri" w:cstheme="minorHAnsi"/>
        </w:rPr>
        <w:t>assurance</w:t>
      </w:r>
      <w:proofErr w:type="gramEnd"/>
    </w:p>
    <w:p w14:paraId="14859A98"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an organisational chart, including reference to the NHS Wales organisational arrangement for learner teaching, assessment and ongoing </w:t>
      </w:r>
      <w:proofErr w:type="gramStart"/>
      <w:r w:rsidRPr="001264E0">
        <w:rPr>
          <w:rFonts w:eastAsia="Calibri" w:cstheme="minorHAnsi"/>
        </w:rPr>
        <w:t>support</w:t>
      </w:r>
      <w:proofErr w:type="gramEnd"/>
    </w:p>
    <w:p w14:paraId="64887D1A" w14:textId="05EC8984"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up</w:t>
      </w:r>
      <w:r w:rsidR="00635657">
        <w:rPr>
          <w:rFonts w:eastAsia="Calibri" w:cstheme="minorHAnsi"/>
        </w:rPr>
        <w:t xml:space="preserve"> </w:t>
      </w:r>
      <w:r w:rsidRPr="001264E0">
        <w:rPr>
          <w:rFonts w:eastAsia="Calibri" w:cstheme="minorHAnsi"/>
        </w:rPr>
        <w:t>to</w:t>
      </w:r>
      <w:r w:rsidR="00635657">
        <w:rPr>
          <w:rFonts w:eastAsia="Calibri" w:cstheme="minorHAnsi"/>
        </w:rPr>
        <w:t xml:space="preserve"> </w:t>
      </w:r>
      <w:r w:rsidRPr="001264E0">
        <w:rPr>
          <w:rFonts w:eastAsia="Calibri" w:cstheme="minorHAnsi"/>
        </w:rPr>
        <w:t xml:space="preserve">date CVs, original certificates and / or assessor qualifications of the assessment team including </w:t>
      </w:r>
      <w:proofErr w:type="gramStart"/>
      <w:r w:rsidRPr="001264E0">
        <w:rPr>
          <w:rFonts w:eastAsia="Calibri" w:cstheme="minorHAnsi"/>
        </w:rPr>
        <w:t>IQAs</w:t>
      </w:r>
      <w:proofErr w:type="gramEnd"/>
      <w:r w:rsidRPr="001264E0">
        <w:rPr>
          <w:rFonts w:eastAsia="Calibri" w:cstheme="minorHAnsi"/>
        </w:rPr>
        <w:t xml:space="preserve"> </w:t>
      </w:r>
    </w:p>
    <w:p w14:paraId="63343E03"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learner tracking </w:t>
      </w:r>
      <w:proofErr w:type="gramStart"/>
      <w:r w:rsidRPr="001264E0">
        <w:rPr>
          <w:rFonts w:eastAsia="Calibri" w:cstheme="minorHAnsi"/>
        </w:rPr>
        <w:t>documentation</w:t>
      </w:r>
      <w:proofErr w:type="gramEnd"/>
      <w:r w:rsidRPr="001264E0">
        <w:rPr>
          <w:rFonts w:eastAsia="Calibri" w:cstheme="minorHAnsi"/>
        </w:rPr>
        <w:t xml:space="preserve"> </w:t>
      </w:r>
    </w:p>
    <w:p w14:paraId="663BE4AF"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procedures for recording exemptions, appeals, complaints, malpractice, maladministration, reasonable adjustments, special </w:t>
      </w:r>
      <w:proofErr w:type="gramStart"/>
      <w:r w:rsidRPr="001264E0">
        <w:rPr>
          <w:rFonts w:eastAsia="Calibri" w:cstheme="minorHAnsi"/>
        </w:rPr>
        <w:t>considerations</w:t>
      </w:r>
      <w:proofErr w:type="gramEnd"/>
      <w:r w:rsidRPr="001264E0">
        <w:rPr>
          <w:rFonts w:eastAsia="Calibri" w:cstheme="minorHAnsi"/>
        </w:rPr>
        <w:t xml:space="preserve"> and plagiarism </w:t>
      </w:r>
    </w:p>
    <w:p w14:paraId="22C1077C" w14:textId="463F56AF"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induction plans for </w:t>
      </w:r>
      <w:r w:rsidR="00635657">
        <w:rPr>
          <w:rFonts w:eastAsia="Calibri" w:cstheme="minorHAnsi"/>
        </w:rPr>
        <w:t>c</w:t>
      </w:r>
      <w:r w:rsidRPr="001264E0">
        <w:rPr>
          <w:rFonts w:eastAsia="Calibri" w:cstheme="minorHAnsi"/>
        </w:rPr>
        <w:t xml:space="preserve">entre staff involved with delivery, assessment and internal quality </w:t>
      </w:r>
      <w:proofErr w:type="gramStart"/>
      <w:r w:rsidRPr="001264E0">
        <w:rPr>
          <w:rFonts w:eastAsia="Calibri" w:cstheme="minorHAnsi"/>
        </w:rPr>
        <w:t>assurance</w:t>
      </w:r>
      <w:proofErr w:type="gramEnd"/>
      <w:r w:rsidRPr="001264E0">
        <w:rPr>
          <w:rFonts w:eastAsia="Calibri" w:cstheme="minorHAnsi"/>
        </w:rPr>
        <w:t xml:space="preserve"> </w:t>
      </w:r>
    </w:p>
    <w:p w14:paraId="6248E7D4"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a documented Equal Opportunities policy </w:t>
      </w:r>
    </w:p>
    <w:p w14:paraId="21F28A4E"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a documented Health &amp; Safety policy </w:t>
      </w:r>
    </w:p>
    <w:p w14:paraId="70B0A774"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a standardised approach to quality assurance practice </w:t>
      </w:r>
    </w:p>
    <w:p w14:paraId="4414F42B" w14:textId="5C447F8E" w:rsidR="00C11CE6" w:rsidRPr="001264E0" w:rsidRDefault="00635657">
      <w:pPr>
        <w:numPr>
          <w:ilvl w:val="1"/>
          <w:numId w:val="17"/>
        </w:numPr>
        <w:spacing w:line="240" w:lineRule="auto"/>
        <w:contextualSpacing/>
        <w:rPr>
          <w:rFonts w:eastAsiaTheme="minorEastAsia" w:cstheme="minorHAnsi"/>
        </w:rPr>
      </w:pPr>
      <w:r>
        <w:rPr>
          <w:rFonts w:eastAsia="Calibri" w:cstheme="minorHAnsi"/>
        </w:rPr>
        <w:t>a</w:t>
      </w:r>
      <w:r w:rsidR="00C11CE6" w:rsidRPr="001264E0">
        <w:rPr>
          <w:rFonts w:eastAsia="Calibri" w:cstheme="minorHAnsi"/>
        </w:rPr>
        <w:t xml:space="preserve">warding </w:t>
      </w:r>
      <w:r w:rsidR="003555DB">
        <w:rPr>
          <w:rFonts w:eastAsia="Calibri" w:cstheme="minorHAnsi"/>
        </w:rPr>
        <w:t>b</w:t>
      </w:r>
      <w:r w:rsidR="00C11CE6" w:rsidRPr="001264E0">
        <w:rPr>
          <w:rFonts w:eastAsia="Calibri" w:cstheme="minorHAnsi"/>
        </w:rPr>
        <w:t xml:space="preserve">ody access to premises, people, and records relating to learner assessment, </w:t>
      </w:r>
      <w:proofErr w:type="gramStart"/>
      <w:r w:rsidR="00C11CE6" w:rsidRPr="001264E0">
        <w:rPr>
          <w:rFonts w:eastAsia="Calibri" w:cstheme="minorHAnsi"/>
        </w:rPr>
        <w:t>achievement</w:t>
      </w:r>
      <w:proofErr w:type="gramEnd"/>
      <w:r w:rsidR="00C11CE6" w:rsidRPr="001264E0">
        <w:rPr>
          <w:rFonts w:eastAsia="Calibri" w:cstheme="minorHAnsi"/>
        </w:rPr>
        <w:t xml:space="preserve"> and internal quality assurance. </w:t>
      </w:r>
    </w:p>
    <w:p w14:paraId="72E7E62B"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appointing assessors to carry out centre assessment. </w:t>
      </w:r>
    </w:p>
    <w:p w14:paraId="4575E393"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assessors competent to perform their role and provide appropriate training and development opportunities to ensure that they meet the required standards set out in the qualification and / or assessment </w:t>
      </w:r>
      <w:proofErr w:type="gramStart"/>
      <w:r w:rsidRPr="001264E0">
        <w:rPr>
          <w:rFonts w:eastAsia="Calibri" w:cstheme="minorHAnsi"/>
        </w:rPr>
        <w:t>documentation</w:t>
      </w:r>
      <w:proofErr w:type="gramEnd"/>
      <w:r w:rsidRPr="001264E0">
        <w:rPr>
          <w:rFonts w:eastAsia="Calibri" w:cstheme="minorHAnsi"/>
        </w:rPr>
        <w:t xml:space="preserve"> </w:t>
      </w:r>
    </w:p>
    <w:p w14:paraId="56A8643B"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ensuring that decisions of unqualified assessors are checked, </w:t>
      </w:r>
      <w:proofErr w:type="gramStart"/>
      <w:r w:rsidRPr="001264E0">
        <w:rPr>
          <w:rFonts w:eastAsia="Calibri" w:cstheme="minorHAnsi"/>
        </w:rPr>
        <w:t>authenticated</w:t>
      </w:r>
      <w:proofErr w:type="gramEnd"/>
      <w:r w:rsidRPr="001264E0">
        <w:rPr>
          <w:rFonts w:eastAsia="Calibri" w:cstheme="minorHAnsi"/>
        </w:rPr>
        <w:t xml:space="preserve"> and countersigned by an assessor or IQA. The IQA is responsible and accountable for arranging the countersigning </w:t>
      </w:r>
      <w:proofErr w:type="gramStart"/>
      <w:r w:rsidRPr="001264E0">
        <w:rPr>
          <w:rFonts w:eastAsia="Calibri" w:cstheme="minorHAnsi"/>
        </w:rPr>
        <w:t>process</w:t>
      </w:r>
      <w:proofErr w:type="gramEnd"/>
      <w:r w:rsidRPr="001264E0">
        <w:rPr>
          <w:rFonts w:eastAsia="Calibri" w:cstheme="minorHAnsi"/>
        </w:rPr>
        <w:t xml:space="preserve"> </w:t>
      </w:r>
    </w:p>
    <w:p w14:paraId="1519FF82"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ensuring that decisions of unqualified IQAs are checked, </w:t>
      </w:r>
      <w:proofErr w:type="gramStart"/>
      <w:r w:rsidRPr="001264E0">
        <w:rPr>
          <w:rFonts w:eastAsia="Calibri" w:cstheme="minorHAnsi"/>
        </w:rPr>
        <w:t>authenticated</w:t>
      </w:r>
      <w:proofErr w:type="gramEnd"/>
      <w:r w:rsidRPr="001264E0">
        <w:rPr>
          <w:rFonts w:eastAsia="Calibri" w:cstheme="minorHAnsi"/>
        </w:rPr>
        <w:t xml:space="preserve"> and countersigned by a qualified and experienced IQA.  </w:t>
      </w:r>
    </w:p>
    <w:p w14:paraId="216BCA10"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appropriate training, support and / or development opportunities to enable assessors and IQAs to meet their responsibilities. </w:t>
      </w:r>
    </w:p>
    <w:p w14:paraId="3F338541"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ensuring accuracy and consistency of assessment decisions between assessors </w:t>
      </w:r>
    </w:p>
    <w:p w14:paraId="368BE65B"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ensuring that assessors are consistent in their interpretation and application of the assessment criteria / </w:t>
      </w:r>
      <w:proofErr w:type="gramStart"/>
      <w:r w:rsidRPr="001264E0">
        <w:rPr>
          <w:rFonts w:eastAsia="Calibri" w:cstheme="minorHAnsi"/>
        </w:rPr>
        <w:t>requirements</w:t>
      </w:r>
      <w:proofErr w:type="gramEnd"/>
      <w:r w:rsidRPr="001264E0">
        <w:rPr>
          <w:rFonts w:eastAsia="Calibri" w:cstheme="minorHAnsi"/>
        </w:rPr>
        <w:t xml:space="preserve"> </w:t>
      </w:r>
    </w:p>
    <w:p w14:paraId="3010FF6F"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appointing IQAs who are responsible for regularly planning sampling and sampling activities (throughout and before certification) the evidence of assessment decisions made by all assessors across all assessment </w:t>
      </w:r>
      <w:proofErr w:type="gramStart"/>
      <w:r w:rsidRPr="001264E0">
        <w:rPr>
          <w:rFonts w:eastAsia="Calibri" w:cstheme="minorHAnsi"/>
        </w:rPr>
        <w:t>methods</w:t>
      </w:r>
      <w:proofErr w:type="gramEnd"/>
      <w:r w:rsidRPr="001264E0">
        <w:rPr>
          <w:rFonts w:eastAsia="Calibri" w:cstheme="minorHAnsi"/>
        </w:rPr>
        <w:t xml:space="preserve"> </w:t>
      </w:r>
    </w:p>
    <w:p w14:paraId="17241F04"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establishing procedures to ensure that there is standardisation across all </w:t>
      </w:r>
      <w:proofErr w:type="gramStart"/>
      <w:r w:rsidRPr="001264E0">
        <w:rPr>
          <w:rFonts w:eastAsia="Calibri" w:cstheme="minorHAnsi"/>
        </w:rPr>
        <w:t>assessors</w:t>
      </w:r>
      <w:proofErr w:type="gramEnd"/>
      <w:r w:rsidRPr="001264E0">
        <w:rPr>
          <w:rFonts w:eastAsia="Calibri" w:cstheme="minorHAnsi"/>
        </w:rPr>
        <w:t xml:space="preserve"> </w:t>
      </w:r>
    </w:p>
    <w:p w14:paraId="5FC6A030"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monitoring and supporting the work of skills, </w:t>
      </w:r>
      <w:proofErr w:type="gramStart"/>
      <w:r w:rsidRPr="001264E0">
        <w:rPr>
          <w:rFonts w:eastAsia="Calibri" w:cstheme="minorHAnsi"/>
        </w:rPr>
        <w:t>knowledge</w:t>
      </w:r>
      <w:proofErr w:type="gramEnd"/>
      <w:r w:rsidRPr="001264E0">
        <w:rPr>
          <w:rFonts w:eastAsia="Calibri" w:cstheme="minorHAnsi"/>
        </w:rPr>
        <w:t xml:space="preserve"> and competency-based assessors </w:t>
      </w:r>
    </w:p>
    <w:p w14:paraId="61FC3311"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facilitating appropriate staff development and training of assessors </w:t>
      </w:r>
    </w:p>
    <w:p w14:paraId="23400704"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feedback to assessors and the EQA on effectiveness</w:t>
      </w:r>
    </w:p>
    <w:p w14:paraId="6A59F73F"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ensuring that IQAs have sufficient time to perform </w:t>
      </w:r>
      <w:proofErr w:type="gramStart"/>
      <w:r w:rsidRPr="001264E0">
        <w:rPr>
          <w:rFonts w:eastAsia="Calibri" w:cstheme="minorHAnsi"/>
        </w:rPr>
        <w:t>roles</w:t>
      </w:r>
      <w:proofErr w:type="gramEnd"/>
      <w:r w:rsidRPr="001264E0">
        <w:rPr>
          <w:rFonts w:eastAsia="Calibri" w:cstheme="minorHAnsi"/>
        </w:rPr>
        <w:t xml:space="preserve"> </w:t>
      </w:r>
    </w:p>
    <w:p w14:paraId="186F2114" w14:textId="77777777" w:rsidR="00C11CE6" w:rsidRPr="001264E0"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ensuring a standardised approach to quality assurance practice </w:t>
      </w:r>
    </w:p>
    <w:p w14:paraId="7A54B309" w14:textId="77777777" w:rsidR="00C11CE6" w:rsidRPr="0069193A" w:rsidRDefault="00C11CE6">
      <w:pPr>
        <w:numPr>
          <w:ilvl w:val="1"/>
          <w:numId w:val="17"/>
        </w:numPr>
        <w:spacing w:line="240" w:lineRule="auto"/>
        <w:contextualSpacing/>
        <w:rPr>
          <w:rFonts w:eastAsiaTheme="minorEastAsia" w:cstheme="minorHAnsi"/>
        </w:rPr>
      </w:pPr>
      <w:r w:rsidRPr="001264E0">
        <w:rPr>
          <w:rFonts w:eastAsia="Calibri" w:cstheme="minorHAnsi"/>
        </w:rPr>
        <w:t xml:space="preserve">observing assessment practice on an annual basis </w:t>
      </w:r>
    </w:p>
    <w:p w14:paraId="30C06136" w14:textId="36BF16F7" w:rsidR="0069193A" w:rsidRDefault="0069193A" w:rsidP="0069193A">
      <w:pPr>
        <w:spacing w:line="240" w:lineRule="auto"/>
        <w:ind w:left="1440"/>
        <w:contextualSpacing/>
        <w:rPr>
          <w:rFonts w:eastAsiaTheme="minorEastAsia" w:cstheme="minorHAnsi"/>
        </w:rPr>
      </w:pPr>
    </w:p>
    <w:p w14:paraId="1E655802" w14:textId="30664C48" w:rsidR="00C11CE6" w:rsidRPr="001264E0" w:rsidRDefault="00C11CE6" w:rsidP="004955B0">
      <w:pPr>
        <w:spacing w:line="240" w:lineRule="auto"/>
        <w:rPr>
          <w:rFonts w:eastAsia="Calibri" w:cstheme="minorHAnsi"/>
        </w:rPr>
      </w:pPr>
      <w:r w:rsidRPr="001264E0">
        <w:rPr>
          <w:rFonts w:eastAsia="Calibri" w:cstheme="minorHAnsi"/>
        </w:rPr>
        <w:lastRenderedPageBreak/>
        <w:t>In addition, the</w:t>
      </w:r>
      <w:r w:rsidR="004B2F9A">
        <w:rPr>
          <w:rFonts w:eastAsia="Calibri" w:cstheme="minorHAnsi"/>
        </w:rPr>
        <w:t xml:space="preserve"> ARC</w:t>
      </w:r>
      <w:r w:rsidRPr="001264E0">
        <w:rPr>
          <w:rFonts w:eastAsia="Calibri" w:cstheme="minorHAnsi"/>
        </w:rPr>
        <w:t xml:space="preserve"> will: </w:t>
      </w:r>
    </w:p>
    <w:p w14:paraId="30EE0265" w14:textId="2BD2E585" w:rsidR="00C11CE6" w:rsidRPr="001264E0" w:rsidRDefault="00C11CE6">
      <w:pPr>
        <w:numPr>
          <w:ilvl w:val="0"/>
          <w:numId w:val="16"/>
        </w:numPr>
        <w:spacing w:line="240" w:lineRule="auto"/>
        <w:contextualSpacing/>
        <w:rPr>
          <w:rFonts w:eastAsiaTheme="minorEastAsia" w:cstheme="minorHAnsi"/>
        </w:rPr>
      </w:pPr>
      <w:r w:rsidRPr="001264E0">
        <w:rPr>
          <w:rFonts w:eastAsia="Calibri" w:cstheme="minorHAnsi"/>
        </w:rPr>
        <w:t>Inform</w:t>
      </w:r>
      <w:r w:rsidR="004B2F9A">
        <w:rPr>
          <w:rFonts w:eastAsia="Calibri" w:cstheme="minorHAnsi"/>
        </w:rPr>
        <w:t xml:space="preserve"> and support</w:t>
      </w:r>
      <w:r w:rsidRPr="001264E0">
        <w:rPr>
          <w:rFonts w:eastAsia="Calibri" w:cstheme="minorHAnsi"/>
        </w:rPr>
        <w:t xml:space="preserve"> </w:t>
      </w:r>
      <w:r w:rsidR="004B2F9A">
        <w:rPr>
          <w:rFonts w:eastAsia="Calibri" w:cstheme="minorHAnsi"/>
        </w:rPr>
        <w:t xml:space="preserve">NHS Wales organisations of </w:t>
      </w:r>
      <w:r w:rsidRPr="001264E0">
        <w:rPr>
          <w:rFonts w:eastAsia="Calibri" w:cstheme="minorHAnsi"/>
        </w:rPr>
        <w:t xml:space="preserve">entry criteria to training programmes </w:t>
      </w:r>
      <w:r w:rsidR="004B2F9A">
        <w:rPr>
          <w:rFonts w:eastAsia="Calibri" w:cstheme="minorHAnsi"/>
        </w:rPr>
        <w:t>and recruitment process.</w:t>
      </w:r>
    </w:p>
    <w:p w14:paraId="78225030" w14:textId="54BBEA9E" w:rsidR="00C11CE6" w:rsidRPr="001264E0" w:rsidRDefault="00C11CE6">
      <w:pPr>
        <w:numPr>
          <w:ilvl w:val="0"/>
          <w:numId w:val="16"/>
        </w:numPr>
        <w:spacing w:line="240" w:lineRule="auto"/>
        <w:contextualSpacing/>
        <w:rPr>
          <w:rFonts w:eastAsiaTheme="minorEastAsia" w:cstheme="minorHAnsi"/>
        </w:rPr>
      </w:pPr>
      <w:r w:rsidRPr="001264E0">
        <w:rPr>
          <w:rFonts w:eastAsia="Calibri" w:cstheme="minorHAnsi"/>
        </w:rPr>
        <w:t>Make application forms available electronically</w:t>
      </w:r>
      <w:r w:rsidR="004B2F9A">
        <w:rPr>
          <w:rFonts w:eastAsia="Calibri" w:cstheme="minorHAnsi"/>
        </w:rPr>
        <w:t>.</w:t>
      </w:r>
      <w:r w:rsidRPr="001264E0">
        <w:rPr>
          <w:rFonts w:eastAsia="Calibri" w:cstheme="minorHAnsi"/>
        </w:rPr>
        <w:t xml:space="preserve"> </w:t>
      </w:r>
    </w:p>
    <w:p w14:paraId="576B4755" w14:textId="48249E4B" w:rsidR="00C11CE6" w:rsidRPr="001264E0" w:rsidRDefault="00C11CE6">
      <w:pPr>
        <w:numPr>
          <w:ilvl w:val="0"/>
          <w:numId w:val="16"/>
        </w:numPr>
        <w:spacing w:line="240" w:lineRule="auto"/>
        <w:contextualSpacing/>
        <w:rPr>
          <w:rFonts w:eastAsiaTheme="minorEastAsia" w:cstheme="minorHAnsi"/>
        </w:rPr>
      </w:pPr>
      <w:r w:rsidRPr="001264E0">
        <w:rPr>
          <w:rFonts w:eastAsia="Calibri" w:cstheme="minorHAnsi"/>
        </w:rPr>
        <w:t xml:space="preserve">Provide </w:t>
      </w:r>
      <w:r w:rsidR="00635657">
        <w:rPr>
          <w:rFonts w:eastAsia="Calibri" w:cstheme="minorHAnsi"/>
        </w:rPr>
        <w:t>learner</w:t>
      </w:r>
      <w:r w:rsidRPr="001264E0">
        <w:rPr>
          <w:rFonts w:eastAsia="Calibri" w:cstheme="minorHAnsi"/>
        </w:rPr>
        <w:t xml:space="preserve">s with </w:t>
      </w:r>
      <w:r w:rsidR="00635657">
        <w:rPr>
          <w:rFonts w:eastAsia="Calibri" w:cstheme="minorHAnsi"/>
        </w:rPr>
        <w:t>learner</w:t>
      </w:r>
      <w:r w:rsidRPr="001264E0">
        <w:rPr>
          <w:rFonts w:eastAsia="Calibri" w:cstheme="minorHAnsi"/>
        </w:rPr>
        <w:t xml:space="preserve"> handbooks</w:t>
      </w:r>
      <w:r w:rsidR="004B2F9A">
        <w:rPr>
          <w:rFonts w:eastAsia="Calibri" w:cstheme="minorHAnsi"/>
        </w:rPr>
        <w:t>.</w:t>
      </w:r>
      <w:r w:rsidRPr="001264E0">
        <w:rPr>
          <w:rFonts w:eastAsia="Calibri" w:cstheme="minorHAnsi"/>
        </w:rPr>
        <w:t xml:space="preserve"> </w:t>
      </w:r>
    </w:p>
    <w:p w14:paraId="499C787F" w14:textId="3FD9767E" w:rsidR="00C11CE6" w:rsidRPr="001264E0" w:rsidRDefault="00C11CE6">
      <w:pPr>
        <w:numPr>
          <w:ilvl w:val="0"/>
          <w:numId w:val="16"/>
        </w:numPr>
        <w:spacing w:line="240" w:lineRule="auto"/>
        <w:contextualSpacing/>
        <w:rPr>
          <w:rFonts w:eastAsiaTheme="minorEastAsia" w:cstheme="minorHAnsi"/>
        </w:rPr>
      </w:pPr>
      <w:r w:rsidRPr="001264E0">
        <w:rPr>
          <w:rFonts w:eastAsia="Calibri" w:cstheme="minorHAnsi"/>
        </w:rPr>
        <w:t xml:space="preserve">Provide </w:t>
      </w:r>
      <w:r w:rsidR="004B2F9A">
        <w:rPr>
          <w:rFonts w:eastAsia="Calibri" w:cstheme="minorHAnsi"/>
        </w:rPr>
        <w:t>NHS Wales organisation</w:t>
      </w:r>
      <w:r w:rsidRPr="001264E0">
        <w:rPr>
          <w:rFonts w:eastAsia="Calibri" w:cstheme="minorHAnsi"/>
        </w:rPr>
        <w:t xml:space="preserve"> Education and Training Leads responsible for the training programmes with both site and </w:t>
      </w:r>
      <w:r w:rsidR="00635657">
        <w:rPr>
          <w:rFonts w:eastAsia="Calibri" w:cstheme="minorHAnsi"/>
        </w:rPr>
        <w:t>learner</w:t>
      </w:r>
      <w:r w:rsidRPr="001264E0">
        <w:rPr>
          <w:rFonts w:eastAsia="Calibri" w:cstheme="minorHAnsi"/>
        </w:rPr>
        <w:t xml:space="preserve"> handbooks</w:t>
      </w:r>
      <w:r w:rsidR="004B2F9A">
        <w:rPr>
          <w:rFonts w:eastAsia="Calibri" w:cstheme="minorHAnsi"/>
        </w:rPr>
        <w:t>.</w:t>
      </w:r>
      <w:r w:rsidRPr="001264E0">
        <w:rPr>
          <w:rFonts w:eastAsia="Calibri" w:cstheme="minorHAnsi"/>
        </w:rPr>
        <w:t xml:space="preserve"> </w:t>
      </w:r>
    </w:p>
    <w:p w14:paraId="12C77A34" w14:textId="77777777" w:rsidR="00C11CE6" w:rsidRPr="001264E0" w:rsidRDefault="00C11CE6">
      <w:pPr>
        <w:numPr>
          <w:ilvl w:val="0"/>
          <w:numId w:val="16"/>
        </w:numPr>
        <w:spacing w:line="240" w:lineRule="auto"/>
        <w:contextualSpacing/>
        <w:rPr>
          <w:rFonts w:eastAsiaTheme="minorEastAsia" w:cstheme="minorHAnsi"/>
        </w:rPr>
      </w:pPr>
      <w:r w:rsidRPr="001264E0">
        <w:rPr>
          <w:rFonts w:eastAsia="Calibri" w:cstheme="minorHAnsi"/>
        </w:rPr>
        <w:t xml:space="preserve">Support </w:t>
      </w:r>
      <w:bookmarkStart w:id="35" w:name="_Hlk46931119"/>
      <w:r w:rsidRPr="001264E0">
        <w:rPr>
          <w:rFonts w:eastAsia="Calibri" w:cstheme="minorHAnsi"/>
        </w:rPr>
        <w:t xml:space="preserve">NHS Wales organisation </w:t>
      </w:r>
      <w:bookmarkEnd w:id="35"/>
      <w:r w:rsidRPr="001264E0">
        <w:rPr>
          <w:rFonts w:eastAsia="Calibri" w:cstheme="minorHAnsi"/>
        </w:rPr>
        <w:t>educator managers to identify appropriate learning units relevant to work role for completion within the qualification.</w:t>
      </w:r>
    </w:p>
    <w:p w14:paraId="09A7DD1C" w14:textId="5300F1AC" w:rsidR="00C11CE6" w:rsidRPr="001264E0" w:rsidRDefault="00C11CE6">
      <w:pPr>
        <w:numPr>
          <w:ilvl w:val="0"/>
          <w:numId w:val="16"/>
        </w:numPr>
        <w:spacing w:line="240" w:lineRule="auto"/>
        <w:contextualSpacing/>
        <w:rPr>
          <w:rFonts w:eastAsiaTheme="minorEastAsia" w:cstheme="minorHAnsi"/>
        </w:rPr>
      </w:pPr>
      <w:r w:rsidRPr="001264E0">
        <w:rPr>
          <w:rFonts w:eastAsia="Calibri" w:cstheme="minorHAnsi"/>
        </w:rPr>
        <w:t xml:space="preserve">Create </w:t>
      </w:r>
      <w:r w:rsidR="00635657">
        <w:rPr>
          <w:rFonts w:eastAsia="Calibri" w:cstheme="minorHAnsi"/>
        </w:rPr>
        <w:t>learner</w:t>
      </w:r>
      <w:r w:rsidRPr="001264E0">
        <w:rPr>
          <w:rFonts w:eastAsia="Calibri" w:cstheme="minorHAnsi"/>
        </w:rPr>
        <w:t xml:space="preserve"> learning groups via appropriate electronic facility</w:t>
      </w:r>
      <w:r w:rsidR="004B2F9A">
        <w:rPr>
          <w:rFonts w:eastAsia="Calibri" w:cstheme="minorHAnsi"/>
        </w:rPr>
        <w:t>.</w:t>
      </w:r>
    </w:p>
    <w:p w14:paraId="07DA21D7" w14:textId="695DEAAE" w:rsidR="00C11CE6" w:rsidRPr="001264E0" w:rsidRDefault="00C11CE6">
      <w:pPr>
        <w:numPr>
          <w:ilvl w:val="0"/>
          <w:numId w:val="16"/>
        </w:numPr>
        <w:spacing w:line="240" w:lineRule="auto"/>
        <w:contextualSpacing/>
        <w:rPr>
          <w:rFonts w:eastAsiaTheme="minorEastAsia" w:cstheme="minorHAnsi"/>
        </w:rPr>
      </w:pPr>
      <w:r w:rsidRPr="001264E0">
        <w:rPr>
          <w:rFonts w:eastAsia="Calibri" w:cstheme="minorHAnsi"/>
        </w:rPr>
        <w:t xml:space="preserve">Make resources available to </w:t>
      </w:r>
      <w:r w:rsidR="00635657">
        <w:rPr>
          <w:rFonts w:eastAsia="Calibri" w:cstheme="minorHAnsi"/>
        </w:rPr>
        <w:t>learner</w:t>
      </w:r>
      <w:r w:rsidRPr="001264E0">
        <w:rPr>
          <w:rFonts w:eastAsia="Calibri" w:cstheme="minorHAnsi"/>
        </w:rPr>
        <w:t xml:space="preserve">s, assessors and </w:t>
      </w:r>
      <w:r w:rsidR="004B2F9A">
        <w:rPr>
          <w:rFonts w:eastAsia="Calibri" w:cstheme="minorHAnsi"/>
        </w:rPr>
        <w:t xml:space="preserve">the </w:t>
      </w:r>
      <w:r w:rsidRPr="001264E0">
        <w:rPr>
          <w:rFonts w:eastAsia="Calibri" w:cstheme="minorHAnsi"/>
        </w:rPr>
        <w:t xml:space="preserve">Education and Training Lead </w:t>
      </w:r>
      <w:r w:rsidR="004B2F9A">
        <w:rPr>
          <w:rFonts w:eastAsia="Calibri" w:cstheme="minorHAnsi"/>
        </w:rPr>
        <w:t xml:space="preserve">at </w:t>
      </w:r>
      <w:r w:rsidR="004B2F9A" w:rsidRPr="001264E0">
        <w:rPr>
          <w:rFonts w:eastAsia="Calibri" w:cstheme="minorHAnsi"/>
        </w:rPr>
        <w:t>NHS Wales organisation</w:t>
      </w:r>
      <w:r w:rsidR="004B2F9A">
        <w:rPr>
          <w:rFonts w:eastAsia="Calibri" w:cstheme="minorHAnsi"/>
        </w:rPr>
        <w:t xml:space="preserve">s </w:t>
      </w:r>
      <w:r w:rsidRPr="001264E0">
        <w:rPr>
          <w:rFonts w:eastAsia="Calibri" w:cstheme="minorHAnsi"/>
        </w:rPr>
        <w:t>responsible for the training programme via electronic means</w:t>
      </w:r>
      <w:r w:rsidR="004B2F9A">
        <w:rPr>
          <w:rFonts w:eastAsia="Calibri" w:cstheme="minorHAnsi"/>
        </w:rPr>
        <w:t>.</w:t>
      </w:r>
    </w:p>
    <w:p w14:paraId="5650DE17" w14:textId="61605141" w:rsidR="00C11CE6" w:rsidRPr="001264E0" w:rsidRDefault="00C11CE6">
      <w:pPr>
        <w:numPr>
          <w:ilvl w:val="0"/>
          <w:numId w:val="16"/>
        </w:numPr>
        <w:spacing w:line="240" w:lineRule="auto"/>
        <w:contextualSpacing/>
        <w:rPr>
          <w:rFonts w:eastAsiaTheme="minorEastAsia" w:cstheme="minorHAnsi"/>
        </w:rPr>
      </w:pPr>
      <w:r w:rsidRPr="001264E0">
        <w:rPr>
          <w:rFonts w:eastAsia="Calibri" w:cstheme="minorHAnsi"/>
        </w:rPr>
        <w:t xml:space="preserve">Invoice </w:t>
      </w:r>
      <w:r w:rsidR="004B2F9A">
        <w:rPr>
          <w:rFonts w:eastAsia="Calibri" w:cstheme="minorHAnsi"/>
        </w:rPr>
        <w:t>NHS Wales organisation</w:t>
      </w:r>
      <w:r w:rsidRPr="001264E0">
        <w:rPr>
          <w:rFonts w:eastAsia="Calibri" w:cstheme="minorHAnsi"/>
        </w:rPr>
        <w:t>s prior to education programme induction as per contracting arrangements</w:t>
      </w:r>
      <w:r w:rsidR="004B2F9A">
        <w:rPr>
          <w:rFonts w:eastAsia="Calibri" w:cstheme="minorHAnsi"/>
        </w:rPr>
        <w:t>.</w:t>
      </w:r>
      <w:r w:rsidRPr="001264E0">
        <w:rPr>
          <w:rFonts w:eastAsia="Calibri" w:cstheme="minorHAnsi"/>
        </w:rPr>
        <w:t xml:space="preserve"> </w:t>
      </w:r>
    </w:p>
    <w:p w14:paraId="7764FFE7" w14:textId="471A05F3" w:rsidR="00C11CE6" w:rsidRPr="001264E0" w:rsidRDefault="00C11CE6">
      <w:pPr>
        <w:numPr>
          <w:ilvl w:val="0"/>
          <w:numId w:val="16"/>
        </w:numPr>
        <w:spacing w:line="240" w:lineRule="auto"/>
        <w:contextualSpacing/>
        <w:rPr>
          <w:rFonts w:eastAsiaTheme="minorEastAsia" w:cstheme="minorHAnsi"/>
        </w:rPr>
      </w:pPr>
      <w:r w:rsidRPr="001264E0">
        <w:rPr>
          <w:rFonts w:eastAsia="Calibri" w:cstheme="minorHAnsi"/>
        </w:rPr>
        <w:t>Ensure any supplied documentation / workbooks have been appropriately referenced to relevant standards</w:t>
      </w:r>
      <w:r w:rsidR="004B2F9A">
        <w:rPr>
          <w:rFonts w:eastAsia="Calibri" w:cstheme="minorHAnsi"/>
        </w:rPr>
        <w:t>.</w:t>
      </w:r>
    </w:p>
    <w:p w14:paraId="1C895233" w14:textId="2CE305FB" w:rsidR="00C11CE6" w:rsidRPr="004B2F9A" w:rsidRDefault="00C11CE6">
      <w:pPr>
        <w:numPr>
          <w:ilvl w:val="0"/>
          <w:numId w:val="16"/>
        </w:numPr>
        <w:spacing w:line="240" w:lineRule="auto"/>
        <w:contextualSpacing/>
        <w:rPr>
          <w:rFonts w:eastAsiaTheme="minorEastAsia" w:cstheme="minorHAnsi"/>
        </w:rPr>
      </w:pPr>
      <w:r w:rsidRPr="001264E0">
        <w:rPr>
          <w:rFonts w:eastAsia="Calibri" w:cstheme="minorHAnsi"/>
        </w:rPr>
        <w:t>Inform NHS Wales organisations of dates and location of induction and deadline for applications</w:t>
      </w:r>
      <w:r w:rsidR="004B2F9A">
        <w:rPr>
          <w:rFonts w:eastAsia="Calibri" w:cstheme="minorHAnsi"/>
        </w:rPr>
        <w:t>.</w:t>
      </w:r>
    </w:p>
    <w:p w14:paraId="5B233BA1" w14:textId="1C69488D" w:rsidR="00C11CE6" w:rsidRPr="001264E0" w:rsidRDefault="00C11CE6">
      <w:pPr>
        <w:numPr>
          <w:ilvl w:val="0"/>
          <w:numId w:val="16"/>
        </w:numPr>
        <w:spacing w:line="240" w:lineRule="auto"/>
        <w:contextualSpacing/>
        <w:rPr>
          <w:rFonts w:eastAsiaTheme="minorEastAsia" w:cstheme="minorHAnsi"/>
        </w:rPr>
      </w:pPr>
      <w:r w:rsidRPr="001264E0">
        <w:rPr>
          <w:rFonts w:eastAsia="Calibri" w:cstheme="minorHAnsi"/>
        </w:rPr>
        <w:t xml:space="preserve">Provide support / training events for </w:t>
      </w:r>
      <w:r w:rsidR="00635657">
        <w:rPr>
          <w:rFonts w:eastAsia="Calibri" w:cstheme="minorHAnsi"/>
        </w:rPr>
        <w:t>learner</w:t>
      </w:r>
      <w:r w:rsidRPr="001264E0">
        <w:rPr>
          <w:rFonts w:eastAsia="Calibri" w:cstheme="minorHAnsi"/>
        </w:rPr>
        <w:t>s where appropriate to enhance learning experience and facilitate collection of evidence</w:t>
      </w:r>
      <w:r w:rsidR="004B2F9A">
        <w:rPr>
          <w:rFonts w:eastAsia="Calibri" w:cstheme="minorHAnsi"/>
        </w:rPr>
        <w:t>.</w:t>
      </w:r>
      <w:r w:rsidRPr="001264E0">
        <w:rPr>
          <w:rFonts w:eastAsia="Calibri" w:cstheme="minorHAnsi"/>
        </w:rPr>
        <w:t xml:space="preserve"> </w:t>
      </w:r>
    </w:p>
    <w:p w14:paraId="71B365CE" w14:textId="0E10FEF3" w:rsidR="00C11CE6" w:rsidRPr="001264E0" w:rsidRDefault="00C11CE6">
      <w:pPr>
        <w:numPr>
          <w:ilvl w:val="0"/>
          <w:numId w:val="16"/>
        </w:numPr>
        <w:spacing w:line="240" w:lineRule="auto"/>
        <w:contextualSpacing/>
        <w:rPr>
          <w:rFonts w:eastAsiaTheme="minorEastAsia" w:cstheme="minorHAnsi"/>
        </w:rPr>
      </w:pPr>
      <w:r w:rsidRPr="001264E0">
        <w:rPr>
          <w:rFonts w:eastAsia="Calibri" w:cstheme="minorHAnsi"/>
        </w:rPr>
        <w:t>Communicate dates of planned support / training events</w:t>
      </w:r>
      <w:r w:rsidR="004B2F9A">
        <w:rPr>
          <w:rFonts w:eastAsia="Calibri" w:cstheme="minorHAnsi"/>
        </w:rPr>
        <w:t>.</w:t>
      </w:r>
      <w:r w:rsidRPr="001264E0">
        <w:rPr>
          <w:rFonts w:eastAsia="Calibri" w:cstheme="minorHAnsi"/>
        </w:rPr>
        <w:t xml:space="preserve"> </w:t>
      </w:r>
    </w:p>
    <w:p w14:paraId="0A557345" w14:textId="3D116CD2" w:rsidR="00C11CE6" w:rsidRPr="001264E0" w:rsidRDefault="00C11CE6">
      <w:pPr>
        <w:numPr>
          <w:ilvl w:val="0"/>
          <w:numId w:val="16"/>
        </w:numPr>
        <w:spacing w:line="240" w:lineRule="auto"/>
        <w:contextualSpacing/>
        <w:rPr>
          <w:rFonts w:eastAsiaTheme="minorEastAsia" w:cstheme="minorHAnsi"/>
        </w:rPr>
      </w:pPr>
      <w:r w:rsidRPr="001264E0">
        <w:rPr>
          <w:rFonts w:eastAsia="Calibri" w:cstheme="minorHAnsi"/>
        </w:rPr>
        <w:t>Maintain a list of approved assessors and expert witnesses</w:t>
      </w:r>
      <w:r w:rsidR="004B2F9A">
        <w:rPr>
          <w:rFonts w:eastAsia="Calibri" w:cstheme="minorHAnsi"/>
        </w:rPr>
        <w:t>.</w:t>
      </w:r>
      <w:r w:rsidRPr="001264E0">
        <w:rPr>
          <w:rFonts w:eastAsia="Calibri" w:cstheme="minorHAnsi"/>
        </w:rPr>
        <w:t xml:space="preserve"> </w:t>
      </w:r>
    </w:p>
    <w:p w14:paraId="0B33D30B" w14:textId="60888523" w:rsidR="00C11CE6" w:rsidRPr="001264E0" w:rsidRDefault="00C11CE6">
      <w:pPr>
        <w:numPr>
          <w:ilvl w:val="0"/>
          <w:numId w:val="16"/>
        </w:numPr>
        <w:spacing w:line="240" w:lineRule="auto"/>
        <w:contextualSpacing/>
        <w:rPr>
          <w:rFonts w:eastAsiaTheme="minorEastAsia" w:cstheme="minorHAnsi"/>
        </w:rPr>
      </w:pPr>
      <w:r w:rsidRPr="001264E0">
        <w:rPr>
          <w:rFonts w:eastAsia="Calibri" w:cstheme="minorHAnsi"/>
        </w:rPr>
        <w:t>Provide development opportunities for approved assessors and expert witnesses in collaboration with HEIW where appropriate</w:t>
      </w:r>
      <w:r w:rsidR="004B2F9A">
        <w:rPr>
          <w:rFonts w:eastAsia="Calibri" w:cstheme="minorHAnsi"/>
        </w:rPr>
        <w:t>.</w:t>
      </w:r>
      <w:r w:rsidRPr="001264E0">
        <w:rPr>
          <w:rFonts w:eastAsia="Calibri" w:cstheme="minorHAnsi"/>
        </w:rPr>
        <w:t xml:space="preserve">  </w:t>
      </w:r>
    </w:p>
    <w:p w14:paraId="5E341094" w14:textId="7068692D" w:rsidR="00C11CE6" w:rsidRPr="001264E0" w:rsidRDefault="00C11CE6">
      <w:pPr>
        <w:numPr>
          <w:ilvl w:val="0"/>
          <w:numId w:val="16"/>
        </w:numPr>
        <w:spacing w:line="240" w:lineRule="auto"/>
        <w:contextualSpacing/>
        <w:rPr>
          <w:rFonts w:eastAsiaTheme="minorEastAsia" w:cstheme="minorHAnsi"/>
        </w:rPr>
      </w:pPr>
      <w:r w:rsidRPr="001264E0">
        <w:rPr>
          <w:rFonts w:eastAsia="Calibri" w:cstheme="minorHAnsi"/>
        </w:rPr>
        <w:t>Complete assessor evaluations of assessment process</w:t>
      </w:r>
      <w:r w:rsidR="004B2F9A">
        <w:rPr>
          <w:rFonts w:eastAsia="Calibri" w:cstheme="minorHAnsi"/>
        </w:rPr>
        <w:t>.</w:t>
      </w:r>
      <w:r w:rsidRPr="001264E0">
        <w:rPr>
          <w:rFonts w:eastAsia="Calibri" w:cstheme="minorHAnsi"/>
        </w:rPr>
        <w:t xml:space="preserve"> </w:t>
      </w:r>
    </w:p>
    <w:p w14:paraId="056C2F60" w14:textId="3CD93CC9" w:rsidR="00C11CE6" w:rsidRPr="007C134D" w:rsidRDefault="00C11CE6">
      <w:pPr>
        <w:numPr>
          <w:ilvl w:val="0"/>
          <w:numId w:val="16"/>
        </w:numPr>
        <w:spacing w:line="240" w:lineRule="auto"/>
        <w:contextualSpacing/>
        <w:rPr>
          <w:rFonts w:eastAsiaTheme="minorEastAsia" w:cstheme="minorHAnsi"/>
        </w:rPr>
      </w:pPr>
      <w:r w:rsidRPr="007C134D">
        <w:rPr>
          <w:rFonts w:eastAsia="Calibri" w:cstheme="minorHAnsi"/>
        </w:rPr>
        <w:t xml:space="preserve">Review approved list of assessors, expert witnesses and IQAs annually </w:t>
      </w:r>
      <w:r w:rsidR="007C134D" w:rsidRPr="007C134D">
        <w:rPr>
          <w:rFonts w:eastAsia="Calibri" w:cstheme="minorHAnsi"/>
        </w:rPr>
        <w:t>and r</w:t>
      </w:r>
      <w:r w:rsidRPr="007C134D">
        <w:rPr>
          <w:rFonts w:eastAsia="Calibri" w:cstheme="minorHAnsi"/>
        </w:rPr>
        <w:t>emove assessors and expert witnesses from approved list where they are unable to meet required standards following collaborative working and discussions with NHS Wales organisations</w:t>
      </w:r>
      <w:r w:rsidR="007C134D">
        <w:rPr>
          <w:rFonts w:eastAsia="Calibri" w:cstheme="minorHAnsi"/>
        </w:rPr>
        <w:t>.</w:t>
      </w:r>
    </w:p>
    <w:p w14:paraId="2262218F" w14:textId="74FDADED" w:rsidR="00C11CE6" w:rsidRPr="001264E0" w:rsidRDefault="00C11CE6">
      <w:pPr>
        <w:numPr>
          <w:ilvl w:val="0"/>
          <w:numId w:val="16"/>
        </w:numPr>
        <w:spacing w:line="240" w:lineRule="auto"/>
        <w:contextualSpacing/>
        <w:rPr>
          <w:rFonts w:eastAsiaTheme="minorEastAsia" w:cstheme="minorHAnsi"/>
        </w:rPr>
      </w:pPr>
      <w:r w:rsidRPr="001264E0">
        <w:rPr>
          <w:rFonts w:eastAsia="Calibri" w:cstheme="minorHAnsi"/>
        </w:rPr>
        <w:t xml:space="preserve">Communicate directly with </w:t>
      </w:r>
      <w:r w:rsidR="00635657">
        <w:rPr>
          <w:rFonts w:eastAsia="Calibri" w:cstheme="minorHAnsi"/>
        </w:rPr>
        <w:t>learner</w:t>
      </w:r>
      <w:r w:rsidRPr="001264E0">
        <w:rPr>
          <w:rFonts w:eastAsia="Calibri" w:cstheme="minorHAnsi"/>
        </w:rPr>
        <w:t>s in relation to programmes</w:t>
      </w:r>
      <w:r w:rsidR="007C134D">
        <w:rPr>
          <w:rFonts w:eastAsia="Calibri" w:cstheme="minorHAnsi"/>
        </w:rPr>
        <w:t>.</w:t>
      </w:r>
      <w:r w:rsidRPr="001264E0">
        <w:rPr>
          <w:rFonts w:eastAsia="Calibri" w:cstheme="minorHAnsi"/>
        </w:rPr>
        <w:t xml:space="preserve"> </w:t>
      </w:r>
    </w:p>
    <w:p w14:paraId="29AE40D2" w14:textId="7AF51B64" w:rsidR="00C11CE6" w:rsidRPr="001264E0" w:rsidRDefault="00C11CE6">
      <w:pPr>
        <w:numPr>
          <w:ilvl w:val="0"/>
          <w:numId w:val="16"/>
        </w:numPr>
        <w:spacing w:line="240" w:lineRule="auto"/>
        <w:contextualSpacing/>
        <w:rPr>
          <w:rFonts w:eastAsiaTheme="minorEastAsia" w:cstheme="minorHAnsi"/>
        </w:rPr>
      </w:pPr>
      <w:r w:rsidRPr="001264E0">
        <w:rPr>
          <w:rFonts w:eastAsia="Calibri" w:cstheme="minorHAnsi"/>
        </w:rPr>
        <w:t xml:space="preserve">Claim certification from </w:t>
      </w:r>
      <w:r w:rsidR="007C134D">
        <w:rPr>
          <w:rFonts w:eastAsia="Calibri" w:cstheme="minorHAnsi"/>
        </w:rPr>
        <w:t>t</w:t>
      </w:r>
      <w:r w:rsidRPr="001264E0">
        <w:rPr>
          <w:rFonts w:eastAsia="Calibri" w:cstheme="minorHAnsi"/>
        </w:rPr>
        <w:t xml:space="preserve">he </w:t>
      </w:r>
      <w:r w:rsidR="007C134D">
        <w:rPr>
          <w:rFonts w:eastAsia="Calibri" w:cstheme="minorHAnsi"/>
        </w:rPr>
        <w:t>a</w:t>
      </w:r>
      <w:r w:rsidR="003555DB">
        <w:rPr>
          <w:rFonts w:eastAsia="Calibri" w:cstheme="minorHAnsi"/>
        </w:rPr>
        <w:t>warding body</w:t>
      </w:r>
      <w:r w:rsidRPr="001264E0">
        <w:rPr>
          <w:rFonts w:eastAsia="Calibri" w:cstheme="minorHAnsi"/>
        </w:rPr>
        <w:t xml:space="preserve"> once all aspects of the qualification or programme have been achieved.</w:t>
      </w:r>
    </w:p>
    <w:p w14:paraId="1CF971E9" w14:textId="0297082C" w:rsidR="00C11CE6" w:rsidRPr="001264E0" w:rsidRDefault="00C11CE6">
      <w:pPr>
        <w:numPr>
          <w:ilvl w:val="0"/>
          <w:numId w:val="16"/>
        </w:numPr>
        <w:spacing w:line="240" w:lineRule="auto"/>
        <w:contextualSpacing/>
        <w:rPr>
          <w:rFonts w:eastAsiaTheme="minorEastAsia" w:cstheme="minorHAnsi"/>
        </w:rPr>
      </w:pPr>
      <w:r w:rsidRPr="001264E0">
        <w:rPr>
          <w:rFonts w:eastAsia="Calibri" w:cstheme="minorHAnsi"/>
        </w:rPr>
        <w:t xml:space="preserve">Forward all hard copy certificates to </w:t>
      </w:r>
      <w:r w:rsidR="00635657">
        <w:rPr>
          <w:rFonts w:eastAsia="Calibri" w:cstheme="minorHAnsi"/>
        </w:rPr>
        <w:t>learner</w:t>
      </w:r>
      <w:r w:rsidRPr="001264E0">
        <w:rPr>
          <w:rFonts w:eastAsia="Calibri" w:cstheme="minorHAnsi"/>
        </w:rPr>
        <w:t xml:space="preserve">s once issued by the </w:t>
      </w:r>
      <w:r w:rsidR="007C134D">
        <w:rPr>
          <w:rFonts w:eastAsia="Calibri" w:cstheme="minorHAnsi"/>
        </w:rPr>
        <w:t>a</w:t>
      </w:r>
      <w:r w:rsidR="003555DB">
        <w:rPr>
          <w:rFonts w:eastAsia="Calibri" w:cstheme="minorHAnsi"/>
        </w:rPr>
        <w:t>warding body</w:t>
      </w:r>
      <w:r w:rsidR="0039134F">
        <w:rPr>
          <w:rFonts w:eastAsia="Calibri" w:cstheme="minorHAnsi"/>
        </w:rPr>
        <w:t xml:space="preserve">, including sending notification to </w:t>
      </w:r>
      <w:r w:rsidR="007C134D">
        <w:rPr>
          <w:rFonts w:eastAsia="Calibri" w:cstheme="minorHAnsi"/>
        </w:rPr>
        <w:t xml:space="preserve">the </w:t>
      </w:r>
      <w:r w:rsidR="004B2F9A">
        <w:rPr>
          <w:rFonts w:eastAsia="Calibri" w:cstheme="minorHAnsi"/>
        </w:rPr>
        <w:t>NHS Wales organisation</w:t>
      </w:r>
      <w:r w:rsidR="0039134F" w:rsidRPr="001264E0">
        <w:rPr>
          <w:rFonts w:eastAsia="Calibri" w:cstheme="minorHAnsi"/>
        </w:rPr>
        <w:t xml:space="preserve"> Education &amp; Training Leads</w:t>
      </w:r>
      <w:r w:rsidR="0039134F">
        <w:rPr>
          <w:rFonts w:eastAsia="Calibri" w:cstheme="minorHAnsi"/>
        </w:rPr>
        <w:t xml:space="preserve"> of a </w:t>
      </w:r>
      <w:proofErr w:type="gramStart"/>
      <w:r w:rsidR="00635657">
        <w:rPr>
          <w:rFonts w:eastAsia="Calibri" w:cstheme="minorHAnsi"/>
        </w:rPr>
        <w:t>learner</w:t>
      </w:r>
      <w:r w:rsidR="0039134F">
        <w:rPr>
          <w:rFonts w:eastAsia="Calibri" w:cstheme="minorHAnsi"/>
        </w:rPr>
        <w:t>s</w:t>
      </w:r>
      <w:proofErr w:type="gramEnd"/>
      <w:r w:rsidR="0039134F">
        <w:rPr>
          <w:rFonts w:eastAsia="Calibri" w:cstheme="minorHAnsi"/>
        </w:rPr>
        <w:t xml:space="preserve"> successful completion (this can be via an email).</w:t>
      </w:r>
    </w:p>
    <w:p w14:paraId="2893C546" w14:textId="654B5BA2" w:rsidR="00C11CE6" w:rsidRPr="001264E0" w:rsidRDefault="00C11CE6">
      <w:pPr>
        <w:numPr>
          <w:ilvl w:val="0"/>
          <w:numId w:val="16"/>
        </w:numPr>
        <w:spacing w:line="240" w:lineRule="auto"/>
        <w:contextualSpacing/>
        <w:rPr>
          <w:rFonts w:eastAsiaTheme="minorEastAsia" w:cstheme="minorHAnsi"/>
        </w:rPr>
      </w:pPr>
      <w:r w:rsidRPr="001264E0">
        <w:rPr>
          <w:rFonts w:eastAsia="Calibri" w:cstheme="minorHAnsi"/>
        </w:rPr>
        <w:t xml:space="preserve">Make all relevant documentation available to </w:t>
      </w:r>
      <w:r w:rsidR="007C134D">
        <w:rPr>
          <w:rFonts w:eastAsia="Calibri" w:cstheme="minorHAnsi"/>
        </w:rPr>
        <w:t xml:space="preserve">the </w:t>
      </w:r>
      <w:r w:rsidR="004B2F9A">
        <w:rPr>
          <w:rFonts w:eastAsia="Calibri" w:cstheme="minorHAnsi"/>
        </w:rPr>
        <w:t>NHS Wales organisation</w:t>
      </w:r>
      <w:r w:rsidRPr="001264E0">
        <w:rPr>
          <w:rFonts w:eastAsia="Calibri" w:cstheme="minorHAnsi"/>
        </w:rPr>
        <w:t xml:space="preserve"> Education &amp; Training Leads and Lead Assessors responsible for the training programme</w:t>
      </w:r>
      <w:r w:rsidR="007C134D">
        <w:rPr>
          <w:rFonts w:eastAsia="Calibri" w:cstheme="minorHAnsi"/>
        </w:rPr>
        <w:t>.</w:t>
      </w:r>
    </w:p>
    <w:p w14:paraId="4803C8CC" w14:textId="0B97B5A3" w:rsidR="00C11CE6" w:rsidRPr="001264E0" w:rsidRDefault="00C11CE6">
      <w:pPr>
        <w:numPr>
          <w:ilvl w:val="0"/>
          <w:numId w:val="16"/>
        </w:numPr>
        <w:spacing w:line="240" w:lineRule="auto"/>
        <w:contextualSpacing/>
        <w:rPr>
          <w:rFonts w:eastAsiaTheme="minorEastAsia" w:cstheme="minorHAnsi"/>
        </w:rPr>
      </w:pPr>
      <w:r w:rsidRPr="001264E0">
        <w:rPr>
          <w:rFonts w:eastAsia="Calibri" w:cstheme="minorHAnsi"/>
        </w:rPr>
        <w:t>Communicate with the site Education and Training Lead responsible for the training programmes when there appears to be insufficient progress to ensure that evidence will be submitted for final verification and certification within the expected timescales</w:t>
      </w:r>
      <w:r w:rsidR="007C134D">
        <w:rPr>
          <w:rFonts w:eastAsia="Calibri" w:cstheme="minorHAnsi"/>
        </w:rPr>
        <w:t>.</w:t>
      </w:r>
      <w:r w:rsidRPr="001264E0">
        <w:rPr>
          <w:rFonts w:eastAsia="Calibri" w:cstheme="minorHAnsi"/>
        </w:rPr>
        <w:t xml:space="preserve"> </w:t>
      </w:r>
    </w:p>
    <w:p w14:paraId="543B270E" w14:textId="561FEBCE" w:rsidR="00C11CE6" w:rsidRPr="001264E0" w:rsidRDefault="00C11CE6">
      <w:pPr>
        <w:numPr>
          <w:ilvl w:val="0"/>
          <w:numId w:val="15"/>
        </w:numPr>
        <w:spacing w:line="240" w:lineRule="auto"/>
        <w:contextualSpacing/>
        <w:rPr>
          <w:rFonts w:eastAsiaTheme="minorEastAsia" w:cstheme="minorHAnsi"/>
        </w:rPr>
      </w:pPr>
      <w:r w:rsidRPr="001264E0">
        <w:rPr>
          <w:rFonts w:eastAsia="Calibri" w:cstheme="minorHAnsi"/>
        </w:rPr>
        <w:t xml:space="preserve">Complete learner evaluations of training programme and support / training events for all </w:t>
      </w:r>
      <w:r w:rsidR="00635657">
        <w:rPr>
          <w:rFonts w:eastAsia="Calibri" w:cstheme="minorHAnsi"/>
        </w:rPr>
        <w:t>learner</w:t>
      </w:r>
      <w:r w:rsidRPr="001264E0">
        <w:rPr>
          <w:rFonts w:eastAsia="Calibri" w:cstheme="minorHAnsi"/>
        </w:rPr>
        <w:t>s</w:t>
      </w:r>
      <w:r w:rsidR="007C134D">
        <w:rPr>
          <w:rFonts w:eastAsia="Calibri" w:cstheme="minorHAnsi"/>
        </w:rPr>
        <w:t>.</w:t>
      </w:r>
      <w:r w:rsidRPr="001264E0">
        <w:rPr>
          <w:rFonts w:eastAsia="Calibri" w:cstheme="minorHAnsi"/>
        </w:rPr>
        <w:t xml:space="preserve"> </w:t>
      </w:r>
    </w:p>
    <w:p w14:paraId="7C5621F8" w14:textId="21A62384" w:rsidR="00C11CE6" w:rsidRPr="001264E0" w:rsidRDefault="00C11CE6">
      <w:pPr>
        <w:numPr>
          <w:ilvl w:val="0"/>
          <w:numId w:val="15"/>
        </w:numPr>
        <w:spacing w:line="240" w:lineRule="auto"/>
        <w:contextualSpacing/>
        <w:rPr>
          <w:rFonts w:eastAsiaTheme="minorEastAsia" w:cstheme="minorHAnsi"/>
        </w:rPr>
      </w:pPr>
      <w:r w:rsidRPr="001264E0">
        <w:rPr>
          <w:rFonts w:eastAsia="Calibri" w:cstheme="minorHAnsi"/>
        </w:rPr>
        <w:t>Recruit assessors in line with relevant programme assessor role requirements</w:t>
      </w:r>
      <w:r w:rsidR="007C134D">
        <w:rPr>
          <w:rFonts w:eastAsia="Calibri" w:cstheme="minorHAnsi"/>
        </w:rPr>
        <w:t>.</w:t>
      </w:r>
      <w:r w:rsidRPr="001264E0">
        <w:rPr>
          <w:rFonts w:eastAsia="Calibri" w:cstheme="minorHAnsi"/>
        </w:rPr>
        <w:t xml:space="preserve"> </w:t>
      </w:r>
    </w:p>
    <w:p w14:paraId="0F6217CA" w14:textId="7DAD4515" w:rsidR="00C11CE6" w:rsidRDefault="00C11CE6" w:rsidP="004955B0">
      <w:pPr>
        <w:spacing w:after="0" w:line="240" w:lineRule="auto"/>
        <w:textAlignment w:val="baseline"/>
        <w:rPr>
          <w:rFonts w:eastAsia="Calibri" w:cstheme="minorHAnsi"/>
          <w:b/>
          <w:bCs/>
          <w:lang w:eastAsia="en-GB"/>
        </w:rPr>
      </w:pPr>
    </w:p>
    <w:p w14:paraId="7B40376D" w14:textId="699B5A17" w:rsidR="007C134D" w:rsidRDefault="007C134D" w:rsidP="004955B0">
      <w:pPr>
        <w:spacing w:after="0" w:line="240" w:lineRule="auto"/>
        <w:textAlignment w:val="baseline"/>
        <w:rPr>
          <w:rFonts w:eastAsia="Calibri" w:cstheme="minorHAnsi"/>
          <w:b/>
          <w:bCs/>
          <w:lang w:eastAsia="en-GB"/>
        </w:rPr>
      </w:pPr>
    </w:p>
    <w:p w14:paraId="07DC0A30" w14:textId="46F86305" w:rsidR="007C134D" w:rsidRDefault="007C134D" w:rsidP="004955B0">
      <w:pPr>
        <w:spacing w:after="0" w:line="240" w:lineRule="auto"/>
        <w:textAlignment w:val="baseline"/>
        <w:rPr>
          <w:rFonts w:eastAsia="Calibri" w:cstheme="minorHAnsi"/>
          <w:b/>
          <w:bCs/>
          <w:lang w:eastAsia="en-GB"/>
        </w:rPr>
      </w:pPr>
    </w:p>
    <w:p w14:paraId="41375B0D" w14:textId="77777777" w:rsidR="00C11CE6" w:rsidRPr="00373773" w:rsidRDefault="00C11CE6" w:rsidP="00162275">
      <w:pPr>
        <w:pStyle w:val="Heading1"/>
        <w:rPr>
          <w:lang w:eastAsia="en-GB"/>
        </w:rPr>
      </w:pPr>
      <w:bookmarkStart w:id="36" w:name="_Toc58490632"/>
      <w:bookmarkStart w:id="37" w:name="_Toc141792953"/>
      <w:r w:rsidRPr="00373773">
        <w:rPr>
          <w:lang w:eastAsia="en-GB"/>
        </w:rPr>
        <w:lastRenderedPageBreak/>
        <w:t>NHS Wales Learning and Development Department Responsibilities</w:t>
      </w:r>
      <w:bookmarkEnd w:id="36"/>
      <w:bookmarkEnd w:id="37"/>
    </w:p>
    <w:p w14:paraId="00B7D25E" w14:textId="122ADAA7" w:rsidR="00C11CE6" w:rsidRPr="001264E0" w:rsidRDefault="00C11CE6" w:rsidP="004955B0">
      <w:pPr>
        <w:spacing w:after="0" w:line="240" w:lineRule="auto"/>
        <w:textAlignment w:val="baseline"/>
        <w:rPr>
          <w:rFonts w:eastAsia="Times New Roman" w:cstheme="minorHAnsi"/>
        </w:rPr>
      </w:pPr>
      <w:r w:rsidRPr="001264E0">
        <w:rPr>
          <w:rFonts w:eastAsia="Times New Roman" w:cstheme="minorHAnsi"/>
        </w:rPr>
        <w:t xml:space="preserve">It is expected that the Health Board and Trusts will </w:t>
      </w:r>
      <w:proofErr w:type="gramStart"/>
      <w:r w:rsidRPr="001264E0">
        <w:rPr>
          <w:rFonts w:eastAsia="Times New Roman" w:cstheme="minorHAnsi"/>
        </w:rPr>
        <w:t>enter into</w:t>
      </w:r>
      <w:proofErr w:type="gramEnd"/>
      <w:r w:rsidRPr="001264E0">
        <w:rPr>
          <w:rFonts w:eastAsia="Times New Roman" w:cstheme="minorHAnsi"/>
        </w:rPr>
        <w:t xml:space="preserve"> an </w:t>
      </w:r>
      <w:r w:rsidR="007C134D">
        <w:rPr>
          <w:rFonts w:eastAsia="Times New Roman" w:cstheme="minorHAnsi"/>
        </w:rPr>
        <w:t>A</w:t>
      </w:r>
      <w:r w:rsidRPr="001264E0">
        <w:rPr>
          <w:rFonts w:eastAsia="Times New Roman" w:cstheme="minorHAnsi"/>
        </w:rPr>
        <w:t xml:space="preserve">pprenticeship </w:t>
      </w:r>
      <w:r w:rsidR="007C134D">
        <w:rPr>
          <w:rFonts w:eastAsia="Times New Roman" w:cstheme="minorHAnsi"/>
        </w:rPr>
        <w:t>L</w:t>
      </w:r>
      <w:r w:rsidRPr="001264E0">
        <w:rPr>
          <w:rFonts w:eastAsia="Times New Roman" w:cstheme="minorHAnsi"/>
        </w:rPr>
        <w:t xml:space="preserve">earning </w:t>
      </w:r>
      <w:r w:rsidR="007C134D">
        <w:rPr>
          <w:rFonts w:eastAsia="Times New Roman" w:cstheme="minorHAnsi"/>
        </w:rPr>
        <w:t>A</w:t>
      </w:r>
      <w:r w:rsidRPr="001264E0">
        <w:rPr>
          <w:rFonts w:eastAsia="Times New Roman" w:cstheme="minorHAnsi"/>
        </w:rPr>
        <w:t>greement / formal agreement with any learning provider</w:t>
      </w:r>
      <w:r w:rsidR="00A5799B">
        <w:rPr>
          <w:rFonts w:eastAsia="Times New Roman" w:cstheme="minorHAnsi"/>
        </w:rPr>
        <w:t>s</w:t>
      </w:r>
      <w:r w:rsidRPr="001264E0">
        <w:rPr>
          <w:rFonts w:eastAsia="Times New Roman" w:cstheme="minorHAnsi"/>
        </w:rPr>
        <w:t xml:space="preserve"> to ensure that the responsibilities of both parties are realised and clearly set out for the purpose of </w:t>
      </w:r>
      <w:r w:rsidR="007C134D">
        <w:rPr>
          <w:rFonts w:eastAsia="Times New Roman" w:cstheme="minorHAnsi"/>
        </w:rPr>
        <w:t>W</w:t>
      </w:r>
      <w:r w:rsidRPr="001264E0">
        <w:rPr>
          <w:rFonts w:eastAsia="Times New Roman" w:cstheme="minorHAnsi"/>
        </w:rPr>
        <w:t xml:space="preserve">BL delivery. </w:t>
      </w:r>
    </w:p>
    <w:p w14:paraId="270E0CBC" w14:textId="77777777" w:rsidR="00C11CE6" w:rsidRPr="001264E0" w:rsidRDefault="00C11CE6" w:rsidP="004955B0">
      <w:pPr>
        <w:spacing w:after="0" w:line="240" w:lineRule="auto"/>
        <w:textAlignment w:val="baseline"/>
        <w:rPr>
          <w:rFonts w:eastAsia="Times New Roman" w:cstheme="minorHAnsi"/>
        </w:rPr>
      </w:pPr>
    </w:p>
    <w:p w14:paraId="610B3EB2" w14:textId="53968FBC" w:rsidR="00C11CE6" w:rsidRPr="001264E0" w:rsidRDefault="00C11CE6" w:rsidP="004955B0">
      <w:pPr>
        <w:spacing w:line="240" w:lineRule="auto"/>
        <w:rPr>
          <w:rFonts w:cstheme="minorHAnsi"/>
        </w:rPr>
      </w:pPr>
      <w:r w:rsidRPr="001264E0">
        <w:rPr>
          <w:rFonts w:cstheme="minorHAnsi"/>
        </w:rPr>
        <w:t xml:space="preserve">The areas that should be considered through the agreement and are suggested by HEIW to support best practice for WBL delivery, fall within </w:t>
      </w:r>
      <w:r w:rsidR="007C134D" w:rsidRPr="001264E0">
        <w:rPr>
          <w:rFonts w:cstheme="minorHAnsi"/>
        </w:rPr>
        <w:t>several</w:t>
      </w:r>
      <w:r w:rsidRPr="001264E0">
        <w:rPr>
          <w:rFonts w:cstheme="minorHAnsi"/>
        </w:rPr>
        <w:t xml:space="preserve"> general areas</w:t>
      </w:r>
      <w:r w:rsidR="007C134D">
        <w:rPr>
          <w:rFonts w:cstheme="minorHAnsi"/>
        </w:rPr>
        <w:t>.</w:t>
      </w:r>
    </w:p>
    <w:p w14:paraId="07711310" w14:textId="77777777" w:rsidR="00C11CE6" w:rsidRPr="001264E0" w:rsidRDefault="00C11CE6" w:rsidP="004955B0">
      <w:pPr>
        <w:spacing w:line="240" w:lineRule="auto"/>
        <w:rPr>
          <w:rFonts w:cstheme="minorHAnsi"/>
        </w:rPr>
      </w:pPr>
      <w:r w:rsidRPr="001264E0">
        <w:rPr>
          <w:rFonts w:cstheme="minorHAnsi"/>
        </w:rPr>
        <w:t>The Health Boards and Trusts, through tripartite communications, should have responsibility for:</w:t>
      </w:r>
    </w:p>
    <w:p w14:paraId="17F50742" w14:textId="07224D7A" w:rsidR="00C11CE6" w:rsidRPr="001264E0" w:rsidRDefault="00C11CE6">
      <w:pPr>
        <w:numPr>
          <w:ilvl w:val="0"/>
          <w:numId w:val="30"/>
        </w:numPr>
        <w:spacing w:line="240" w:lineRule="auto"/>
        <w:contextualSpacing/>
        <w:rPr>
          <w:rFonts w:cstheme="minorHAnsi"/>
        </w:rPr>
      </w:pPr>
      <w:r w:rsidRPr="001264E0">
        <w:rPr>
          <w:rFonts w:cstheme="minorHAnsi"/>
        </w:rPr>
        <w:t>Making available all WBL opportunities through the relevant marketing routes both internally and externally,</w:t>
      </w:r>
      <w:r w:rsidRPr="001264E0">
        <w:rPr>
          <w:rFonts w:eastAsia="Times New Roman" w:cstheme="minorHAnsi"/>
          <w:spacing w:val="-2"/>
          <w:lang w:val="en-US"/>
        </w:rPr>
        <w:t xml:space="preserve"> ensuring that any marketing activity undertaken in relation to </w:t>
      </w:r>
      <w:r w:rsidR="007C134D">
        <w:rPr>
          <w:rFonts w:eastAsia="Times New Roman" w:cstheme="minorHAnsi"/>
          <w:spacing w:val="-2"/>
          <w:lang w:val="en-US"/>
        </w:rPr>
        <w:t>WBL</w:t>
      </w:r>
      <w:r w:rsidRPr="001264E0">
        <w:rPr>
          <w:rFonts w:eastAsia="Times New Roman" w:cstheme="minorHAnsi"/>
          <w:spacing w:val="-2"/>
          <w:lang w:val="en-US"/>
        </w:rPr>
        <w:t xml:space="preserve"> underpins</w:t>
      </w:r>
      <w:r w:rsidR="007C134D">
        <w:rPr>
          <w:rFonts w:eastAsia="Times New Roman" w:cstheme="minorHAnsi"/>
          <w:spacing w:val="-2"/>
          <w:lang w:val="en-US"/>
        </w:rPr>
        <w:t>,</w:t>
      </w:r>
      <w:r w:rsidRPr="001264E0">
        <w:rPr>
          <w:rFonts w:eastAsia="Times New Roman" w:cstheme="minorHAnsi"/>
          <w:spacing w:val="-2"/>
          <w:lang w:val="en-US"/>
        </w:rPr>
        <w:t xml:space="preserve"> and does not contradict</w:t>
      </w:r>
      <w:r w:rsidR="007C134D">
        <w:rPr>
          <w:rFonts w:eastAsia="Times New Roman" w:cstheme="minorHAnsi"/>
          <w:spacing w:val="-2"/>
          <w:lang w:val="en-US"/>
        </w:rPr>
        <w:t>,</w:t>
      </w:r>
      <w:r w:rsidRPr="001264E0">
        <w:rPr>
          <w:rFonts w:eastAsia="Times New Roman" w:cstheme="minorHAnsi"/>
          <w:spacing w:val="-2"/>
          <w:lang w:val="en-US"/>
        </w:rPr>
        <w:t xml:space="preserve"> </w:t>
      </w:r>
      <w:r w:rsidR="00635657">
        <w:rPr>
          <w:rFonts w:eastAsia="Times New Roman" w:cstheme="minorHAnsi"/>
          <w:spacing w:val="-2"/>
          <w:lang w:val="en-US"/>
        </w:rPr>
        <w:t xml:space="preserve">WG </w:t>
      </w:r>
      <w:r w:rsidRPr="001264E0">
        <w:rPr>
          <w:rFonts w:eastAsia="Times New Roman" w:cstheme="minorHAnsi"/>
          <w:spacing w:val="-2"/>
          <w:lang w:val="en-US"/>
        </w:rPr>
        <w:t xml:space="preserve">learning and skills marketing and communications. </w:t>
      </w:r>
    </w:p>
    <w:p w14:paraId="2E243C87" w14:textId="77777777" w:rsidR="00C11CE6" w:rsidRPr="001264E0" w:rsidRDefault="00C11CE6">
      <w:pPr>
        <w:numPr>
          <w:ilvl w:val="0"/>
          <w:numId w:val="30"/>
        </w:numPr>
        <w:spacing w:line="240" w:lineRule="auto"/>
        <w:contextualSpacing/>
        <w:rPr>
          <w:rFonts w:cstheme="minorHAnsi"/>
        </w:rPr>
      </w:pPr>
      <w:r w:rsidRPr="001264E0">
        <w:rPr>
          <w:rFonts w:cstheme="minorHAnsi"/>
        </w:rPr>
        <w:t>The application process for WBL to be in place before recruitment and allocation of placements is finalised, where applicable.</w:t>
      </w:r>
    </w:p>
    <w:p w14:paraId="3F32E0CF" w14:textId="4A030308" w:rsidR="00C11CE6" w:rsidRPr="001264E0" w:rsidRDefault="00C11CE6">
      <w:pPr>
        <w:numPr>
          <w:ilvl w:val="0"/>
          <w:numId w:val="30"/>
        </w:numPr>
        <w:spacing w:line="240" w:lineRule="auto"/>
        <w:contextualSpacing/>
        <w:rPr>
          <w:rFonts w:cstheme="minorHAnsi"/>
        </w:rPr>
      </w:pPr>
      <w:r w:rsidRPr="001264E0">
        <w:rPr>
          <w:rFonts w:cstheme="minorHAnsi"/>
        </w:rPr>
        <w:t>Supporting the ARC and line managers with the completion of all necessary checks to confirm eligibility of learners</w:t>
      </w:r>
      <w:r w:rsidR="007C134D">
        <w:rPr>
          <w:rFonts w:cstheme="minorHAnsi"/>
        </w:rPr>
        <w:t>.</w:t>
      </w:r>
    </w:p>
    <w:p w14:paraId="1DE72FE8" w14:textId="27932EA6" w:rsidR="00C11CE6" w:rsidRPr="001264E0" w:rsidRDefault="00C11CE6">
      <w:pPr>
        <w:numPr>
          <w:ilvl w:val="0"/>
          <w:numId w:val="30"/>
        </w:numPr>
        <w:spacing w:line="240" w:lineRule="auto"/>
        <w:contextualSpacing/>
        <w:rPr>
          <w:rFonts w:cstheme="minorHAnsi"/>
        </w:rPr>
      </w:pPr>
      <w:r w:rsidRPr="001264E0">
        <w:rPr>
          <w:rFonts w:cstheme="minorHAnsi"/>
        </w:rPr>
        <w:t>Supporting the ARC with</w:t>
      </w:r>
      <w:r w:rsidRPr="001264E0">
        <w:rPr>
          <w:rFonts w:eastAsia="Times New Roman" w:cstheme="minorHAnsi"/>
          <w:spacing w:val="-2"/>
          <w:lang w:val="en-US"/>
        </w:rPr>
        <w:t xml:space="preserve"> ensuring that learning achievements have been planned against the learning aims of the </w:t>
      </w:r>
      <w:r w:rsidR="00B335CA" w:rsidRPr="001264E0">
        <w:rPr>
          <w:rFonts w:eastAsia="Times New Roman" w:cstheme="minorHAnsi"/>
          <w:spacing w:val="-2"/>
          <w:lang w:val="en-US"/>
        </w:rPr>
        <w:t>program</w:t>
      </w:r>
      <w:r w:rsidRPr="001264E0">
        <w:rPr>
          <w:rFonts w:eastAsia="Times New Roman" w:cstheme="minorHAnsi"/>
          <w:spacing w:val="-2"/>
          <w:lang w:val="en-US"/>
        </w:rPr>
        <w:t xml:space="preserve"> and the ILP is updated accordingly, in line with local policy and procedure. </w:t>
      </w:r>
    </w:p>
    <w:p w14:paraId="49258E6E" w14:textId="5688E617" w:rsidR="00C11CE6" w:rsidRPr="001264E0" w:rsidRDefault="00C11CE6">
      <w:pPr>
        <w:numPr>
          <w:ilvl w:val="0"/>
          <w:numId w:val="30"/>
        </w:numPr>
        <w:spacing w:line="240" w:lineRule="auto"/>
        <w:contextualSpacing/>
        <w:rPr>
          <w:rFonts w:cstheme="minorHAnsi"/>
        </w:rPr>
      </w:pPr>
      <w:r w:rsidRPr="001264E0">
        <w:rPr>
          <w:rFonts w:eastAsia="Times New Roman" w:cstheme="minorHAnsi"/>
          <w:spacing w:val="-2"/>
          <w:lang w:val="en-US"/>
        </w:rPr>
        <w:t xml:space="preserve">Ensuring all learners participate in a thorough education </w:t>
      </w:r>
      <w:r w:rsidR="00B335CA" w:rsidRPr="001264E0">
        <w:rPr>
          <w:rFonts w:eastAsia="Times New Roman" w:cstheme="minorHAnsi"/>
          <w:spacing w:val="-2"/>
          <w:lang w:val="en-US"/>
        </w:rPr>
        <w:t>program</w:t>
      </w:r>
      <w:r w:rsidRPr="001264E0">
        <w:rPr>
          <w:rFonts w:eastAsia="Times New Roman" w:cstheme="minorHAnsi"/>
          <w:spacing w:val="-2"/>
          <w:lang w:val="en-US"/>
        </w:rPr>
        <w:t xml:space="preserve"> induction process related to their learning </w:t>
      </w:r>
      <w:r w:rsidR="00B335CA" w:rsidRPr="001264E0">
        <w:rPr>
          <w:rFonts w:eastAsia="Times New Roman" w:cstheme="minorHAnsi"/>
          <w:spacing w:val="-2"/>
          <w:lang w:val="en-US"/>
        </w:rPr>
        <w:t>program</w:t>
      </w:r>
      <w:r w:rsidRPr="001264E0">
        <w:rPr>
          <w:rFonts w:eastAsia="Times New Roman" w:cstheme="minorHAnsi"/>
          <w:spacing w:val="-2"/>
          <w:lang w:val="en-US"/>
        </w:rPr>
        <w:t>.</w:t>
      </w:r>
    </w:p>
    <w:p w14:paraId="40D5DFD0" w14:textId="77777777" w:rsidR="00C11CE6" w:rsidRPr="001264E0" w:rsidRDefault="00C11CE6">
      <w:pPr>
        <w:numPr>
          <w:ilvl w:val="0"/>
          <w:numId w:val="30"/>
        </w:numPr>
        <w:spacing w:line="240" w:lineRule="auto"/>
        <w:contextualSpacing/>
        <w:rPr>
          <w:rFonts w:cstheme="minorHAnsi"/>
        </w:rPr>
      </w:pPr>
      <w:r w:rsidRPr="001264E0">
        <w:rPr>
          <w:rFonts w:cstheme="minorHAnsi"/>
        </w:rPr>
        <w:t>Ensuring the learners progress is monitored using the ESR system.</w:t>
      </w:r>
    </w:p>
    <w:p w14:paraId="67F7FDD6" w14:textId="7BCE5C96" w:rsidR="00C11CE6" w:rsidRPr="001264E0" w:rsidRDefault="00C11CE6">
      <w:pPr>
        <w:numPr>
          <w:ilvl w:val="0"/>
          <w:numId w:val="30"/>
        </w:numPr>
        <w:spacing w:line="240" w:lineRule="auto"/>
        <w:contextualSpacing/>
        <w:rPr>
          <w:rFonts w:cstheme="minorHAnsi"/>
        </w:rPr>
      </w:pPr>
      <w:r w:rsidRPr="001264E0">
        <w:rPr>
          <w:rFonts w:cstheme="minorHAnsi"/>
        </w:rPr>
        <w:t>Submission of nomination and enrolment details</w:t>
      </w:r>
      <w:r w:rsidRPr="001264E0">
        <w:rPr>
          <w:rFonts w:eastAsia="Times New Roman" w:cstheme="minorHAnsi"/>
          <w:spacing w:val="-2"/>
          <w:lang w:val="en-US"/>
        </w:rPr>
        <w:t xml:space="preserve"> to the ARC to enable registration of the learners within 8 weeks (61 days) of any learning </w:t>
      </w:r>
      <w:r w:rsidR="00B335CA" w:rsidRPr="001264E0">
        <w:rPr>
          <w:rFonts w:eastAsia="Times New Roman" w:cstheme="minorHAnsi"/>
          <w:spacing w:val="-2"/>
          <w:lang w:val="en-US"/>
        </w:rPr>
        <w:t>program</w:t>
      </w:r>
      <w:r w:rsidRPr="001264E0">
        <w:rPr>
          <w:rFonts w:eastAsia="Times New Roman" w:cstheme="minorHAnsi"/>
          <w:spacing w:val="-2"/>
          <w:lang w:val="en-US"/>
        </w:rPr>
        <w:t xml:space="preserve"> start date and all information submitted is included within the learner files.</w:t>
      </w:r>
    </w:p>
    <w:p w14:paraId="2FD1DB53" w14:textId="24B7A938" w:rsidR="00C11CE6" w:rsidRPr="001264E0" w:rsidRDefault="00C11CE6">
      <w:pPr>
        <w:numPr>
          <w:ilvl w:val="0"/>
          <w:numId w:val="30"/>
        </w:numPr>
        <w:spacing w:line="240" w:lineRule="auto"/>
        <w:contextualSpacing/>
        <w:rPr>
          <w:rFonts w:cstheme="minorHAnsi"/>
        </w:rPr>
      </w:pPr>
      <w:r w:rsidRPr="001264E0">
        <w:rPr>
          <w:rFonts w:eastAsia="Times New Roman" w:cstheme="minorHAnsi"/>
          <w:spacing w:val="-2"/>
          <w:lang w:val="en-US"/>
        </w:rPr>
        <w:t xml:space="preserve">Ensuring all staff members are suitably qualified and experienced to undertake learning delivery, assessment and, where applicable, </w:t>
      </w:r>
      <w:r w:rsidR="007C134D">
        <w:rPr>
          <w:rFonts w:eastAsia="Times New Roman" w:cstheme="minorHAnsi"/>
          <w:spacing w:val="-2"/>
          <w:lang w:val="en-US"/>
        </w:rPr>
        <w:t>IQA</w:t>
      </w:r>
      <w:r w:rsidRPr="001264E0">
        <w:rPr>
          <w:rFonts w:eastAsia="Times New Roman" w:cstheme="minorHAnsi"/>
          <w:spacing w:val="-2"/>
          <w:lang w:val="en-US"/>
        </w:rPr>
        <w:t xml:space="preserve"> processes, </w:t>
      </w:r>
      <w:r w:rsidR="00656189" w:rsidRPr="001264E0">
        <w:rPr>
          <w:rFonts w:cstheme="minorHAnsi"/>
        </w:rPr>
        <w:t>meeting</w:t>
      </w:r>
      <w:r w:rsidRPr="001264E0">
        <w:rPr>
          <w:rFonts w:cstheme="minorHAnsi"/>
        </w:rPr>
        <w:t xml:space="preserve"> the expectations of HEIW and the </w:t>
      </w:r>
      <w:r w:rsidR="007C134D">
        <w:rPr>
          <w:rFonts w:cstheme="minorHAnsi"/>
        </w:rPr>
        <w:t>a</w:t>
      </w:r>
      <w:r w:rsidRPr="001264E0">
        <w:rPr>
          <w:rFonts w:cstheme="minorHAnsi"/>
        </w:rPr>
        <w:t xml:space="preserve">warding </w:t>
      </w:r>
      <w:r w:rsidR="007C134D">
        <w:rPr>
          <w:rFonts w:cstheme="minorHAnsi"/>
        </w:rPr>
        <w:t>b</w:t>
      </w:r>
      <w:r w:rsidRPr="001264E0">
        <w:rPr>
          <w:rFonts w:cstheme="minorHAnsi"/>
        </w:rPr>
        <w:t>odies.</w:t>
      </w:r>
    </w:p>
    <w:p w14:paraId="20D7DE2A" w14:textId="77777777" w:rsidR="00C11CE6" w:rsidRPr="001264E0" w:rsidRDefault="00C11CE6">
      <w:pPr>
        <w:numPr>
          <w:ilvl w:val="0"/>
          <w:numId w:val="30"/>
        </w:numPr>
        <w:spacing w:line="240" w:lineRule="auto"/>
        <w:contextualSpacing/>
        <w:rPr>
          <w:rFonts w:cstheme="minorHAnsi"/>
        </w:rPr>
      </w:pPr>
      <w:r w:rsidRPr="001264E0">
        <w:rPr>
          <w:rFonts w:eastAsia="Times New Roman" w:cstheme="minorHAnsi"/>
          <w:spacing w:val="-2"/>
          <w:lang w:val="en-US"/>
        </w:rPr>
        <w:t xml:space="preserve">Supporting accessibility to appropriate and adequate resources and materials to support the delivery of learning and assessment within the work environment. Resources could include protected time, equipment, in-situ skills </w:t>
      </w:r>
      <w:proofErr w:type="gramStart"/>
      <w:r w:rsidRPr="001264E0">
        <w:rPr>
          <w:rFonts w:eastAsia="Times New Roman" w:cstheme="minorHAnsi"/>
          <w:spacing w:val="-2"/>
          <w:lang w:val="en-US"/>
        </w:rPr>
        <w:t>development</w:t>
      </w:r>
      <w:proofErr w:type="gramEnd"/>
      <w:r w:rsidRPr="001264E0">
        <w:rPr>
          <w:rFonts w:eastAsia="Times New Roman" w:cstheme="minorHAnsi"/>
          <w:spacing w:val="-2"/>
          <w:lang w:val="en-US"/>
        </w:rPr>
        <w:t xml:space="preserve"> and ongoing support.</w:t>
      </w:r>
    </w:p>
    <w:p w14:paraId="1472B106" w14:textId="77777777" w:rsidR="00C11CE6" w:rsidRPr="001264E0" w:rsidRDefault="00C11CE6">
      <w:pPr>
        <w:numPr>
          <w:ilvl w:val="0"/>
          <w:numId w:val="30"/>
        </w:numPr>
        <w:spacing w:line="240" w:lineRule="auto"/>
        <w:contextualSpacing/>
        <w:rPr>
          <w:rFonts w:cstheme="minorHAnsi"/>
        </w:rPr>
      </w:pPr>
      <w:r w:rsidRPr="001264E0">
        <w:rPr>
          <w:rFonts w:eastAsia="Times New Roman" w:cstheme="minorHAnsi"/>
          <w:spacing w:val="-2"/>
          <w:lang w:val="en-US"/>
        </w:rPr>
        <w:t xml:space="preserve">Monitoring the review of learner progress through regular tripartite meetings (assessor, </w:t>
      </w:r>
      <w:proofErr w:type="gramStart"/>
      <w:r w:rsidRPr="001264E0">
        <w:rPr>
          <w:rFonts w:eastAsia="Times New Roman" w:cstheme="minorHAnsi"/>
          <w:spacing w:val="-2"/>
          <w:lang w:val="en-US"/>
        </w:rPr>
        <w:t>learner</w:t>
      </w:r>
      <w:proofErr w:type="gramEnd"/>
      <w:r w:rsidRPr="001264E0">
        <w:rPr>
          <w:rFonts w:eastAsia="Times New Roman" w:cstheme="minorHAnsi"/>
          <w:spacing w:val="-2"/>
          <w:lang w:val="en-US"/>
        </w:rPr>
        <w:t xml:space="preserve"> and line manager) and updates to achievements against the learning agreement, monitoring that line-managers are actively involved in the learner review process.</w:t>
      </w:r>
    </w:p>
    <w:p w14:paraId="0EFDFCC3" w14:textId="4B72D67C" w:rsidR="00C11CE6" w:rsidRPr="001264E0" w:rsidRDefault="00C11CE6">
      <w:pPr>
        <w:numPr>
          <w:ilvl w:val="0"/>
          <w:numId w:val="30"/>
        </w:numPr>
        <w:spacing w:line="240" w:lineRule="auto"/>
        <w:contextualSpacing/>
        <w:rPr>
          <w:rFonts w:cstheme="minorHAnsi"/>
        </w:rPr>
      </w:pPr>
      <w:r w:rsidRPr="001264E0">
        <w:rPr>
          <w:rFonts w:eastAsia="Times New Roman" w:cstheme="minorHAnsi"/>
          <w:spacing w:val="-2"/>
          <w:lang w:val="en-US"/>
        </w:rPr>
        <w:t>In collaboration with the ARC, actioning a suspension and</w:t>
      </w:r>
      <w:r w:rsidR="007C134D">
        <w:rPr>
          <w:rFonts w:eastAsia="Times New Roman" w:cstheme="minorHAnsi"/>
          <w:spacing w:val="-2"/>
          <w:lang w:val="en-US"/>
        </w:rPr>
        <w:t xml:space="preserve"> </w:t>
      </w:r>
      <w:r w:rsidRPr="001264E0">
        <w:rPr>
          <w:rFonts w:eastAsia="Times New Roman" w:cstheme="minorHAnsi"/>
          <w:spacing w:val="-2"/>
          <w:lang w:val="en-US"/>
        </w:rPr>
        <w:t>/</w:t>
      </w:r>
      <w:r w:rsidR="007C134D">
        <w:rPr>
          <w:rFonts w:eastAsia="Times New Roman" w:cstheme="minorHAnsi"/>
          <w:spacing w:val="-2"/>
          <w:lang w:val="en-US"/>
        </w:rPr>
        <w:t xml:space="preserve"> </w:t>
      </w:r>
      <w:r w:rsidRPr="001264E0">
        <w:rPr>
          <w:rFonts w:eastAsia="Times New Roman" w:cstheme="minorHAnsi"/>
          <w:spacing w:val="-2"/>
          <w:lang w:val="en-US"/>
        </w:rPr>
        <w:t xml:space="preserve">or termination of a learner when the learner has transferred, </w:t>
      </w:r>
      <w:proofErr w:type="gramStart"/>
      <w:r w:rsidRPr="001264E0">
        <w:rPr>
          <w:rFonts w:eastAsia="Times New Roman" w:cstheme="minorHAnsi"/>
          <w:spacing w:val="-2"/>
          <w:lang w:val="en-US"/>
        </w:rPr>
        <w:t>completed</w:t>
      </w:r>
      <w:proofErr w:type="gramEnd"/>
      <w:r w:rsidRPr="001264E0">
        <w:rPr>
          <w:rFonts w:eastAsia="Times New Roman" w:cstheme="minorHAnsi"/>
          <w:spacing w:val="-2"/>
          <w:lang w:val="en-US"/>
        </w:rPr>
        <w:t xml:space="preserve"> or ceased learning either permanently or temporarily</w:t>
      </w:r>
      <w:r w:rsidR="007C134D">
        <w:rPr>
          <w:rFonts w:eastAsia="Times New Roman" w:cstheme="minorHAnsi"/>
          <w:spacing w:val="-2"/>
          <w:lang w:val="en-US"/>
        </w:rPr>
        <w:t>, e</w:t>
      </w:r>
      <w:r w:rsidRPr="001264E0">
        <w:rPr>
          <w:rFonts w:eastAsia="Times New Roman" w:cstheme="minorHAnsi"/>
          <w:spacing w:val="-2"/>
          <w:lang w:val="en-US"/>
        </w:rPr>
        <w:t>nsur</w:t>
      </w:r>
      <w:r w:rsidR="007C134D">
        <w:rPr>
          <w:rFonts w:eastAsia="Times New Roman" w:cstheme="minorHAnsi"/>
          <w:spacing w:val="-2"/>
          <w:lang w:val="en-US"/>
        </w:rPr>
        <w:t xml:space="preserve">ing </w:t>
      </w:r>
      <w:r w:rsidRPr="001264E0">
        <w:rPr>
          <w:rFonts w:eastAsia="Times New Roman" w:cstheme="minorHAnsi"/>
          <w:spacing w:val="-2"/>
          <w:lang w:val="en-US"/>
        </w:rPr>
        <w:t xml:space="preserve">the necessary evidence and documentation requirements are met. This includes claiming </w:t>
      </w:r>
      <w:r w:rsidRPr="001264E0">
        <w:rPr>
          <w:rFonts w:cstheme="minorHAnsi"/>
        </w:rPr>
        <w:t xml:space="preserve">accreditation of the units successfully completed prior to early leaving, where permissible by the </w:t>
      </w:r>
      <w:r w:rsidR="007C134D">
        <w:rPr>
          <w:rFonts w:cstheme="minorHAnsi"/>
        </w:rPr>
        <w:t>a</w:t>
      </w:r>
      <w:r w:rsidR="003555DB">
        <w:rPr>
          <w:rFonts w:cstheme="minorHAnsi"/>
        </w:rPr>
        <w:t>warding body</w:t>
      </w:r>
      <w:r w:rsidRPr="001264E0">
        <w:rPr>
          <w:rFonts w:cstheme="minorHAnsi"/>
        </w:rPr>
        <w:t>.</w:t>
      </w:r>
    </w:p>
    <w:p w14:paraId="40D6868D" w14:textId="01D62C07" w:rsidR="00C11CE6" w:rsidRPr="001264E0" w:rsidRDefault="00C11CE6">
      <w:pPr>
        <w:numPr>
          <w:ilvl w:val="0"/>
          <w:numId w:val="30"/>
        </w:numPr>
        <w:spacing w:line="240" w:lineRule="auto"/>
        <w:contextualSpacing/>
        <w:rPr>
          <w:rFonts w:cstheme="minorHAnsi"/>
        </w:rPr>
      </w:pPr>
      <w:r w:rsidRPr="001264E0">
        <w:rPr>
          <w:rFonts w:eastAsia="Times New Roman" w:cstheme="minorHAnsi"/>
          <w:spacing w:val="-2"/>
          <w:lang w:val="en-US"/>
        </w:rPr>
        <w:t xml:space="preserve">Support the ARC in ensuring that learners are made aware of any financial support and </w:t>
      </w:r>
      <w:r w:rsidR="007C134D">
        <w:rPr>
          <w:rFonts w:eastAsia="Times New Roman" w:cstheme="minorHAnsi"/>
          <w:spacing w:val="-2"/>
          <w:lang w:val="en-US"/>
        </w:rPr>
        <w:t xml:space="preserve">that they </w:t>
      </w:r>
      <w:r w:rsidRPr="001264E0">
        <w:rPr>
          <w:rFonts w:eastAsia="Times New Roman" w:cstheme="minorHAnsi"/>
          <w:spacing w:val="-2"/>
          <w:lang w:val="en-US"/>
        </w:rPr>
        <w:t xml:space="preserve">receive personal assistance to enable them to access or remain in learning. </w:t>
      </w:r>
    </w:p>
    <w:p w14:paraId="00F4B488" w14:textId="1063C131" w:rsidR="00C11CE6" w:rsidRPr="001264E0" w:rsidRDefault="00C11CE6">
      <w:pPr>
        <w:numPr>
          <w:ilvl w:val="0"/>
          <w:numId w:val="30"/>
        </w:numPr>
        <w:spacing w:line="240" w:lineRule="auto"/>
        <w:contextualSpacing/>
        <w:rPr>
          <w:rFonts w:cstheme="minorHAnsi"/>
        </w:rPr>
      </w:pPr>
      <w:r w:rsidRPr="001264E0">
        <w:rPr>
          <w:rFonts w:eastAsia="Times New Roman" w:cstheme="minorHAnsi"/>
          <w:spacing w:val="-2"/>
          <w:lang w:val="en-US"/>
        </w:rPr>
        <w:t>Ensuring the appropriate management and security of data held for learners in line with GDPR</w:t>
      </w:r>
      <w:r w:rsidR="007C134D">
        <w:rPr>
          <w:rFonts w:eastAsia="Times New Roman" w:cstheme="minorHAnsi"/>
          <w:spacing w:val="-2"/>
          <w:lang w:val="en-US"/>
        </w:rPr>
        <w:t>.</w:t>
      </w:r>
    </w:p>
    <w:p w14:paraId="46BE68B3" w14:textId="503EE86D" w:rsidR="00C11CE6" w:rsidRPr="001264E0" w:rsidRDefault="00C11CE6">
      <w:pPr>
        <w:numPr>
          <w:ilvl w:val="0"/>
          <w:numId w:val="30"/>
        </w:numPr>
        <w:spacing w:line="240" w:lineRule="auto"/>
        <w:contextualSpacing/>
        <w:rPr>
          <w:rFonts w:cstheme="minorHAnsi"/>
        </w:rPr>
      </w:pPr>
      <w:r w:rsidRPr="001264E0">
        <w:rPr>
          <w:rFonts w:cstheme="minorHAnsi"/>
        </w:rPr>
        <w:t xml:space="preserve">Maintaining and implementing relevant policies and procedures in line with educational delivery. Any issues that arise from these will be reported to the ARC </w:t>
      </w:r>
      <w:r w:rsidR="007C134D">
        <w:rPr>
          <w:rFonts w:cstheme="minorHAnsi"/>
        </w:rPr>
        <w:t xml:space="preserve">in </w:t>
      </w:r>
      <w:r w:rsidRPr="001264E0">
        <w:rPr>
          <w:rFonts w:cstheme="minorHAnsi"/>
        </w:rPr>
        <w:t>a timely manner</w:t>
      </w:r>
      <w:r w:rsidR="007C134D">
        <w:rPr>
          <w:rFonts w:cstheme="minorHAnsi"/>
        </w:rPr>
        <w:t>,</w:t>
      </w:r>
      <w:r w:rsidRPr="001264E0">
        <w:rPr>
          <w:rFonts w:cstheme="minorHAnsi"/>
        </w:rPr>
        <w:t xml:space="preserve"> at least at the regular meetings.</w:t>
      </w:r>
    </w:p>
    <w:p w14:paraId="11C363B6" w14:textId="4EEB4182" w:rsidR="00C11CE6" w:rsidRPr="001264E0" w:rsidRDefault="00C11CE6">
      <w:pPr>
        <w:numPr>
          <w:ilvl w:val="0"/>
          <w:numId w:val="30"/>
        </w:numPr>
        <w:spacing w:line="240" w:lineRule="auto"/>
        <w:contextualSpacing/>
        <w:rPr>
          <w:rFonts w:cstheme="minorHAnsi"/>
        </w:rPr>
      </w:pPr>
      <w:r w:rsidRPr="001264E0">
        <w:rPr>
          <w:rFonts w:cstheme="minorHAnsi"/>
        </w:rPr>
        <w:t>In partnership with the ARC</w:t>
      </w:r>
      <w:r w:rsidR="00B335CA">
        <w:rPr>
          <w:rFonts w:cstheme="minorHAnsi"/>
        </w:rPr>
        <w:t>,</w:t>
      </w:r>
      <w:r w:rsidRPr="001264E0">
        <w:rPr>
          <w:rFonts w:cstheme="minorHAnsi"/>
        </w:rPr>
        <w:t xml:space="preserve"> submission of data in a timely manner to enable renumeration against any contractual agreements.</w:t>
      </w:r>
    </w:p>
    <w:p w14:paraId="0FD50367" w14:textId="77777777" w:rsidR="00C11CE6" w:rsidRPr="001264E0" w:rsidRDefault="00C11CE6">
      <w:pPr>
        <w:numPr>
          <w:ilvl w:val="0"/>
          <w:numId w:val="30"/>
        </w:numPr>
        <w:spacing w:line="240" w:lineRule="auto"/>
        <w:contextualSpacing/>
        <w:rPr>
          <w:rFonts w:cstheme="minorHAnsi"/>
        </w:rPr>
      </w:pPr>
      <w:r w:rsidRPr="001264E0">
        <w:rPr>
          <w:rFonts w:cstheme="minorHAnsi"/>
        </w:rPr>
        <w:t>Informing the ARC of any deviation from financial viability, that will affect the ability of the learner to complete learning. Centres are expected to complete the relevant WG paperwork.</w:t>
      </w:r>
    </w:p>
    <w:p w14:paraId="79F0486D" w14:textId="77777777" w:rsidR="00C11CE6" w:rsidRPr="001264E0" w:rsidRDefault="00C11CE6">
      <w:pPr>
        <w:numPr>
          <w:ilvl w:val="0"/>
          <w:numId w:val="31"/>
        </w:numPr>
        <w:spacing w:line="240" w:lineRule="auto"/>
        <w:contextualSpacing/>
        <w:rPr>
          <w:rFonts w:cstheme="minorHAnsi"/>
        </w:rPr>
      </w:pPr>
      <w:r w:rsidRPr="001264E0">
        <w:rPr>
          <w:rFonts w:cstheme="minorHAnsi"/>
        </w:rPr>
        <w:lastRenderedPageBreak/>
        <w:t xml:space="preserve">Meeting the inspection requirements of both WG WBL contracts and education inspectorates. </w:t>
      </w:r>
    </w:p>
    <w:p w14:paraId="12177EC7" w14:textId="06AF14AC" w:rsidR="00C11CE6" w:rsidRPr="001264E0" w:rsidRDefault="00C11CE6">
      <w:pPr>
        <w:numPr>
          <w:ilvl w:val="0"/>
          <w:numId w:val="31"/>
        </w:numPr>
        <w:spacing w:line="240" w:lineRule="auto"/>
        <w:contextualSpacing/>
        <w:rPr>
          <w:rFonts w:cstheme="minorHAnsi"/>
        </w:rPr>
      </w:pPr>
      <w:r w:rsidRPr="001264E0">
        <w:rPr>
          <w:rFonts w:cstheme="minorHAnsi"/>
        </w:rPr>
        <w:t>Support the annual monitoring and review of all WBL service level agreements and any related financial scheduling</w:t>
      </w:r>
      <w:r w:rsidR="00B335CA">
        <w:rPr>
          <w:rFonts w:cstheme="minorHAnsi"/>
        </w:rPr>
        <w:t>.</w:t>
      </w:r>
    </w:p>
    <w:p w14:paraId="2A675177" w14:textId="05B8BCC4" w:rsidR="00C11CE6" w:rsidRPr="001264E0" w:rsidRDefault="00C11CE6">
      <w:pPr>
        <w:numPr>
          <w:ilvl w:val="0"/>
          <w:numId w:val="31"/>
        </w:numPr>
        <w:spacing w:line="240" w:lineRule="auto"/>
        <w:contextualSpacing/>
        <w:rPr>
          <w:rFonts w:cstheme="minorHAnsi"/>
        </w:rPr>
      </w:pPr>
      <w:r w:rsidRPr="001264E0">
        <w:rPr>
          <w:rFonts w:cstheme="minorHAnsi"/>
        </w:rPr>
        <w:t>Annual evaluation of programme delivery and subsequent recommendations</w:t>
      </w:r>
      <w:r w:rsidR="00B335CA">
        <w:rPr>
          <w:rFonts w:cstheme="minorHAnsi"/>
        </w:rPr>
        <w:t>.</w:t>
      </w:r>
    </w:p>
    <w:p w14:paraId="58AD0C69" w14:textId="77777777" w:rsidR="00C11CE6" w:rsidRDefault="00C11CE6">
      <w:pPr>
        <w:numPr>
          <w:ilvl w:val="0"/>
          <w:numId w:val="31"/>
        </w:numPr>
        <w:spacing w:line="240" w:lineRule="auto"/>
        <w:contextualSpacing/>
        <w:rPr>
          <w:rFonts w:cstheme="minorHAnsi"/>
        </w:rPr>
      </w:pPr>
      <w:r w:rsidRPr="001264E0">
        <w:rPr>
          <w:rFonts w:cstheme="minorHAnsi"/>
        </w:rPr>
        <w:t>Informing ARC of any exceptional circumstances that affect learning, learner experience and achievement of outcomes.</w:t>
      </w:r>
    </w:p>
    <w:p w14:paraId="4CE36666" w14:textId="77777777" w:rsidR="0069193A" w:rsidRPr="001264E0" w:rsidRDefault="0069193A" w:rsidP="0069193A">
      <w:pPr>
        <w:spacing w:line="240" w:lineRule="auto"/>
        <w:ind w:left="720"/>
        <w:contextualSpacing/>
        <w:rPr>
          <w:rFonts w:cstheme="minorHAnsi"/>
        </w:rPr>
      </w:pPr>
    </w:p>
    <w:p w14:paraId="0560C768" w14:textId="77777777" w:rsidR="00C11CE6" w:rsidRPr="00373773" w:rsidRDefault="00C11CE6" w:rsidP="00162275">
      <w:pPr>
        <w:pStyle w:val="Heading1"/>
      </w:pPr>
      <w:bookmarkStart w:id="38" w:name="_Toc58490633"/>
      <w:bookmarkStart w:id="39" w:name="_Toc141792954"/>
      <w:r w:rsidRPr="00373773">
        <w:t xml:space="preserve">The recruitment and monitoring of apprentices in an </w:t>
      </w:r>
      <w:proofErr w:type="gramStart"/>
      <w:r w:rsidRPr="00373773">
        <w:t>organisation</w:t>
      </w:r>
      <w:bookmarkEnd w:id="38"/>
      <w:bookmarkEnd w:id="39"/>
      <w:proofErr w:type="gramEnd"/>
    </w:p>
    <w:p w14:paraId="4A6E2CEB" w14:textId="52B5C0E2" w:rsidR="00C11CE6" w:rsidRPr="001264E0" w:rsidRDefault="0069193A" w:rsidP="004955B0">
      <w:pPr>
        <w:spacing w:after="0" w:line="240" w:lineRule="auto"/>
        <w:textAlignment w:val="baseline"/>
        <w:rPr>
          <w:rFonts w:eastAsia="Times New Roman" w:cstheme="minorHAnsi"/>
        </w:rPr>
      </w:pPr>
      <w:r>
        <w:rPr>
          <w:rFonts w:eastAsia="Times New Roman" w:cstheme="minorHAnsi"/>
        </w:rPr>
        <w:t>H</w:t>
      </w:r>
      <w:r w:rsidR="00C11CE6" w:rsidRPr="001264E0">
        <w:rPr>
          <w:rFonts w:eastAsia="Times New Roman" w:cstheme="minorHAnsi"/>
        </w:rPr>
        <w:t xml:space="preserve">EIW will hold responsibility to review and determine workforce requirements from data analysis. </w:t>
      </w:r>
    </w:p>
    <w:p w14:paraId="7FBE0D0F" w14:textId="21A8EEB2" w:rsidR="00C11CE6" w:rsidRPr="001264E0" w:rsidRDefault="00B335CA" w:rsidP="004955B0">
      <w:pPr>
        <w:spacing w:line="240" w:lineRule="auto"/>
        <w:rPr>
          <w:rFonts w:eastAsia="Calibri" w:cstheme="minorHAnsi"/>
        </w:rPr>
      </w:pPr>
      <w:r>
        <w:rPr>
          <w:rFonts w:eastAsia="Calibri" w:cstheme="minorHAnsi"/>
        </w:rPr>
        <w:t>NHS Wales organisatio</w:t>
      </w:r>
      <w:r w:rsidRPr="00B335CA">
        <w:rPr>
          <w:rFonts w:eastAsia="Calibri" w:cstheme="minorHAnsi"/>
        </w:rPr>
        <w:t xml:space="preserve">ns </w:t>
      </w:r>
      <w:r w:rsidR="00C11CE6" w:rsidRPr="00B335CA">
        <w:rPr>
          <w:rFonts w:eastAsia="Calibri" w:cstheme="minorHAnsi"/>
        </w:rPr>
        <w:t>will promote and advertise the availability of required apprenticeships within NHS Wales</w:t>
      </w:r>
      <w:r w:rsidR="00A5799B">
        <w:rPr>
          <w:rFonts w:eastAsia="Calibri" w:cstheme="minorHAnsi"/>
        </w:rPr>
        <w:t>,</w:t>
      </w:r>
      <w:r w:rsidR="00C11CE6" w:rsidRPr="00B335CA">
        <w:rPr>
          <w:rFonts w:eastAsia="Calibri" w:cstheme="minorHAnsi"/>
        </w:rPr>
        <w:t xml:space="preserve"> to support the usual active recruitment methodologies utilised by training providers.</w:t>
      </w:r>
      <w:r w:rsidR="00C11CE6" w:rsidRPr="001264E0">
        <w:rPr>
          <w:rFonts w:eastAsia="Calibri" w:cstheme="minorHAnsi"/>
        </w:rPr>
        <w:t xml:space="preserve"> Formal arrangement should be completed between the training providers and the </w:t>
      </w:r>
      <w:r w:rsidR="004B2F9A">
        <w:rPr>
          <w:rFonts w:eastAsia="Calibri" w:cstheme="minorHAnsi"/>
        </w:rPr>
        <w:t>NHS Wales organisation</w:t>
      </w:r>
      <w:r w:rsidR="00C11CE6" w:rsidRPr="001264E0">
        <w:rPr>
          <w:rFonts w:eastAsia="Calibri" w:cstheme="minorHAnsi"/>
        </w:rPr>
        <w:t>s prior to any apprenticeship recruitment. There will be collaborative approaches where apprenticeship responsibility sits with an external training organisation. Apprentices can either be new employees to NHS Wales or existing staff undertaking skills development for their role. New apprentices will be paid in accordance with organisational policy</w:t>
      </w:r>
      <w:r w:rsidR="00A5799B">
        <w:rPr>
          <w:rFonts w:eastAsia="Calibri" w:cstheme="minorHAnsi"/>
        </w:rPr>
        <w:t>,</w:t>
      </w:r>
      <w:r w:rsidR="00C11CE6" w:rsidRPr="001264E0">
        <w:rPr>
          <w:rFonts w:eastAsia="Calibri" w:cstheme="minorHAnsi"/>
        </w:rPr>
        <w:t xml:space="preserve"> whilst existing staff will remain on their terms and conditions. Normal advertisement and recruitment processes will be utilised to enable allocations to be filled. Job descriptions should include reference to expectations for enrolment onto an apprenticeship framework and level of entry </w:t>
      </w:r>
      <w:r>
        <w:rPr>
          <w:rFonts w:eastAsia="Calibri" w:cstheme="minorHAnsi"/>
        </w:rPr>
        <w:t>required</w:t>
      </w:r>
      <w:r w:rsidR="00C11CE6" w:rsidRPr="001264E0">
        <w:rPr>
          <w:rFonts w:eastAsia="Calibri" w:cstheme="minorHAnsi"/>
        </w:rPr>
        <w:t xml:space="preserve"> to undertake the programme. All new apprentices will be expected to undertake the relevant corporate induction as required by their employing organisation prior to enrolment on a learning programme.</w:t>
      </w:r>
    </w:p>
    <w:p w14:paraId="3907E28C" w14:textId="703B86B4" w:rsidR="00C11CE6" w:rsidRPr="001264E0" w:rsidRDefault="00C11CE6" w:rsidP="004955B0">
      <w:pPr>
        <w:keepNext/>
        <w:keepLines/>
        <w:spacing w:before="40" w:after="0" w:line="240" w:lineRule="auto"/>
        <w:outlineLvl w:val="3"/>
        <w:rPr>
          <w:rFonts w:eastAsia="Calibri" w:cstheme="minorHAnsi"/>
        </w:rPr>
      </w:pPr>
      <w:r w:rsidRPr="001264E0">
        <w:rPr>
          <w:rFonts w:eastAsia="Calibri" w:cstheme="minorHAnsi"/>
        </w:rPr>
        <w:t xml:space="preserve">It is the responsibility of each </w:t>
      </w:r>
      <w:r w:rsidR="004B2F9A">
        <w:rPr>
          <w:rFonts w:eastAsia="Calibri" w:cstheme="minorHAnsi"/>
        </w:rPr>
        <w:t>NHS Wales organisation</w:t>
      </w:r>
      <w:r w:rsidRPr="001264E0">
        <w:rPr>
          <w:rFonts w:eastAsia="Calibri" w:cstheme="minorHAnsi"/>
        </w:rPr>
        <w:t xml:space="preserve"> to determine the </w:t>
      </w:r>
      <w:r w:rsidR="00B335CA">
        <w:rPr>
          <w:rFonts w:eastAsia="Calibri" w:cstheme="minorHAnsi"/>
        </w:rPr>
        <w:t>t</w:t>
      </w:r>
      <w:r w:rsidRPr="001264E0">
        <w:rPr>
          <w:rFonts w:eastAsia="Calibri" w:cstheme="minorHAnsi"/>
        </w:rPr>
        <w:t xml:space="preserve">raining </w:t>
      </w:r>
      <w:r w:rsidR="00B335CA">
        <w:rPr>
          <w:rFonts w:eastAsia="Calibri" w:cstheme="minorHAnsi"/>
        </w:rPr>
        <w:t>p</w:t>
      </w:r>
      <w:r w:rsidRPr="001264E0">
        <w:rPr>
          <w:rFonts w:eastAsia="Calibri" w:cstheme="minorHAnsi"/>
        </w:rPr>
        <w:t xml:space="preserve">rovider with whom they collaborate. However, HEIW will hold responsibility for Kite Mark </w:t>
      </w:r>
      <w:r w:rsidR="002347E1" w:rsidRPr="001264E0">
        <w:rPr>
          <w:rFonts w:eastAsia="Calibri" w:cstheme="minorHAnsi"/>
        </w:rPr>
        <w:t>approvals,</w:t>
      </w:r>
      <w:r w:rsidRPr="001264E0">
        <w:rPr>
          <w:rFonts w:eastAsia="Calibri" w:cstheme="minorHAnsi"/>
        </w:rPr>
        <w:t xml:space="preserve"> and it is expected that all </w:t>
      </w:r>
      <w:r w:rsidR="004B2F9A">
        <w:rPr>
          <w:rFonts w:eastAsia="Calibri" w:cstheme="minorHAnsi"/>
        </w:rPr>
        <w:t>NHS Wales organisation</w:t>
      </w:r>
      <w:r w:rsidRPr="001264E0">
        <w:rPr>
          <w:rFonts w:eastAsia="Calibri" w:cstheme="minorHAnsi"/>
        </w:rPr>
        <w:t>s will utilise providers from the list wherever possible.</w:t>
      </w:r>
    </w:p>
    <w:p w14:paraId="7E8AF67D" w14:textId="77777777" w:rsidR="00C11CE6" w:rsidRPr="001264E0" w:rsidRDefault="00C11CE6" w:rsidP="004955B0">
      <w:pPr>
        <w:spacing w:after="0" w:line="240" w:lineRule="auto"/>
        <w:rPr>
          <w:rFonts w:eastAsia="Calibri" w:cstheme="minorHAnsi"/>
        </w:rPr>
      </w:pPr>
    </w:p>
    <w:p w14:paraId="63E56033" w14:textId="66B9888C" w:rsidR="0069193A" w:rsidRDefault="00C11CE6" w:rsidP="004955B0">
      <w:pPr>
        <w:spacing w:line="240" w:lineRule="auto"/>
        <w:rPr>
          <w:rFonts w:eastAsia="Calibri" w:cstheme="minorHAnsi"/>
        </w:rPr>
      </w:pPr>
      <w:r w:rsidRPr="001264E0">
        <w:rPr>
          <w:rFonts w:eastAsia="Calibri" w:cstheme="minorHAnsi"/>
        </w:rPr>
        <w:t xml:space="preserve">The </w:t>
      </w:r>
      <w:r w:rsidR="004B2F9A">
        <w:rPr>
          <w:rFonts w:eastAsia="Calibri" w:cstheme="minorHAnsi"/>
        </w:rPr>
        <w:t>NHS Wales organisation</w:t>
      </w:r>
      <w:r w:rsidRPr="001264E0">
        <w:rPr>
          <w:rFonts w:eastAsia="Calibri" w:cstheme="minorHAnsi"/>
        </w:rPr>
        <w:t xml:space="preserve"> should consider whether the training provider is on </w:t>
      </w:r>
      <w:r w:rsidRPr="00B335CA">
        <w:rPr>
          <w:rFonts w:eastAsia="Calibri" w:cstheme="minorHAnsi"/>
        </w:rPr>
        <w:t>the HEIW approved list</w:t>
      </w:r>
      <w:r w:rsidR="00836E76">
        <w:rPr>
          <w:rFonts w:eastAsia="Calibri" w:cstheme="minorHAnsi"/>
          <w:color w:val="00FFFF"/>
        </w:rPr>
        <w:t xml:space="preserve"> </w:t>
      </w:r>
      <w:r w:rsidR="00836E76" w:rsidRPr="00836E76">
        <w:rPr>
          <w:rFonts w:eastAsia="Calibri" w:cstheme="minorHAnsi"/>
        </w:rPr>
        <w:t xml:space="preserve">(Appendix </w:t>
      </w:r>
      <w:r w:rsidR="00093089">
        <w:rPr>
          <w:rFonts w:eastAsia="Calibri" w:cstheme="minorHAnsi"/>
        </w:rPr>
        <w:t>11</w:t>
      </w:r>
      <w:r w:rsidR="00836E76" w:rsidRPr="00836E76">
        <w:rPr>
          <w:rFonts w:eastAsia="Calibri" w:cstheme="minorHAnsi"/>
        </w:rPr>
        <w:t>)</w:t>
      </w:r>
      <w:r w:rsidR="00B335CA">
        <w:rPr>
          <w:rFonts w:eastAsia="Calibri" w:cstheme="minorHAnsi"/>
        </w:rPr>
        <w:t xml:space="preserve"> </w:t>
      </w:r>
      <w:r w:rsidRPr="001264E0">
        <w:rPr>
          <w:rFonts w:eastAsia="Calibri" w:cstheme="minorHAnsi"/>
        </w:rPr>
        <w:t xml:space="preserve">and the </w:t>
      </w:r>
      <w:r w:rsidR="004B2F9A">
        <w:rPr>
          <w:rFonts w:eastAsia="Calibri" w:cstheme="minorHAnsi"/>
        </w:rPr>
        <w:t>NHS Wales organisation</w:t>
      </w:r>
      <w:r w:rsidRPr="001264E0">
        <w:rPr>
          <w:rFonts w:eastAsia="Calibri" w:cstheme="minorHAnsi"/>
        </w:rPr>
        <w:t xml:space="preserve"> has the responsibility to check the most recent Estyn report for the potential training provider </w:t>
      </w:r>
      <w:r w:rsidR="00B335CA">
        <w:rPr>
          <w:rFonts w:eastAsia="Calibri" w:cstheme="minorHAnsi"/>
        </w:rPr>
        <w:t xml:space="preserve">on the Estyn website </w:t>
      </w:r>
      <w:hyperlink r:id="rId16" w:history="1">
        <w:r w:rsidR="00B335CA">
          <w:rPr>
            <w:rStyle w:val="Hyperlink"/>
          </w:rPr>
          <w:t>Welcome to Estyn | Estyn (</w:t>
        </w:r>
        <w:proofErr w:type="spellStart"/>
        <w:r w:rsidR="00B335CA">
          <w:rPr>
            <w:rStyle w:val="Hyperlink"/>
          </w:rPr>
          <w:t>gov.wales</w:t>
        </w:r>
        <w:proofErr w:type="spellEnd"/>
        <w:r w:rsidR="00B335CA">
          <w:rPr>
            <w:rStyle w:val="Hyperlink"/>
          </w:rPr>
          <w:t>)</w:t>
        </w:r>
      </w:hyperlink>
      <w:r w:rsidR="00B335CA">
        <w:rPr>
          <w:rFonts w:eastAsia="Calibri" w:cstheme="minorHAnsi"/>
        </w:rPr>
        <w:t>.</w:t>
      </w:r>
    </w:p>
    <w:p w14:paraId="76B84649" w14:textId="77777777" w:rsidR="00097983" w:rsidRPr="00097983" w:rsidRDefault="00097983" w:rsidP="004955B0">
      <w:pPr>
        <w:spacing w:line="240" w:lineRule="auto"/>
        <w:rPr>
          <w:rFonts w:eastAsia="Calibri" w:cstheme="minorHAnsi"/>
        </w:rPr>
      </w:pPr>
    </w:p>
    <w:p w14:paraId="264C2333" w14:textId="77777777" w:rsidR="00C11CE6" w:rsidRPr="00162275" w:rsidRDefault="00C11CE6" w:rsidP="00162275">
      <w:pPr>
        <w:pStyle w:val="Heading1"/>
      </w:pPr>
      <w:bookmarkStart w:id="40" w:name="_Toc58490634"/>
      <w:bookmarkStart w:id="41" w:name="_Toc141792955"/>
      <w:r w:rsidRPr="00162275">
        <w:t>Pre-enrolment and Enrolment</w:t>
      </w:r>
      <w:bookmarkEnd w:id="40"/>
      <w:bookmarkEnd w:id="41"/>
    </w:p>
    <w:p w14:paraId="51EF11ED" w14:textId="77777777" w:rsidR="00C11CE6" w:rsidRPr="00162275" w:rsidRDefault="00C11CE6" w:rsidP="00162275">
      <w:pPr>
        <w:pStyle w:val="Heading2"/>
      </w:pPr>
      <w:bookmarkStart w:id="42" w:name="_Toc58490635"/>
      <w:bookmarkStart w:id="43" w:name="_Toc141792956"/>
      <w:r w:rsidRPr="00162275">
        <w:t>Pre- enrolment</w:t>
      </w:r>
      <w:bookmarkEnd w:id="42"/>
      <w:bookmarkEnd w:id="43"/>
      <w:r w:rsidRPr="00162275">
        <w:t xml:space="preserve"> </w:t>
      </w:r>
    </w:p>
    <w:p w14:paraId="5B8F85FD" w14:textId="5A634496" w:rsidR="00C11CE6" w:rsidRPr="001264E0" w:rsidRDefault="00C11CE6" w:rsidP="004955B0">
      <w:pPr>
        <w:spacing w:line="240" w:lineRule="auto"/>
        <w:rPr>
          <w:rFonts w:eastAsia="Calibri" w:cstheme="minorHAnsi"/>
        </w:rPr>
      </w:pPr>
      <w:r w:rsidRPr="001264E0">
        <w:rPr>
          <w:rFonts w:eastAsia="Calibri" w:cstheme="minorHAnsi"/>
        </w:rPr>
        <w:t xml:space="preserve">Learners must provide full, </w:t>
      </w:r>
      <w:proofErr w:type="gramStart"/>
      <w:r w:rsidRPr="001264E0">
        <w:rPr>
          <w:rFonts w:eastAsia="Calibri" w:cstheme="minorHAnsi"/>
        </w:rPr>
        <w:t>complete</w:t>
      </w:r>
      <w:proofErr w:type="gramEnd"/>
      <w:r w:rsidRPr="001264E0">
        <w:rPr>
          <w:rFonts w:eastAsia="Calibri" w:cstheme="minorHAnsi"/>
        </w:rPr>
        <w:t xml:space="preserve"> and accurate information at pre</w:t>
      </w:r>
      <w:r w:rsidR="00373773">
        <w:rPr>
          <w:rFonts w:eastAsia="Calibri" w:cstheme="minorHAnsi"/>
        </w:rPr>
        <w:t>-</w:t>
      </w:r>
      <w:r w:rsidRPr="001264E0">
        <w:rPr>
          <w:rFonts w:eastAsia="Calibri" w:cstheme="minorHAnsi"/>
        </w:rPr>
        <w:t>enrolment to evaluate whether they are likely to complete the programme</w:t>
      </w:r>
      <w:r w:rsidR="00123430">
        <w:rPr>
          <w:rFonts w:eastAsia="Calibri" w:cstheme="minorHAnsi"/>
        </w:rPr>
        <w:t>,</w:t>
      </w:r>
      <w:r w:rsidRPr="001264E0">
        <w:rPr>
          <w:rFonts w:eastAsia="Calibri" w:cstheme="minorHAnsi"/>
        </w:rPr>
        <w:t xml:space="preserve"> and achieve the standards required for the award. To make this evaluation, providers must consider previous attainment, qualifications already held and evidence of appropriate equivalent skills and experience. Equivalent skills and experience</w:t>
      </w:r>
      <w:r w:rsidR="00872B84">
        <w:rPr>
          <w:rFonts w:eastAsia="Calibri" w:cstheme="minorHAnsi"/>
        </w:rPr>
        <w:t xml:space="preserve"> should</w:t>
      </w:r>
      <w:r w:rsidRPr="001264E0">
        <w:rPr>
          <w:rFonts w:eastAsia="Calibri" w:cstheme="minorHAnsi"/>
        </w:rPr>
        <w:t xml:space="preserve"> demonstrate the same level of merit, </w:t>
      </w:r>
      <w:proofErr w:type="gramStart"/>
      <w:r w:rsidRPr="001264E0">
        <w:rPr>
          <w:rFonts w:eastAsia="Calibri" w:cstheme="minorHAnsi"/>
        </w:rPr>
        <w:t>ability</w:t>
      </w:r>
      <w:proofErr w:type="gramEnd"/>
      <w:r w:rsidRPr="001264E0">
        <w:rPr>
          <w:rFonts w:eastAsia="Calibri" w:cstheme="minorHAnsi"/>
        </w:rPr>
        <w:t xml:space="preserve"> and potential as the nationally </w:t>
      </w:r>
      <w:r w:rsidR="00D41F7D">
        <w:rPr>
          <w:rFonts w:eastAsia="Calibri" w:cstheme="minorHAnsi"/>
        </w:rPr>
        <w:t xml:space="preserve">and internationally </w:t>
      </w:r>
      <w:r w:rsidRPr="001264E0">
        <w:rPr>
          <w:rFonts w:eastAsia="Calibri" w:cstheme="minorHAnsi"/>
        </w:rPr>
        <w:t>recognised qualifications that are required for entry to the programme.</w:t>
      </w:r>
    </w:p>
    <w:p w14:paraId="2C143365" w14:textId="4EF4A0B6" w:rsidR="00C11CE6" w:rsidRPr="001264E0" w:rsidRDefault="0009692D" w:rsidP="004955B0">
      <w:pPr>
        <w:spacing w:after="0" w:line="240" w:lineRule="auto"/>
        <w:textAlignment w:val="baseline"/>
        <w:rPr>
          <w:rFonts w:eastAsia="Times New Roman" w:cstheme="minorHAnsi"/>
          <w:lang w:eastAsia="en-GB"/>
        </w:rPr>
      </w:pPr>
      <w:r>
        <w:rPr>
          <w:rFonts w:eastAsia="Calibri" w:cstheme="minorHAnsi"/>
        </w:rPr>
        <w:t>NHS Wales organisations</w:t>
      </w:r>
      <w:r w:rsidR="00C11CE6" w:rsidRPr="001264E0">
        <w:rPr>
          <w:rFonts w:eastAsia="Times New Roman" w:cstheme="minorHAnsi"/>
          <w:lang w:eastAsia="en-GB"/>
        </w:rPr>
        <w:t xml:space="preserve"> should work with the providers to ensure that reasonable adjustments and support are available to their apprentices. Providers are expected to work with employers to advise and support workplace adjustments. Where the provider has identified any difficulties, support can only be provided if the apprentice declares, or gives permission for the provider to declare, their learning support need to their employer.  </w:t>
      </w:r>
    </w:p>
    <w:p w14:paraId="1E048688" w14:textId="77777777" w:rsidR="00C11CE6" w:rsidRPr="001264E0" w:rsidRDefault="00C11CE6" w:rsidP="004955B0">
      <w:pPr>
        <w:spacing w:after="0" w:line="240" w:lineRule="auto"/>
        <w:textAlignment w:val="baseline"/>
        <w:rPr>
          <w:rFonts w:eastAsia="Times New Roman" w:cstheme="minorHAnsi"/>
          <w:lang w:eastAsia="en-GB"/>
        </w:rPr>
      </w:pPr>
    </w:p>
    <w:p w14:paraId="2EA9C4E8" w14:textId="3DF06946" w:rsidR="00C11CE6" w:rsidRPr="001264E0" w:rsidRDefault="00C11CE6" w:rsidP="004955B0">
      <w:pPr>
        <w:spacing w:after="0" w:line="240" w:lineRule="auto"/>
        <w:textAlignment w:val="baseline"/>
        <w:rPr>
          <w:rFonts w:eastAsia="Times New Roman" w:cstheme="minorHAnsi"/>
          <w:lang w:eastAsia="en-GB"/>
        </w:rPr>
      </w:pPr>
      <w:r w:rsidRPr="001264E0">
        <w:rPr>
          <w:rFonts w:eastAsia="Times New Roman" w:cstheme="minorHAnsi"/>
          <w:lang w:eastAsia="en-GB"/>
        </w:rPr>
        <w:lastRenderedPageBreak/>
        <w:t xml:space="preserve">Formal testing for </w:t>
      </w:r>
      <w:r w:rsidR="00872B84">
        <w:rPr>
          <w:rFonts w:eastAsia="Times New Roman" w:cstheme="minorHAnsi"/>
          <w:lang w:eastAsia="en-GB"/>
        </w:rPr>
        <w:t xml:space="preserve">ESW </w:t>
      </w:r>
      <w:r w:rsidRPr="001264E0">
        <w:rPr>
          <w:rFonts w:eastAsia="Times New Roman" w:cstheme="minorHAnsi"/>
          <w:lang w:eastAsia="en-GB"/>
        </w:rPr>
        <w:t>is expected with plans for ongoing development and assessment. Apprentices are more likely to engage and succeed in a programme of support that is tailored to their specific needs.  Employers should utilise tutors or additional support staff if they have the apprentice’s permission to disclose this. One of the main issues that providers and employers face in identifying support needs is that they often rely on individuals to declare these. Employers and providers play a key role during the apprenticeship programme in identifying social support needs by observing and monitoring performance and attitude over time.   </w:t>
      </w:r>
    </w:p>
    <w:p w14:paraId="41F3C648" w14:textId="77777777" w:rsidR="00C11CE6" w:rsidRPr="001264E0" w:rsidRDefault="00C11CE6" w:rsidP="004955B0">
      <w:pPr>
        <w:spacing w:after="0" w:line="240" w:lineRule="auto"/>
        <w:textAlignment w:val="baseline"/>
        <w:rPr>
          <w:rFonts w:eastAsia="Times New Roman" w:cstheme="minorHAnsi"/>
          <w:lang w:eastAsia="en-GB"/>
        </w:rPr>
      </w:pPr>
    </w:p>
    <w:p w14:paraId="400A955E" w14:textId="60C3093A" w:rsidR="00C11CE6" w:rsidRPr="001264E0" w:rsidRDefault="00C11CE6" w:rsidP="004955B0">
      <w:pPr>
        <w:spacing w:after="0" w:line="240" w:lineRule="auto"/>
        <w:textAlignment w:val="baseline"/>
        <w:rPr>
          <w:rFonts w:eastAsia="Times New Roman" w:cstheme="minorHAnsi"/>
          <w:lang w:eastAsia="en-GB"/>
        </w:rPr>
      </w:pPr>
      <w:r w:rsidRPr="001264E0">
        <w:rPr>
          <w:rFonts w:eastAsia="Times New Roman" w:cstheme="minorHAnsi"/>
          <w:lang w:eastAsia="en-GB"/>
        </w:rPr>
        <w:t>Under the Equality Act 2010 all protected characteristics act as factors in learning support requirements and in addressing social and safeguarding support needs. Providers should identify learning support needs, with wider questioning on home-life characteristics to identify social support needs. Providers are expected to use a range of approaches to support apprentices with additional learning needs. </w:t>
      </w:r>
    </w:p>
    <w:p w14:paraId="71110F7C" w14:textId="77777777" w:rsidR="00C11CE6" w:rsidRPr="001264E0" w:rsidRDefault="00C11CE6" w:rsidP="004955B0">
      <w:pPr>
        <w:spacing w:after="0" w:line="240" w:lineRule="auto"/>
        <w:rPr>
          <w:rFonts w:cstheme="minorHAnsi"/>
        </w:rPr>
      </w:pPr>
    </w:p>
    <w:p w14:paraId="368C0E2B" w14:textId="363765DF" w:rsidR="00C11CE6" w:rsidRPr="001264E0" w:rsidRDefault="00C11CE6" w:rsidP="004955B0">
      <w:pPr>
        <w:spacing w:line="240" w:lineRule="auto"/>
        <w:rPr>
          <w:rFonts w:eastAsia="Calibri" w:cstheme="minorHAnsi"/>
        </w:rPr>
      </w:pPr>
      <w:r w:rsidRPr="001264E0">
        <w:rPr>
          <w:rFonts w:eastAsia="Calibri" w:cstheme="minorHAnsi"/>
        </w:rPr>
        <w:t>Learner</w:t>
      </w:r>
      <w:r w:rsidR="00872B84">
        <w:rPr>
          <w:rFonts w:eastAsia="Calibri" w:cstheme="minorHAnsi"/>
        </w:rPr>
        <w:t>s</w:t>
      </w:r>
      <w:r w:rsidRPr="001264E0">
        <w:rPr>
          <w:rFonts w:eastAsia="Calibri" w:cstheme="minorHAnsi"/>
        </w:rPr>
        <w:t xml:space="preserve"> should know in advance, when and how their programme will be structured. Learners need to be provided with guidance on their programme of study, including a detailed breakdown of their programme into modules or study sessions and applicable study material. This will be recorded within the </w:t>
      </w:r>
      <w:r w:rsidR="002D001B">
        <w:rPr>
          <w:rFonts w:eastAsia="Calibri" w:cstheme="minorHAnsi"/>
        </w:rPr>
        <w:t>I</w:t>
      </w:r>
      <w:r w:rsidRPr="001264E0">
        <w:rPr>
          <w:rFonts w:eastAsia="Calibri" w:cstheme="minorHAnsi"/>
        </w:rPr>
        <w:t>ndividual learning plan (ILP). This document must be reviewed and updated regularly with the learner and the manager.</w:t>
      </w:r>
    </w:p>
    <w:p w14:paraId="360866DB" w14:textId="77777777" w:rsidR="00C11CE6" w:rsidRPr="001264E0" w:rsidRDefault="00C11CE6" w:rsidP="004955B0">
      <w:pPr>
        <w:spacing w:line="240" w:lineRule="auto"/>
        <w:rPr>
          <w:rFonts w:eastAsia="Calibri" w:cstheme="minorHAnsi"/>
        </w:rPr>
      </w:pPr>
      <w:r w:rsidRPr="001264E0">
        <w:rPr>
          <w:rFonts w:eastAsia="Calibri" w:cstheme="minorHAnsi"/>
        </w:rPr>
        <w:t xml:space="preserve">Learners may be asked to provide references, additional information and undertake tests (numeracy or literacy regardless of existing qualifications), interviews or other selection processes (such as occupational health checks) </w:t>
      </w:r>
      <w:proofErr w:type="gramStart"/>
      <w:r w:rsidRPr="001264E0">
        <w:rPr>
          <w:rFonts w:eastAsia="Calibri" w:cstheme="minorHAnsi"/>
        </w:rPr>
        <w:t>in order to</w:t>
      </w:r>
      <w:proofErr w:type="gramEnd"/>
      <w:r w:rsidRPr="001264E0">
        <w:rPr>
          <w:rFonts w:eastAsia="Calibri" w:cstheme="minorHAnsi"/>
        </w:rPr>
        <w:t xml:space="preserve"> conform to admission for the programme. </w:t>
      </w:r>
    </w:p>
    <w:p w14:paraId="7B5EB439" w14:textId="064BEF90" w:rsidR="00C11CE6" w:rsidRPr="001264E0" w:rsidRDefault="00C11CE6" w:rsidP="004955B0">
      <w:pPr>
        <w:spacing w:line="240" w:lineRule="auto"/>
        <w:rPr>
          <w:rFonts w:eastAsia="Calibri" w:cstheme="minorHAnsi"/>
        </w:rPr>
      </w:pPr>
      <w:r w:rsidRPr="001264E0">
        <w:rPr>
          <w:rFonts w:eastAsia="Calibri" w:cstheme="minorHAnsi"/>
        </w:rPr>
        <w:t>Learner</w:t>
      </w:r>
      <w:r w:rsidR="00872B84">
        <w:rPr>
          <w:rFonts w:eastAsia="Calibri" w:cstheme="minorHAnsi"/>
        </w:rPr>
        <w:t>s</w:t>
      </w:r>
      <w:r w:rsidRPr="001264E0">
        <w:rPr>
          <w:rFonts w:eastAsia="Calibri" w:cstheme="minorHAnsi"/>
        </w:rPr>
        <w:t xml:space="preserve"> must be in a role relevant to the programme to allow for naturally occurring evidence to be collated and submitted for achievement. </w:t>
      </w:r>
      <w:r w:rsidR="000E6BC7">
        <w:rPr>
          <w:rFonts w:eastAsia="Calibri" w:cstheme="minorHAnsi"/>
        </w:rPr>
        <w:t xml:space="preserve"> </w:t>
      </w:r>
    </w:p>
    <w:p w14:paraId="7B34F8A6" w14:textId="4DDF5892" w:rsidR="00C11CE6" w:rsidRPr="001264E0" w:rsidRDefault="00C11CE6" w:rsidP="004955B0">
      <w:pPr>
        <w:spacing w:line="240" w:lineRule="auto"/>
        <w:rPr>
          <w:rFonts w:eastAsia="Calibri" w:cstheme="minorHAnsi"/>
        </w:rPr>
      </w:pPr>
      <w:r w:rsidRPr="001264E0">
        <w:rPr>
          <w:rFonts w:eastAsia="Calibri" w:cstheme="minorHAnsi"/>
        </w:rPr>
        <w:t xml:space="preserve">If </w:t>
      </w:r>
      <w:r w:rsidR="00872B84">
        <w:rPr>
          <w:rFonts w:eastAsia="Calibri" w:cstheme="minorHAnsi"/>
        </w:rPr>
        <w:t>l</w:t>
      </w:r>
      <w:r w:rsidRPr="001264E0">
        <w:rPr>
          <w:rFonts w:eastAsia="Calibri" w:cstheme="minorHAnsi"/>
        </w:rPr>
        <w:t>earners do not meet requirements, they may be denied admission on the programme or signposted to another more appropriate</w:t>
      </w:r>
      <w:r w:rsidR="00872B84">
        <w:rPr>
          <w:rFonts w:eastAsia="Calibri" w:cstheme="minorHAnsi"/>
        </w:rPr>
        <w:t xml:space="preserve"> qualification</w:t>
      </w:r>
      <w:r w:rsidRPr="001264E0">
        <w:rPr>
          <w:rFonts w:eastAsia="Calibri" w:cstheme="minorHAnsi"/>
        </w:rPr>
        <w:t xml:space="preserve">. </w:t>
      </w:r>
    </w:p>
    <w:p w14:paraId="3A33E194" w14:textId="77777777" w:rsidR="00C11CE6" w:rsidRPr="00162275" w:rsidRDefault="00C11CE6" w:rsidP="00162275">
      <w:pPr>
        <w:pStyle w:val="Heading2"/>
      </w:pPr>
      <w:bookmarkStart w:id="44" w:name="_Toc58490636"/>
      <w:bookmarkStart w:id="45" w:name="_Toc141792957"/>
      <w:r w:rsidRPr="00162275">
        <w:t>Enrolment</w:t>
      </w:r>
      <w:bookmarkEnd w:id="44"/>
      <w:bookmarkEnd w:id="45"/>
    </w:p>
    <w:p w14:paraId="7361CC8B" w14:textId="6EE5C1A9" w:rsidR="00C11CE6" w:rsidRPr="001264E0" w:rsidRDefault="00C11CE6" w:rsidP="004955B0">
      <w:pPr>
        <w:keepNext/>
        <w:spacing w:line="240" w:lineRule="auto"/>
        <w:rPr>
          <w:rFonts w:eastAsia="Calibri" w:cstheme="minorHAnsi"/>
        </w:rPr>
      </w:pPr>
      <w:r w:rsidRPr="001264E0">
        <w:rPr>
          <w:rFonts w:eastAsia="Calibri" w:cstheme="minorHAnsi"/>
        </w:rPr>
        <w:t xml:space="preserve">Providers must register all learners promptly, within a timely manner, appropriate to the duration of the programme start date. Providers must also ensure that </w:t>
      </w:r>
      <w:r w:rsidR="00872B84">
        <w:rPr>
          <w:rFonts w:eastAsia="Calibri" w:cstheme="minorHAnsi"/>
        </w:rPr>
        <w:t>the</w:t>
      </w:r>
      <w:r w:rsidRPr="001264E0">
        <w:rPr>
          <w:rFonts w:eastAsia="Calibri" w:cstheme="minorHAnsi"/>
        </w:rPr>
        <w:t xml:space="preserve"> internal data protection policy reflects current legislation</w:t>
      </w:r>
      <w:r w:rsidR="007A1B82">
        <w:rPr>
          <w:rFonts w:eastAsia="Calibri" w:cstheme="minorHAnsi"/>
        </w:rPr>
        <w:t>,</w:t>
      </w:r>
      <w:r w:rsidRPr="001264E0">
        <w:rPr>
          <w:rFonts w:eastAsia="Calibri" w:cstheme="minorHAnsi"/>
        </w:rPr>
        <w:t xml:space="preserve"> and that controls are in place to protect the security of the learner’s details. </w:t>
      </w:r>
    </w:p>
    <w:p w14:paraId="09F0F247" w14:textId="7F436820" w:rsidR="00C11CE6" w:rsidRPr="001264E0" w:rsidRDefault="00C11CE6" w:rsidP="004955B0">
      <w:pPr>
        <w:spacing w:line="240" w:lineRule="auto"/>
        <w:rPr>
          <w:rFonts w:eastAsia="Calibri" w:cstheme="minorHAnsi"/>
        </w:rPr>
      </w:pPr>
      <w:r w:rsidRPr="001264E0">
        <w:rPr>
          <w:rFonts w:eastAsia="Calibri" w:cstheme="minorHAnsi"/>
        </w:rPr>
        <w:t>Tripartite meetings to be held with</w:t>
      </w:r>
      <w:r w:rsidR="00872B84">
        <w:rPr>
          <w:rFonts w:eastAsia="Calibri" w:cstheme="minorHAnsi"/>
        </w:rPr>
        <w:t xml:space="preserve"> the</w:t>
      </w:r>
      <w:r w:rsidRPr="001264E0">
        <w:rPr>
          <w:rFonts w:eastAsia="Calibri" w:cstheme="minorHAnsi"/>
        </w:rPr>
        <w:t xml:space="preserve"> individual learner, their manager and assessor to choose the optional units that best reflect the competence requirement of the individual’s current or identified and planned future role. This meeting may identify specific units that will need to be delivered </w:t>
      </w:r>
      <w:r w:rsidR="00872B84">
        <w:rPr>
          <w:rFonts w:eastAsia="Calibri" w:cstheme="minorHAnsi"/>
        </w:rPr>
        <w:t>and</w:t>
      </w:r>
      <w:r w:rsidRPr="001264E0">
        <w:rPr>
          <w:rFonts w:eastAsia="Calibri" w:cstheme="minorHAnsi"/>
        </w:rPr>
        <w:t xml:space="preserve"> assessed by the workplace team to reflect the specialist occupational requirements of the unit/s. These elements should be clearly identified in the ILP and signed by the individual, their </w:t>
      </w:r>
      <w:proofErr w:type="gramStart"/>
      <w:r w:rsidRPr="001264E0">
        <w:rPr>
          <w:rFonts w:eastAsia="Calibri" w:cstheme="minorHAnsi"/>
        </w:rPr>
        <w:t>manager</w:t>
      </w:r>
      <w:proofErr w:type="gramEnd"/>
      <w:r w:rsidRPr="001264E0">
        <w:rPr>
          <w:rFonts w:eastAsia="Calibri" w:cstheme="minorHAnsi"/>
        </w:rPr>
        <w:t xml:space="preserve"> and the assessor.</w:t>
      </w:r>
    </w:p>
    <w:p w14:paraId="7B8B31FB" w14:textId="02372116" w:rsidR="00C11CE6" w:rsidRDefault="00C11CE6" w:rsidP="004955B0">
      <w:pPr>
        <w:spacing w:line="240" w:lineRule="auto"/>
        <w:rPr>
          <w:rFonts w:eastAsia="Calibri" w:cstheme="minorHAnsi"/>
        </w:rPr>
      </w:pPr>
      <w:r w:rsidRPr="001264E0">
        <w:rPr>
          <w:rFonts w:eastAsia="Calibri" w:cstheme="minorHAnsi"/>
        </w:rPr>
        <w:t>Once enrolled</w:t>
      </w:r>
      <w:r w:rsidR="00872B84">
        <w:rPr>
          <w:rFonts w:eastAsia="Calibri" w:cstheme="minorHAnsi"/>
        </w:rPr>
        <w:t>,</w:t>
      </w:r>
      <w:r w:rsidRPr="001264E0">
        <w:rPr>
          <w:rFonts w:eastAsia="Calibri" w:cstheme="minorHAnsi"/>
        </w:rPr>
        <w:t xml:space="preserve"> it is important that the manager regularly meets with the individual and the assessor to support the learning process, including any units that are being delivered by the workplace team. This should be supported with a clear training plan, including timeframes incorporating enough time for completion of all elements of the programme.</w:t>
      </w:r>
    </w:p>
    <w:p w14:paraId="674C7EDF" w14:textId="28E91CCB" w:rsidR="0069193A" w:rsidRDefault="0069193A" w:rsidP="004955B0">
      <w:pPr>
        <w:spacing w:line="240" w:lineRule="auto"/>
        <w:rPr>
          <w:rFonts w:eastAsia="Calibri" w:cstheme="minorHAnsi"/>
        </w:rPr>
      </w:pPr>
    </w:p>
    <w:p w14:paraId="12026500" w14:textId="77777777" w:rsidR="00097983" w:rsidRPr="001264E0" w:rsidRDefault="00097983" w:rsidP="004955B0">
      <w:pPr>
        <w:spacing w:line="240" w:lineRule="auto"/>
        <w:rPr>
          <w:rFonts w:eastAsia="Calibri" w:cstheme="minorHAnsi"/>
        </w:rPr>
      </w:pPr>
    </w:p>
    <w:p w14:paraId="2609601F" w14:textId="77777777" w:rsidR="00C11CE6" w:rsidRPr="00162275" w:rsidRDefault="00C11CE6" w:rsidP="00162275">
      <w:pPr>
        <w:pStyle w:val="Heading1"/>
      </w:pPr>
      <w:bookmarkStart w:id="46" w:name="_Toc58490637"/>
      <w:bookmarkStart w:id="47" w:name="_Toc141792958"/>
      <w:r w:rsidRPr="00162275">
        <w:lastRenderedPageBreak/>
        <w:t>Essential Skills assessment in NHS Wales Learning Programmes</w:t>
      </w:r>
      <w:bookmarkEnd w:id="46"/>
      <w:bookmarkEnd w:id="47"/>
    </w:p>
    <w:p w14:paraId="71F84052" w14:textId="4B33F9A2" w:rsidR="00C11CE6" w:rsidRPr="001264E0" w:rsidRDefault="00C11CE6" w:rsidP="004955B0">
      <w:pPr>
        <w:pStyle w:val="paragraph"/>
        <w:textAlignment w:val="baseline"/>
        <w:rPr>
          <w:rFonts w:asciiTheme="minorHAnsi" w:hAnsiTheme="minorHAnsi" w:cstheme="minorHAnsi"/>
          <w:sz w:val="22"/>
          <w:szCs w:val="22"/>
        </w:rPr>
      </w:pPr>
      <w:r w:rsidRPr="001264E0">
        <w:rPr>
          <w:rFonts w:asciiTheme="minorHAnsi" w:hAnsiTheme="minorHAnsi" w:cstheme="minorHAnsi"/>
          <w:sz w:val="22"/>
          <w:szCs w:val="22"/>
        </w:rPr>
        <w:t xml:space="preserve">The Essential Skills Wales (ESW) suite of qualifications introduced in September 2015 is designed to assess the range of skills that learners need for successful learning, </w:t>
      </w:r>
      <w:proofErr w:type="gramStart"/>
      <w:r w:rsidRPr="001264E0">
        <w:rPr>
          <w:rFonts w:asciiTheme="minorHAnsi" w:hAnsiTheme="minorHAnsi" w:cstheme="minorHAnsi"/>
          <w:sz w:val="22"/>
          <w:szCs w:val="22"/>
        </w:rPr>
        <w:t>employment</w:t>
      </w:r>
      <w:proofErr w:type="gramEnd"/>
      <w:r w:rsidRPr="001264E0">
        <w:rPr>
          <w:rFonts w:asciiTheme="minorHAnsi" w:hAnsiTheme="minorHAnsi" w:cstheme="minorHAnsi"/>
          <w:sz w:val="22"/>
          <w:szCs w:val="22"/>
        </w:rPr>
        <w:t xml:space="preserve"> and life. They provide a single ladder of progression, spanning six levels and comprising</w:t>
      </w:r>
      <w:r w:rsidR="00872B84">
        <w:rPr>
          <w:rFonts w:asciiTheme="minorHAnsi" w:hAnsiTheme="minorHAnsi" w:cstheme="minorHAnsi"/>
          <w:sz w:val="22"/>
          <w:szCs w:val="22"/>
        </w:rPr>
        <w:t xml:space="preserve"> of</w:t>
      </w:r>
      <w:r w:rsidRPr="001264E0">
        <w:rPr>
          <w:rFonts w:asciiTheme="minorHAnsi" w:hAnsiTheme="minorHAnsi" w:cstheme="minorHAnsi"/>
          <w:sz w:val="22"/>
          <w:szCs w:val="22"/>
        </w:rPr>
        <w:t xml:space="preserve"> qualifications in communications, </w:t>
      </w:r>
      <w:proofErr w:type="gramStart"/>
      <w:r w:rsidRPr="001264E0">
        <w:rPr>
          <w:rFonts w:asciiTheme="minorHAnsi" w:hAnsiTheme="minorHAnsi" w:cstheme="minorHAnsi"/>
          <w:sz w:val="22"/>
          <w:szCs w:val="22"/>
        </w:rPr>
        <w:t>numeracy</w:t>
      </w:r>
      <w:proofErr w:type="gramEnd"/>
      <w:r w:rsidRPr="001264E0">
        <w:rPr>
          <w:rFonts w:asciiTheme="minorHAnsi" w:hAnsiTheme="minorHAnsi" w:cstheme="minorHAnsi"/>
          <w:sz w:val="22"/>
          <w:szCs w:val="22"/>
        </w:rPr>
        <w:t xml:space="preserve"> and digital literacy.</w:t>
      </w:r>
    </w:p>
    <w:p w14:paraId="5BC88F89" w14:textId="77777777" w:rsidR="00C11CE6" w:rsidRPr="001264E0" w:rsidRDefault="00C11CE6" w:rsidP="004955B0">
      <w:pPr>
        <w:pStyle w:val="paragraph"/>
        <w:textAlignment w:val="baseline"/>
        <w:rPr>
          <w:rFonts w:asciiTheme="minorHAnsi" w:hAnsiTheme="minorHAnsi" w:cstheme="minorHAnsi"/>
          <w:sz w:val="22"/>
          <w:szCs w:val="22"/>
        </w:rPr>
      </w:pPr>
    </w:p>
    <w:p w14:paraId="3F08E715" w14:textId="0CD76BEA" w:rsidR="00C11CE6" w:rsidRDefault="00C11CE6" w:rsidP="004955B0">
      <w:pPr>
        <w:pStyle w:val="paragraph"/>
        <w:textAlignment w:val="baseline"/>
        <w:rPr>
          <w:rFonts w:asciiTheme="minorHAnsi" w:hAnsiTheme="minorHAnsi" w:cstheme="minorHAnsi"/>
          <w:sz w:val="22"/>
          <w:szCs w:val="22"/>
        </w:rPr>
      </w:pPr>
      <w:r w:rsidRPr="001264E0">
        <w:rPr>
          <w:rFonts w:asciiTheme="minorHAnsi" w:hAnsiTheme="minorHAnsi" w:cstheme="minorHAnsi"/>
          <w:sz w:val="22"/>
          <w:szCs w:val="22"/>
        </w:rPr>
        <w:t>HEIW expects the assessment for essential skills to include the initial assessment process as well as formative and summative assessment and that these are integral to the learner’s learning journey.</w:t>
      </w:r>
    </w:p>
    <w:p w14:paraId="3F53A6C8" w14:textId="77777777" w:rsidR="00515C45" w:rsidRPr="001264E0" w:rsidRDefault="00515C45" w:rsidP="004955B0">
      <w:pPr>
        <w:pStyle w:val="paragraph"/>
        <w:textAlignment w:val="baseline"/>
        <w:rPr>
          <w:rFonts w:asciiTheme="minorHAnsi" w:hAnsiTheme="minorHAnsi" w:cstheme="minorHAnsi"/>
          <w:sz w:val="22"/>
          <w:szCs w:val="22"/>
        </w:rPr>
      </w:pPr>
    </w:p>
    <w:p w14:paraId="5395F675" w14:textId="70FF2266" w:rsidR="00C11CE6" w:rsidRPr="001264E0" w:rsidRDefault="00C11CE6" w:rsidP="004955B0">
      <w:pPr>
        <w:pStyle w:val="paragraph"/>
        <w:textAlignment w:val="baseline"/>
        <w:rPr>
          <w:rFonts w:asciiTheme="minorHAnsi" w:hAnsiTheme="minorHAnsi" w:cstheme="minorHAnsi"/>
          <w:sz w:val="22"/>
          <w:szCs w:val="22"/>
        </w:rPr>
      </w:pPr>
      <w:r w:rsidRPr="001264E0">
        <w:rPr>
          <w:rFonts w:asciiTheme="minorHAnsi" w:hAnsiTheme="minorHAnsi" w:cstheme="minorHAnsi"/>
          <w:sz w:val="22"/>
          <w:szCs w:val="22"/>
        </w:rPr>
        <w:t xml:space="preserve">HEIW would expect every organisation to ensure learners have </w:t>
      </w:r>
      <w:r w:rsidR="00515C45">
        <w:rPr>
          <w:rFonts w:asciiTheme="minorHAnsi" w:hAnsiTheme="minorHAnsi" w:cstheme="minorHAnsi"/>
          <w:sz w:val="22"/>
          <w:szCs w:val="22"/>
        </w:rPr>
        <w:t>sufficient</w:t>
      </w:r>
      <w:r w:rsidRPr="001264E0">
        <w:rPr>
          <w:rFonts w:asciiTheme="minorHAnsi" w:hAnsiTheme="minorHAnsi" w:cstheme="minorHAnsi"/>
          <w:sz w:val="22"/>
          <w:szCs w:val="22"/>
        </w:rPr>
        <w:t xml:space="preserve"> time to develop their communication, </w:t>
      </w:r>
      <w:proofErr w:type="gramStart"/>
      <w:r w:rsidRPr="001264E0">
        <w:rPr>
          <w:rFonts w:asciiTheme="minorHAnsi" w:hAnsiTheme="minorHAnsi" w:cstheme="minorHAnsi"/>
          <w:sz w:val="22"/>
          <w:szCs w:val="22"/>
        </w:rPr>
        <w:t>numeracy</w:t>
      </w:r>
      <w:proofErr w:type="gramEnd"/>
      <w:r w:rsidRPr="001264E0">
        <w:rPr>
          <w:rFonts w:asciiTheme="minorHAnsi" w:hAnsiTheme="minorHAnsi" w:cstheme="minorHAnsi"/>
          <w:sz w:val="22"/>
          <w:szCs w:val="22"/>
        </w:rPr>
        <w:t xml:space="preserve"> and digital literacy</w:t>
      </w:r>
      <w:r w:rsidR="006A7767">
        <w:rPr>
          <w:rFonts w:asciiTheme="minorHAnsi" w:hAnsiTheme="minorHAnsi" w:cstheme="minorHAnsi"/>
          <w:sz w:val="22"/>
          <w:szCs w:val="22"/>
        </w:rPr>
        <w:t xml:space="preserve"> skills</w:t>
      </w:r>
      <w:r w:rsidRPr="001264E0">
        <w:rPr>
          <w:rFonts w:asciiTheme="minorHAnsi" w:hAnsiTheme="minorHAnsi" w:cstheme="minorHAnsi"/>
          <w:sz w:val="22"/>
          <w:szCs w:val="22"/>
        </w:rPr>
        <w:t xml:space="preserve"> within all learning programmes. </w:t>
      </w:r>
    </w:p>
    <w:p w14:paraId="3B1CBA93" w14:textId="77777777" w:rsidR="00C11CE6" w:rsidRPr="001264E0" w:rsidRDefault="00C11CE6" w:rsidP="004955B0">
      <w:pPr>
        <w:pStyle w:val="paragraph"/>
        <w:textAlignment w:val="baseline"/>
        <w:rPr>
          <w:rFonts w:asciiTheme="minorHAnsi" w:hAnsiTheme="minorHAnsi" w:cstheme="minorHAnsi"/>
          <w:sz w:val="22"/>
          <w:szCs w:val="22"/>
        </w:rPr>
      </w:pPr>
    </w:p>
    <w:p w14:paraId="582E6B99" w14:textId="616AC064" w:rsidR="00C11CE6" w:rsidRDefault="00C11CE6" w:rsidP="004955B0">
      <w:pPr>
        <w:pStyle w:val="paragraph"/>
        <w:textAlignment w:val="baseline"/>
        <w:rPr>
          <w:rFonts w:asciiTheme="minorHAnsi" w:hAnsiTheme="minorHAnsi" w:cstheme="minorHAnsi"/>
          <w:sz w:val="22"/>
          <w:szCs w:val="22"/>
        </w:rPr>
      </w:pPr>
      <w:r w:rsidRPr="001264E0">
        <w:rPr>
          <w:rFonts w:asciiTheme="minorHAnsi" w:hAnsiTheme="minorHAnsi" w:cstheme="minorHAnsi"/>
          <w:sz w:val="22"/>
          <w:szCs w:val="22"/>
        </w:rPr>
        <w:t>Through the ongoing governance arrangements</w:t>
      </w:r>
      <w:r w:rsidR="00476BE9">
        <w:rPr>
          <w:rFonts w:asciiTheme="minorHAnsi" w:hAnsiTheme="minorHAnsi" w:cstheme="minorHAnsi"/>
          <w:sz w:val="22"/>
          <w:szCs w:val="22"/>
        </w:rPr>
        <w:t>,</w:t>
      </w:r>
      <w:r w:rsidRPr="001264E0">
        <w:rPr>
          <w:rFonts w:asciiTheme="minorHAnsi" w:hAnsiTheme="minorHAnsi" w:cstheme="minorHAnsi"/>
          <w:sz w:val="22"/>
          <w:szCs w:val="22"/>
        </w:rPr>
        <w:t xml:space="preserve"> HEIW will support every Approved Recognised Centre (ARC) and the health organisations offering work-based learning programmes to:</w:t>
      </w:r>
    </w:p>
    <w:p w14:paraId="5763A2E7" w14:textId="77777777" w:rsidR="00476BE9" w:rsidRPr="001264E0" w:rsidRDefault="00476BE9" w:rsidP="004955B0">
      <w:pPr>
        <w:pStyle w:val="paragraph"/>
        <w:textAlignment w:val="baseline"/>
        <w:rPr>
          <w:rFonts w:asciiTheme="minorHAnsi" w:hAnsiTheme="minorHAnsi" w:cstheme="minorHAnsi"/>
          <w:sz w:val="22"/>
          <w:szCs w:val="22"/>
        </w:rPr>
      </w:pPr>
    </w:p>
    <w:p w14:paraId="0E7D2475" w14:textId="6D06FF2D" w:rsidR="00476BE9" w:rsidRDefault="00C11CE6">
      <w:pPr>
        <w:pStyle w:val="paragraph"/>
        <w:numPr>
          <w:ilvl w:val="0"/>
          <w:numId w:val="32"/>
        </w:numPr>
        <w:textAlignment w:val="baseline"/>
        <w:rPr>
          <w:rFonts w:asciiTheme="minorHAnsi" w:hAnsiTheme="minorHAnsi" w:cstheme="minorHAnsi"/>
          <w:sz w:val="22"/>
          <w:szCs w:val="22"/>
        </w:rPr>
      </w:pPr>
      <w:r w:rsidRPr="001264E0">
        <w:rPr>
          <w:rFonts w:asciiTheme="minorHAnsi" w:hAnsiTheme="minorHAnsi" w:cstheme="minorHAnsi"/>
          <w:sz w:val="22"/>
          <w:szCs w:val="22"/>
        </w:rPr>
        <w:t xml:space="preserve">review and evaluate the current initial assessment processes, and how this varies with different types of learners. It should include verification of a learner’s current ability level, a diagnosis of strengths and weaknesses and the creation of an </w:t>
      </w:r>
      <w:proofErr w:type="gramStart"/>
      <w:r w:rsidRPr="001264E0">
        <w:rPr>
          <w:rFonts w:asciiTheme="minorHAnsi" w:hAnsiTheme="minorHAnsi" w:cstheme="minorHAnsi"/>
          <w:sz w:val="22"/>
          <w:szCs w:val="22"/>
        </w:rPr>
        <w:t>ILP</w:t>
      </w:r>
      <w:proofErr w:type="gramEnd"/>
    </w:p>
    <w:p w14:paraId="705E0174" w14:textId="50CD3F6C" w:rsidR="00476BE9" w:rsidRDefault="00C11CE6">
      <w:pPr>
        <w:pStyle w:val="paragraph"/>
        <w:numPr>
          <w:ilvl w:val="0"/>
          <w:numId w:val="32"/>
        </w:numPr>
        <w:textAlignment w:val="baseline"/>
        <w:rPr>
          <w:rFonts w:asciiTheme="minorHAnsi" w:hAnsiTheme="minorHAnsi" w:cstheme="minorHAnsi"/>
          <w:sz w:val="22"/>
          <w:szCs w:val="22"/>
        </w:rPr>
      </w:pPr>
      <w:r w:rsidRPr="00476BE9">
        <w:rPr>
          <w:rFonts w:asciiTheme="minorHAnsi" w:hAnsiTheme="minorHAnsi" w:cstheme="minorHAnsi"/>
          <w:sz w:val="22"/>
          <w:szCs w:val="22"/>
        </w:rPr>
        <w:t xml:space="preserve">establish robust initial assessment processes within the </w:t>
      </w:r>
      <w:r w:rsidR="00476BE9">
        <w:rPr>
          <w:rFonts w:asciiTheme="minorHAnsi" w:hAnsiTheme="minorHAnsi" w:cstheme="minorHAnsi"/>
          <w:sz w:val="22"/>
          <w:szCs w:val="22"/>
        </w:rPr>
        <w:t>ESW</w:t>
      </w:r>
      <w:r w:rsidRPr="00476BE9">
        <w:rPr>
          <w:rFonts w:asciiTheme="minorHAnsi" w:hAnsiTheme="minorHAnsi" w:cstheme="minorHAnsi"/>
          <w:sz w:val="22"/>
          <w:szCs w:val="22"/>
        </w:rPr>
        <w:t xml:space="preserve"> </w:t>
      </w:r>
      <w:proofErr w:type="gramStart"/>
      <w:r w:rsidR="00476BE9" w:rsidRPr="00476BE9">
        <w:rPr>
          <w:rFonts w:asciiTheme="minorHAnsi" w:hAnsiTheme="minorHAnsi" w:cstheme="minorHAnsi"/>
          <w:sz w:val="22"/>
          <w:szCs w:val="22"/>
        </w:rPr>
        <w:t>provision</w:t>
      </w:r>
      <w:proofErr w:type="gramEnd"/>
    </w:p>
    <w:p w14:paraId="6CCFF720" w14:textId="26E31309" w:rsidR="00C11CE6" w:rsidRPr="00476BE9" w:rsidRDefault="00C11CE6">
      <w:pPr>
        <w:pStyle w:val="paragraph"/>
        <w:numPr>
          <w:ilvl w:val="0"/>
          <w:numId w:val="32"/>
        </w:numPr>
        <w:textAlignment w:val="baseline"/>
        <w:rPr>
          <w:rFonts w:asciiTheme="minorHAnsi" w:hAnsiTheme="minorHAnsi" w:cstheme="minorHAnsi"/>
          <w:sz w:val="22"/>
          <w:szCs w:val="22"/>
        </w:rPr>
      </w:pPr>
      <w:r w:rsidRPr="00476BE9">
        <w:rPr>
          <w:rFonts w:asciiTheme="minorHAnsi" w:hAnsiTheme="minorHAnsi" w:cstheme="minorHAnsi"/>
          <w:sz w:val="22"/>
          <w:szCs w:val="22"/>
        </w:rPr>
        <w:t xml:space="preserve">implement agreed, planned and regular formative and summative assessment in the learning </w:t>
      </w:r>
      <w:proofErr w:type="gramStart"/>
      <w:r w:rsidRPr="00476BE9">
        <w:rPr>
          <w:rFonts w:asciiTheme="minorHAnsi" w:hAnsiTheme="minorHAnsi" w:cstheme="minorHAnsi"/>
          <w:sz w:val="22"/>
          <w:szCs w:val="22"/>
        </w:rPr>
        <w:t>journey</w:t>
      </w:r>
      <w:proofErr w:type="gramEnd"/>
    </w:p>
    <w:p w14:paraId="014886AE" w14:textId="77777777" w:rsidR="00C11CE6" w:rsidRPr="001264E0" w:rsidRDefault="00C11CE6" w:rsidP="004955B0">
      <w:pPr>
        <w:pStyle w:val="paragraph"/>
        <w:textAlignment w:val="baseline"/>
        <w:rPr>
          <w:rFonts w:asciiTheme="minorHAnsi" w:hAnsiTheme="minorHAnsi" w:cstheme="minorHAnsi"/>
          <w:sz w:val="22"/>
          <w:szCs w:val="22"/>
        </w:rPr>
      </w:pPr>
    </w:p>
    <w:p w14:paraId="6073A521" w14:textId="77777777" w:rsidR="00B9577D" w:rsidRDefault="00C11CE6" w:rsidP="004955B0">
      <w:pPr>
        <w:pStyle w:val="paragraph"/>
        <w:textAlignment w:val="baseline"/>
        <w:rPr>
          <w:rFonts w:asciiTheme="minorHAnsi" w:hAnsiTheme="minorHAnsi" w:cstheme="minorHAnsi"/>
          <w:sz w:val="22"/>
          <w:szCs w:val="22"/>
        </w:rPr>
      </w:pPr>
      <w:r w:rsidRPr="001264E0">
        <w:rPr>
          <w:rFonts w:asciiTheme="minorHAnsi" w:hAnsiTheme="minorHAnsi" w:cstheme="minorHAnsi"/>
          <w:sz w:val="22"/>
          <w:szCs w:val="22"/>
        </w:rPr>
        <w:t>HEIW strongly support</w:t>
      </w:r>
      <w:r w:rsidR="00B9577D">
        <w:rPr>
          <w:rFonts w:asciiTheme="minorHAnsi" w:hAnsiTheme="minorHAnsi" w:cstheme="minorHAnsi"/>
          <w:sz w:val="22"/>
          <w:szCs w:val="22"/>
        </w:rPr>
        <w:t>s</w:t>
      </w:r>
      <w:r w:rsidRPr="001264E0">
        <w:rPr>
          <w:rFonts w:asciiTheme="minorHAnsi" w:hAnsiTheme="minorHAnsi" w:cstheme="minorHAnsi"/>
          <w:sz w:val="22"/>
          <w:szCs w:val="22"/>
        </w:rPr>
        <w:t xml:space="preserve"> the use of the Wales Essential Skills </w:t>
      </w:r>
      <w:hyperlink r:id="rId17" w:history="1">
        <w:r w:rsidRPr="0073104D">
          <w:rPr>
            <w:rStyle w:val="Hyperlink"/>
            <w:rFonts w:asciiTheme="minorHAnsi" w:hAnsiTheme="minorHAnsi" w:cstheme="minorHAnsi"/>
            <w:sz w:val="22"/>
            <w:szCs w:val="22"/>
          </w:rPr>
          <w:t>Toolkit</w:t>
        </w:r>
      </w:hyperlink>
      <w:r w:rsidRPr="001264E0">
        <w:rPr>
          <w:rFonts w:asciiTheme="minorHAnsi" w:hAnsiTheme="minorHAnsi" w:cstheme="minorHAnsi"/>
          <w:sz w:val="22"/>
          <w:szCs w:val="22"/>
        </w:rPr>
        <w:t xml:space="preserve"> </w:t>
      </w:r>
      <w:r w:rsidRPr="00DE5A89">
        <w:rPr>
          <w:rFonts w:asciiTheme="minorHAnsi" w:hAnsiTheme="minorHAnsi" w:cstheme="minorHAnsi"/>
          <w:sz w:val="22"/>
          <w:szCs w:val="22"/>
        </w:rPr>
        <w:t>(WEST).</w:t>
      </w:r>
      <w:r w:rsidRPr="001264E0">
        <w:rPr>
          <w:rFonts w:asciiTheme="minorHAnsi" w:hAnsiTheme="minorHAnsi" w:cstheme="minorHAnsi"/>
          <w:sz w:val="22"/>
          <w:szCs w:val="22"/>
        </w:rPr>
        <w:t xml:space="preserve"> It is a web-based learning environment designed to manage the assessment and delivery of E</w:t>
      </w:r>
      <w:r w:rsidR="00B9577D">
        <w:rPr>
          <w:rFonts w:asciiTheme="minorHAnsi" w:hAnsiTheme="minorHAnsi" w:cstheme="minorHAnsi"/>
          <w:sz w:val="22"/>
          <w:szCs w:val="22"/>
        </w:rPr>
        <w:t>SW</w:t>
      </w:r>
      <w:r w:rsidRPr="001264E0">
        <w:rPr>
          <w:rFonts w:asciiTheme="minorHAnsi" w:hAnsiTheme="minorHAnsi" w:cstheme="minorHAnsi"/>
          <w:sz w:val="22"/>
          <w:szCs w:val="22"/>
        </w:rPr>
        <w:t>. It has been designed to deliver a consistent and reliable approach to initial and diagnostic assessment</w:t>
      </w:r>
      <w:r w:rsidR="00B9577D">
        <w:rPr>
          <w:rFonts w:asciiTheme="minorHAnsi" w:hAnsiTheme="minorHAnsi" w:cstheme="minorHAnsi"/>
          <w:sz w:val="22"/>
          <w:szCs w:val="22"/>
        </w:rPr>
        <w:t xml:space="preserve"> </w:t>
      </w:r>
      <w:r w:rsidRPr="001264E0">
        <w:rPr>
          <w:rFonts w:asciiTheme="minorHAnsi" w:hAnsiTheme="minorHAnsi" w:cstheme="minorHAnsi"/>
          <w:sz w:val="22"/>
          <w:szCs w:val="22"/>
        </w:rPr>
        <w:t xml:space="preserve">and learning materials. WEST brings together a full suite of tools to support </w:t>
      </w:r>
      <w:r w:rsidR="00B9577D">
        <w:rPr>
          <w:rFonts w:asciiTheme="minorHAnsi" w:hAnsiTheme="minorHAnsi" w:cstheme="minorHAnsi"/>
          <w:sz w:val="22"/>
          <w:szCs w:val="22"/>
        </w:rPr>
        <w:t>c</w:t>
      </w:r>
      <w:r w:rsidRPr="001264E0">
        <w:rPr>
          <w:rFonts w:asciiTheme="minorHAnsi" w:hAnsiTheme="minorHAnsi" w:cstheme="minorHAnsi"/>
          <w:sz w:val="22"/>
          <w:szCs w:val="22"/>
        </w:rPr>
        <w:t>ommunications (English &amp; Welsh), Application of Number</w:t>
      </w:r>
      <w:r w:rsidR="00B9577D">
        <w:rPr>
          <w:rFonts w:asciiTheme="minorHAnsi" w:hAnsiTheme="minorHAnsi" w:cstheme="minorHAnsi"/>
          <w:sz w:val="22"/>
          <w:szCs w:val="22"/>
        </w:rPr>
        <w:t xml:space="preserve">, </w:t>
      </w:r>
      <w:r w:rsidRPr="001264E0">
        <w:rPr>
          <w:rFonts w:asciiTheme="minorHAnsi" w:hAnsiTheme="minorHAnsi" w:cstheme="minorHAnsi"/>
          <w:sz w:val="22"/>
          <w:szCs w:val="22"/>
        </w:rPr>
        <w:t>Digital Literacy and E</w:t>
      </w:r>
      <w:r w:rsidR="00B9577D">
        <w:rPr>
          <w:rFonts w:asciiTheme="minorHAnsi" w:hAnsiTheme="minorHAnsi" w:cstheme="minorHAnsi"/>
          <w:sz w:val="22"/>
          <w:szCs w:val="22"/>
        </w:rPr>
        <w:t>nglish for Speakers of Other Languages (E</w:t>
      </w:r>
      <w:r w:rsidRPr="001264E0">
        <w:rPr>
          <w:rFonts w:asciiTheme="minorHAnsi" w:hAnsiTheme="minorHAnsi" w:cstheme="minorHAnsi"/>
          <w:sz w:val="22"/>
          <w:szCs w:val="22"/>
        </w:rPr>
        <w:t>SOL</w:t>
      </w:r>
      <w:r w:rsidR="00B9577D">
        <w:rPr>
          <w:rFonts w:asciiTheme="minorHAnsi" w:hAnsiTheme="minorHAnsi" w:cstheme="minorHAnsi"/>
          <w:sz w:val="22"/>
          <w:szCs w:val="22"/>
        </w:rPr>
        <w:t>)</w:t>
      </w:r>
      <w:r w:rsidRPr="001264E0">
        <w:rPr>
          <w:rFonts w:asciiTheme="minorHAnsi" w:hAnsiTheme="minorHAnsi" w:cstheme="minorHAnsi"/>
          <w:sz w:val="22"/>
          <w:szCs w:val="22"/>
        </w:rPr>
        <w:t xml:space="preserve"> </w:t>
      </w:r>
    </w:p>
    <w:p w14:paraId="56638505" w14:textId="3B1F3DC9" w:rsidR="00C11CE6" w:rsidRPr="001264E0" w:rsidRDefault="00B9577D" w:rsidP="004955B0">
      <w:pPr>
        <w:pStyle w:val="paragraph"/>
        <w:textAlignment w:val="baseline"/>
        <w:rPr>
          <w:rFonts w:asciiTheme="minorHAnsi" w:hAnsiTheme="minorHAnsi" w:cstheme="minorHAnsi"/>
          <w:sz w:val="22"/>
          <w:szCs w:val="22"/>
        </w:rPr>
      </w:pPr>
      <w:r>
        <w:rPr>
          <w:rFonts w:asciiTheme="minorHAnsi" w:hAnsiTheme="minorHAnsi" w:cstheme="minorHAnsi"/>
          <w:sz w:val="22"/>
          <w:szCs w:val="22"/>
        </w:rPr>
        <w:t>WEST</w:t>
      </w:r>
      <w:r w:rsidR="00C11CE6" w:rsidRPr="00B9577D">
        <w:rPr>
          <w:rFonts w:asciiTheme="minorHAnsi" w:hAnsiTheme="minorHAnsi" w:cstheme="minorHAnsi"/>
          <w:sz w:val="22"/>
          <w:szCs w:val="22"/>
        </w:rPr>
        <w:t xml:space="preserve"> </w:t>
      </w:r>
      <w:hyperlink r:id="rId18" w:history="1">
        <w:r w:rsidR="00C11CE6" w:rsidRPr="00B9577D">
          <w:rPr>
            <w:rStyle w:val="Hyperlink"/>
            <w:rFonts w:asciiTheme="minorHAnsi" w:hAnsiTheme="minorHAnsi" w:cstheme="minorHAnsi"/>
            <w:sz w:val="22"/>
            <w:szCs w:val="22"/>
          </w:rPr>
          <w:t>guide</w:t>
        </w:r>
      </w:hyperlink>
    </w:p>
    <w:p w14:paraId="42F2F96B" w14:textId="77777777" w:rsidR="00C11CE6" w:rsidRPr="001264E0" w:rsidRDefault="00C11CE6" w:rsidP="004955B0">
      <w:pPr>
        <w:pStyle w:val="paragraph"/>
        <w:textAlignment w:val="baseline"/>
        <w:rPr>
          <w:rFonts w:asciiTheme="minorHAnsi" w:hAnsiTheme="minorHAnsi" w:cstheme="minorHAnsi"/>
          <w:sz w:val="22"/>
          <w:szCs w:val="22"/>
        </w:rPr>
      </w:pPr>
    </w:p>
    <w:p w14:paraId="7E5752B0" w14:textId="22C2265E" w:rsidR="00C11CE6" w:rsidRPr="001264E0" w:rsidRDefault="00126C71" w:rsidP="004955B0">
      <w:pPr>
        <w:pStyle w:val="paragraph"/>
        <w:textAlignment w:val="baseline"/>
        <w:rPr>
          <w:rFonts w:asciiTheme="minorHAnsi" w:hAnsiTheme="minorHAnsi" w:cstheme="minorHAnsi"/>
          <w:sz w:val="22"/>
          <w:szCs w:val="22"/>
        </w:rPr>
      </w:pPr>
      <w:r>
        <w:rPr>
          <w:rFonts w:asciiTheme="minorHAnsi" w:hAnsiTheme="minorHAnsi" w:cstheme="minorHAnsi"/>
          <w:sz w:val="22"/>
          <w:szCs w:val="22"/>
        </w:rPr>
        <w:t>Once the learner and tutor have agreed the development plan within the ILP it will be signed by the learner in recognition of the commitment to their own learning</w:t>
      </w:r>
      <w:r w:rsidR="00C11CE6" w:rsidRPr="001264E0">
        <w:rPr>
          <w:rFonts w:asciiTheme="minorHAnsi" w:hAnsiTheme="minorHAnsi" w:cstheme="minorHAnsi"/>
          <w:sz w:val="22"/>
          <w:szCs w:val="22"/>
        </w:rPr>
        <w:t xml:space="preserve">. </w:t>
      </w:r>
      <w:r>
        <w:rPr>
          <w:rFonts w:asciiTheme="minorHAnsi" w:hAnsiTheme="minorHAnsi" w:cstheme="minorHAnsi"/>
          <w:sz w:val="22"/>
          <w:szCs w:val="22"/>
        </w:rPr>
        <w:t>F</w:t>
      </w:r>
      <w:r w:rsidRPr="001264E0">
        <w:rPr>
          <w:rFonts w:asciiTheme="minorHAnsi" w:hAnsiTheme="minorHAnsi" w:cstheme="minorHAnsi"/>
          <w:sz w:val="22"/>
          <w:szCs w:val="22"/>
        </w:rPr>
        <w:t>ormative assessment</w:t>
      </w:r>
      <w:r w:rsidR="00C11CE6" w:rsidRPr="001264E0">
        <w:rPr>
          <w:rFonts w:asciiTheme="minorHAnsi" w:hAnsiTheme="minorHAnsi" w:cstheme="minorHAnsi"/>
          <w:sz w:val="22"/>
          <w:szCs w:val="22"/>
        </w:rPr>
        <w:t xml:space="preserve"> will enable the progress of the learner to be monitored and supported in achievement of the final summative outcomes. </w:t>
      </w:r>
      <w:r>
        <w:rPr>
          <w:rFonts w:asciiTheme="minorHAnsi" w:hAnsiTheme="minorHAnsi" w:cstheme="minorHAnsi"/>
          <w:sz w:val="22"/>
          <w:szCs w:val="22"/>
        </w:rPr>
        <w:t xml:space="preserve">Regular reviews will be held to discuss progress and any other support requirements needed. </w:t>
      </w:r>
      <w:r w:rsidR="00C11CE6" w:rsidRPr="001264E0">
        <w:rPr>
          <w:rFonts w:asciiTheme="minorHAnsi" w:hAnsiTheme="minorHAnsi" w:cstheme="minorHAnsi"/>
          <w:sz w:val="22"/>
          <w:szCs w:val="22"/>
        </w:rPr>
        <w:t xml:space="preserve">Guidance for summative assessment will be completed in line with the documentation published by the </w:t>
      </w:r>
      <w:r>
        <w:rPr>
          <w:rFonts w:asciiTheme="minorHAnsi" w:hAnsiTheme="minorHAnsi" w:cstheme="minorHAnsi"/>
          <w:sz w:val="22"/>
          <w:szCs w:val="22"/>
        </w:rPr>
        <w:t>a</w:t>
      </w:r>
      <w:r w:rsidR="003555DB">
        <w:rPr>
          <w:rFonts w:asciiTheme="minorHAnsi" w:hAnsiTheme="minorHAnsi" w:cstheme="minorHAnsi"/>
          <w:sz w:val="22"/>
          <w:szCs w:val="22"/>
        </w:rPr>
        <w:t xml:space="preserve">warding </w:t>
      </w:r>
      <w:proofErr w:type="gramStart"/>
      <w:r w:rsidR="003555DB">
        <w:rPr>
          <w:rFonts w:asciiTheme="minorHAnsi" w:hAnsiTheme="minorHAnsi" w:cstheme="minorHAnsi"/>
          <w:sz w:val="22"/>
          <w:szCs w:val="22"/>
        </w:rPr>
        <w:t>body</w:t>
      </w:r>
      <w:r w:rsidR="00D23727">
        <w:rPr>
          <w:rFonts w:asciiTheme="minorHAnsi" w:hAnsiTheme="minorHAnsi" w:cstheme="minorHAnsi"/>
          <w:sz w:val="22"/>
          <w:szCs w:val="22"/>
        </w:rPr>
        <w:t>,</w:t>
      </w:r>
      <w:r w:rsidR="00C11CE6" w:rsidRPr="001264E0">
        <w:rPr>
          <w:rFonts w:asciiTheme="minorHAnsi" w:hAnsiTheme="minorHAnsi" w:cstheme="minorHAnsi"/>
          <w:sz w:val="22"/>
          <w:szCs w:val="22"/>
        </w:rPr>
        <w:t xml:space="preserve"> and</w:t>
      </w:r>
      <w:proofErr w:type="gramEnd"/>
      <w:r w:rsidR="00C11CE6" w:rsidRPr="001264E0">
        <w:rPr>
          <w:rFonts w:asciiTheme="minorHAnsi" w:hAnsiTheme="minorHAnsi" w:cstheme="minorHAnsi"/>
          <w:sz w:val="22"/>
          <w:szCs w:val="22"/>
        </w:rPr>
        <w:t xml:space="preserve"> will only be attempted once the tutor is confident that the learner has the skills to successfully achieve. </w:t>
      </w:r>
    </w:p>
    <w:p w14:paraId="770C1B73" w14:textId="77777777" w:rsidR="00C11CE6" w:rsidRPr="001264E0" w:rsidRDefault="00C11CE6" w:rsidP="004955B0">
      <w:pPr>
        <w:pStyle w:val="paragraph"/>
        <w:textAlignment w:val="baseline"/>
        <w:rPr>
          <w:rFonts w:asciiTheme="minorHAnsi" w:hAnsiTheme="minorHAnsi" w:cstheme="minorHAnsi"/>
          <w:sz w:val="22"/>
          <w:szCs w:val="22"/>
        </w:rPr>
      </w:pPr>
    </w:p>
    <w:p w14:paraId="5106F8E6" w14:textId="157FE466" w:rsidR="00726312" w:rsidRPr="001264E0" w:rsidRDefault="00C11CE6" w:rsidP="004955B0">
      <w:pPr>
        <w:pStyle w:val="paragraph"/>
        <w:textAlignment w:val="baseline"/>
        <w:rPr>
          <w:rFonts w:asciiTheme="minorHAnsi" w:hAnsiTheme="minorHAnsi" w:cstheme="minorHAnsi"/>
          <w:sz w:val="22"/>
          <w:szCs w:val="22"/>
        </w:rPr>
      </w:pPr>
      <w:r w:rsidRPr="001264E0">
        <w:rPr>
          <w:rFonts w:asciiTheme="minorHAnsi" w:hAnsiTheme="minorHAnsi" w:cstheme="minorHAnsi"/>
          <w:sz w:val="22"/>
          <w:szCs w:val="22"/>
        </w:rPr>
        <w:t>Where learners</w:t>
      </w:r>
      <w:r w:rsidR="00126C71">
        <w:rPr>
          <w:rFonts w:asciiTheme="minorHAnsi" w:hAnsiTheme="minorHAnsi" w:cstheme="minorHAnsi"/>
          <w:sz w:val="22"/>
          <w:szCs w:val="22"/>
        </w:rPr>
        <w:t xml:space="preserve"> </w:t>
      </w:r>
      <w:r w:rsidRPr="001264E0">
        <w:rPr>
          <w:rFonts w:asciiTheme="minorHAnsi" w:hAnsiTheme="minorHAnsi" w:cstheme="minorHAnsi"/>
          <w:sz w:val="22"/>
          <w:szCs w:val="22"/>
        </w:rPr>
        <w:t xml:space="preserve">have documented evidence of </w:t>
      </w:r>
      <w:r w:rsidR="00126C71">
        <w:rPr>
          <w:rFonts w:asciiTheme="minorHAnsi" w:hAnsiTheme="minorHAnsi" w:cstheme="minorHAnsi"/>
          <w:sz w:val="22"/>
          <w:szCs w:val="22"/>
        </w:rPr>
        <w:t>proxy qualifications for the e</w:t>
      </w:r>
      <w:r w:rsidRPr="001264E0">
        <w:rPr>
          <w:rFonts w:asciiTheme="minorHAnsi" w:hAnsiTheme="minorHAnsi" w:cstheme="minorHAnsi"/>
          <w:sz w:val="22"/>
          <w:szCs w:val="22"/>
        </w:rPr>
        <w:t xml:space="preserve">ssential </w:t>
      </w:r>
      <w:r w:rsidR="00126C71">
        <w:rPr>
          <w:rFonts w:asciiTheme="minorHAnsi" w:hAnsiTheme="minorHAnsi" w:cstheme="minorHAnsi"/>
          <w:sz w:val="22"/>
          <w:szCs w:val="22"/>
        </w:rPr>
        <w:t>s</w:t>
      </w:r>
      <w:r w:rsidRPr="001264E0">
        <w:rPr>
          <w:rFonts w:asciiTheme="minorHAnsi" w:hAnsiTheme="minorHAnsi" w:cstheme="minorHAnsi"/>
          <w:sz w:val="22"/>
          <w:szCs w:val="22"/>
        </w:rPr>
        <w:t>kills required within a learning framework, they should be offered progression opportunities that could potentially benefit their career roles.</w:t>
      </w:r>
      <w:r w:rsidR="00126C71">
        <w:rPr>
          <w:rFonts w:asciiTheme="minorHAnsi" w:hAnsiTheme="minorHAnsi" w:cstheme="minorHAnsi"/>
          <w:sz w:val="22"/>
          <w:szCs w:val="22"/>
        </w:rPr>
        <w:t xml:space="preserve"> </w:t>
      </w:r>
      <w:r w:rsidR="00126C71" w:rsidRPr="001264E0">
        <w:rPr>
          <w:rFonts w:asciiTheme="minorHAnsi" w:hAnsiTheme="minorHAnsi" w:cstheme="minorHAnsi"/>
          <w:sz w:val="22"/>
          <w:szCs w:val="22"/>
        </w:rPr>
        <w:t xml:space="preserve">The learner should be directed in the contextual application of their </w:t>
      </w:r>
      <w:r w:rsidR="00126C71">
        <w:rPr>
          <w:rFonts w:asciiTheme="minorHAnsi" w:hAnsiTheme="minorHAnsi" w:cstheme="minorHAnsi"/>
          <w:sz w:val="22"/>
          <w:szCs w:val="22"/>
        </w:rPr>
        <w:t>e</w:t>
      </w:r>
      <w:r w:rsidR="00126C71" w:rsidRPr="001264E0">
        <w:rPr>
          <w:rFonts w:asciiTheme="minorHAnsi" w:hAnsiTheme="minorHAnsi" w:cstheme="minorHAnsi"/>
          <w:sz w:val="22"/>
          <w:szCs w:val="22"/>
        </w:rPr>
        <w:t xml:space="preserve">ssential </w:t>
      </w:r>
      <w:r w:rsidR="00126C71">
        <w:rPr>
          <w:rFonts w:asciiTheme="minorHAnsi" w:hAnsiTheme="minorHAnsi" w:cstheme="minorHAnsi"/>
          <w:sz w:val="22"/>
          <w:szCs w:val="22"/>
        </w:rPr>
        <w:t>s</w:t>
      </w:r>
      <w:r w:rsidR="00126C71" w:rsidRPr="001264E0">
        <w:rPr>
          <w:rFonts w:asciiTheme="minorHAnsi" w:hAnsiTheme="minorHAnsi" w:cstheme="minorHAnsi"/>
          <w:sz w:val="22"/>
          <w:szCs w:val="22"/>
        </w:rPr>
        <w:t>kills development to encourage and motivate the learning process.</w:t>
      </w:r>
    </w:p>
    <w:p w14:paraId="67489694" w14:textId="28297A23" w:rsidR="00162275" w:rsidRPr="00162275" w:rsidRDefault="00635657" w:rsidP="00162275">
      <w:pPr>
        <w:pStyle w:val="Heading1"/>
      </w:pPr>
      <w:bookmarkStart w:id="48" w:name="_Toc58490638"/>
      <w:bookmarkStart w:id="49" w:name="_Toc141792959"/>
      <w:r>
        <w:t>Learner</w:t>
      </w:r>
      <w:r w:rsidR="00C11CE6" w:rsidRPr="0009191C">
        <w:t xml:space="preserve"> Questionnaires</w:t>
      </w:r>
      <w:bookmarkEnd w:id="48"/>
      <w:bookmarkEnd w:id="49"/>
      <w:r w:rsidR="00836E76" w:rsidRPr="00162275">
        <w:t xml:space="preserve"> </w:t>
      </w:r>
    </w:p>
    <w:p w14:paraId="7DDE1052" w14:textId="6DEF288F" w:rsidR="00C11CE6" w:rsidRPr="001264E0" w:rsidRDefault="00836E76" w:rsidP="00726312">
      <w:pPr>
        <w:rPr>
          <w:rFonts w:cstheme="minorHAnsi"/>
          <w:b/>
          <w:bCs/>
        </w:rPr>
      </w:pPr>
      <w:r>
        <w:t>(Appendix 1</w:t>
      </w:r>
      <w:r w:rsidR="0009191C">
        <w:t>2</w:t>
      </w:r>
      <w:r>
        <w:t>)</w:t>
      </w:r>
    </w:p>
    <w:p w14:paraId="1CD374F2" w14:textId="454EE26E" w:rsidR="00126C71" w:rsidRDefault="00C11CE6" w:rsidP="004955B0">
      <w:pPr>
        <w:spacing w:after="0" w:line="240" w:lineRule="auto"/>
        <w:rPr>
          <w:rFonts w:cstheme="minorHAnsi"/>
        </w:rPr>
      </w:pPr>
      <w:r w:rsidRPr="001264E0">
        <w:rPr>
          <w:rFonts w:cstheme="minorHAnsi"/>
        </w:rPr>
        <w:t xml:space="preserve">HEIW expects that the </w:t>
      </w:r>
      <w:r w:rsidR="00635657">
        <w:rPr>
          <w:rFonts w:cstheme="minorHAnsi"/>
        </w:rPr>
        <w:t>learner</w:t>
      </w:r>
      <w:r w:rsidRPr="001264E0">
        <w:rPr>
          <w:rFonts w:cstheme="minorHAnsi"/>
        </w:rPr>
        <w:t xml:space="preserve"> questionnaire is undertaken after successful completion of</w:t>
      </w:r>
      <w:r w:rsidR="00126C71">
        <w:rPr>
          <w:rFonts w:cstheme="minorHAnsi"/>
        </w:rPr>
        <w:t>,</w:t>
      </w:r>
      <w:r w:rsidRPr="001264E0">
        <w:rPr>
          <w:rFonts w:cstheme="minorHAnsi"/>
        </w:rPr>
        <w:t xml:space="preserve"> or withdrawal from</w:t>
      </w:r>
      <w:r w:rsidR="00126C71">
        <w:rPr>
          <w:rFonts w:cstheme="minorHAnsi"/>
        </w:rPr>
        <w:t>,</w:t>
      </w:r>
      <w:r w:rsidRPr="001264E0">
        <w:rPr>
          <w:rFonts w:cstheme="minorHAnsi"/>
        </w:rPr>
        <w:t xml:space="preserve"> the programme</w:t>
      </w:r>
      <w:r w:rsidR="00126C71">
        <w:rPr>
          <w:rFonts w:cstheme="minorHAnsi"/>
        </w:rPr>
        <w:t xml:space="preserve">. This is </w:t>
      </w:r>
      <w:r w:rsidRPr="001264E0">
        <w:rPr>
          <w:rFonts w:cstheme="minorHAnsi"/>
        </w:rPr>
        <w:t xml:space="preserve">regardless of completion within other organisations. </w:t>
      </w:r>
    </w:p>
    <w:p w14:paraId="7E517D82" w14:textId="77777777" w:rsidR="00126C71" w:rsidRDefault="00126C71" w:rsidP="004955B0">
      <w:pPr>
        <w:spacing w:after="0" w:line="240" w:lineRule="auto"/>
        <w:rPr>
          <w:rFonts w:cstheme="minorHAnsi"/>
        </w:rPr>
      </w:pPr>
    </w:p>
    <w:p w14:paraId="66AB61DB" w14:textId="267DDCB7" w:rsidR="00C11CE6" w:rsidRPr="001264E0" w:rsidRDefault="00C11CE6" w:rsidP="004955B0">
      <w:pPr>
        <w:spacing w:after="0" w:line="240" w:lineRule="auto"/>
        <w:rPr>
          <w:rFonts w:cstheme="minorHAnsi"/>
        </w:rPr>
      </w:pPr>
      <w:r w:rsidRPr="001264E0">
        <w:rPr>
          <w:rFonts w:cstheme="minorHAnsi"/>
        </w:rPr>
        <w:t xml:space="preserve">Expectations of the SAR include integration of feedback from learners to enable </w:t>
      </w:r>
      <w:r w:rsidR="00163843">
        <w:rPr>
          <w:rFonts w:cstheme="minorHAnsi"/>
        </w:rPr>
        <w:t xml:space="preserve">process changes and </w:t>
      </w:r>
      <w:r w:rsidRPr="001264E0">
        <w:rPr>
          <w:rFonts w:cstheme="minorHAnsi"/>
        </w:rPr>
        <w:t xml:space="preserve">continuous improvements with sharing of good practices. Where the </w:t>
      </w:r>
      <w:r w:rsidR="00635657">
        <w:rPr>
          <w:rFonts w:cstheme="minorHAnsi"/>
        </w:rPr>
        <w:t>learner</w:t>
      </w:r>
      <w:r w:rsidRPr="001264E0">
        <w:rPr>
          <w:rFonts w:cstheme="minorHAnsi"/>
        </w:rPr>
        <w:t xml:space="preserve"> is withdrawing from the programme the reason should be clearly identified.</w:t>
      </w:r>
    </w:p>
    <w:p w14:paraId="520EEC68" w14:textId="77777777" w:rsidR="00C11CE6" w:rsidRPr="004955B0" w:rsidDel="00A85CC5" w:rsidRDefault="00C11CE6" w:rsidP="00BF081A">
      <w:pPr>
        <w:pStyle w:val="Heading1"/>
      </w:pPr>
      <w:bookmarkStart w:id="50" w:name="_Toc58490643"/>
      <w:bookmarkStart w:id="51" w:name="_Toc141792960"/>
      <w:r w:rsidRPr="004955B0">
        <w:lastRenderedPageBreak/>
        <w:t>Apprenticeship Frameworks in Wales</w:t>
      </w:r>
      <w:bookmarkEnd w:id="50"/>
      <w:bookmarkEnd w:id="51"/>
    </w:p>
    <w:p w14:paraId="009054FD" w14:textId="2B002631" w:rsidR="00C66B03" w:rsidRPr="00C66B03" w:rsidRDefault="00C66B03" w:rsidP="00C66B03">
      <w:pPr>
        <w:spacing w:line="240" w:lineRule="auto"/>
        <w:rPr>
          <w:rFonts w:cstheme="minorHAnsi"/>
        </w:rPr>
      </w:pPr>
      <w:r w:rsidRPr="001264E0">
        <w:rPr>
          <w:rFonts w:cstheme="minorHAnsi"/>
        </w:rPr>
        <w:t>W</w:t>
      </w:r>
      <w:r>
        <w:rPr>
          <w:rFonts w:cstheme="minorHAnsi"/>
        </w:rPr>
        <w:t>G</w:t>
      </w:r>
      <w:r w:rsidRPr="001264E0">
        <w:rPr>
          <w:rFonts w:cstheme="minorHAnsi"/>
        </w:rPr>
        <w:t xml:space="preserve"> is now the Issuing Authority for Apprenticeship Frameworks in Wales.  </w:t>
      </w:r>
      <w:r w:rsidRPr="001264E0">
        <w:rPr>
          <w:rFonts w:eastAsia="Arial" w:cstheme="minorHAnsi"/>
          <w:color w:val="1F1F1F"/>
        </w:rPr>
        <w:t>This means that WG quality check, approve and publish apprenticeship frameworks.</w:t>
      </w:r>
    </w:p>
    <w:p w14:paraId="338CFCEF" w14:textId="6F393417" w:rsidR="00C11CE6" w:rsidRPr="001264E0" w:rsidRDefault="00C11CE6" w:rsidP="004955B0">
      <w:pPr>
        <w:spacing w:after="300" w:line="240" w:lineRule="auto"/>
        <w:rPr>
          <w:rFonts w:eastAsia="Times New Roman" w:cstheme="minorHAnsi"/>
          <w:lang w:val="en" w:eastAsia="en-GB"/>
        </w:rPr>
      </w:pPr>
      <w:r w:rsidRPr="001264E0">
        <w:rPr>
          <w:rFonts w:eastAsia="Times New Roman" w:cstheme="minorHAnsi"/>
          <w:lang w:val="en" w:eastAsia="en-GB"/>
        </w:rPr>
        <w:t xml:space="preserve">Apprenticeship Frameworks </w:t>
      </w:r>
      <w:r w:rsidR="00370A3C">
        <w:rPr>
          <w:rFonts w:eastAsia="Times New Roman" w:cstheme="minorHAnsi"/>
          <w:lang w:val="en" w:eastAsia="en-GB"/>
        </w:rPr>
        <w:t>should</w:t>
      </w:r>
      <w:r w:rsidR="004955B0">
        <w:rPr>
          <w:rFonts w:eastAsia="Times New Roman" w:cstheme="minorHAnsi"/>
          <w:lang w:val="en" w:eastAsia="en-GB"/>
        </w:rPr>
        <w:t>:</w:t>
      </w:r>
    </w:p>
    <w:p w14:paraId="42D02D5F" w14:textId="77777777" w:rsidR="00C11CE6" w:rsidRPr="001264E0" w:rsidRDefault="00C11CE6">
      <w:pPr>
        <w:numPr>
          <w:ilvl w:val="0"/>
          <w:numId w:val="18"/>
        </w:numPr>
        <w:spacing w:before="100" w:beforeAutospacing="1" w:after="100" w:afterAutospacing="1" w:line="240" w:lineRule="auto"/>
        <w:ind w:left="709"/>
        <w:rPr>
          <w:rFonts w:eastAsia="Times New Roman" w:cstheme="minorHAnsi"/>
          <w:lang w:val="en" w:eastAsia="en-GB"/>
        </w:rPr>
      </w:pPr>
      <w:r w:rsidRPr="001264E0">
        <w:rPr>
          <w:rFonts w:eastAsia="Times New Roman" w:cstheme="minorHAnsi"/>
          <w:lang w:val="en" w:eastAsia="en-GB"/>
        </w:rPr>
        <w:t>meet the statutory requirements set out in the Specification of Apprenticeship Standards in Wales</w:t>
      </w:r>
    </w:p>
    <w:p w14:paraId="47697977" w14:textId="77777777" w:rsidR="00C11CE6" w:rsidRPr="001264E0" w:rsidRDefault="00C11CE6">
      <w:pPr>
        <w:numPr>
          <w:ilvl w:val="0"/>
          <w:numId w:val="18"/>
        </w:numPr>
        <w:spacing w:beforeAutospacing="1" w:afterAutospacing="1" w:line="240" w:lineRule="auto"/>
        <w:ind w:left="709"/>
        <w:rPr>
          <w:rFonts w:eastAsia="Times New Roman" w:cstheme="minorHAnsi"/>
          <w:lang w:val="en"/>
        </w:rPr>
      </w:pPr>
      <w:r w:rsidRPr="001264E0">
        <w:rPr>
          <w:rFonts w:eastAsia="Times New Roman" w:cstheme="minorHAnsi"/>
          <w:lang w:val="en" w:eastAsia="en-GB"/>
        </w:rPr>
        <w:t xml:space="preserve">follow the recommendations and priorities of the Welsh Apprenticeship Advisory Board.  HEIW is represented on this </w:t>
      </w:r>
      <w:proofErr w:type="gramStart"/>
      <w:r w:rsidRPr="001264E0">
        <w:rPr>
          <w:rFonts w:eastAsia="Times New Roman" w:cstheme="minorHAnsi"/>
          <w:lang w:val="en" w:eastAsia="en-GB"/>
        </w:rPr>
        <w:t>Board</w:t>
      </w:r>
      <w:proofErr w:type="gramEnd"/>
    </w:p>
    <w:p w14:paraId="3465AFE9" w14:textId="247549D7" w:rsidR="00C11CE6" w:rsidRPr="001264E0" w:rsidRDefault="00370A3C" w:rsidP="004955B0">
      <w:pPr>
        <w:spacing w:beforeAutospacing="1" w:afterAutospacing="1" w:line="240" w:lineRule="auto"/>
        <w:rPr>
          <w:rFonts w:eastAsia="Times New Roman" w:cstheme="minorHAnsi"/>
          <w:lang w:val="en"/>
        </w:rPr>
      </w:pPr>
      <w:r>
        <w:rPr>
          <w:rFonts w:eastAsia="Times New Roman" w:cstheme="minorHAnsi"/>
          <w:lang w:val="en"/>
        </w:rPr>
        <w:t xml:space="preserve">Details of </w:t>
      </w:r>
      <w:r w:rsidR="00C11CE6" w:rsidRPr="001264E0">
        <w:rPr>
          <w:rFonts w:eastAsia="Times New Roman" w:cstheme="minorHAnsi"/>
          <w:lang w:val="en"/>
        </w:rPr>
        <w:t>Apprenticeship Frameworks available in Wales across all sectors</w:t>
      </w:r>
      <w:r>
        <w:rPr>
          <w:rFonts w:eastAsia="Times New Roman" w:cstheme="minorHAnsi"/>
          <w:lang w:val="en"/>
        </w:rPr>
        <w:t xml:space="preserve"> are found in the </w:t>
      </w:r>
      <w:hyperlink r:id="rId19" w:history="1">
        <w:r w:rsidRPr="00370A3C">
          <w:rPr>
            <w:rStyle w:val="Hyperlink"/>
            <w:rFonts w:eastAsia="Times New Roman" w:cstheme="minorHAnsi"/>
            <w:lang w:val="en"/>
          </w:rPr>
          <w:t>Apprenticeship Framework Library</w:t>
        </w:r>
      </w:hyperlink>
      <w:r>
        <w:rPr>
          <w:rFonts w:eastAsia="Times New Roman" w:cstheme="minorHAnsi"/>
          <w:lang w:val="en"/>
        </w:rPr>
        <w:t>. This will detail the qualifications which sit within each framework.</w:t>
      </w:r>
    </w:p>
    <w:p w14:paraId="6046FFFD" w14:textId="64DA4868" w:rsidR="00C11CE6" w:rsidRPr="00C66B03" w:rsidRDefault="00C11CE6" w:rsidP="00C66B03">
      <w:pPr>
        <w:spacing w:beforeAutospacing="1" w:afterAutospacing="1" w:line="240" w:lineRule="auto"/>
        <w:rPr>
          <w:rFonts w:cstheme="minorHAnsi"/>
          <w:lang w:val="en"/>
        </w:rPr>
      </w:pPr>
      <w:r w:rsidRPr="001264E0">
        <w:rPr>
          <w:rFonts w:cstheme="minorHAnsi"/>
          <w:lang w:val="en"/>
        </w:rPr>
        <w:t>Apprenticeship</w:t>
      </w:r>
      <w:r w:rsidR="00370A3C">
        <w:rPr>
          <w:rFonts w:cstheme="minorHAnsi"/>
          <w:lang w:val="en"/>
        </w:rPr>
        <w:t xml:space="preserve"> funding and development is </w:t>
      </w:r>
      <w:r w:rsidRPr="001264E0">
        <w:rPr>
          <w:rFonts w:cstheme="minorHAnsi"/>
          <w:lang w:val="en"/>
        </w:rPr>
        <w:t xml:space="preserve">devolved to the </w:t>
      </w:r>
      <w:r w:rsidR="00B32AF1">
        <w:rPr>
          <w:rFonts w:cstheme="minorHAnsi"/>
          <w:lang w:val="en"/>
        </w:rPr>
        <w:t>WG</w:t>
      </w:r>
      <w:r w:rsidR="00C66B03">
        <w:rPr>
          <w:rFonts w:cstheme="minorHAnsi"/>
          <w:lang w:val="en"/>
        </w:rPr>
        <w:t>.</w:t>
      </w:r>
      <w:r w:rsidR="00370A3C">
        <w:rPr>
          <w:rFonts w:cstheme="minorHAnsi"/>
          <w:lang w:val="en"/>
        </w:rPr>
        <w:t xml:space="preserve"> </w:t>
      </w:r>
      <w:r w:rsidR="00C66B03">
        <w:rPr>
          <w:rFonts w:cstheme="minorHAnsi"/>
          <w:lang w:val="en"/>
        </w:rPr>
        <w:t>D</w:t>
      </w:r>
      <w:r w:rsidR="00F9504B">
        <w:rPr>
          <w:rFonts w:cstheme="minorHAnsi"/>
          <w:lang w:val="en"/>
        </w:rPr>
        <w:t xml:space="preserve">evelopment </w:t>
      </w:r>
      <w:r w:rsidR="00370A3C">
        <w:rPr>
          <w:rFonts w:cstheme="minorHAnsi"/>
          <w:lang w:val="en"/>
        </w:rPr>
        <w:t xml:space="preserve">of frameworks are decided according to the needs of the </w:t>
      </w:r>
      <w:hyperlink r:id="rId20" w:history="1">
        <w:r w:rsidR="00370A3C" w:rsidRPr="00F9504B">
          <w:rPr>
            <w:rStyle w:val="Hyperlink"/>
            <w:rFonts w:cstheme="minorHAnsi"/>
            <w:lang w:val="en"/>
          </w:rPr>
          <w:t>Welsh economy</w:t>
        </w:r>
      </w:hyperlink>
      <w:r w:rsidR="00C66B03">
        <w:rPr>
          <w:rFonts w:cstheme="minorHAnsi"/>
          <w:lang w:val="en"/>
        </w:rPr>
        <w:t xml:space="preserve"> and are developed in collaboration to meet </w:t>
      </w:r>
      <w:r w:rsidRPr="001264E0">
        <w:rPr>
          <w:rFonts w:cstheme="minorHAnsi"/>
          <w:lang w:val="en"/>
        </w:rPr>
        <w:t>employer demand</w:t>
      </w:r>
      <w:r w:rsidR="00C66B03">
        <w:rPr>
          <w:rFonts w:cstheme="minorHAnsi"/>
          <w:lang w:val="en"/>
        </w:rPr>
        <w:t>s</w:t>
      </w:r>
      <w:r w:rsidRPr="001264E0">
        <w:rPr>
          <w:rFonts w:cstheme="minorHAnsi"/>
          <w:lang w:val="en"/>
        </w:rPr>
        <w:t xml:space="preserve"> </w:t>
      </w:r>
      <w:r w:rsidR="00C66B03">
        <w:rPr>
          <w:rFonts w:cstheme="minorHAnsi"/>
          <w:lang w:val="en"/>
        </w:rPr>
        <w:t xml:space="preserve">and </w:t>
      </w:r>
      <w:r w:rsidRPr="001264E0">
        <w:rPr>
          <w:rFonts w:cstheme="minorHAnsi"/>
          <w:lang w:val="en"/>
        </w:rPr>
        <w:t>to drive growth and prosperity.  Framework completion rates across all sectors are consistently over 80%. W</w:t>
      </w:r>
      <w:r w:rsidR="00C66B03">
        <w:rPr>
          <w:rFonts w:cstheme="minorHAnsi"/>
          <w:lang w:val="en"/>
        </w:rPr>
        <w:t>G</w:t>
      </w:r>
      <w:r w:rsidRPr="001264E0">
        <w:rPr>
          <w:rFonts w:cstheme="minorHAnsi"/>
          <w:lang w:val="en"/>
        </w:rPr>
        <w:t xml:space="preserve"> is committed to delivering a minimum of 100,000 quality apprenticeships over their term of office, available to people of all ages.  The </w:t>
      </w:r>
      <w:r w:rsidR="00C66B03">
        <w:rPr>
          <w:rFonts w:cstheme="minorHAnsi"/>
          <w:lang w:val="en"/>
        </w:rPr>
        <w:t xml:space="preserve">WG </w:t>
      </w:r>
      <w:r w:rsidRPr="001264E0">
        <w:rPr>
          <w:rFonts w:cstheme="minorHAnsi"/>
          <w:lang w:val="en"/>
        </w:rPr>
        <w:t xml:space="preserve">will continue to deliver its </w:t>
      </w:r>
      <w:r w:rsidR="00C66B03">
        <w:rPr>
          <w:rFonts w:cstheme="minorHAnsi"/>
          <w:lang w:val="en"/>
        </w:rPr>
        <w:t>a</w:t>
      </w:r>
      <w:r w:rsidRPr="001264E0">
        <w:rPr>
          <w:rFonts w:cstheme="minorHAnsi"/>
          <w:lang w:val="en"/>
        </w:rPr>
        <w:t xml:space="preserve">pprenticeship </w:t>
      </w:r>
      <w:proofErr w:type="spellStart"/>
      <w:r w:rsidR="00C66B03">
        <w:rPr>
          <w:rFonts w:cstheme="minorHAnsi"/>
          <w:lang w:val="en"/>
        </w:rPr>
        <w:t>p</w:t>
      </w:r>
      <w:r w:rsidRPr="001264E0">
        <w:rPr>
          <w:rFonts w:cstheme="minorHAnsi"/>
          <w:lang w:val="en"/>
        </w:rPr>
        <w:t>rogramme</w:t>
      </w:r>
      <w:proofErr w:type="spellEnd"/>
      <w:r w:rsidRPr="001264E0">
        <w:rPr>
          <w:rFonts w:cstheme="minorHAnsi"/>
          <w:lang w:val="en"/>
        </w:rPr>
        <w:t xml:space="preserve"> via the Welsh apprenticeship provider network.</w:t>
      </w:r>
    </w:p>
    <w:p w14:paraId="6D584FCC" w14:textId="77777777" w:rsidR="006E3BB5" w:rsidRDefault="00C66B03" w:rsidP="006E3BB5">
      <w:pPr>
        <w:spacing w:before="100" w:beforeAutospacing="1" w:after="100" w:afterAutospacing="1" w:line="240" w:lineRule="auto"/>
        <w:rPr>
          <w:rFonts w:eastAsia="Times New Roman" w:cstheme="minorHAnsi"/>
          <w:lang w:val="en" w:eastAsia="en-GB"/>
        </w:rPr>
      </w:pPr>
      <w:r>
        <w:rPr>
          <w:rFonts w:eastAsia="Times New Roman" w:cstheme="minorHAnsi"/>
          <w:lang w:val="en" w:eastAsia="en-GB"/>
        </w:rPr>
        <w:t xml:space="preserve">WG </w:t>
      </w:r>
      <w:r w:rsidR="00C11CE6" w:rsidRPr="001264E0">
        <w:rPr>
          <w:rFonts w:eastAsia="Times New Roman" w:cstheme="minorHAnsi"/>
          <w:lang w:val="en" w:eastAsia="en-GB"/>
        </w:rPr>
        <w:t>have agreed that HEIW will be the development partners for health apprenticeships in Wales.  HEIW will work with all key stakeholders to ensure that a suite of frameworks is developed for NHS Wales which is fit for purpose</w:t>
      </w:r>
      <w:r>
        <w:rPr>
          <w:rFonts w:eastAsia="Times New Roman" w:cstheme="minorHAnsi"/>
          <w:lang w:val="en" w:eastAsia="en-GB"/>
        </w:rPr>
        <w:t>,</w:t>
      </w:r>
      <w:r w:rsidR="00C11CE6" w:rsidRPr="001264E0">
        <w:rPr>
          <w:rFonts w:eastAsia="Times New Roman" w:cstheme="minorHAnsi"/>
          <w:lang w:val="en" w:eastAsia="en-GB"/>
        </w:rPr>
        <w:t xml:space="preserve"> </w:t>
      </w:r>
      <w:proofErr w:type="gramStart"/>
      <w:r w:rsidR="00C11CE6" w:rsidRPr="001264E0">
        <w:rPr>
          <w:rFonts w:eastAsia="Times New Roman" w:cstheme="minorHAnsi"/>
          <w:lang w:val="en" w:eastAsia="en-GB"/>
        </w:rPr>
        <w:t>reviewed</w:t>
      </w:r>
      <w:proofErr w:type="gramEnd"/>
      <w:r w:rsidR="00C11CE6" w:rsidRPr="001264E0">
        <w:rPr>
          <w:rFonts w:eastAsia="Times New Roman" w:cstheme="minorHAnsi"/>
          <w:lang w:val="en" w:eastAsia="en-GB"/>
        </w:rPr>
        <w:t xml:space="preserve"> and updated appropriately.  HEIW will work closely with specialist teams and </w:t>
      </w:r>
      <w:proofErr w:type="spellStart"/>
      <w:r w:rsidR="00C11CE6" w:rsidRPr="001264E0">
        <w:rPr>
          <w:rFonts w:eastAsia="Times New Roman" w:cstheme="minorHAnsi"/>
          <w:lang w:val="en" w:eastAsia="en-GB"/>
        </w:rPr>
        <w:t>organisations</w:t>
      </w:r>
      <w:proofErr w:type="spellEnd"/>
      <w:r w:rsidR="00C11CE6" w:rsidRPr="001264E0">
        <w:rPr>
          <w:rFonts w:eastAsia="Times New Roman" w:cstheme="minorHAnsi"/>
          <w:lang w:val="en" w:eastAsia="en-GB"/>
        </w:rPr>
        <w:t xml:space="preserve"> to achieve this </w:t>
      </w:r>
      <w:proofErr w:type="gramStart"/>
      <w:r w:rsidR="00C11CE6" w:rsidRPr="001264E0">
        <w:rPr>
          <w:rFonts w:eastAsia="Times New Roman" w:cstheme="minorHAnsi"/>
          <w:lang w:val="en" w:eastAsia="en-GB"/>
        </w:rPr>
        <w:t>e.g.</w:t>
      </w:r>
      <w:proofErr w:type="gramEnd"/>
      <w:r w:rsidR="00C11CE6" w:rsidRPr="001264E0">
        <w:rPr>
          <w:rFonts w:eastAsia="Times New Roman" w:cstheme="minorHAnsi"/>
          <w:lang w:val="en" w:eastAsia="en-GB"/>
        </w:rPr>
        <w:t xml:space="preserve"> NWIS, WAST, Dental and Pharmacy teams within HEIW.</w:t>
      </w:r>
      <w:bookmarkStart w:id="52" w:name="_Toc58490644"/>
    </w:p>
    <w:p w14:paraId="334C58B9" w14:textId="25454442" w:rsidR="001E6A25" w:rsidRPr="00162275" w:rsidRDefault="001E6A25" w:rsidP="006E3BB5">
      <w:pPr>
        <w:pStyle w:val="Heading2"/>
      </w:pPr>
      <w:bookmarkStart w:id="53" w:name="_Toc141792961"/>
      <w:r w:rsidRPr="00162275">
        <w:t>The Welsh Apprenticeship Advisory Board</w:t>
      </w:r>
      <w:bookmarkEnd w:id="53"/>
    </w:p>
    <w:p w14:paraId="31674217" w14:textId="77777777" w:rsidR="008878C7" w:rsidRDefault="001E6A25" w:rsidP="008878C7">
      <w:pPr>
        <w:spacing w:line="240" w:lineRule="auto"/>
        <w:rPr>
          <w:rFonts w:eastAsia="Arial" w:cstheme="minorHAnsi"/>
        </w:rPr>
      </w:pPr>
      <w:r w:rsidRPr="001264E0">
        <w:rPr>
          <w:rFonts w:eastAsia="Arial" w:cstheme="minorHAnsi"/>
        </w:rPr>
        <w:t>The W</w:t>
      </w:r>
      <w:r w:rsidR="00B70300">
        <w:rPr>
          <w:rFonts w:eastAsia="Arial" w:cstheme="minorHAnsi"/>
        </w:rPr>
        <w:t>elsh</w:t>
      </w:r>
      <w:r w:rsidRPr="001264E0">
        <w:rPr>
          <w:rFonts w:eastAsia="Arial" w:cstheme="minorHAnsi"/>
        </w:rPr>
        <w:t xml:space="preserve"> Apprenticeship Advisory Board </w:t>
      </w:r>
      <w:hyperlink r:id="rId21" w:history="1">
        <w:r w:rsidRPr="00C66B03">
          <w:rPr>
            <w:rStyle w:val="Hyperlink"/>
            <w:rFonts w:eastAsia="Arial" w:cstheme="minorHAnsi"/>
          </w:rPr>
          <w:t>(WAAB)</w:t>
        </w:r>
      </w:hyperlink>
      <w:r w:rsidRPr="001264E0">
        <w:rPr>
          <w:rFonts w:eastAsia="Arial" w:cstheme="minorHAnsi"/>
        </w:rPr>
        <w:t xml:space="preserve"> was established in April 2018 and is an independent enterprise-led </w:t>
      </w:r>
      <w:r w:rsidR="00C66B03">
        <w:rPr>
          <w:rFonts w:eastAsia="Arial" w:cstheme="minorHAnsi"/>
        </w:rPr>
        <w:t>b</w:t>
      </w:r>
      <w:r w:rsidRPr="001264E0">
        <w:rPr>
          <w:rFonts w:eastAsia="Arial" w:cstheme="minorHAnsi"/>
        </w:rPr>
        <w:t>oard, including Trade Union</w:t>
      </w:r>
      <w:r w:rsidR="00C66B03">
        <w:rPr>
          <w:rFonts w:eastAsia="Arial" w:cstheme="minorHAnsi"/>
        </w:rPr>
        <w:t>s</w:t>
      </w:r>
      <w:r w:rsidRPr="001264E0">
        <w:rPr>
          <w:rFonts w:eastAsia="Arial" w:cstheme="minorHAnsi"/>
        </w:rPr>
        <w:t>, Further and Higher Education representation.  WAAB has a key role in advising and making recommendations to W</w:t>
      </w:r>
      <w:r w:rsidR="00C66B03">
        <w:rPr>
          <w:rFonts w:eastAsia="Arial" w:cstheme="minorHAnsi"/>
        </w:rPr>
        <w:t>G</w:t>
      </w:r>
      <w:r w:rsidRPr="001264E0">
        <w:rPr>
          <w:rFonts w:eastAsia="Arial" w:cstheme="minorHAnsi"/>
        </w:rPr>
        <w:t xml:space="preserve"> on priorities for commissioning apprenticeship frameworks to meet economic need and identifies sectors where new apprenticeships can make a real difference to both employers and apprentices.</w:t>
      </w:r>
    </w:p>
    <w:p w14:paraId="494B5CE3" w14:textId="615F34A9" w:rsidR="00C11CE6" w:rsidRPr="008878C7" w:rsidRDefault="00C11CE6" w:rsidP="006E3BB5">
      <w:pPr>
        <w:pStyle w:val="Heading2"/>
        <w:rPr>
          <w:rFonts w:eastAsia="Arial" w:cstheme="minorHAnsi"/>
        </w:rPr>
      </w:pPr>
      <w:bookmarkStart w:id="54" w:name="_Toc141792962"/>
      <w:r w:rsidRPr="00162275">
        <w:t>Apprenticeship Funding</w:t>
      </w:r>
      <w:bookmarkEnd w:id="52"/>
      <w:bookmarkEnd w:id="54"/>
    </w:p>
    <w:p w14:paraId="6B374668" w14:textId="291ED430" w:rsidR="00C11CE6" w:rsidRPr="001264E0" w:rsidRDefault="00C66B03" w:rsidP="00C66B03">
      <w:pPr>
        <w:spacing w:after="100" w:afterAutospacing="1" w:line="240" w:lineRule="auto"/>
        <w:rPr>
          <w:rFonts w:eastAsia="Times New Roman" w:cstheme="minorHAnsi"/>
          <w:lang w:val="en" w:eastAsia="en-GB"/>
        </w:rPr>
      </w:pPr>
      <w:r>
        <w:rPr>
          <w:rFonts w:eastAsia="Times New Roman" w:cstheme="minorHAnsi"/>
          <w:lang w:val="en" w:eastAsia="en-GB"/>
        </w:rPr>
        <w:t xml:space="preserve">WG </w:t>
      </w:r>
      <w:r w:rsidR="00C11CE6" w:rsidRPr="001264E0">
        <w:rPr>
          <w:rFonts w:eastAsia="Times New Roman" w:cstheme="minorHAnsi"/>
          <w:lang w:val="en" w:eastAsia="en-GB"/>
        </w:rPr>
        <w:t xml:space="preserve">has a contract with 19 </w:t>
      </w:r>
      <w:r w:rsidR="00B1748F">
        <w:rPr>
          <w:rFonts w:eastAsia="Times New Roman" w:cstheme="minorHAnsi"/>
          <w:lang w:val="en" w:eastAsia="en-GB"/>
        </w:rPr>
        <w:t>e</w:t>
      </w:r>
      <w:r w:rsidR="00C11CE6" w:rsidRPr="001264E0">
        <w:rPr>
          <w:rFonts w:eastAsia="Times New Roman" w:cstheme="minorHAnsi"/>
          <w:lang w:val="en" w:eastAsia="en-GB"/>
        </w:rPr>
        <w:t xml:space="preserve">ducation and </w:t>
      </w:r>
      <w:hyperlink r:id="rId22" w:history="1">
        <w:r w:rsidR="00B1748F">
          <w:rPr>
            <w:rStyle w:val="Hyperlink"/>
            <w:rFonts w:eastAsia="Times New Roman" w:cstheme="minorHAnsi"/>
            <w:lang w:val="en" w:eastAsia="en-GB"/>
          </w:rPr>
          <w:t>t</w:t>
        </w:r>
        <w:r w:rsidR="00C11CE6" w:rsidRPr="0074691C">
          <w:rPr>
            <w:rStyle w:val="Hyperlink"/>
            <w:rFonts w:eastAsia="Times New Roman" w:cstheme="minorHAnsi"/>
            <w:lang w:val="en" w:eastAsia="en-GB"/>
          </w:rPr>
          <w:t xml:space="preserve">raining </w:t>
        </w:r>
        <w:r w:rsidR="00B1748F">
          <w:rPr>
            <w:rStyle w:val="Hyperlink"/>
            <w:rFonts w:eastAsia="Times New Roman" w:cstheme="minorHAnsi"/>
            <w:lang w:val="en" w:eastAsia="en-GB"/>
          </w:rPr>
          <w:t>p</w:t>
        </w:r>
        <w:r w:rsidR="00C11CE6" w:rsidRPr="0074691C">
          <w:rPr>
            <w:rStyle w:val="Hyperlink"/>
            <w:rFonts w:eastAsia="Times New Roman" w:cstheme="minorHAnsi"/>
            <w:lang w:val="en" w:eastAsia="en-GB"/>
          </w:rPr>
          <w:t>roviders</w:t>
        </w:r>
      </w:hyperlink>
      <w:r w:rsidR="00C11CE6" w:rsidRPr="001264E0">
        <w:rPr>
          <w:rFonts w:eastAsia="Times New Roman" w:cstheme="minorHAnsi"/>
          <w:lang w:val="en" w:eastAsia="en-GB"/>
        </w:rPr>
        <w:t xml:space="preserve"> to deliver </w:t>
      </w:r>
      <w:r>
        <w:rPr>
          <w:rFonts w:eastAsia="Times New Roman" w:cstheme="minorHAnsi"/>
          <w:lang w:val="en" w:eastAsia="en-GB"/>
        </w:rPr>
        <w:t>a</w:t>
      </w:r>
      <w:r w:rsidR="00C11CE6" w:rsidRPr="001264E0">
        <w:rPr>
          <w:rFonts w:eastAsia="Times New Roman" w:cstheme="minorHAnsi"/>
          <w:lang w:val="en" w:eastAsia="en-GB"/>
        </w:rPr>
        <w:t xml:space="preserve">pprenticeship </w:t>
      </w:r>
      <w:r>
        <w:rPr>
          <w:rFonts w:eastAsia="Times New Roman" w:cstheme="minorHAnsi"/>
          <w:lang w:val="en" w:eastAsia="en-GB"/>
        </w:rPr>
        <w:t>f</w:t>
      </w:r>
      <w:r w:rsidR="00C11CE6" w:rsidRPr="001264E0">
        <w:rPr>
          <w:rFonts w:eastAsia="Times New Roman" w:cstheme="minorHAnsi"/>
          <w:lang w:val="en" w:eastAsia="en-GB"/>
        </w:rPr>
        <w:t>rameworks within Wales.</w:t>
      </w:r>
      <w:r>
        <w:rPr>
          <w:rFonts w:eastAsia="Times New Roman" w:cstheme="minorHAnsi"/>
          <w:lang w:val="en" w:eastAsia="en-GB"/>
        </w:rPr>
        <w:t xml:space="preserve"> </w:t>
      </w:r>
      <w:r w:rsidR="00C11CE6" w:rsidRPr="001264E0">
        <w:rPr>
          <w:rFonts w:eastAsia="Times New Roman" w:cstheme="minorHAnsi"/>
          <w:lang w:val="en" w:eastAsia="en-GB"/>
        </w:rPr>
        <w:t xml:space="preserve">These 19 providers </w:t>
      </w:r>
      <w:r w:rsidR="004955B0" w:rsidRPr="001264E0">
        <w:rPr>
          <w:rFonts w:eastAsia="Times New Roman" w:cstheme="minorHAnsi"/>
          <w:lang w:val="en" w:eastAsia="en-GB"/>
        </w:rPr>
        <w:t>subcontract</w:t>
      </w:r>
      <w:r w:rsidR="00C11CE6" w:rsidRPr="001264E0">
        <w:rPr>
          <w:rFonts w:eastAsia="Times New Roman" w:cstheme="minorHAnsi"/>
          <w:lang w:val="en" w:eastAsia="en-GB"/>
        </w:rPr>
        <w:t xml:space="preserve"> to </w:t>
      </w:r>
      <w:proofErr w:type="gramStart"/>
      <w:r w:rsidR="00C11CE6" w:rsidRPr="001264E0">
        <w:rPr>
          <w:rFonts w:eastAsia="Times New Roman" w:cstheme="minorHAnsi"/>
          <w:lang w:val="en" w:eastAsia="en-GB"/>
        </w:rPr>
        <w:t>a large number of</w:t>
      </w:r>
      <w:proofErr w:type="gramEnd"/>
      <w:r w:rsidR="00C11CE6" w:rsidRPr="001264E0">
        <w:rPr>
          <w:rFonts w:eastAsia="Times New Roman" w:cstheme="minorHAnsi"/>
          <w:lang w:val="en" w:eastAsia="en-GB"/>
        </w:rPr>
        <w:t xml:space="preserve"> other </w:t>
      </w:r>
      <w:r w:rsidR="00B1748F">
        <w:rPr>
          <w:rFonts w:eastAsia="Times New Roman" w:cstheme="minorHAnsi"/>
          <w:lang w:val="en" w:eastAsia="en-GB"/>
        </w:rPr>
        <w:t>e</w:t>
      </w:r>
      <w:r w:rsidR="00C11CE6" w:rsidRPr="001264E0">
        <w:rPr>
          <w:rFonts w:eastAsia="Times New Roman" w:cstheme="minorHAnsi"/>
          <w:lang w:val="en" w:eastAsia="en-GB"/>
        </w:rPr>
        <w:t xml:space="preserve">ducation and </w:t>
      </w:r>
      <w:r w:rsidR="00B1748F">
        <w:rPr>
          <w:rFonts w:eastAsia="Times New Roman" w:cstheme="minorHAnsi"/>
          <w:lang w:val="en" w:eastAsia="en-GB"/>
        </w:rPr>
        <w:t>t</w:t>
      </w:r>
      <w:r w:rsidR="00C11CE6" w:rsidRPr="001264E0">
        <w:rPr>
          <w:rFonts w:eastAsia="Times New Roman" w:cstheme="minorHAnsi"/>
          <w:lang w:val="en" w:eastAsia="en-GB"/>
        </w:rPr>
        <w:t xml:space="preserve">raining </w:t>
      </w:r>
      <w:r w:rsidR="00B1748F">
        <w:rPr>
          <w:rFonts w:eastAsia="Times New Roman" w:cstheme="minorHAnsi"/>
          <w:lang w:val="en" w:eastAsia="en-GB"/>
        </w:rPr>
        <w:t>p</w:t>
      </w:r>
      <w:r w:rsidR="00C11CE6" w:rsidRPr="001264E0">
        <w:rPr>
          <w:rFonts w:eastAsia="Times New Roman" w:cstheme="minorHAnsi"/>
          <w:lang w:val="en" w:eastAsia="en-GB"/>
        </w:rPr>
        <w:t xml:space="preserve">roviders. In total there are between 80 and 90 providers able to deliver </w:t>
      </w:r>
      <w:r w:rsidR="00B1748F">
        <w:rPr>
          <w:rFonts w:eastAsia="Times New Roman" w:cstheme="minorHAnsi"/>
          <w:lang w:val="en" w:eastAsia="en-GB"/>
        </w:rPr>
        <w:t>a</w:t>
      </w:r>
      <w:r w:rsidR="00C11CE6" w:rsidRPr="001264E0">
        <w:rPr>
          <w:rFonts w:eastAsia="Times New Roman" w:cstheme="minorHAnsi"/>
          <w:lang w:val="en" w:eastAsia="en-GB"/>
        </w:rPr>
        <w:t xml:space="preserve">pprenticeship </w:t>
      </w:r>
      <w:r w:rsidR="00B1748F">
        <w:rPr>
          <w:rFonts w:eastAsia="Times New Roman" w:cstheme="minorHAnsi"/>
          <w:lang w:val="en" w:eastAsia="en-GB"/>
        </w:rPr>
        <w:t>f</w:t>
      </w:r>
      <w:r w:rsidR="00C11CE6" w:rsidRPr="001264E0">
        <w:rPr>
          <w:rFonts w:eastAsia="Times New Roman" w:cstheme="minorHAnsi"/>
          <w:lang w:val="en" w:eastAsia="en-GB"/>
        </w:rPr>
        <w:t xml:space="preserve">rameworks across all sectors in Wales. </w:t>
      </w:r>
    </w:p>
    <w:p w14:paraId="65FDF7F3" w14:textId="0EA70730" w:rsidR="00C11CE6" w:rsidRPr="001264E0" w:rsidRDefault="00C11CE6" w:rsidP="004955B0">
      <w:pPr>
        <w:pStyle w:val="NormalWeb"/>
        <w:rPr>
          <w:rFonts w:asciiTheme="minorHAnsi" w:hAnsiTheme="minorHAnsi" w:cstheme="minorHAnsi"/>
          <w:sz w:val="22"/>
          <w:szCs w:val="22"/>
          <w:lang w:val="en"/>
        </w:rPr>
      </w:pPr>
      <w:r w:rsidRPr="001264E0">
        <w:rPr>
          <w:rFonts w:asciiTheme="minorHAnsi" w:hAnsiTheme="minorHAnsi" w:cstheme="minorHAnsi"/>
          <w:sz w:val="22"/>
          <w:szCs w:val="22"/>
          <w:lang w:val="en"/>
        </w:rPr>
        <w:t>Each of the published apprenticeship frameworks has a</w:t>
      </w:r>
      <w:r w:rsidR="00B1748F">
        <w:rPr>
          <w:rFonts w:asciiTheme="minorHAnsi" w:hAnsiTheme="minorHAnsi" w:cstheme="minorHAnsi"/>
          <w:sz w:val="22"/>
          <w:szCs w:val="22"/>
          <w:lang w:val="en"/>
        </w:rPr>
        <w:t xml:space="preserve"> monetary</w:t>
      </w:r>
      <w:r w:rsidRPr="001264E0">
        <w:rPr>
          <w:rFonts w:asciiTheme="minorHAnsi" w:hAnsiTheme="minorHAnsi" w:cstheme="minorHAnsi"/>
          <w:sz w:val="22"/>
          <w:szCs w:val="22"/>
          <w:lang w:val="en"/>
        </w:rPr>
        <w:t xml:space="preserve"> value. The </w:t>
      </w:r>
      <w:hyperlink r:id="rId23" w:history="1">
        <w:r w:rsidR="00B1748F" w:rsidRPr="00B1748F">
          <w:rPr>
            <w:rStyle w:val="Hyperlink"/>
            <w:rFonts w:asciiTheme="minorHAnsi" w:hAnsiTheme="minorHAnsi" w:cstheme="minorHAnsi"/>
            <w:sz w:val="22"/>
            <w:szCs w:val="22"/>
            <w:lang w:val="en"/>
          </w:rPr>
          <w:t>funding rate</w:t>
        </w:r>
      </w:hyperlink>
      <w:r w:rsidRPr="001264E0">
        <w:rPr>
          <w:rFonts w:asciiTheme="minorHAnsi" w:hAnsiTheme="minorHAnsi" w:cstheme="minorHAnsi"/>
          <w:sz w:val="22"/>
          <w:szCs w:val="22"/>
          <w:lang w:val="en"/>
        </w:rPr>
        <w:t xml:space="preserve"> is based on the amount of </w:t>
      </w:r>
      <w:r w:rsidR="00B1748F">
        <w:rPr>
          <w:rFonts w:asciiTheme="minorHAnsi" w:hAnsiTheme="minorHAnsi" w:cstheme="minorHAnsi"/>
          <w:sz w:val="22"/>
          <w:szCs w:val="22"/>
          <w:lang w:val="en"/>
        </w:rPr>
        <w:t>time</w:t>
      </w:r>
      <w:r w:rsidRPr="001264E0">
        <w:rPr>
          <w:rFonts w:asciiTheme="minorHAnsi" w:hAnsiTheme="minorHAnsi" w:cstheme="minorHAnsi"/>
          <w:sz w:val="22"/>
          <w:szCs w:val="22"/>
          <w:lang w:val="en"/>
        </w:rPr>
        <w:t xml:space="preserve"> it takes to deliver and </w:t>
      </w:r>
      <w:r w:rsidR="00B1748F">
        <w:rPr>
          <w:rFonts w:asciiTheme="minorHAnsi" w:hAnsiTheme="minorHAnsi" w:cstheme="minorHAnsi"/>
          <w:sz w:val="22"/>
          <w:szCs w:val="22"/>
          <w:lang w:val="en"/>
        </w:rPr>
        <w:t xml:space="preserve">the number of credits required to </w:t>
      </w:r>
      <w:r w:rsidRPr="001264E0">
        <w:rPr>
          <w:rFonts w:asciiTheme="minorHAnsi" w:hAnsiTheme="minorHAnsi" w:cstheme="minorHAnsi"/>
          <w:sz w:val="22"/>
          <w:szCs w:val="22"/>
          <w:lang w:val="en"/>
        </w:rPr>
        <w:t xml:space="preserve">achieve the training. </w:t>
      </w:r>
      <w:r w:rsidR="00B1748F">
        <w:rPr>
          <w:rFonts w:asciiTheme="minorHAnsi" w:hAnsiTheme="minorHAnsi" w:cstheme="minorHAnsi"/>
          <w:sz w:val="22"/>
          <w:szCs w:val="22"/>
          <w:lang w:val="en"/>
        </w:rPr>
        <w:t xml:space="preserve">The funding rates </w:t>
      </w:r>
      <w:r w:rsidRPr="001264E0">
        <w:rPr>
          <w:rFonts w:asciiTheme="minorHAnsi" w:hAnsiTheme="minorHAnsi" w:cstheme="minorHAnsi"/>
          <w:sz w:val="22"/>
          <w:szCs w:val="22"/>
          <w:lang w:val="en"/>
        </w:rPr>
        <w:t>are subject to change due to the nature of the WG contracting arrangements.</w:t>
      </w:r>
      <w:r w:rsidR="00DC4FAF">
        <w:rPr>
          <w:rFonts w:asciiTheme="minorHAnsi" w:hAnsiTheme="minorHAnsi" w:cstheme="minorHAnsi"/>
          <w:sz w:val="22"/>
          <w:szCs w:val="22"/>
          <w:lang w:val="en"/>
        </w:rPr>
        <w:t xml:space="preserve"> </w:t>
      </w:r>
    </w:p>
    <w:p w14:paraId="5B1E1452" w14:textId="229DC30A" w:rsidR="00C11CE6" w:rsidRPr="001264E0" w:rsidRDefault="00C11CE6" w:rsidP="004955B0">
      <w:pPr>
        <w:pStyle w:val="NormalWeb"/>
        <w:rPr>
          <w:rFonts w:asciiTheme="minorHAnsi" w:hAnsiTheme="minorHAnsi" w:cstheme="minorHAnsi"/>
          <w:sz w:val="22"/>
          <w:szCs w:val="22"/>
          <w:lang w:val="en"/>
        </w:rPr>
      </w:pPr>
      <w:r w:rsidRPr="001264E0">
        <w:rPr>
          <w:rFonts w:asciiTheme="minorHAnsi" w:hAnsiTheme="minorHAnsi" w:cstheme="minorHAnsi"/>
          <w:sz w:val="22"/>
          <w:szCs w:val="22"/>
          <w:lang w:val="en"/>
        </w:rPr>
        <w:t xml:space="preserve">Calculating the </w:t>
      </w:r>
      <w:r w:rsidR="00B1748F">
        <w:rPr>
          <w:rFonts w:asciiTheme="minorHAnsi" w:hAnsiTheme="minorHAnsi" w:cstheme="minorHAnsi"/>
          <w:sz w:val="22"/>
          <w:szCs w:val="22"/>
          <w:lang w:val="en"/>
        </w:rPr>
        <w:t xml:space="preserve">funding rate </w:t>
      </w:r>
      <w:r w:rsidRPr="001264E0">
        <w:rPr>
          <w:rFonts w:asciiTheme="minorHAnsi" w:hAnsiTheme="minorHAnsi" w:cstheme="minorHAnsi"/>
          <w:sz w:val="22"/>
          <w:szCs w:val="22"/>
          <w:lang w:val="en"/>
        </w:rPr>
        <w:t>of an apprenticeship</w:t>
      </w:r>
      <w:r w:rsidR="00B1748F">
        <w:rPr>
          <w:rFonts w:asciiTheme="minorHAnsi" w:hAnsiTheme="minorHAnsi" w:cstheme="minorHAnsi"/>
          <w:sz w:val="22"/>
          <w:szCs w:val="22"/>
          <w:lang w:val="en"/>
        </w:rPr>
        <w:t>,</w:t>
      </w:r>
      <w:r w:rsidRPr="001264E0">
        <w:rPr>
          <w:rFonts w:asciiTheme="minorHAnsi" w:hAnsiTheme="minorHAnsi" w:cstheme="minorHAnsi"/>
          <w:sz w:val="22"/>
          <w:szCs w:val="22"/>
          <w:lang w:val="en"/>
        </w:rPr>
        <w:t xml:space="preserve"> allows employers to:</w:t>
      </w:r>
    </w:p>
    <w:p w14:paraId="2BFE6EF9" w14:textId="4D488B06" w:rsidR="00C11CE6" w:rsidRPr="001264E0" w:rsidRDefault="00C11CE6">
      <w:pPr>
        <w:numPr>
          <w:ilvl w:val="0"/>
          <w:numId w:val="20"/>
        </w:numPr>
        <w:spacing w:before="100" w:beforeAutospacing="1" w:after="100" w:afterAutospacing="1" w:line="240" w:lineRule="auto"/>
        <w:ind w:left="851"/>
        <w:rPr>
          <w:rFonts w:cstheme="minorHAnsi"/>
          <w:lang w:val="en"/>
        </w:rPr>
      </w:pPr>
      <w:r w:rsidRPr="001264E0">
        <w:rPr>
          <w:rFonts w:cstheme="minorHAnsi"/>
          <w:lang w:val="en"/>
        </w:rPr>
        <w:t>see</w:t>
      </w:r>
      <w:r w:rsidR="00B1748F">
        <w:rPr>
          <w:rFonts w:cstheme="minorHAnsi"/>
          <w:lang w:val="en"/>
        </w:rPr>
        <w:t xml:space="preserve"> a </w:t>
      </w:r>
      <w:r w:rsidRPr="001264E0">
        <w:rPr>
          <w:rFonts w:cstheme="minorHAnsi"/>
          <w:lang w:val="en"/>
        </w:rPr>
        <w:t>return on</w:t>
      </w:r>
      <w:r w:rsidR="00B1748F">
        <w:rPr>
          <w:rFonts w:cstheme="minorHAnsi"/>
          <w:lang w:val="en"/>
        </w:rPr>
        <w:t xml:space="preserve"> their</w:t>
      </w:r>
      <w:r w:rsidRPr="001264E0">
        <w:rPr>
          <w:rFonts w:cstheme="minorHAnsi"/>
          <w:lang w:val="en"/>
        </w:rPr>
        <w:t xml:space="preserve"> investment as an </w:t>
      </w:r>
      <w:r w:rsidR="00B1748F">
        <w:rPr>
          <w:rFonts w:cstheme="minorHAnsi"/>
          <w:lang w:val="en"/>
        </w:rPr>
        <w:t>A</w:t>
      </w:r>
      <w:r w:rsidRPr="001264E0">
        <w:rPr>
          <w:rFonts w:cstheme="minorHAnsi"/>
          <w:lang w:val="en"/>
        </w:rPr>
        <w:t xml:space="preserve">pprenticeship </w:t>
      </w:r>
      <w:r w:rsidR="00B1748F">
        <w:rPr>
          <w:rFonts w:cstheme="minorHAnsi"/>
          <w:lang w:val="en"/>
        </w:rPr>
        <w:t>L</w:t>
      </w:r>
      <w:r w:rsidRPr="001264E0">
        <w:rPr>
          <w:rFonts w:cstheme="minorHAnsi"/>
          <w:lang w:val="en"/>
        </w:rPr>
        <w:t xml:space="preserve">evy </w:t>
      </w:r>
      <w:r w:rsidR="00B1748F">
        <w:rPr>
          <w:rFonts w:cstheme="minorHAnsi"/>
          <w:lang w:val="en"/>
        </w:rPr>
        <w:t>P</w:t>
      </w:r>
      <w:r w:rsidRPr="001264E0">
        <w:rPr>
          <w:rFonts w:cstheme="minorHAnsi"/>
          <w:lang w:val="en"/>
        </w:rPr>
        <w:t>ayer</w:t>
      </w:r>
    </w:p>
    <w:p w14:paraId="2C04BD9E" w14:textId="6B8D1B33" w:rsidR="00C11CE6" w:rsidRPr="00DC4FAF" w:rsidRDefault="00C11CE6">
      <w:pPr>
        <w:numPr>
          <w:ilvl w:val="0"/>
          <w:numId w:val="20"/>
        </w:numPr>
        <w:spacing w:before="100" w:beforeAutospacing="1" w:after="100" w:afterAutospacing="1" w:line="240" w:lineRule="auto"/>
        <w:ind w:left="851"/>
        <w:rPr>
          <w:rFonts w:cstheme="minorHAnsi"/>
          <w:lang w:val="en"/>
        </w:rPr>
      </w:pPr>
      <w:r w:rsidRPr="001264E0">
        <w:rPr>
          <w:rFonts w:cstheme="minorHAnsi"/>
          <w:lang w:val="en"/>
        </w:rPr>
        <w:t xml:space="preserve">provides a </w:t>
      </w:r>
      <w:r w:rsidR="00B1748F">
        <w:rPr>
          <w:rFonts w:cstheme="minorHAnsi"/>
          <w:lang w:val="en"/>
        </w:rPr>
        <w:t xml:space="preserve">monetary </w:t>
      </w:r>
      <w:r w:rsidRPr="001264E0">
        <w:rPr>
          <w:rFonts w:cstheme="minorHAnsi"/>
          <w:lang w:val="en"/>
        </w:rPr>
        <w:t xml:space="preserve">value </w:t>
      </w:r>
      <w:r w:rsidR="00B1748F">
        <w:rPr>
          <w:rFonts w:cstheme="minorHAnsi"/>
          <w:lang w:val="en"/>
        </w:rPr>
        <w:t>to</w:t>
      </w:r>
      <w:r w:rsidRPr="001264E0">
        <w:rPr>
          <w:rFonts w:cstheme="minorHAnsi"/>
          <w:lang w:val="en"/>
        </w:rPr>
        <w:t xml:space="preserve"> the training received through an </w:t>
      </w:r>
      <w:proofErr w:type="gramStart"/>
      <w:r w:rsidRPr="001264E0">
        <w:rPr>
          <w:rFonts w:cstheme="minorHAnsi"/>
          <w:lang w:val="en"/>
        </w:rPr>
        <w:t>apprenticeship</w:t>
      </w:r>
      <w:proofErr w:type="gramEnd"/>
    </w:p>
    <w:p w14:paraId="4CEB224D" w14:textId="77777777" w:rsidR="00C11CE6" w:rsidRPr="00162275" w:rsidRDefault="00C11CE6" w:rsidP="00162275">
      <w:pPr>
        <w:pStyle w:val="Heading2"/>
      </w:pPr>
      <w:bookmarkStart w:id="55" w:name="_Toc58490645"/>
      <w:bookmarkStart w:id="56" w:name="_Toc141792963"/>
      <w:r w:rsidRPr="00162275">
        <w:lastRenderedPageBreak/>
        <w:t>Apprenticeship Levy</w:t>
      </w:r>
      <w:bookmarkEnd w:id="55"/>
      <w:bookmarkEnd w:id="56"/>
    </w:p>
    <w:p w14:paraId="42583094" w14:textId="17F5F418" w:rsidR="00B1748F" w:rsidRDefault="00C11CE6" w:rsidP="004955B0">
      <w:pPr>
        <w:pStyle w:val="NormalWeb"/>
        <w:shd w:val="clear" w:color="auto" w:fill="FFFFFF"/>
        <w:rPr>
          <w:rFonts w:asciiTheme="minorHAnsi" w:hAnsiTheme="minorHAnsi" w:cstheme="minorHAnsi"/>
          <w:sz w:val="22"/>
          <w:szCs w:val="22"/>
          <w:lang w:val="en"/>
        </w:rPr>
      </w:pPr>
      <w:r w:rsidRPr="001264E0">
        <w:rPr>
          <w:rFonts w:asciiTheme="minorHAnsi" w:hAnsiTheme="minorHAnsi" w:cstheme="minorHAnsi"/>
          <w:sz w:val="22"/>
          <w:szCs w:val="22"/>
          <w:lang w:val="en"/>
        </w:rPr>
        <w:t>The Apprenticeship Levy is a UK-wide employment tax introduced by the UK Government that came into force on 6 April 2017.</w:t>
      </w:r>
      <w:r w:rsidR="00B1748F">
        <w:rPr>
          <w:rFonts w:asciiTheme="minorHAnsi" w:hAnsiTheme="minorHAnsi" w:cstheme="minorHAnsi"/>
          <w:sz w:val="22"/>
          <w:szCs w:val="22"/>
          <w:lang w:val="en"/>
        </w:rPr>
        <w:t xml:space="preserve"> </w:t>
      </w:r>
      <w:r w:rsidR="00B1748F" w:rsidRPr="00B1748F">
        <w:rPr>
          <w:rFonts w:asciiTheme="minorHAnsi" w:hAnsiTheme="minorHAnsi" w:cstheme="minorHAnsi"/>
          <w:sz w:val="22"/>
          <w:szCs w:val="22"/>
          <w:lang w:val="en"/>
        </w:rPr>
        <w:t>Apprenticeship Levy is an amount paid at a rate of 0.5% of an employer’s annual pay bill.</w:t>
      </w:r>
      <w:r w:rsidR="00B1748F">
        <w:rPr>
          <w:rFonts w:asciiTheme="minorHAnsi" w:hAnsiTheme="minorHAnsi" w:cstheme="minorHAnsi"/>
          <w:sz w:val="22"/>
          <w:szCs w:val="22"/>
          <w:lang w:val="en"/>
        </w:rPr>
        <w:t xml:space="preserve"> </w:t>
      </w:r>
      <w:r w:rsidR="00B1748F" w:rsidRPr="00B1748F">
        <w:rPr>
          <w:rFonts w:asciiTheme="minorHAnsi" w:hAnsiTheme="minorHAnsi" w:cstheme="minorHAnsi"/>
          <w:sz w:val="22"/>
          <w:szCs w:val="22"/>
          <w:lang w:val="en"/>
        </w:rPr>
        <w:t xml:space="preserve">As an employer, you </w:t>
      </w:r>
      <w:proofErr w:type="gramStart"/>
      <w:r w:rsidR="00B1748F" w:rsidRPr="00B1748F">
        <w:rPr>
          <w:rFonts w:asciiTheme="minorHAnsi" w:hAnsiTheme="minorHAnsi" w:cstheme="minorHAnsi"/>
          <w:sz w:val="22"/>
          <w:szCs w:val="22"/>
          <w:lang w:val="en"/>
        </w:rPr>
        <w:t>have to</w:t>
      </w:r>
      <w:proofErr w:type="gramEnd"/>
      <w:r w:rsidR="00B1748F" w:rsidRPr="00B1748F">
        <w:rPr>
          <w:rFonts w:asciiTheme="minorHAnsi" w:hAnsiTheme="minorHAnsi" w:cstheme="minorHAnsi"/>
          <w:sz w:val="22"/>
          <w:szCs w:val="22"/>
          <w:lang w:val="en"/>
        </w:rPr>
        <w:t xml:space="preserve"> pay Apprenticeship Levy each month if you</w:t>
      </w:r>
      <w:r w:rsidR="00B1748F">
        <w:rPr>
          <w:rFonts w:asciiTheme="minorHAnsi" w:hAnsiTheme="minorHAnsi" w:cstheme="minorHAnsi"/>
          <w:sz w:val="22"/>
          <w:szCs w:val="22"/>
          <w:lang w:val="en"/>
        </w:rPr>
        <w:t xml:space="preserve"> </w:t>
      </w:r>
      <w:r w:rsidR="00B1748F" w:rsidRPr="00B1748F">
        <w:rPr>
          <w:rFonts w:asciiTheme="minorHAnsi" w:hAnsiTheme="minorHAnsi" w:cstheme="minorHAnsi"/>
          <w:sz w:val="22"/>
          <w:szCs w:val="22"/>
          <w:lang w:val="en"/>
        </w:rPr>
        <w:t>have an annual pay bill of more than £3 million</w:t>
      </w:r>
      <w:r w:rsidR="00B1748F">
        <w:rPr>
          <w:rFonts w:asciiTheme="minorHAnsi" w:hAnsiTheme="minorHAnsi" w:cstheme="minorHAnsi"/>
          <w:sz w:val="22"/>
          <w:szCs w:val="22"/>
          <w:lang w:val="en"/>
        </w:rPr>
        <w:t>.</w:t>
      </w:r>
      <w:r w:rsidR="00342AB7">
        <w:rPr>
          <w:rFonts w:asciiTheme="minorHAnsi" w:hAnsiTheme="minorHAnsi" w:cstheme="minorHAnsi"/>
          <w:sz w:val="22"/>
          <w:szCs w:val="22"/>
          <w:lang w:val="en"/>
        </w:rPr>
        <w:t xml:space="preserve"> An additional </w:t>
      </w:r>
      <w:r w:rsidR="00342AB7" w:rsidRPr="00342AB7">
        <w:rPr>
          <w:rFonts w:asciiTheme="minorHAnsi" w:hAnsiTheme="minorHAnsi" w:cstheme="minorHAnsi"/>
          <w:sz w:val="22"/>
          <w:szCs w:val="22"/>
          <w:lang w:val="en"/>
        </w:rPr>
        <w:t>£15,000 will be added by</w:t>
      </w:r>
      <w:r w:rsidR="00342AB7">
        <w:rPr>
          <w:rFonts w:asciiTheme="minorHAnsi" w:hAnsiTheme="minorHAnsi" w:cstheme="minorHAnsi"/>
          <w:sz w:val="22"/>
          <w:szCs w:val="22"/>
          <w:lang w:val="en"/>
        </w:rPr>
        <w:t xml:space="preserve"> the</w:t>
      </w:r>
      <w:r w:rsidR="00342AB7" w:rsidRPr="00342AB7">
        <w:rPr>
          <w:rFonts w:asciiTheme="minorHAnsi" w:hAnsiTheme="minorHAnsi" w:cstheme="minorHAnsi"/>
          <w:sz w:val="22"/>
          <w:szCs w:val="22"/>
          <w:lang w:val="en"/>
        </w:rPr>
        <w:t xml:space="preserve"> government for apprenticeship training and assessment purposes. This amount is equivalent to 0.5% of £3 million</w:t>
      </w:r>
      <w:r w:rsidR="00342AB7">
        <w:rPr>
          <w:rFonts w:asciiTheme="minorHAnsi" w:hAnsiTheme="minorHAnsi" w:cstheme="minorHAnsi"/>
          <w:sz w:val="22"/>
          <w:szCs w:val="22"/>
          <w:lang w:val="en"/>
        </w:rPr>
        <w:t>.</w:t>
      </w:r>
    </w:p>
    <w:p w14:paraId="6C74861A" w14:textId="4FAA7BC1" w:rsidR="00C11CE6" w:rsidRPr="001264E0" w:rsidRDefault="00C11CE6" w:rsidP="004955B0">
      <w:pPr>
        <w:pStyle w:val="NormalWeb"/>
        <w:shd w:val="clear" w:color="auto" w:fill="FFFFFF"/>
        <w:rPr>
          <w:rFonts w:asciiTheme="minorHAnsi" w:hAnsiTheme="minorHAnsi" w:cstheme="minorHAnsi"/>
          <w:sz w:val="22"/>
          <w:szCs w:val="22"/>
          <w:lang w:val="en"/>
        </w:rPr>
      </w:pPr>
      <w:r w:rsidRPr="001264E0">
        <w:rPr>
          <w:rFonts w:asciiTheme="minorHAnsi" w:hAnsiTheme="minorHAnsi" w:cstheme="minorHAnsi"/>
          <w:sz w:val="22"/>
          <w:szCs w:val="22"/>
          <w:lang w:val="en"/>
        </w:rPr>
        <w:t xml:space="preserve">The </w:t>
      </w:r>
      <w:r w:rsidR="00342AB7">
        <w:rPr>
          <w:rFonts w:asciiTheme="minorHAnsi" w:hAnsiTheme="minorHAnsi" w:cstheme="minorHAnsi"/>
          <w:sz w:val="22"/>
          <w:szCs w:val="22"/>
          <w:lang w:val="en"/>
        </w:rPr>
        <w:t>l</w:t>
      </w:r>
      <w:r w:rsidRPr="001264E0">
        <w:rPr>
          <w:rFonts w:asciiTheme="minorHAnsi" w:hAnsiTheme="minorHAnsi" w:cstheme="minorHAnsi"/>
          <w:sz w:val="22"/>
          <w:szCs w:val="22"/>
          <w:lang w:val="en"/>
        </w:rPr>
        <w:t xml:space="preserve">evy has been set at 0.5% of the total annual ‘pay bill’ and this will exclude benefits in </w:t>
      </w:r>
      <w:r w:rsidR="00DC4FAF" w:rsidRPr="001264E0">
        <w:rPr>
          <w:rFonts w:asciiTheme="minorHAnsi" w:hAnsiTheme="minorHAnsi" w:cstheme="minorHAnsi"/>
          <w:sz w:val="22"/>
          <w:szCs w:val="22"/>
          <w:lang w:val="en"/>
        </w:rPr>
        <w:t>kind,</w:t>
      </w:r>
      <w:r w:rsidRPr="001264E0">
        <w:rPr>
          <w:rFonts w:asciiTheme="minorHAnsi" w:hAnsiTheme="minorHAnsi" w:cstheme="minorHAnsi"/>
          <w:sz w:val="22"/>
          <w:szCs w:val="22"/>
          <w:lang w:val="en"/>
        </w:rPr>
        <w:t xml:space="preserve"> but it is expected to include other remuneration that is liable to PAYE and/or NIC with holdings. The </w:t>
      </w:r>
      <w:r w:rsidR="00B1748F">
        <w:rPr>
          <w:rFonts w:asciiTheme="minorHAnsi" w:hAnsiTheme="minorHAnsi" w:cstheme="minorHAnsi"/>
          <w:sz w:val="22"/>
          <w:szCs w:val="22"/>
          <w:lang w:val="en"/>
        </w:rPr>
        <w:t>l</w:t>
      </w:r>
      <w:r w:rsidRPr="001264E0">
        <w:rPr>
          <w:rFonts w:asciiTheme="minorHAnsi" w:hAnsiTheme="minorHAnsi" w:cstheme="minorHAnsi"/>
          <w:sz w:val="22"/>
          <w:szCs w:val="22"/>
          <w:lang w:val="en"/>
        </w:rPr>
        <w:t>evy is collected via the Real Time Information System alongside Income Tax and National Insurance Contributions.</w:t>
      </w:r>
    </w:p>
    <w:p w14:paraId="4D498F27" w14:textId="5B5F6526" w:rsidR="00C11CE6" w:rsidRDefault="00C11CE6" w:rsidP="004955B0">
      <w:pPr>
        <w:pStyle w:val="NormalWeb"/>
        <w:shd w:val="clear" w:color="auto" w:fill="FFFFFF"/>
        <w:rPr>
          <w:rFonts w:asciiTheme="minorHAnsi" w:hAnsiTheme="minorHAnsi" w:cstheme="minorHAnsi"/>
          <w:sz w:val="22"/>
          <w:szCs w:val="22"/>
          <w:lang w:val="en"/>
        </w:rPr>
      </w:pPr>
      <w:r w:rsidRPr="001264E0">
        <w:rPr>
          <w:rFonts w:asciiTheme="minorHAnsi" w:hAnsiTheme="minorHAnsi" w:cstheme="minorHAnsi"/>
          <w:sz w:val="22"/>
          <w:szCs w:val="22"/>
          <w:lang w:val="en"/>
        </w:rPr>
        <w:t xml:space="preserve">Employers receive an allowance of £15,000 to offset against the </w:t>
      </w:r>
      <w:r w:rsidR="00342AB7">
        <w:rPr>
          <w:rFonts w:asciiTheme="minorHAnsi" w:hAnsiTheme="minorHAnsi" w:cstheme="minorHAnsi"/>
          <w:sz w:val="22"/>
          <w:szCs w:val="22"/>
          <w:lang w:val="en"/>
        </w:rPr>
        <w:t>l</w:t>
      </w:r>
      <w:r w:rsidRPr="001264E0">
        <w:rPr>
          <w:rFonts w:asciiTheme="minorHAnsi" w:hAnsiTheme="minorHAnsi" w:cstheme="minorHAnsi"/>
          <w:sz w:val="22"/>
          <w:szCs w:val="22"/>
          <w:lang w:val="en"/>
        </w:rPr>
        <w:t>evy and there is an exemption for Employers Class 1 National Insurance Contributions for qualifying apprentices under the age of 25. </w:t>
      </w:r>
    </w:p>
    <w:p w14:paraId="1A05A0D0" w14:textId="77777777" w:rsidR="00C11CE6" w:rsidRPr="004955B0" w:rsidRDefault="00C11CE6" w:rsidP="0060773E">
      <w:pPr>
        <w:pStyle w:val="Heading2"/>
        <w:rPr>
          <w:lang w:val="en"/>
        </w:rPr>
      </w:pPr>
      <w:bookmarkStart w:id="57" w:name="_Toc58490646"/>
      <w:bookmarkStart w:id="58" w:name="_Toc141792964"/>
      <w:r w:rsidRPr="004955B0">
        <w:rPr>
          <w:lang w:val="en"/>
        </w:rPr>
        <w:t>Regional Skills Partnerships</w:t>
      </w:r>
      <w:bookmarkEnd w:id="57"/>
      <w:bookmarkEnd w:id="58"/>
    </w:p>
    <w:p w14:paraId="64F716A4" w14:textId="73167A37" w:rsidR="00C11CE6" w:rsidRPr="001264E0" w:rsidRDefault="00C11CE6" w:rsidP="004955B0">
      <w:pPr>
        <w:pStyle w:val="NormalWeb"/>
        <w:shd w:val="clear" w:color="auto" w:fill="FFFFFF"/>
        <w:rPr>
          <w:rFonts w:asciiTheme="minorHAnsi" w:hAnsiTheme="minorHAnsi" w:cstheme="minorHAnsi"/>
          <w:sz w:val="22"/>
          <w:szCs w:val="22"/>
          <w:lang w:val="en"/>
        </w:rPr>
      </w:pPr>
      <w:r w:rsidRPr="001264E0">
        <w:rPr>
          <w:rFonts w:asciiTheme="minorHAnsi" w:hAnsiTheme="minorHAnsi" w:cstheme="minorHAnsi"/>
          <w:sz w:val="22"/>
          <w:szCs w:val="22"/>
          <w:lang w:val="en"/>
        </w:rPr>
        <w:t>These have been established to engage with employers and provide W</w:t>
      </w:r>
      <w:r w:rsidR="00342AB7">
        <w:rPr>
          <w:rFonts w:asciiTheme="minorHAnsi" w:hAnsiTheme="minorHAnsi" w:cstheme="minorHAnsi"/>
          <w:sz w:val="22"/>
          <w:szCs w:val="22"/>
          <w:lang w:val="en"/>
        </w:rPr>
        <w:t>G</w:t>
      </w:r>
      <w:r w:rsidRPr="001264E0">
        <w:rPr>
          <w:rFonts w:asciiTheme="minorHAnsi" w:hAnsiTheme="minorHAnsi" w:cstheme="minorHAnsi"/>
          <w:sz w:val="22"/>
          <w:szCs w:val="22"/>
          <w:lang w:val="en"/>
        </w:rPr>
        <w:t xml:space="preserve"> with intelligence on skills needs and gaps </w:t>
      </w:r>
      <w:proofErr w:type="gramStart"/>
      <w:r w:rsidRPr="001264E0">
        <w:rPr>
          <w:rFonts w:asciiTheme="minorHAnsi" w:hAnsiTheme="minorHAnsi" w:cstheme="minorHAnsi"/>
          <w:sz w:val="22"/>
          <w:szCs w:val="22"/>
          <w:lang w:val="en"/>
        </w:rPr>
        <w:t>in order for</w:t>
      </w:r>
      <w:proofErr w:type="gramEnd"/>
      <w:r w:rsidRPr="001264E0">
        <w:rPr>
          <w:rFonts w:asciiTheme="minorHAnsi" w:hAnsiTheme="minorHAnsi" w:cstheme="minorHAnsi"/>
          <w:sz w:val="22"/>
          <w:szCs w:val="22"/>
          <w:lang w:val="en"/>
        </w:rPr>
        <w:t xml:space="preserve"> </w:t>
      </w:r>
      <w:r w:rsidR="00342AB7">
        <w:rPr>
          <w:rFonts w:asciiTheme="minorHAnsi" w:hAnsiTheme="minorHAnsi" w:cstheme="minorHAnsi"/>
          <w:sz w:val="22"/>
          <w:szCs w:val="22"/>
          <w:lang w:val="en"/>
        </w:rPr>
        <w:t>a</w:t>
      </w:r>
      <w:r w:rsidRPr="001264E0">
        <w:rPr>
          <w:rFonts w:asciiTheme="minorHAnsi" w:hAnsiTheme="minorHAnsi" w:cstheme="minorHAnsi"/>
          <w:sz w:val="22"/>
          <w:szCs w:val="22"/>
          <w:lang w:val="en"/>
        </w:rPr>
        <w:t xml:space="preserve">pprenticeship </w:t>
      </w:r>
      <w:r w:rsidR="00342AB7">
        <w:rPr>
          <w:rFonts w:asciiTheme="minorHAnsi" w:hAnsiTheme="minorHAnsi" w:cstheme="minorHAnsi"/>
          <w:sz w:val="22"/>
          <w:szCs w:val="22"/>
          <w:lang w:val="en"/>
        </w:rPr>
        <w:t>f</w:t>
      </w:r>
      <w:r w:rsidRPr="001264E0">
        <w:rPr>
          <w:rFonts w:asciiTheme="minorHAnsi" w:hAnsiTheme="minorHAnsi" w:cstheme="minorHAnsi"/>
          <w:sz w:val="22"/>
          <w:szCs w:val="22"/>
          <w:lang w:val="en"/>
        </w:rPr>
        <w:t>rameworks to reflect these skills shortages.</w:t>
      </w:r>
    </w:p>
    <w:p w14:paraId="762C6B90" w14:textId="27897669" w:rsidR="00C11CE6" w:rsidRPr="001264E0" w:rsidRDefault="00C11CE6" w:rsidP="004955B0">
      <w:pPr>
        <w:pStyle w:val="NormalWeb"/>
        <w:shd w:val="clear" w:color="auto" w:fill="FFFFFF"/>
        <w:rPr>
          <w:rFonts w:asciiTheme="minorHAnsi" w:hAnsiTheme="minorHAnsi" w:cstheme="minorHAnsi"/>
          <w:sz w:val="22"/>
          <w:szCs w:val="22"/>
          <w:lang w:val="en"/>
        </w:rPr>
      </w:pPr>
      <w:r w:rsidRPr="001264E0">
        <w:rPr>
          <w:rFonts w:asciiTheme="minorHAnsi" w:hAnsiTheme="minorHAnsi" w:cstheme="minorHAnsi"/>
          <w:sz w:val="22"/>
          <w:szCs w:val="22"/>
          <w:lang w:val="en"/>
        </w:rPr>
        <w:t>Regional Skills Partnerships</w:t>
      </w:r>
      <w:r w:rsidR="00342AB7">
        <w:rPr>
          <w:rFonts w:asciiTheme="minorHAnsi" w:hAnsiTheme="minorHAnsi" w:cstheme="minorHAnsi"/>
          <w:sz w:val="22"/>
          <w:szCs w:val="22"/>
          <w:lang w:val="en"/>
        </w:rPr>
        <w:t xml:space="preserve"> </w:t>
      </w:r>
      <w:hyperlink r:id="rId24" w:history="1">
        <w:r w:rsidR="00342AB7" w:rsidRPr="00342AB7">
          <w:rPr>
            <w:rStyle w:val="Hyperlink"/>
            <w:rFonts w:asciiTheme="minorHAnsi" w:hAnsiTheme="minorHAnsi" w:cstheme="minorHAnsi"/>
            <w:sz w:val="22"/>
            <w:szCs w:val="22"/>
            <w:lang w:val="en"/>
          </w:rPr>
          <w:t>(RSP)</w:t>
        </w:r>
      </w:hyperlink>
      <w:r w:rsidRPr="001264E0">
        <w:rPr>
          <w:rFonts w:asciiTheme="minorHAnsi" w:hAnsiTheme="minorHAnsi" w:cstheme="minorHAnsi"/>
          <w:sz w:val="22"/>
          <w:szCs w:val="22"/>
          <w:lang w:val="en"/>
        </w:rPr>
        <w:t xml:space="preserve"> are in place to drive investment in skills by developing responses based upon local and regional need.  It is important that NHS Wales </w:t>
      </w:r>
      <w:proofErr w:type="spellStart"/>
      <w:r w:rsidRPr="001264E0">
        <w:rPr>
          <w:rFonts w:asciiTheme="minorHAnsi" w:hAnsiTheme="minorHAnsi" w:cstheme="minorHAnsi"/>
          <w:sz w:val="22"/>
          <w:szCs w:val="22"/>
          <w:lang w:val="en"/>
        </w:rPr>
        <w:t>organisations</w:t>
      </w:r>
      <w:proofErr w:type="spellEnd"/>
      <w:r w:rsidRPr="001264E0">
        <w:rPr>
          <w:rFonts w:asciiTheme="minorHAnsi" w:hAnsiTheme="minorHAnsi" w:cstheme="minorHAnsi"/>
          <w:sz w:val="22"/>
          <w:szCs w:val="22"/>
          <w:lang w:val="en"/>
        </w:rPr>
        <w:t xml:space="preserve"> feed into their local R</w:t>
      </w:r>
      <w:r w:rsidR="00342AB7">
        <w:rPr>
          <w:rFonts w:asciiTheme="minorHAnsi" w:hAnsiTheme="minorHAnsi" w:cstheme="minorHAnsi"/>
          <w:sz w:val="22"/>
          <w:szCs w:val="22"/>
          <w:lang w:val="en"/>
        </w:rPr>
        <w:t>SP</w:t>
      </w:r>
      <w:r w:rsidRPr="001264E0">
        <w:rPr>
          <w:rFonts w:asciiTheme="minorHAnsi" w:hAnsiTheme="minorHAnsi" w:cstheme="minorHAnsi"/>
          <w:sz w:val="22"/>
          <w:szCs w:val="22"/>
          <w:lang w:val="en"/>
        </w:rPr>
        <w:t xml:space="preserve"> so that the skills </w:t>
      </w:r>
      <w:proofErr w:type="gramStart"/>
      <w:r w:rsidRPr="001264E0">
        <w:rPr>
          <w:rFonts w:asciiTheme="minorHAnsi" w:hAnsiTheme="minorHAnsi" w:cstheme="minorHAnsi"/>
          <w:sz w:val="22"/>
          <w:szCs w:val="22"/>
          <w:lang w:val="en"/>
        </w:rPr>
        <w:t>needs</w:t>
      </w:r>
      <w:proofErr w:type="gramEnd"/>
      <w:r w:rsidRPr="001264E0">
        <w:rPr>
          <w:rFonts w:asciiTheme="minorHAnsi" w:hAnsiTheme="minorHAnsi" w:cstheme="minorHAnsi"/>
          <w:sz w:val="22"/>
          <w:szCs w:val="22"/>
          <w:lang w:val="en"/>
        </w:rPr>
        <w:t xml:space="preserve"> of all employers within a specific geographical area are represented</w:t>
      </w:r>
      <w:r w:rsidR="00342AB7">
        <w:rPr>
          <w:rFonts w:asciiTheme="minorHAnsi" w:hAnsiTheme="minorHAnsi" w:cstheme="minorHAnsi"/>
          <w:sz w:val="22"/>
          <w:szCs w:val="22"/>
          <w:lang w:val="en"/>
        </w:rPr>
        <w:t>.</w:t>
      </w:r>
    </w:p>
    <w:p w14:paraId="21277949" w14:textId="77777777" w:rsidR="00C11CE6" w:rsidRPr="001264E0" w:rsidRDefault="00C11CE6" w:rsidP="004955B0">
      <w:pPr>
        <w:shd w:val="clear" w:color="auto" w:fill="FFFFFF"/>
        <w:spacing w:after="180" w:line="240" w:lineRule="auto"/>
        <w:rPr>
          <w:rFonts w:eastAsia="Times New Roman" w:cstheme="minorHAnsi"/>
          <w:lang w:val="en" w:eastAsia="en-GB"/>
        </w:rPr>
      </w:pPr>
      <w:r w:rsidRPr="001264E0">
        <w:rPr>
          <w:rFonts w:eastAsia="Times New Roman" w:cstheme="minorHAnsi"/>
          <w:b/>
          <w:bCs/>
          <w:lang w:val="en" w:eastAsia="en-GB"/>
        </w:rPr>
        <w:t>The Regional Skills Partnerships are:</w:t>
      </w:r>
    </w:p>
    <w:p w14:paraId="0264B6AC" w14:textId="5F1AA49E" w:rsidR="00C11CE6" w:rsidRPr="001264E0" w:rsidRDefault="00C11CE6">
      <w:pPr>
        <w:numPr>
          <w:ilvl w:val="0"/>
          <w:numId w:val="19"/>
        </w:numPr>
        <w:shd w:val="clear" w:color="auto" w:fill="FFFFFF"/>
        <w:spacing w:after="150" w:line="240" w:lineRule="auto"/>
        <w:ind w:left="567" w:hanging="526"/>
        <w:rPr>
          <w:rFonts w:eastAsia="Times New Roman" w:cstheme="minorHAnsi"/>
          <w:lang w:val="en" w:eastAsia="en-GB"/>
        </w:rPr>
      </w:pPr>
      <w:r w:rsidRPr="001264E0">
        <w:rPr>
          <w:rFonts w:eastAsia="Times New Roman" w:cstheme="minorHAnsi"/>
          <w:lang w:val="en" w:eastAsia="en-GB"/>
        </w:rPr>
        <w:t xml:space="preserve">North Wales Regional Skills Partnership </w:t>
      </w:r>
      <w:hyperlink r:id="rId25" w:history="1">
        <w:r w:rsidRPr="00B41028">
          <w:rPr>
            <w:rStyle w:val="Hyperlink"/>
            <w:rFonts w:eastAsia="Times New Roman" w:cstheme="minorHAnsi"/>
            <w:lang w:val="en" w:eastAsia="en-GB"/>
          </w:rPr>
          <w:t>(NWRSP)</w:t>
        </w:r>
      </w:hyperlink>
    </w:p>
    <w:p w14:paraId="6CC08D18" w14:textId="64D9A275" w:rsidR="00C11CE6" w:rsidRPr="001264E0" w:rsidRDefault="00C11CE6">
      <w:pPr>
        <w:numPr>
          <w:ilvl w:val="0"/>
          <w:numId w:val="19"/>
        </w:numPr>
        <w:shd w:val="clear" w:color="auto" w:fill="FFFFFF"/>
        <w:spacing w:after="150" w:line="240" w:lineRule="auto"/>
        <w:ind w:left="567" w:hanging="526"/>
        <w:rPr>
          <w:rFonts w:eastAsia="Times New Roman" w:cstheme="minorHAnsi"/>
          <w:lang w:val="en" w:eastAsia="en-GB"/>
        </w:rPr>
      </w:pPr>
      <w:r w:rsidRPr="001264E0">
        <w:rPr>
          <w:rFonts w:eastAsia="Times New Roman" w:cstheme="minorHAnsi"/>
          <w:lang w:val="en" w:eastAsia="en-GB"/>
        </w:rPr>
        <w:t>South</w:t>
      </w:r>
      <w:r w:rsidR="00342AB7">
        <w:rPr>
          <w:rFonts w:eastAsia="Times New Roman" w:cstheme="minorHAnsi"/>
          <w:lang w:val="en" w:eastAsia="en-GB"/>
        </w:rPr>
        <w:t>-</w:t>
      </w:r>
      <w:r w:rsidRPr="001264E0">
        <w:rPr>
          <w:rFonts w:eastAsia="Times New Roman" w:cstheme="minorHAnsi"/>
          <w:lang w:val="en" w:eastAsia="en-GB"/>
        </w:rPr>
        <w:t xml:space="preserve">East Wales Cardiff Capital Region Skills Partnership </w:t>
      </w:r>
      <w:hyperlink r:id="rId26" w:history="1">
        <w:r w:rsidRPr="00A0041D">
          <w:rPr>
            <w:rStyle w:val="Hyperlink"/>
            <w:rFonts w:eastAsia="Times New Roman" w:cstheme="minorHAnsi"/>
            <w:lang w:val="en" w:eastAsia="en-GB"/>
          </w:rPr>
          <w:t>(CCRSP)</w:t>
        </w:r>
      </w:hyperlink>
    </w:p>
    <w:p w14:paraId="31F1BCCB" w14:textId="7445E780" w:rsidR="00C11CE6" w:rsidRPr="001264E0" w:rsidRDefault="00C11CE6">
      <w:pPr>
        <w:numPr>
          <w:ilvl w:val="0"/>
          <w:numId w:val="19"/>
        </w:numPr>
        <w:shd w:val="clear" w:color="auto" w:fill="FFFFFF"/>
        <w:spacing w:after="150" w:line="240" w:lineRule="auto"/>
        <w:ind w:left="567" w:hanging="526"/>
        <w:rPr>
          <w:rFonts w:eastAsia="Times New Roman" w:cstheme="minorHAnsi"/>
          <w:lang w:val="en" w:eastAsia="en-GB"/>
        </w:rPr>
      </w:pPr>
      <w:r w:rsidRPr="001264E0">
        <w:rPr>
          <w:rFonts w:eastAsia="Times New Roman" w:cstheme="minorHAnsi"/>
          <w:lang w:val="en" w:eastAsia="en-GB"/>
        </w:rPr>
        <w:t>South</w:t>
      </w:r>
      <w:r w:rsidR="00342AB7">
        <w:rPr>
          <w:rFonts w:eastAsia="Times New Roman" w:cstheme="minorHAnsi"/>
          <w:lang w:val="en" w:eastAsia="en-GB"/>
        </w:rPr>
        <w:t>-</w:t>
      </w:r>
      <w:r w:rsidRPr="001264E0">
        <w:rPr>
          <w:rFonts w:eastAsia="Times New Roman" w:cstheme="minorHAnsi"/>
          <w:lang w:val="en" w:eastAsia="en-GB"/>
        </w:rPr>
        <w:t xml:space="preserve">West and Mid Wales Regional Learning and Skills Partnership </w:t>
      </w:r>
      <w:hyperlink r:id="rId27" w:history="1">
        <w:r w:rsidRPr="00B41028">
          <w:rPr>
            <w:rStyle w:val="Hyperlink"/>
            <w:rFonts w:eastAsia="Times New Roman" w:cstheme="minorHAnsi"/>
            <w:lang w:val="en" w:eastAsia="en-GB"/>
          </w:rPr>
          <w:t>(RLSP)</w:t>
        </w:r>
      </w:hyperlink>
    </w:p>
    <w:p w14:paraId="21E497E2" w14:textId="77777777" w:rsidR="00C11CE6" w:rsidRPr="001264E0" w:rsidRDefault="00C11CE6" w:rsidP="004955B0">
      <w:pPr>
        <w:pStyle w:val="NormalWeb"/>
        <w:shd w:val="clear" w:color="auto" w:fill="FFFFFF"/>
        <w:rPr>
          <w:rFonts w:asciiTheme="minorHAnsi" w:hAnsiTheme="minorHAnsi" w:cstheme="minorHAnsi"/>
          <w:sz w:val="22"/>
          <w:szCs w:val="22"/>
          <w:lang w:val="en"/>
        </w:rPr>
      </w:pPr>
      <w:r w:rsidRPr="001264E0">
        <w:rPr>
          <w:rFonts w:asciiTheme="minorHAnsi" w:hAnsiTheme="minorHAnsi" w:cstheme="minorHAnsi"/>
          <w:sz w:val="22"/>
          <w:szCs w:val="22"/>
          <w:lang w:val="en"/>
        </w:rPr>
        <w:t xml:space="preserve">They produce Regional Employment and Skills Plans to </w:t>
      </w:r>
      <w:proofErr w:type="spellStart"/>
      <w:r w:rsidRPr="001264E0">
        <w:rPr>
          <w:rFonts w:asciiTheme="minorHAnsi" w:hAnsiTheme="minorHAnsi" w:cstheme="minorHAnsi"/>
          <w:sz w:val="22"/>
          <w:szCs w:val="22"/>
          <w:lang w:val="en"/>
        </w:rPr>
        <w:t>analyse</w:t>
      </w:r>
      <w:proofErr w:type="spellEnd"/>
      <w:r w:rsidRPr="001264E0">
        <w:rPr>
          <w:rFonts w:asciiTheme="minorHAnsi" w:hAnsiTheme="minorHAnsi" w:cstheme="minorHAnsi"/>
          <w:sz w:val="22"/>
          <w:szCs w:val="22"/>
          <w:lang w:val="en"/>
        </w:rPr>
        <w:t xml:space="preserve"> and influence the provision of skills based on regional economic need, to support growth and key infrastructure projects in each region. </w:t>
      </w:r>
    </w:p>
    <w:p w14:paraId="59A36E4D" w14:textId="5FF7277F" w:rsidR="00C11CE6" w:rsidRPr="001264E0" w:rsidRDefault="00C11CE6" w:rsidP="004955B0">
      <w:pPr>
        <w:pStyle w:val="NormalWeb"/>
        <w:shd w:val="clear" w:color="auto" w:fill="FFFFFF"/>
        <w:rPr>
          <w:rFonts w:asciiTheme="minorHAnsi" w:hAnsiTheme="minorHAnsi" w:cstheme="minorHAnsi"/>
          <w:sz w:val="22"/>
          <w:szCs w:val="22"/>
          <w:lang w:val="en"/>
        </w:rPr>
      </w:pPr>
      <w:r w:rsidRPr="001264E0">
        <w:rPr>
          <w:rFonts w:asciiTheme="minorHAnsi" w:hAnsiTheme="minorHAnsi" w:cstheme="minorHAnsi"/>
          <w:sz w:val="22"/>
          <w:szCs w:val="22"/>
          <w:lang w:val="en"/>
        </w:rPr>
        <w:t xml:space="preserve">The plans are refreshed every three years and provide recommendations to </w:t>
      </w:r>
      <w:r w:rsidR="00B41028">
        <w:rPr>
          <w:rFonts w:asciiTheme="minorHAnsi" w:hAnsiTheme="minorHAnsi" w:cstheme="minorHAnsi"/>
          <w:sz w:val="22"/>
          <w:szCs w:val="22"/>
          <w:lang w:val="en"/>
        </w:rPr>
        <w:t xml:space="preserve">WG </w:t>
      </w:r>
      <w:r w:rsidRPr="001264E0">
        <w:rPr>
          <w:rFonts w:asciiTheme="minorHAnsi" w:hAnsiTheme="minorHAnsi" w:cstheme="minorHAnsi"/>
          <w:sz w:val="22"/>
          <w:szCs w:val="22"/>
          <w:lang w:val="en"/>
        </w:rPr>
        <w:t xml:space="preserve">to influence the </w:t>
      </w:r>
      <w:proofErr w:type="spellStart"/>
      <w:r w:rsidR="004955B0">
        <w:rPr>
          <w:rFonts w:asciiTheme="minorHAnsi" w:hAnsiTheme="minorHAnsi" w:cstheme="minorHAnsi"/>
          <w:sz w:val="22"/>
          <w:szCs w:val="22"/>
          <w:lang w:val="en"/>
        </w:rPr>
        <w:t>p</w:t>
      </w:r>
      <w:r w:rsidR="004955B0" w:rsidRPr="001264E0">
        <w:rPr>
          <w:rFonts w:asciiTheme="minorHAnsi" w:hAnsiTheme="minorHAnsi" w:cstheme="minorHAnsi"/>
          <w:sz w:val="22"/>
          <w:szCs w:val="22"/>
          <w:lang w:val="en"/>
        </w:rPr>
        <w:t>rioritisation</w:t>
      </w:r>
      <w:proofErr w:type="spellEnd"/>
      <w:r w:rsidRPr="001264E0">
        <w:rPr>
          <w:rFonts w:asciiTheme="minorHAnsi" w:hAnsiTheme="minorHAnsi" w:cstheme="minorHAnsi"/>
          <w:sz w:val="22"/>
          <w:szCs w:val="22"/>
          <w:lang w:val="en"/>
        </w:rPr>
        <w:t xml:space="preserve"> and deployment of skills funding including </w:t>
      </w:r>
      <w:r w:rsidR="00B41028">
        <w:rPr>
          <w:rFonts w:asciiTheme="minorHAnsi" w:hAnsiTheme="minorHAnsi" w:cstheme="minorHAnsi"/>
          <w:sz w:val="22"/>
          <w:szCs w:val="22"/>
          <w:lang w:val="en"/>
        </w:rPr>
        <w:t>a</w:t>
      </w:r>
      <w:r w:rsidRPr="001264E0">
        <w:rPr>
          <w:rFonts w:asciiTheme="minorHAnsi" w:hAnsiTheme="minorHAnsi" w:cstheme="minorHAnsi"/>
          <w:sz w:val="22"/>
          <w:szCs w:val="22"/>
          <w:lang w:val="en"/>
        </w:rPr>
        <w:t xml:space="preserve">pprenticeship and </w:t>
      </w:r>
      <w:r w:rsidR="00B41028">
        <w:rPr>
          <w:rFonts w:asciiTheme="minorHAnsi" w:hAnsiTheme="minorHAnsi" w:cstheme="minorHAnsi"/>
          <w:sz w:val="22"/>
          <w:szCs w:val="22"/>
          <w:lang w:val="en"/>
        </w:rPr>
        <w:t>f</w:t>
      </w:r>
      <w:r w:rsidRPr="001264E0">
        <w:rPr>
          <w:rFonts w:asciiTheme="minorHAnsi" w:hAnsiTheme="minorHAnsi" w:cstheme="minorHAnsi"/>
          <w:sz w:val="22"/>
          <w:szCs w:val="22"/>
          <w:lang w:val="en"/>
        </w:rPr>
        <w:t xml:space="preserve">urther </w:t>
      </w:r>
      <w:r w:rsidR="00B41028">
        <w:rPr>
          <w:rFonts w:asciiTheme="minorHAnsi" w:hAnsiTheme="minorHAnsi" w:cstheme="minorHAnsi"/>
          <w:sz w:val="22"/>
          <w:szCs w:val="22"/>
          <w:lang w:val="en"/>
        </w:rPr>
        <w:t>e</w:t>
      </w:r>
      <w:r w:rsidRPr="001264E0">
        <w:rPr>
          <w:rFonts w:asciiTheme="minorHAnsi" w:hAnsiTheme="minorHAnsi" w:cstheme="minorHAnsi"/>
          <w:sz w:val="22"/>
          <w:szCs w:val="22"/>
          <w:lang w:val="en"/>
        </w:rPr>
        <w:t>ducation allocations.</w:t>
      </w:r>
    </w:p>
    <w:p w14:paraId="1F128687" w14:textId="638004A0" w:rsidR="00145DDB" w:rsidRPr="0060773E" w:rsidRDefault="00B06621" w:rsidP="0060773E">
      <w:pPr>
        <w:pStyle w:val="Heading1"/>
      </w:pPr>
      <w:bookmarkStart w:id="59" w:name="_Toc86309712"/>
      <w:bookmarkStart w:id="60" w:name="_Toc141792965"/>
      <w:r w:rsidRPr="0060773E">
        <w:t xml:space="preserve">Standardisation &amp; </w:t>
      </w:r>
      <w:r w:rsidR="009F490C" w:rsidRPr="0060773E">
        <w:t xml:space="preserve">Quality Assurance </w:t>
      </w:r>
      <w:r w:rsidR="00145DDB" w:rsidRPr="0060773E">
        <w:t>Pathway 1</w:t>
      </w:r>
      <w:bookmarkEnd w:id="59"/>
      <w:bookmarkEnd w:id="60"/>
    </w:p>
    <w:p w14:paraId="6C6EEC78" w14:textId="615AE0FD" w:rsidR="0061201D" w:rsidRPr="001264E0" w:rsidRDefault="00145DDB" w:rsidP="004955B0">
      <w:pPr>
        <w:spacing w:line="240" w:lineRule="auto"/>
        <w:rPr>
          <w:rFonts w:cstheme="minorHAnsi"/>
        </w:rPr>
      </w:pPr>
      <w:r w:rsidRPr="007E7D7C">
        <w:rPr>
          <w:rFonts w:cstheme="minorHAnsi"/>
        </w:rPr>
        <w:t xml:space="preserve">These accredited programmes attracting </w:t>
      </w:r>
      <w:r w:rsidR="007E7D7C">
        <w:rPr>
          <w:rFonts w:cstheme="minorHAnsi"/>
        </w:rPr>
        <w:t>significant</w:t>
      </w:r>
      <w:r w:rsidRPr="007E7D7C">
        <w:rPr>
          <w:rFonts w:cstheme="minorHAnsi"/>
        </w:rPr>
        <w:t xml:space="preserve"> numbers of registrations</w:t>
      </w:r>
      <w:r w:rsidRPr="007E7D7C">
        <w:rPr>
          <w:rFonts w:cstheme="minorHAnsi"/>
          <w:color w:val="FF0000"/>
        </w:rPr>
        <w:t xml:space="preserve"> </w:t>
      </w:r>
      <w:r w:rsidRPr="007E7D7C">
        <w:rPr>
          <w:rFonts w:cstheme="minorHAnsi"/>
        </w:rPr>
        <w:t xml:space="preserve">would be delivered within </w:t>
      </w:r>
      <w:r w:rsidR="004B2F9A" w:rsidRPr="007E7D7C">
        <w:rPr>
          <w:rFonts w:cstheme="minorHAnsi"/>
        </w:rPr>
        <w:t>NHS Wales organisation</w:t>
      </w:r>
      <w:r w:rsidRPr="007E7D7C">
        <w:rPr>
          <w:rFonts w:cstheme="minorHAnsi"/>
        </w:rPr>
        <w:t>s, usually in partnership with a local training provider.</w:t>
      </w:r>
      <w:r w:rsidRPr="001264E0">
        <w:rPr>
          <w:rFonts w:cstheme="minorHAnsi"/>
        </w:rPr>
        <w:t xml:space="preserve"> </w:t>
      </w:r>
    </w:p>
    <w:p w14:paraId="24BF9B19" w14:textId="3AA2C0FE" w:rsidR="00145DDB" w:rsidRPr="001264E0" w:rsidRDefault="00145DDB" w:rsidP="004955B0">
      <w:pPr>
        <w:spacing w:line="240" w:lineRule="auto"/>
        <w:rPr>
          <w:rFonts w:cstheme="minorHAnsi"/>
        </w:rPr>
      </w:pPr>
      <w:r w:rsidRPr="00D425D9">
        <w:rPr>
          <w:rFonts w:cstheme="minorHAnsi"/>
        </w:rPr>
        <w:t>Assessment</w:t>
      </w:r>
      <w:r w:rsidRPr="001264E0">
        <w:rPr>
          <w:rFonts w:cstheme="minorHAnsi"/>
        </w:rPr>
        <w:t xml:space="preserve"> of the </w:t>
      </w:r>
      <w:r w:rsidR="00635657">
        <w:rPr>
          <w:rFonts w:cstheme="minorHAnsi"/>
        </w:rPr>
        <w:t>learner</w:t>
      </w:r>
      <w:r w:rsidRPr="001264E0">
        <w:rPr>
          <w:rFonts w:cstheme="minorHAnsi"/>
        </w:rPr>
        <w:t xml:space="preserve">s’ work would be the joint responsibility of the training provider, and a workplace mentor/assessor approved by the </w:t>
      </w:r>
      <w:r w:rsidR="007E7D7C">
        <w:rPr>
          <w:rFonts w:cstheme="minorHAnsi"/>
        </w:rPr>
        <w:t>ELDD</w:t>
      </w:r>
      <w:r w:rsidRPr="001264E0">
        <w:rPr>
          <w:rFonts w:cstheme="minorHAnsi"/>
        </w:rPr>
        <w:t xml:space="preserve">. The assessor would need to be occupationally competent in the skill being undertaken and hold an appropriate assessment qualification as outlined in the </w:t>
      </w:r>
      <w:r w:rsidR="00864D0E" w:rsidRPr="002C1AD8">
        <w:rPr>
          <w:rFonts w:eastAsia="Calibri" w:cstheme="minorHAnsi"/>
        </w:rPr>
        <w:t xml:space="preserve">HEIW </w:t>
      </w:r>
      <w:r w:rsidR="00864D0E" w:rsidRPr="002C1AD8">
        <w:rPr>
          <w:rFonts w:cstheme="minorHAnsi"/>
        </w:rPr>
        <w:t>‘s Assessment</w:t>
      </w:r>
      <w:r w:rsidR="00864D0E" w:rsidRPr="001264E0">
        <w:rPr>
          <w:rFonts w:cstheme="minorHAnsi"/>
        </w:rPr>
        <w:t xml:space="preserve"> Principles and Approved Assessor Qualifications (2021</w:t>
      </w:r>
      <w:r w:rsidR="00864D0E" w:rsidRPr="003E7CB1">
        <w:rPr>
          <w:rFonts w:cstheme="minorHAnsi"/>
        </w:rPr>
        <w:t xml:space="preserve">) </w:t>
      </w:r>
      <w:r w:rsidRPr="003E7CB1">
        <w:rPr>
          <w:rFonts w:eastAsia="Calibri" w:cstheme="minorHAnsi"/>
        </w:rPr>
        <w:t>(</w:t>
      </w:r>
      <w:r w:rsidR="000C2151" w:rsidRPr="003E7CB1">
        <w:rPr>
          <w:rFonts w:eastAsia="Calibri" w:cstheme="minorHAnsi"/>
        </w:rPr>
        <w:t>Appendix</w:t>
      </w:r>
      <w:r w:rsidR="0043060D" w:rsidRPr="003E7CB1">
        <w:rPr>
          <w:rFonts w:eastAsia="Calibri" w:cstheme="minorHAnsi"/>
        </w:rPr>
        <w:t xml:space="preserve"> </w:t>
      </w:r>
      <w:r w:rsidR="003E7CB1" w:rsidRPr="003E7CB1">
        <w:rPr>
          <w:rFonts w:eastAsia="Calibri" w:cstheme="minorHAnsi"/>
        </w:rPr>
        <w:t>13</w:t>
      </w:r>
      <w:r w:rsidR="00864D0E" w:rsidRPr="003E7CB1">
        <w:rPr>
          <w:rFonts w:eastAsia="Calibri" w:cstheme="minorHAnsi"/>
        </w:rPr>
        <w:t>)</w:t>
      </w:r>
      <w:r w:rsidR="00864D0E" w:rsidRPr="003E7CB1">
        <w:rPr>
          <w:rFonts w:cstheme="minorHAnsi"/>
        </w:rPr>
        <w:t>.</w:t>
      </w:r>
      <w:r w:rsidR="00864D0E" w:rsidRPr="001264E0">
        <w:rPr>
          <w:rFonts w:cstheme="minorHAnsi"/>
        </w:rPr>
        <w:t xml:space="preserve"> </w:t>
      </w:r>
      <w:r w:rsidRPr="001264E0">
        <w:rPr>
          <w:rFonts w:cstheme="minorHAnsi"/>
        </w:rPr>
        <w:t xml:space="preserve">The </w:t>
      </w:r>
      <w:r w:rsidR="007E7D7C">
        <w:rPr>
          <w:rFonts w:cstheme="minorHAnsi"/>
        </w:rPr>
        <w:t>ELDD</w:t>
      </w:r>
      <w:r w:rsidRPr="001264E0">
        <w:rPr>
          <w:rFonts w:cstheme="minorHAnsi"/>
        </w:rPr>
        <w:t xml:space="preserve"> would need to monitor that the </w:t>
      </w:r>
      <w:r w:rsidR="00635657">
        <w:rPr>
          <w:rFonts w:cstheme="minorHAnsi"/>
        </w:rPr>
        <w:t>learner</w:t>
      </w:r>
      <w:r w:rsidRPr="001264E0">
        <w:rPr>
          <w:rFonts w:cstheme="minorHAnsi"/>
        </w:rPr>
        <w:t xml:space="preserve">s’ manager was involved in the </w:t>
      </w:r>
      <w:r w:rsidR="00635657">
        <w:rPr>
          <w:rFonts w:cstheme="minorHAnsi"/>
        </w:rPr>
        <w:t>learner</w:t>
      </w:r>
      <w:r w:rsidRPr="001264E0">
        <w:rPr>
          <w:rFonts w:cstheme="minorHAnsi"/>
        </w:rPr>
        <w:t>s’ choice of optional units</w:t>
      </w:r>
      <w:r w:rsidR="00412289" w:rsidRPr="001264E0">
        <w:rPr>
          <w:rFonts w:cstheme="minorHAnsi"/>
        </w:rPr>
        <w:t>,</w:t>
      </w:r>
      <w:r w:rsidRPr="001264E0">
        <w:rPr>
          <w:rFonts w:cstheme="minorHAnsi"/>
        </w:rPr>
        <w:t xml:space="preserve"> reflect</w:t>
      </w:r>
      <w:r w:rsidR="00412289" w:rsidRPr="001264E0">
        <w:rPr>
          <w:rFonts w:cstheme="minorHAnsi"/>
        </w:rPr>
        <w:t>ing</w:t>
      </w:r>
      <w:r w:rsidRPr="001264E0">
        <w:rPr>
          <w:rFonts w:cstheme="minorHAnsi"/>
        </w:rPr>
        <w:t xml:space="preserve"> either, their current job role or, planned extension of their role.</w:t>
      </w:r>
    </w:p>
    <w:p w14:paraId="65ADCE72" w14:textId="6E6E7966" w:rsidR="00145DDB" w:rsidRPr="00D425D9" w:rsidRDefault="00145DDB" w:rsidP="004955B0">
      <w:pPr>
        <w:spacing w:line="240" w:lineRule="auto"/>
        <w:rPr>
          <w:rFonts w:cstheme="minorHAnsi"/>
          <w:color w:val="00FFFF"/>
        </w:rPr>
      </w:pPr>
      <w:r w:rsidRPr="001264E0">
        <w:rPr>
          <w:rFonts w:cstheme="minorHAnsi"/>
          <w:u w:val="single"/>
        </w:rPr>
        <w:t xml:space="preserve">Internal Verification </w:t>
      </w:r>
      <w:r w:rsidRPr="001264E0">
        <w:rPr>
          <w:rFonts w:cstheme="minorHAnsi"/>
        </w:rPr>
        <w:t xml:space="preserve">of the </w:t>
      </w:r>
      <w:r w:rsidR="00635657">
        <w:rPr>
          <w:rFonts w:cstheme="minorHAnsi"/>
        </w:rPr>
        <w:t>learner</w:t>
      </w:r>
      <w:r w:rsidRPr="001264E0">
        <w:rPr>
          <w:rFonts w:cstheme="minorHAnsi"/>
        </w:rPr>
        <w:t xml:space="preserve">s’ work would be carried out collaboratively by qualified, occupationally competent, Internal Verifiers (IVs) from the </w:t>
      </w:r>
      <w:r w:rsidR="004B2F9A">
        <w:rPr>
          <w:rFonts w:cstheme="minorHAnsi"/>
        </w:rPr>
        <w:t>NHS Wales organisation</w:t>
      </w:r>
      <w:r w:rsidRPr="001264E0">
        <w:rPr>
          <w:rFonts w:cstheme="minorHAnsi"/>
        </w:rPr>
        <w:t xml:space="preserve"> and their Learning Provider Partner</w:t>
      </w:r>
      <w:r w:rsidR="000D7ADE" w:rsidRPr="000D7ADE">
        <w:rPr>
          <w:rFonts w:cstheme="minorHAnsi"/>
        </w:rPr>
        <w:t xml:space="preserve">.  </w:t>
      </w:r>
      <w:r w:rsidR="00B70300" w:rsidRPr="000D7ADE">
        <w:rPr>
          <w:rFonts w:cstheme="minorHAnsi"/>
        </w:rPr>
        <w:t xml:space="preserve"> </w:t>
      </w:r>
      <w:r w:rsidR="000D7ADE" w:rsidRPr="000D7ADE">
        <w:rPr>
          <w:rFonts w:cstheme="minorHAnsi"/>
        </w:rPr>
        <w:t>(</w:t>
      </w:r>
      <w:r w:rsidR="00B70300" w:rsidRPr="000D7ADE">
        <w:rPr>
          <w:rFonts w:cstheme="minorHAnsi"/>
        </w:rPr>
        <w:t xml:space="preserve">Appendix </w:t>
      </w:r>
      <w:r w:rsidR="000D7ADE" w:rsidRPr="000D7ADE">
        <w:rPr>
          <w:rFonts w:cstheme="minorHAnsi"/>
        </w:rPr>
        <w:t>11</w:t>
      </w:r>
      <w:r w:rsidR="000D7ADE">
        <w:rPr>
          <w:rFonts w:cstheme="minorHAnsi"/>
        </w:rPr>
        <w:t>)</w:t>
      </w:r>
    </w:p>
    <w:p w14:paraId="57D5C660" w14:textId="0CA1128F" w:rsidR="00145DDB" w:rsidRPr="001264E0" w:rsidRDefault="00145DDB" w:rsidP="004955B0">
      <w:pPr>
        <w:spacing w:line="240" w:lineRule="auto"/>
        <w:rPr>
          <w:rFonts w:cstheme="minorHAnsi"/>
        </w:rPr>
      </w:pPr>
      <w:r w:rsidRPr="001264E0">
        <w:rPr>
          <w:rFonts w:cstheme="minorHAnsi"/>
        </w:rPr>
        <w:lastRenderedPageBreak/>
        <w:t xml:space="preserve">The </w:t>
      </w:r>
      <w:r w:rsidR="004B2F9A">
        <w:rPr>
          <w:rFonts w:cstheme="minorHAnsi"/>
        </w:rPr>
        <w:t>NHS Wales organisation</w:t>
      </w:r>
      <w:r w:rsidRPr="001264E0">
        <w:rPr>
          <w:rFonts w:cstheme="minorHAnsi"/>
        </w:rPr>
        <w:t xml:space="preserve"> would be responsible</w:t>
      </w:r>
      <w:r w:rsidR="00B07B0F" w:rsidRPr="001264E0">
        <w:rPr>
          <w:rFonts w:cstheme="minorHAnsi"/>
        </w:rPr>
        <w:t>,</w:t>
      </w:r>
      <w:r w:rsidRPr="001264E0">
        <w:rPr>
          <w:rFonts w:cstheme="minorHAnsi"/>
        </w:rPr>
        <w:t xml:space="preserve"> with the </w:t>
      </w:r>
      <w:r w:rsidR="00635657">
        <w:rPr>
          <w:rFonts w:cstheme="minorHAnsi"/>
        </w:rPr>
        <w:t>learner</w:t>
      </w:r>
      <w:r w:rsidRPr="001264E0">
        <w:rPr>
          <w:rFonts w:cstheme="minorHAnsi"/>
        </w:rPr>
        <w:t>s’ manager</w:t>
      </w:r>
      <w:r w:rsidR="00B07B0F" w:rsidRPr="001264E0">
        <w:rPr>
          <w:rFonts w:cstheme="minorHAnsi"/>
        </w:rPr>
        <w:t>,</w:t>
      </w:r>
      <w:r w:rsidRPr="001264E0">
        <w:rPr>
          <w:rFonts w:cstheme="minorHAnsi"/>
        </w:rPr>
        <w:t xml:space="preserve"> for ensuring that evidence of achievement</w:t>
      </w:r>
      <w:r w:rsidR="007E7D7C">
        <w:rPr>
          <w:rFonts w:cstheme="minorHAnsi"/>
        </w:rPr>
        <w:t xml:space="preserve"> </w:t>
      </w:r>
      <w:r w:rsidRPr="001264E0">
        <w:rPr>
          <w:rFonts w:cstheme="minorHAnsi"/>
        </w:rPr>
        <w:t xml:space="preserve">/ assessments </w:t>
      </w:r>
      <w:r w:rsidR="007E7D7C">
        <w:rPr>
          <w:rFonts w:cstheme="minorHAnsi"/>
        </w:rPr>
        <w:t>is</w:t>
      </w:r>
      <w:r w:rsidRPr="001264E0">
        <w:rPr>
          <w:rFonts w:cstheme="minorHAnsi"/>
        </w:rPr>
        <w:t xml:space="preserve"> submitted for the verification and certification within the agreed timescales. The certification of the accredited programme would be the responsibility of the Learning Provider Partner (where one was being used) or the </w:t>
      </w:r>
      <w:r w:rsidR="004B2F9A">
        <w:rPr>
          <w:rFonts w:cstheme="minorHAnsi"/>
        </w:rPr>
        <w:t>NHS Wales organisation</w:t>
      </w:r>
      <w:r w:rsidRPr="001264E0">
        <w:rPr>
          <w:rFonts w:cstheme="minorHAnsi"/>
        </w:rPr>
        <w:t xml:space="preserve"> where they are the sole provider.</w:t>
      </w:r>
    </w:p>
    <w:p w14:paraId="3F283E58" w14:textId="5CB66A18" w:rsidR="00145DDB" w:rsidRPr="001264E0" w:rsidRDefault="00145DDB" w:rsidP="004955B0">
      <w:pPr>
        <w:spacing w:line="240" w:lineRule="auto"/>
        <w:rPr>
          <w:rFonts w:cstheme="minorHAnsi"/>
        </w:rPr>
      </w:pPr>
      <w:r w:rsidRPr="001264E0">
        <w:rPr>
          <w:rFonts w:cstheme="minorHAnsi"/>
          <w:u w:val="single"/>
        </w:rPr>
        <w:t xml:space="preserve">The </w:t>
      </w:r>
      <w:r w:rsidR="007E7D7C">
        <w:rPr>
          <w:rFonts w:cstheme="minorHAnsi"/>
          <w:u w:val="single"/>
        </w:rPr>
        <w:t>s</w:t>
      </w:r>
      <w:r w:rsidRPr="001264E0">
        <w:rPr>
          <w:rFonts w:cstheme="minorHAnsi"/>
          <w:u w:val="single"/>
        </w:rPr>
        <w:t>tandardisation</w:t>
      </w:r>
      <w:r w:rsidRPr="001264E0">
        <w:rPr>
          <w:rFonts w:cstheme="minorHAnsi"/>
        </w:rPr>
        <w:t xml:space="preserve"> of evidence of achievement</w:t>
      </w:r>
      <w:r w:rsidR="007E7D7C">
        <w:rPr>
          <w:rFonts w:cstheme="minorHAnsi"/>
        </w:rPr>
        <w:t xml:space="preserve"> </w:t>
      </w:r>
      <w:r w:rsidRPr="001264E0">
        <w:rPr>
          <w:rFonts w:cstheme="minorHAnsi"/>
        </w:rPr>
        <w:t xml:space="preserve">/ assessments would be reviewed on an annual </w:t>
      </w:r>
      <w:r w:rsidR="004F6287">
        <w:rPr>
          <w:rFonts w:cstheme="minorHAnsi"/>
        </w:rPr>
        <w:t>all-Wales</w:t>
      </w:r>
      <w:r w:rsidRPr="001264E0">
        <w:rPr>
          <w:rFonts w:cstheme="minorHAnsi"/>
        </w:rPr>
        <w:t xml:space="preserve"> basis using a tripartite standardisation meeting, consisting of:</w:t>
      </w:r>
    </w:p>
    <w:p w14:paraId="05EC9E46" w14:textId="737FF4EC" w:rsidR="00145DDB" w:rsidRPr="001264E0" w:rsidRDefault="00145DDB" w:rsidP="00E00988">
      <w:pPr>
        <w:pStyle w:val="ListParagraph"/>
        <w:numPr>
          <w:ilvl w:val="0"/>
          <w:numId w:val="1"/>
        </w:numPr>
        <w:spacing w:line="240" w:lineRule="auto"/>
        <w:rPr>
          <w:rFonts w:cstheme="minorHAnsi"/>
        </w:rPr>
      </w:pPr>
      <w:r w:rsidRPr="001264E0">
        <w:rPr>
          <w:rFonts w:cstheme="minorHAnsi"/>
        </w:rPr>
        <w:t>HEIW</w:t>
      </w:r>
    </w:p>
    <w:p w14:paraId="618090E9" w14:textId="4E7F13A6" w:rsidR="00145DDB" w:rsidRPr="001264E0" w:rsidRDefault="004B2F9A" w:rsidP="00E00988">
      <w:pPr>
        <w:pStyle w:val="ListParagraph"/>
        <w:numPr>
          <w:ilvl w:val="0"/>
          <w:numId w:val="1"/>
        </w:numPr>
        <w:spacing w:line="240" w:lineRule="auto"/>
        <w:rPr>
          <w:rFonts w:cstheme="minorHAnsi"/>
        </w:rPr>
      </w:pPr>
      <w:r>
        <w:rPr>
          <w:rFonts w:cstheme="minorHAnsi"/>
        </w:rPr>
        <w:t>NHS Wales organisation</w:t>
      </w:r>
      <w:r w:rsidR="00145DDB" w:rsidRPr="001264E0">
        <w:rPr>
          <w:rFonts w:cstheme="minorHAnsi"/>
        </w:rPr>
        <w:t xml:space="preserve">s delivering the qualifications and their respective </w:t>
      </w:r>
      <w:r w:rsidR="007E7D7C">
        <w:rPr>
          <w:rFonts w:cstheme="minorHAnsi"/>
        </w:rPr>
        <w:t>l</w:t>
      </w:r>
      <w:r w:rsidR="00145DDB" w:rsidRPr="001264E0">
        <w:rPr>
          <w:rFonts w:cstheme="minorHAnsi"/>
        </w:rPr>
        <w:t xml:space="preserve">earning </w:t>
      </w:r>
      <w:proofErr w:type="gramStart"/>
      <w:r w:rsidR="007E7D7C">
        <w:rPr>
          <w:rFonts w:cstheme="minorHAnsi"/>
        </w:rPr>
        <w:t>p</w:t>
      </w:r>
      <w:r w:rsidR="00145DDB" w:rsidRPr="001264E0">
        <w:rPr>
          <w:rFonts w:cstheme="minorHAnsi"/>
        </w:rPr>
        <w:t>roviders</w:t>
      </w:r>
      <w:proofErr w:type="gramEnd"/>
      <w:r w:rsidR="00145DDB" w:rsidRPr="001264E0">
        <w:rPr>
          <w:rFonts w:cstheme="minorHAnsi"/>
        </w:rPr>
        <w:t xml:space="preserve"> </w:t>
      </w:r>
    </w:p>
    <w:p w14:paraId="1C441E4D" w14:textId="1C3491B2" w:rsidR="00145DDB" w:rsidRPr="001264E0" w:rsidRDefault="007E7D7C" w:rsidP="00E00988">
      <w:pPr>
        <w:pStyle w:val="ListParagraph"/>
        <w:numPr>
          <w:ilvl w:val="0"/>
          <w:numId w:val="1"/>
        </w:numPr>
        <w:spacing w:line="240" w:lineRule="auto"/>
        <w:rPr>
          <w:rFonts w:cstheme="minorHAnsi"/>
        </w:rPr>
      </w:pPr>
      <w:r>
        <w:rPr>
          <w:rFonts w:cstheme="minorHAnsi"/>
        </w:rPr>
        <w:t>r</w:t>
      </w:r>
      <w:r w:rsidR="00145DDB" w:rsidRPr="001264E0">
        <w:rPr>
          <w:rFonts w:cstheme="minorHAnsi"/>
        </w:rPr>
        <w:t xml:space="preserve">elevant </w:t>
      </w:r>
      <w:r>
        <w:rPr>
          <w:rFonts w:cstheme="minorHAnsi"/>
        </w:rPr>
        <w:t>a</w:t>
      </w:r>
      <w:r w:rsidR="003555DB">
        <w:rPr>
          <w:rFonts w:cstheme="minorHAnsi"/>
        </w:rPr>
        <w:t>warding body</w:t>
      </w:r>
      <w:r w:rsidR="00145DDB" w:rsidRPr="001264E0">
        <w:rPr>
          <w:rFonts w:cstheme="minorHAnsi"/>
        </w:rPr>
        <w:t xml:space="preserve"> </w:t>
      </w:r>
    </w:p>
    <w:p w14:paraId="739A3507" w14:textId="5A93C9DC" w:rsidR="00FA06A7" w:rsidRPr="006D77C1" w:rsidRDefault="00145DDB" w:rsidP="004955B0">
      <w:pPr>
        <w:spacing w:line="240" w:lineRule="auto"/>
        <w:rPr>
          <w:rFonts w:cstheme="minorHAnsi"/>
        </w:rPr>
      </w:pPr>
      <w:r w:rsidRPr="001264E0">
        <w:rPr>
          <w:rFonts w:cstheme="minorHAnsi"/>
        </w:rPr>
        <w:t xml:space="preserve">There would be an expectation that the NHS </w:t>
      </w:r>
      <w:r w:rsidR="007E7D7C">
        <w:rPr>
          <w:rFonts w:cstheme="minorHAnsi"/>
        </w:rPr>
        <w:t>Wales o</w:t>
      </w:r>
      <w:r w:rsidRPr="001264E0">
        <w:rPr>
          <w:rFonts w:cstheme="minorHAnsi"/>
        </w:rPr>
        <w:t>r</w:t>
      </w:r>
      <w:r w:rsidR="007E7D7C">
        <w:rPr>
          <w:rFonts w:cstheme="minorHAnsi"/>
        </w:rPr>
        <w:t>ganisation</w:t>
      </w:r>
      <w:r w:rsidRPr="001264E0">
        <w:rPr>
          <w:rFonts w:cstheme="minorHAnsi"/>
        </w:rPr>
        <w:t xml:space="preserve"> also hold internal standardisation events on at least an annual basis. For further detail on </w:t>
      </w:r>
      <w:r w:rsidR="007E7D7C">
        <w:rPr>
          <w:rFonts w:cstheme="minorHAnsi"/>
        </w:rPr>
        <w:t>a</w:t>
      </w:r>
      <w:r w:rsidR="004F6287">
        <w:rPr>
          <w:rFonts w:cstheme="minorHAnsi"/>
        </w:rPr>
        <w:t>ll-Wales</w:t>
      </w:r>
      <w:r w:rsidRPr="001264E0">
        <w:rPr>
          <w:rFonts w:cstheme="minorHAnsi"/>
        </w:rPr>
        <w:t xml:space="preserve"> Standardisation please see pathway 2.</w:t>
      </w:r>
    </w:p>
    <w:p w14:paraId="79F40DFB" w14:textId="7F17B81B" w:rsidR="00145DDB" w:rsidRPr="0060773E" w:rsidRDefault="00B06621" w:rsidP="0060773E">
      <w:pPr>
        <w:pStyle w:val="Heading1"/>
      </w:pPr>
      <w:bookmarkStart w:id="61" w:name="_Toc86309713"/>
      <w:bookmarkStart w:id="62" w:name="_Toc141792966"/>
      <w:r w:rsidRPr="0060773E">
        <w:t xml:space="preserve">Standardisation &amp; Quality Assurance </w:t>
      </w:r>
      <w:r w:rsidR="00145DDB" w:rsidRPr="0060773E">
        <w:t>Pathway 2</w:t>
      </w:r>
      <w:bookmarkEnd w:id="61"/>
      <w:bookmarkEnd w:id="62"/>
    </w:p>
    <w:p w14:paraId="22C947DA" w14:textId="6C96B0AE" w:rsidR="00145DDB" w:rsidRPr="007E7D7C" w:rsidRDefault="00145DDB" w:rsidP="004955B0">
      <w:pPr>
        <w:spacing w:line="240" w:lineRule="auto"/>
        <w:rPr>
          <w:rFonts w:cstheme="minorHAnsi"/>
        </w:rPr>
      </w:pPr>
      <w:r w:rsidRPr="001264E0">
        <w:rPr>
          <w:rFonts w:cstheme="minorHAnsi"/>
        </w:rPr>
        <w:t xml:space="preserve">These accredited programmes attracting </w:t>
      </w:r>
      <w:r w:rsidR="007E7D7C">
        <w:rPr>
          <w:rFonts w:cstheme="minorHAnsi"/>
        </w:rPr>
        <w:t xml:space="preserve">only a few </w:t>
      </w:r>
      <w:r w:rsidRPr="001264E0">
        <w:rPr>
          <w:rFonts w:cstheme="minorHAnsi"/>
        </w:rPr>
        <w:t xml:space="preserve">registrations would be delivered on an </w:t>
      </w:r>
      <w:r w:rsidR="00E103AF" w:rsidRPr="001264E0">
        <w:rPr>
          <w:rFonts w:cstheme="minorHAnsi"/>
        </w:rPr>
        <w:t>a</w:t>
      </w:r>
      <w:r w:rsidRPr="001264E0">
        <w:rPr>
          <w:rFonts w:cstheme="minorHAnsi"/>
        </w:rPr>
        <w:t>ll</w:t>
      </w:r>
      <w:r w:rsidR="00E103AF" w:rsidRPr="001264E0">
        <w:rPr>
          <w:rFonts w:cstheme="minorHAnsi"/>
        </w:rPr>
        <w:t>-</w:t>
      </w:r>
      <w:r w:rsidRPr="001264E0">
        <w:rPr>
          <w:rFonts w:cstheme="minorHAnsi"/>
        </w:rPr>
        <w:t xml:space="preserve">Wales basis. </w:t>
      </w:r>
      <w:r w:rsidR="004B2F9A">
        <w:rPr>
          <w:rFonts w:cstheme="minorHAnsi"/>
        </w:rPr>
        <w:t>NHS Wales organisation</w:t>
      </w:r>
      <w:r w:rsidRPr="001264E0">
        <w:rPr>
          <w:rFonts w:cstheme="minorHAnsi"/>
        </w:rPr>
        <w:t xml:space="preserve">s will be expected to work in collaboration through their specialist </w:t>
      </w:r>
      <w:r w:rsidR="004F6287">
        <w:rPr>
          <w:rFonts w:cstheme="minorHAnsi"/>
        </w:rPr>
        <w:t>all-Wales</w:t>
      </w:r>
      <w:r w:rsidRPr="001264E0">
        <w:rPr>
          <w:rFonts w:cstheme="minorHAnsi"/>
        </w:rPr>
        <w:t xml:space="preserve"> groups to deliver the specialist content to </w:t>
      </w:r>
      <w:r w:rsidR="00635657">
        <w:rPr>
          <w:rFonts w:cstheme="minorHAnsi"/>
        </w:rPr>
        <w:t>learner</w:t>
      </w:r>
      <w:r w:rsidRPr="001264E0">
        <w:rPr>
          <w:rFonts w:cstheme="minorHAnsi"/>
        </w:rPr>
        <w:t xml:space="preserve">s from across Wales. The </w:t>
      </w:r>
      <w:r w:rsidR="007E7D7C">
        <w:rPr>
          <w:rFonts w:cstheme="minorHAnsi"/>
        </w:rPr>
        <w:t>a</w:t>
      </w:r>
      <w:r w:rsidRPr="00D425D9">
        <w:rPr>
          <w:rFonts w:cstheme="minorHAnsi"/>
        </w:rPr>
        <w:t>ssessment</w:t>
      </w:r>
      <w:r w:rsidRPr="00B70300">
        <w:rPr>
          <w:rFonts w:cstheme="minorHAnsi"/>
        </w:rPr>
        <w:t xml:space="preserve"> </w:t>
      </w:r>
      <w:r w:rsidRPr="001264E0">
        <w:rPr>
          <w:rFonts w:cstheme="minorHAnsi"/>
        </w:rPr>
        <w:t xml:space="preserve">of the </w:t>
      </w:r>
      <w:r w:rsidR="00635657">
        <w:rPr>
          <w:rFonts w:cstheme="minorHAnsi"/>
        </w:rPr>
        <w:t>learner</w:t>
      </w:r>
      <w:r w:rsidRPr="001264E0">
        <w:rPr>
          <w:rFonts w:cstheme="minorHAnsi"/>
        </w:rPr>
        <w:t>s’ work would be the joint responsibility of the workplace mentor</w:t>
      </w:r>
      <w:r w:rsidR="007E7D7C">
        <w:rPr>
          <w:rFonts w:cstheme="minorHAnsi"/>
        </w:rPr>
        <w:t xml:space="preserve"> </w:t>
      </w:r>
      <w:r w:rsidRPr="001264E0">
        <w:rPr>
          <w:rFonts w:cstheme="minorHAnsi"/>
        </w:rPr>
        <w:t>/</w:t>
      </w:r>
      <w:r w:rsidR="007E7D7C">
        <w:rPr>
          <w:rFonts w:cstheme="minorHAnsi"/>
        </w:rPr>
        <w:t xml:space="preserve"> </w:t>
      </w:r>
      <w:r w:rsidRPr="001264E0">
        <w:rPr>
          <w:rFonts w:cstheme="minorHAnsi"/>
        </w:rPr>
        <w:t xml:space="preserve">assessor and the specialist with the responsibility of delivering the specific </w:t>
      </w:r>
      <w:r w:rsidR="00F01990" w:rsidRPr="001264E0">
        <w:rPr>
          <w:rFonts w:cstheme="minorHAnsi"/>
        </w:rPr>
        <w:t xml:space="preserve">accredited learning </w:t>
      </w:r>
      <w:r w:rsidRPr="001264E0">
        <w:rPr>
          <w:rFonts w:cstheme="minorHAnsi"/>
        </w:rPr>
        <w:t>content. The mentor</w:t>
      </w:r>
      <w:r w:rsidR="007E7D7C">
        <w:rPr>
          <w:rFonts w:cstheme="minorHAnsi"/>
        </w:rPr>
        <w:t xml:space="preserve"> </w:t>
      </w:r>
      <w:r w:rsidRPr="001264E0">
        <w:rPr>
          <w:rFonts w:cstheme="minorHAnsi"/>
        </w:rPr>
        <w:t>/</w:t>
      </w:r>
      <w:r w:rsidR="007E7D7C">
        <w:rPr>
          <w:rFonts w:cstheme="minorHAnsi"/>
        </w:rPr>
        <w:t xml:space="preserve"> </w:t>
      </w:r>
      <w:r w:rsidRPr="001264E0">
        <w:rPr>
          <w:rFonts w:cstheme="minorHAnsi"/>
        </w:rPr>
        <w:t xml:space="preserve">assessor and the specialist would need to be occupationally competent in the skill being undertaken and hold an appropriate assessment qualification as outlined in </w:t>
      </w:r>
      <w:r w:rsidR="00864D0E" w:rsidRPr="001264E0">
        <w:rPr>
          <w:rFonts w:cstheme="minorHAnsi"/>
        </w:rPr>
        <w:t xml:space="preserve">HEIW’s Assessment Principles and Approved Assessor Qualifications </w:t>
      </w:r>
      <w:r w:rsidRPr="007E7D7C">
        <w:rPr>
          <w:rFonts w:eastAsia="Calibri" w:cstheme="minorHAnsi"/>
        </w:rPr>
        <w:t>Skills for Care and Development Assessment Principles 2016 (Appendix</w:t>
      </w:r>
      <w:r w:rsidR="00864D0E" w:rsidRPr="007E7D7C">
        <w:rPr>
          <w:rFonts w:eastAsia="Calibri" w:cstheme="minorHAnsi"/>
        </w:rPr>
        <w:t xml:space="preserve"> </w:t>
      </w:r>
      <w:r w:rsidR="003A5F6A" w:rsidRPr="007E7D7C">
        <w:rPr>
          <w:rFonts w:eastAsia="Calibri" w:cstheme="minorHAnsi"/>
        </w:rPr>
        <w:t>13</w:t>
      </w:r>
      <w:r w:rsidRPr="007E7D7C">
        <w:rPr>
          <w:rFonts w:eastAsia="Calibri" w:cstheme="minorHAnsi"/>
        </w:rPr>
        <w:t>)</w:t>
      </w:r>
      <w:r w:rsidRPr="007E7D7C">
        <w:rPr>
          <w:rFonts w:cstheme="minorHAnsi"/>
        </w:rPr>
        <w:t>.</w:t>
      </w:r>
    </w:p>
    <w:p w14:paraId="1ED63ECE" w14:textId="5A8A874C" w:rsidR="00145DDB" w:rsidRPr="001264E0" w:rsidRDefault="00145DDB" w:rsidP="004955B0">
      <w:pPr>
        <w:spacing w:line="240" w:lineRule="auto"/>
        <w:rPr>
          <w:rFonts w:cstheme="minorHAnsi"/>
        </w:rPr>
      </w:pPr>
      <w:r w:rsidRPr="001264E0">
        <w:rPr>
          <w:rFonts w:cstheme="minorHAnsi"/>
        </w:rPr>
        <w:t xml:space="preserve">At a local level the </w:t>
      </w:r>
      <w:r w:rsidR="007E7D7C">
        <w:rPr>
          <w:rFonts w:cstheme="minorHAnsi"/>
        </w:rPr>
        <w:t>ELDD</w:t>
      </w:r>
      <w:r w:rsidRPr="001264E0">
        <w:rPr>
          <w:rFonts w:cstheme="minorHAnsi"/>
        </w:rPr>
        <w:t xml:space="preserve"> would need to monitor that the </w:t>
      </w:r>
      <w:r w:rsidR="00635657">
        <w:rPr>
          <w:rFonts w:cstheme="minorHAnsi"/>
        </w:rPr>
        <w:t>learner</w:t>
      </w:r>
      <w:r w:rsidRPr="001264E0">
        <w:rPr>
          <w:rFonts w:cstheme="minorHAnsi"/>
        </w:rPr>
        <w:t xml:space="preserve">s’ manager was involved in the </w:t>
      </w:r>
      <w:r w:rsidR="00635657">
        <w:rPr>
          <w:rFonts w:cstheme="minorHAnsi"/>
        </w:rPr>
        <w:t>learner</w:t>
      </w:r>
      <w:r w:rsidRPr="001264E0">
        <w:rPr>
          <w:rFonts w:cstheme="minorHAnsi"/>
        </w:rPr>
        <w:t xml:space="preserve">s’ choice of optional </w:t>
      </w:r>
      <w:proofErr w:type="gramStart"/>
      <w:r w:rsidRPr="001264E0">
        <w:rPr>
          <w:rFonts w:cstheme="minorHAnsi"/>
        </w:rPr>
        <w:t>units</w:t>
      </w:r>
      <w:proofErr w:type="gramEnd"/>
      <w:r w:rsidRPr="001264E0">
        <w:rPr>
          <w:rFonts w:cstheme="minorHAnsi"/>
        </w:rPr>
        <w:t xml:space="preserve"> </w:t>
      </w:r>
      <w:r w:rsidR="00E63BBE" w:rsidRPr="001264E0">
        <w:rPr>
          <w:rFonts w:cstheme="minorHAnsi"/>
        </w:rPr>
        <w:t xml:space="preserve">and this </w:t>
      </w:r>
      <w:r w:rsidRPr="001264E0">
        <w:rPr>
          <w:rFonts w:cstheme="minorHAnsi"/>
        </w:rPr>
        <w:t xml:space="preserve">reflects either, their current job role or, planned extension of their role. </w:t>
      </w:r>
    </w:p>
    <w:p w14:paraId="526E77CF" w14:textId="5E9BDA4B" w:rsidR="00EE3198" w:rsidRPr="006D77C1" w:rsidRDefault="00145DDB" w:rsidP="004955B0">
      <w:pPr>
        <w:spacing w:line="240" w:lineRule="auto"/>
        <w:rPr>
          <w:rFonts w:cstheme="minorHAnsi"/>
        </w:rPr>
      </w:pPr>
      <w:r w:rsidRPr="001264E0">
        <w:rPr>
          <w:rFonts w:cstheme="minorHAnsi"/>
        </w:rPr>
        <w:t xml:space="preserve">Registrations and certification of these programmes would be through </w:t>
      </w:r>
      <w:r w:rsidRPr="001264E0">
        <w:rPr>
          <w:rFonts w:eastAsia="Calibri" w:cstheme="minorHAnsi"/>
        </w:rPr>
        <w:t xml:space="preserve">one </w:t>
      </w:r>
      <w:r w:rsidR="001A7056" w:rsidRPr="001264E0">
        <w:rPr>
          <w:rFonts w:eastAsia="Calibri" w:cstheme="minorHAnsi"/>
        </w:rPr>
        <w:t xml:space="preserve">of </w:t>
      </w:r>
      <w:r w:rsidRPr="001264E0">
        <w:rPr>
          <w:rFonts w:eastAsia="Calibri" w:cstheme="minorHAnsi"/>
        </w:rPr>
        <w:t>NHS Wales</w:t>
      </w:r>
      <w:r w:rsidR="001A7056" w:rsidRPr="001264E0">
        <w:rPr>
          <w:rFonts w:eastAsia="Calibri" w:cstheme="minorHAnsi"/>
        </w:rPr>
        <w:t xml:space="preserve">’s </w:t>
      </w:r>
      <w:r w:rsidR="007E7D7C">
        <w:rPr>
          <w:rFonts w:eastAsia="Calibri" w:cstheme="minorHAnsi"/>
        </w:rPr>
        <w:t>r</w:t>
      </w:r>
      <w:r w:rsidR="00844FD0" w:rsidRPr="001264E0">
        <w:rPr>
          <w:rFonts w:eastAsia="Calibri" w:cstheme="minorHAnsi"/>
        </w:rPr>
        <w:t>ecognised Agored</w:t>
      </w:r>
      <w:r w:rsidRPr="001264E0">
        <w:rPr>
          <w:rFonts w:eastAsia="Calibri" w:cstheme="minorHAnsi"/>
        </w:rPr>
        <w:t xml:space="preserve"> </w:t>
      </w:r>
      <w:r w:rsidR="001A7056" w:rsidRPr="001264E0">
        <w:rPr>
          <w:rFonts w:eastAsia="Calibri" w:cstheme="minorHAnsi"/>
        </w:rPr>
        <w:t xml:space="preserve">Cymru </w:t>
      </w:r>
      <w:r w:rsidR="007E7D7C">
        <w:rPr>
          <w:rFonts w:eastAsia="Calibri" w:cstheme="minorHAnsi"/>
        </w:rPr>
        <w:t>c</w:t>
      </w:r>
      <w:r w:rsidRPr="001264E0">
        <w:rPr>
          <w:rFonts w:eastAsia="Calibri" w:cstheme="minorHAnsi"/>
        </w:rPr>
        <w:t>entre</w:t>
      </w:r>
      <w:r w:rsidR="001A7056" w:rsidRPr="001264E0">
        <w:rPr>
          <w:rFonts w:eastAsia="Calibri" w:cstheme="minorHAnsi"/>
        </w:rPr>
        <w:t>s</w:t>
      </w:r>
      <w:r w:rsidRPr="001264E0">
        <w:rPr>
          <w:rFonts w:eastAsia="Calibri" w:cstheme="minorHAnsi"/>
        </w:rPr>
        <w:t>.</w:t>
      </w:r>
      <w:r w:rsidRPr="001264E0">
        <w:rPr>
          <w:rFonts w:cstheme="minorHAnsi"/>
        </w:rPr>
        <w:t xml:space="preserve"> As a part of this process </w:t>
      </w:r>
      <w:r w:rsidR="007E7D7C">
        <w:rPr>
          <w:rFonts w:cstheme="minorHAnsi"/>
        </w:rPr>
        <w:t>IV</w:t>
      </w:r>
      <w:r w:rsidRPr="001264E0">
        <w:rPr>
          <w:rFonts w:cstheme="minorHAnsi"/>
        </w:rPr>
        <w:t xml:space="preserve"> and </w:t>
      </w:r>
      <w:r w:rsidR="007E7D7C">
        <w:rPr>
          <w:rFonts w:cstheme="minorHAnsi"/>
        </w:rPr>
        <w:t>s</w:t>
      </w:r>
      <w:r w:rsidRPr="001264E0">
        <w:rPr>
          <w:rFonts w:cstheme="minorHAnsi"/>
        </w:rPr>
        <w:t>tandardisation will also be undertaken on an all</w:t>
      </w:r>
      <w:r w:rsidR="001A7056" w:rsidRPr="001264E0">
        <w:rPr>
          <w:rFonts w:cstheme="minorHAnsi"/>
        </w:rPr>
        <w:t>-</w:t>
      </w:r>
      <w:r w:rsidRPr="001264E0">
        <w:rPr>
          <w:rFonts w:cstheme="minorHAnsi"/>
        </w:rPr>
        <w:t>Wales basis and facilitated by HEIW</w:t>
      </w:r>
      <w:r w:rsidRPr="00B70300">
        <w:rPr>
          <w:rFonts w:cstheme="minorHAnsi"/>
        </w:rPr>
        <w:t xml:space="preserve">.  </w:t>
      </w:r>
      <w:r w:rsidR="001A7056" w:rsidRPr="00B70300">
        <w:rPr>
          <w:rFonts w:cstheme="minorHAnsi"/>
        </w:rPr>
        <w:t>S</w:t>
      </w:r>
      <w:r w:rsidRPr="00B70300">
        <w:rPr>
          <w:rFonts w:cstheme="minorHAnsi"/>
        </w:rPr>
        <w:t xml:space="preserve">ee </w:t>
      </w:r>
      <w:r w:rsidR="00B70300">
        <w:rPr>
          <w:rFonts w:cstheme="minorHAnsi"/>
        </w:rPr>
        <w:t>Fig 1</w:t>
      </w:r>
      <w:r w:rsidR="00B70300" w:rsidRPr="00B70300">
        <w:rPr>
          <w:rFonts w:cstheme="minorHAnsi"/>
        </w:rPr>
        <w:t xml:space="preserve"> </w:t>
      </w:r>
      <w:r w:rsidRPr="00B70300">
        <w:rPr>
          <w:rFonts w:cstheme="minorHAnsi"/>
        </w:rPr>
        <w:t>for detail of the process</w:t>
      </w:r>
      <w:r w:rsidR="00B70300">
        <w:rPr>
          <w:rFonts w:cstheme="minorHAnsi"/>
        </w:rPr>
        <w:t>.</w:t>
      </w:r>
    </w:p>
    <w:p w14:paraId="4A714125" w14:textId="62C42467" w:rsidR="00B905E2" w:rsidRPr="000209EF" w:rsidRDefault="00FD0F3A" w:rsidP="0060773E">
      <w:pPr>
        <w:pStyle w:val="Heading2"/>
      </w:pPr>
      <w:bookmarkStart w:id="63" w:name="_Toc86309741"/>
      <w:bookmarkStart w:id="64" w:name="_Toc141792967"/>
      <w:r w:rsidRPr="000209EF">
        <w:t>Requirement for multi</w:t>
      </w:r>
      <w:r w:rsidR="00EC63D0" w:rsidRPr="000209EF">
        <w:t>-</w:t>
      </w:r>
      <w:r w:rsidRPr="000209EF">
        <w:t>professional approaches,</w:t>
      </w:r>
      <w:bookmarkEnd w:id="63"/>
      <w:bookmarkEnd w:id="64"/>
    </w:p>
    <w:p w14:paraId="48D818F1" w14:textId="60A35135" w:rsidR="47ABE785" w:rsidRPr="001264E0" w:rsidRDefault="00B70300" w:rsidP="004955B0">
      <w:pPr>
        <w:spacing w:line="240" w:lineRule="auto"/>
        <w:rPr>
          <w:rFonts w:eastAsia="Calibri" w:cstheme="minorHAnsi"/>
          <w:i/>
          <w:iCs/>
        </w:rPr>
      </w:pPr>
      <w:r>
        <w:rPr>
          <w:rFonts w:eastAsia="Calibri" w:cstheme="minorHAnsi"/>
          <w:i/>
          <w:iCs/>
        </w:rPr>
        <w:t>“</w:t>
      </w:r>
      <w:r w:rsidR="47ABE785" w:rsidRPr="001264E0">
        <w:rPr>
          <w:rFonts w:eastAsia="Calibri" w:cstheme="minorHAnsi"/>
          <w:i/>
          <w:iCs/>
        </w:rPr>
        <w:t xml:space="preserve">Much of our education and training has been traditionally delivered in </w:t>
      </w:r>
      <w:proofErr w:type="spellStart"/>
      <w:r w:rsidR="47ABE785" w:rsidRPr="001264E0">
        <w:rPr>
          <w:rFonts w:eastAsia="Calibri" w:cstheme="minorHAnsi"/>
          <w:i/>
          <w:iCs/>
        </w:rPr>
        <w:t>uni</w:t>
      </w:r>
      <w:proofErr w:type="spellEnd"/>
      <w:r w:rsidR="47ABE785" w:rsidRPr="001264E0">
        <w:rPr>
          <w:rFonts w:eastAsia="Calibri" w:cstheme="minorHAnsi"/>
          <w:i/>
          <w:iCs/>
        </w:rPr>
        <w:t xml:space="preserve">-professional or </w:t>
      </w:r>
      <w:proofErr w:type="spellStart"/>
      <w:r w:rsidR="47ABE785" w:rsidRPr="001264E0">
        <w:rPr>
          <w:rFonts w:eastAsia="Calibri" w:cstheme="minorHAnsi"/>
          <w:i/>
          <w:iCs/>
        </w:rPr>
        <w:t>uni</w:t>
      </w:r>
      <w:proofErr w:type="spellEnd"/>
      <w:r w:rsidR="47ABE785" w:rsidRPr="001264E0">
        <w:rPr>
          <w:rFonts w:eastAsia="Calibri" w:cstheme="minorHAnsi"/>
          <w:i/>
          <w:iCs/>
        </w:rPr>
        <w:t>-discipline formats, this needs to change to reflect the need for more multi</w:t>
      </w:r>
      <w:r w:rsidR="005E5D7B" w:rsidRPr="001264E0">
        <w:rPr>
          <w:rFonts w:eastAsia="Calibri" w:cstheme="minorHAnsi"/>
          <w:i/>
          <w:iCs/>
        </w:rPr>
        <w:t>-</w:t>
      </w:r>
      <w:r w:rsidR="47ABE785" w:rsidRPr="001264E0">
        <w:rPr>
          <w:rFonts w:eastAsia="Calibri" w:cstheme="minorHAnsi"/>
          <w:i/>
          <w:iCs/>
        </w:rPr>
        <w:t xml:space="preserve">professional approaches, seamless </w:t>
      </w:r>
      <w:r w:rsidR="00A942C5" w:rsidRPr="001264E0">
        <w:rPr>
          <w:rFonts w:eastAsia="Calibri" w:cstheme="minorHAnsi"/>
          <w:i/>
          <w:iCs/>
        </w:rPr>
        <w:t>working,</w:t>
      </w:r>
      <w:r w:rsidR="47ABE785" w:rsidRPr="001264E0">
        <w:rPr>
          <w:rFonts w:eastAsia="Calibri" w:cstheme="minorHAnsi"/>
          <w:i/>
          <w:iCs/>
        </w:rPr>
        <w:t xml:space="preserve"> and accessibility to those most underrepresented in our workforce. We also need to ensure that education and training pathways reflect the needs of volunteers and carers, rural and remote communities where the solution to the workforce challenge is to </w:t>
      </w:r>
      <w:r>
        <w:rPr>
          <w:rFonts w:eastAsia="Calibri" w:cstheme="minorHAnsi"/>
          <w:i/>
          <w:iCs/>
        </w:rPr>
        <w:t>‘</w:t>
      </w:r>
      <w:r w:rsidR="47ABE785" w:rsidRPr="001264E0">
        <w:rPr>
          <w:rFonts w:eastAsia="Calibri" w:cstheme="minorHAnsi"/>
          <w:i/>
          <w:iCs/>
        </w:rPr>
        <w:t>grow your own</w:t>
      </w:r>
      <w:r>
        <w:rPr>
          <w:rFonts w:eastAsia="Calibri" w:cstheme="minorHAnsi"/>
          <w:i/>
          <w:iCs/>
        </w:rPr>
        <w:t>’</w:t>
      </w:r>
      <w:r w:rsidR="47ABE785" w:rsidRPr="001264E0">
        <w:rPr>
          <w:rFonts w:eastAsia="Calibri" w:cstheme="minorHAnsi"/>
          <w:i/>
          <w:iCs/>
        </w:rPr>
        <w:t xml:space="preserve">, requiring more flexibility in delivery and location. </w:t>
      </w:r>
    </w:p>
    <w:p w14:paraId="7D5CB526" w14:textId="77777777" w:rsidR="00FA06A7" w:rsidRDefault="47ABE785" w:rsidP="004955B0">
      <w:pPr>
        <w:spacing w:line="240" w:lineRule="auto"/>
        <w:rPr>
          <w:rStyle w:val="Hyperlink"/>
          <w:rFonts w:eastAsia="Calibri" w:cstheme="minorHAnsi"/>
          <w:i/>
          <w:iCs/>
        </w:rPr>
      </w:pPr>
      <w:r w:rsidRPr="001264E0">
        <w:rPr>
          <w:rFonts w:eastAsia="Calibri" w:cstheme="minorHAnsi"/>
          <w:i/>
          <w:iCs/>
        </w:rPr>
        <w:t>The need for the workforce to have additional skills has also emerged over recent years – the emphasis on care in primary and community settings, the increased focus on prevention and health promotion, quality improvement and research, evidence informed practice, leadership, the commitment to the Welsh language, and digital as described earlier in this document.  These need to be embedded in core education not developed as additional skills</w:t>
      </w:r>
      <w:r w:rsidR="00B70300">
        <w:rPr>
          <w:rFonts w:eastAsia="Calibri" w:cstheme="minorHAnsi"/>
          <w:i/>
          <w:iCs/>
        </w:rPr>
        <w:t>”</w:t>
      </w:r>
      <w:r w:rsidRPr="001264E0">
        <w:rPr>
          <w:rFonts w:eastAsia="Calibri" w:cstheme="minorHAnsi"/>
          <w:i/>
          <w:iCs/>
        </w:rPr>
        <w:t xml:space="preserve">.  </w:t>
      </w:r>
      <w:hyperlink r:id="rId28" w:history="1">
        <w:r w:rsidR="007D27D9" w:rsidRPr="007D27D9">
          <w:rPr>
            <w:rStyle w:val="Hyperlink"/>
            <w:rFonts w:eastAsia="Calibri" w:cstheme="minorHAnsi"/>
            <w:i/>
            <w:iCs/>
          </w:rPr>
          <w:t>(</w:t>
        </w:r>
        <w:r w:rsidR="00007CD7" w:rsidRPr="007D27D9">
          <w:rPr>
            <w:rStyle w:val="Hyperlink"/>
            <w:rFonts w:eastAsia="Calibri" w:cstheme="minorHAnsi"/>
            <w:i/>
            <w:iCs/>
          </w:rPr>
          <w:t xml:space="preserve">Social Care </w:t>
        </w:r>
        <w:r w:rsidR="000718B4" w:rsidRPr="007D27D9">
          <w:rPr>
            <w:rStyle w:val="Hyperlink"/>
            <w:rFonts w:eastAsia="Calibri" w:cstheme="minorHAnsi"/>
            <w:i/>
            <w:iCs/>
          </w:rPr>
          <w:t>Wales</w:t>
        </w:r>
        <w:r w:rsidR="007D27D9" w:rsidRPr="007D27D9">
          <w:rPr>
            <w:rStyle w:val="Hyperlink"/>
            <w:rFonts w:eastAsia="Calibri" w:cstheme="minorHAnsi"/>
            <w:i/>
            <w:iCs/>
          </w:rPr>
          <w:t>,</w:t>
        </w:r>
        <w:r w:rsidR="000718B4" w:rsidRPr="007D27D9">
          <w:rPr>
            <w:rStyle w:val="Hyperlink"/>
            <w:rFonts w:eastAsia="Calibri" w:cstheme="minorHAnsi"/>
            <w:i/>
            <w:iCs/>
          </w:rPr>
          <w:t xml:space="preserve"> 2020</w:t>
        </w:r>
        <w:r w:rsidR="007D27D9" w:rsidRPr="007D27D9">
          <w:rPr>
            <w:rStyle w:val="Hyperlink"/>
            <w:rFonts w:eastAsia="Calibri" w:cstheme="minorHAnsi"/>
            <w:i/>
            <w:iCs/>
          </w:rPr>
          <w:t>)</w:t>
        </w:r>
      </w:hyperlink>
    </w:p>
    <w:p w14:paraId="2124EBAF" w14:textId="1C1EAA77" w:rsidR="00FA06A7" w:rsidRDefault="00FA06A7">
      <w:pPr>
        <w:rPr>
          <w:rStyle w:val="Hyperlink"/>
          <w:rFonts w:eastAsia="Calibri" w:cstheme="minorHAnsi"/>
          <w:i/>
          <w:iCs/>
        </w:rPr>
      </w:pPr>
    </w:p>
    <w:p w14:paraId="662AC6BE" w14:textId="689E6F69" w:rsidR="47ABE785" w:rsidRPr="001264E0" w:rsidRDefault="000718B4" w:rsidP="004955B0">
      <w:pPr>
        <w:spacing w:line="240" w:lineRule="auto"/>
        <w:rPr>
          <w:rFonts w:eastAsia="Calibri" w:cstheme="minorHAnsi"/>
          <w:i/>
          <w:iCs/>
        </w:rPr>
      </w:pPr>
      <w:r>
        <w:rPr>
          <w:rFonts w:eastAsia="Calibri" w:cstheme="minorHAnsi"/>
          <w:i/>
          <w:iCs/>
        </w:rPr>
        <w:t xml:space="preserve"> </w:t>
      </w:r>
    </w:p>
    <w:p w14:paraId="36494429" w14:textId="131868D9" w:rsidR="00B873EC" w:rsidRPr="001264E0" w:rsidRDefault="007E7D7C" w:rsidP="004955B0">
      <w:pPr>
        <w:spacing w:line="240" w:lineRule="auto"/>
        <w:rPr>
          <w:rFonts w:cstheme="minorHAnsi"/>
        </w:rPr>
      </w:pPr>
      <w:r>
        <w:rPr>
          <w:rFonts w:cstheme="minorHAnsi"/>
          <w:noProof/>
        </w:rPr>
        <w:lastRenderedPageBreak/>
        <mc:AlternateContent>
          <mc:Choice Requires="wps">
            <w:drawing>
              <wp:anchor distT="0" distB="0" distL="114300" distR="114300" simplePos="0" relativeHeight="251658249" behindDoc="0" locked="0" layoutInCell="1" allowOverlap="1" wp14:anchorId="2A7B0EB2" wp14:editId="1506FD48">
                <wp:simplePos x="0" y="0"/>
                <wp:positionH relativeFrom="column">
                  <wp:posOffset>2484560</wp:posOffset>
                </wp:positionH>
                <wp:positionV relativeFrom="paragraph">
                  <wp:posOffset>4930304</wp:posOffset>
                </wp:positionV>
                <wp:extent cx="718057" cy="291711"/>
                <wp:effectExtent l="0" t="0" r="6350" b="0"/>
                <wp:wrapNone/>
                <wp:docPr id="19" name="Text Box 19"/>
                <wp:cNvGraphicFramePr/>
                <a:graphic xmlns:a="http://schemas.openxmlformats.org/drawingml/2006/main">
                  <a:graphicData uri="http://schemas.microsoft.com/office/word/2010/wordprocessingShape">
                    <wps:wsp>
                      <wps:cNvSpPr txBox="1"/>
                      <wps:spPr>
                        <a:xfrm>
                          <a:off x="0" y="0"/>
                          <a:ext cx="718057" cy="291711"/>
                        </a:xfrm>
                        <a:prstGeom prst="rect">
                          <a:avLst/>
                        </a:prstGeom>
                        <a:solidFill>
                          <a:schemeClr val="lt1"/>
                        </a:solidFill>
                        <a:ln w="6350">
                          <a:noFill/>
                        </a:ln>
                      </wps:spPr>
                      <wps:txbx>
                        <w:txbxContent>
                          <w:p w14:paraId="312B1C13" w14:textId="00ED44AA" w:rsidR="007E7D7C" w:rsidRDefault="007E7D7C">
                            <w:r>
                              <w:t>Figure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w:pict>
              <v:shape w14:anchorId="2A7B0EB2" id="Text Box 19" o:spid="_x0000_s1031" type="#_x0000_t202" style="position:absolute;margin-left:195.65pt;margin-top:388.2pt;width:56.55pt;height:22.95pt;z-index:25165824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" fillcolor="white [3201]" stroked="f" strokeweight=".5pt">
                <v:textbox>
                  <w:txbxContent>
                    <w:p w14:paraId="312B1C13" w14:textId="00ED44AA" w:rsidR="007E7D7C" w:rsidRDefault="007E7D7C">
                      <w:r>
                        <w:t>Figure 1</w:t>
                      </w:r>
                    </w:p>
                  </w:txbxContent>
                </v:textbox>
              </v:shape>
            </w:pict>
          </mc:Fallback>
        </mc:AlternateContent>
      </w:r>
      <w:r w:rsidR="00457E9E" w:rsidRPr="001264E0">
        <w:rPr>
          <w:rFonts w:cstheme="minorHAnsi"/>
          <w:noProof/>
        </w:rPr>
        <mc:AlternateContent>
          <mc:Choice Requires="wps">
            <w:drawing>
              <wp:anchor distT="0" distB="0" distL="114300" distR="114300" simplePos="0" relativeHeight="251658240" behindDoc="0" locked="0" layoutInCell="1" allowOverlap="1" wp14:anchorId="2AED024B" wp14:editId="52FA30A0">
                <wp:simplePos x="0" y="0"/>
                <wp:positionH relativeFrom="column">
                  <wp:posOffset>-249555</wp:posOffset>
                </wp:positionH>
                <wp:positionV relativeFrom="paragraph">
                  <wp:posOffset>-476885</wp:posOffset>
                </wp:positionV>
                <wp:extent cx="5895748" cy="406399"/>
                <wp:effectExtent l="0" t="0" r="0" b="0"/>
                <wp:wrapNone/>
                <wp:docPr id="2" name="Rectangle 2"/>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895748" cy="406399"/>
                        </a:xfrm>
                        <a:prstGeom prst="rect">
                          <a:avLst/>
                        </a:prstGeom>
                      </wps:spPr>
                      <wps:txbx>
                        <w:txbxContent>
                          <w:p w14:paraId="06D2E637" w14:textId="5ECE88EF" w:rsidR="00C11CE6" w:rsidRPr="002C1AD8" w:rsidRDefault="00C11CE6" w:rsidP="00B873EC">
                            <w:pPr>
                              <w:spacing w:line="216" w:lineRule="auto"/>
                              <w:jc w:val="center"/>
                              <w:rPr>
                                <w:color w:val="0070C0"/>
                                <w:sz w:val="28"/>
                                <w:szCs w:val="28"/>
                              </w:rPr>
                            </w:pPr>
                            <w:r w:rsidRPr="002C1AD8">
                              <w:rPr>
                                <w:rFonts w:asciiTheme="majorHAnsi" w:eastAsiaTheme="majorEastAsia" w:hAnsi="Calibri Light" w:cstheme="majorBidi"/>
                                <w:b/>
                                <w:color w:val="0070C0"/>
                                <w:kern w:val="24"/>
                                <w:sz w:val="40"/>
                                <w:szCs w:val="40"/>
                              </w:rPr>
                              <w:t>Standardisation &amp; Quality Assurance Pathways</w:t>
                            </w:r>
                          </w:p>
                        </w:txbxContent>
                      </wps:txbx>
                      <wps:bodyPr vert="horz" lIns="91440" tIns="45720" rIns="91440" bIns="45720" rtlCol="0" anchor="ctr">
                        <a:normAutofit/>
                      </wps:bodyPr>
                    </wps:wsp>
                  </a:graphicData>
                </a:graphic>
              </wp:anchor>
            </w:drawing>
          </mc:Choice>
          <mc:Fallback xmlns:w16du="http://schemas.microsoft.com/office/word/2023/wordml/word16du">
            <w:pict>
              <v:rect w14:anchorId="2AED024B" id="Rectangle 2" o:spid="_x0000_s1032" style="position:absolute;margin-left:-19.65pt;margin-top:-37.55pt;width:464.25pt;height:32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" filled="f" stroked="f">
                <o:lock v:ext="edit" grouping="t"/>
                <v:textbox>
                  <w:txbxContent>
                    <w:p w14:paraId="06D2E637" w14:textId="5ECE88EF" w:rsidR="00C11CE6" w:rsidRPr="002C1AD8" w:rsidRDefault="00C11CE6" w:rsidP="00B873EC">
                      <w:pPr>
                        <w:spacing w:line="216" w:lineRule="auto"/>
                        <w:jc w:val="center"/>
                        <w:rPr>
                          <w:color w:val="0070C0"/>
                          <w:sz w:val="28"/>
                          <w:szCs w:val="28"/>
                        </w:rPr>
                      </w:pPr>
                      <w:r w:rsidRPr="002C1AD8">
                        <w:rPr>
                          <w:rFonts w:asciiTheme="majorHAnsi" w:eastAsiaTheme="majorEastAsia" w:hAnsi="Calibri Light" w:cstheme="majorBidi"/>
                          <w:b/>
                          <w:color w:val="0070C0"/>
                          <w:kern w:val="24"/>
                          <w:sz w:val="40"/>
                          <w:szCs w:val="40"/>
                        </w:rPr>
                        <w:t>Standardisation &amp; Quality Assurance Pathways</w:t>
                      </w:r>
                    </w:p>
                  </w:txbxContent>
                </v:textbox>
              </v:rect>
            </w:pict>
          </mc:Fallback>
        </mc:AlternateContent>
      </w:r>
      <w:r w:rsidR="00B873EC" w:rsidRPr="001264E0">
        <w:rPr>
          <w:rFonts w:cstheme="minorHAnsi"/>
          <w:noProof/>
        </w:rPr>
        <w:drawing>
          <wp:inline distT="0" distB="0" distL="0" distR="0" wp14:anchorId="30BD0255" wp14:editId="592AE4E0">
            <wp:extent cx="5731510" cy="4930775"/>
            <wp:effectExtent l="0" t="0" r="0" b="22225"/>
            <wp:docPr id="3" name="Diagram 3">
              <a:extLst xmlns:a="http://schemas.openxmlformats.org/drawingml/2006/main">
                <a:ext uri="{FF2B5EF4-FFF2-40B4-BE49-F238E27FC236}">
                  <a16:creationId xmlns:a16="http://schemas.microsoft.com/office/drawing/2014/main" id="{01FF0410-0C72-48F6-AB15-E60E7D20A7C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14:paraId="2376D224" w14:textId="77777777" w:rsidR="002C1AD8" w:rsidRDefault="002C1AD8" w:rsidP="004955B0">
      <w:pPr>
        <w:spacing w:line="240" w:lineRule="auto"/>
        <w:rPr>
          <w:rFonts w:cstheme="minorHAnsi"/>
          <w:b/>
          <w:bCs/>
          <w:color w:val="0070C0"/>
        </w:rPr>
      </w:pPr>
    </w:p>
    <w:p w14:paraId="622915C5" w14:textId="45CF199F" w:rsidR="002C1AD8" w:rsidRPr="002C1AD8" w:rsidRDefault="00D646AB" w:rsidP="004955B0">
      <w:pPr>
        <w:spacing w:line="240" w:lineRule="auto"/>
        <w:rPr>
          <w:rFonts w:cstheme="minorHAnsi"/>
        </w:rPr>
      </w:pPr>
      <w:r w:rsidRPr="002C1AD8">
        <w:rPr>
          <w:rFonts w:cstheme="minorHAnsi"/>
          <w:b/>
          <w:bCs/>
          <w:color w:val="0070C0"/>
        </w:rPr>
        <w:t>P</w:t>
      </w:r>
      <w:r w:rsidR="00457E9E" w:rsidRPr="002C1AD8">
        <w:rPr>
          <w:rFonts w:cstheme="minorHAnsi"/>
          <w:b/>
          <w:bCs/>
          <w:color w:val="0070C0"/>
        </w:rPr>
        <w:t>athway 1 learner</w:t>
      </w:r>
      <w:r w:rsidR="007C4298">
        <w:rPr>
          <w:rFonts w:cstheme="minorHAnsi"/>
          <w:b/>
          <w:bCs/>
          <w:color w:val="0070C0"/>
        </w:rPr>
        <w:t>s:</w:t>
      </w:r>
      <w:r w:rsidR="00457E9E" w:rsidRPr="001264E0">
        <w:rPr>
          <w:rFonts w:cstheme="minorHAnsi"/>
        </w:rPr>
        <w:t xml:space="preserve"> it is the responsibility of the individual</w:t>
      </w:r>
      <w:r w:rsidR="007C4298">
        <w:rPr>
          <w:rFonts w:cstheme="minorHAnsi"/>
        </w:rPr>
        <w:t xml:space="preserve"> NHS Wales</w:t>
      </w:r>
      <w:r w:rsidR="00457E9E" w:rsidRPr="001264E0">
        <w:rPr>
          <w:rFonts w:cstheme="minorHAnsi"/>
        </w:rPr>
        <w:t xml:space="preserve"> organisation to ensure that the processes outlined above for </w:t>
      </w:r>
      <w:r w:rsidR="007E7D7C">
        <w:rPr>
          <w:rFonts w:cstheme="minorHAnsi"/>
        </w:rPr>
        <w:t>n</w:t>
      </w:r>
      <w:r w:rsidR="00457E9E" w:rsidRPr="001264E0">
        <w:rPr>
          <w:rFonts w:cstheme="minorHAnsi"/>
        </w:rPr>
        <w:t xml:space="preserve">omination, </w:t>
      </w:r>
      <w:r w:rsidR="007E7D7C">
        <w:rPr>
          <w:rFonts w:cstheme="minorHAnsi"/>
        </w:rPr>
        <w:t>r</w:t>
      </w:r>
      <w:r w:rsidR="00457E9E" w:rsidRPr="001264E0">
        <w:rPr>
          <w:rFonts w:cstheme="minorHAnsi"/>
        </w:rPr>
        <w:t xml:space="preserve">egistration, </w:t>
      </w:r>
      <w:r w:rsidR="007E7D7C">
        <w:rPr>
          <w:rFonts w:cstheme="minorHAnsi"/>
        </w:rPr>
        <w:t>a</w:t>
      </w:r>
      <w:r w:rsidR="00457E9E" w:rsidRPr="001264E0">
        <w:rPr>
          <w:rFonts w:cstheme="minorHAnsi"/>
        </w:rPr>
        <w:t xml:space="preserve">ssessment, </w:t>
      </w:r>
      <w:r w:rsidR="007C4298">
        <w:rPr>
          <w:rFonts w:cstheme="minorHAnsi"/>
        </w:rPr>
        <w:t>I</w:t>
      </w:r>
      <w:r w:rsidR="00457E9E" w:rsidRPr="001264E0">
        <w:rPr>
          <w:rFonts w:cstheme="minorHAnsi"/>
        </w:rPr>
        <w:t>V, and EV are met in collaboration with their individual delivery partners (if used)</w:t>
      </w:r>
      <w:r w:rsidR="00B8257A">
        <w:rPr>
          <w:rFonts w:cstheme="minorHAnsi"/>
        </w:rPr>
        <w:t>.</w:t>
      </w:r>
      <w:r w:rsidR="00457E9E" w:rsidRPr="001264E0">
        <w:rPr>
          <w:rFonts w:cstheme="minorHAnsi"/>
        </w:rPr>
        <w:t xml:space="preserve"> </w:t>
      </w:r>
    </w:p>
    <w:p w14:paraId="5FA86A2A" w14:textId="735863AE" w:rsidR="00457E9E" w:rsidRPr="001264E0" w:rsidRDefault="00D646AB" w:rsidP="004955B0">
      <w:pPr>
        <w:spacing w:line="240" w:lineRule="auto"/>
        <w:rPr>
          <w:rFonts w:cstheme="minorHAnsi"/>
        </w:rPr>
      </w:pPr>
      <w:r w:rsidRPr="002C1AD8">
        <w:rPr>
          <w:rFonts w:cstheme="minorHAnsi"/>
          <w:b/>
          <w:bCs/>
          <w:color w:val="0070C0"/>
        </w:rPr>
        <w:t>P</w:t>
      </w:r>
      <w:r w:rsidR="00457E9E" w:rsidRPr="002C1AD8">
        <w:rPr>
          <w:rFonts w:cstheme="minorHAnsi"/>
          <w:b/>
          <w:bCs/>
          <w:color w:val="0070C0"/>
        </w:rPr>
        <w:t>athway 2</w:t>
      </w:r>
      <w:r w:rsidRPr="002C1AD8">
        <w:rPr>
          <w:rFonts w:cstheme="minorHAnsi"/>
          <w:b/>
          <w:bCs/>
          <w:color w:val="0070C0"/>
        </w:rPr>
        <w:t xml:space="preserve"> learners</w:t>
      </w:r>
      <w:r w:rsidR="007C4298">
        <w:rPr>
          <w:rFonts w:cstheme="minorHAnsi"/>
          <w:b/>
          <w:bCs/>
          <w:color w:val="0070C0"/>
        </w:rPr>
        <w:t>:</w:t>
      </w:r>
      <w:r w:rsidR="00457E9E" w:rsidRPr="001264E0">
        <w:rPr>
          <w:rFonts w:cstheme="minorHAnsi"/>
        </w:rPr>
        <w:t xml:space="preserve"> it </w:t>
      </w:r>
      <w:r w:rsidR="007C4298">
        <w:rPr>
          <w:rFonts w:cstheme="minorHAnsi"/>
        </w:rPr>
        <w:t>is</w:t>
      </w:r>
      <w:r w:rsidR="00457E9E" w:rsidRPr="001264E0">
        <w:rPr>
          <w:rFonts w:cstheme="minorHAnsi"/>
        </w:rPr>
        <w:t xml:space="preserve"> the responsibility of the individual </w:t>
      </w:r>
      <w:r w:rsidR="007C4298">
        <w:rPr>
          <w:rFonts w:cstheme="minorHAnsi"/>
        </w:rPr>
        <w:t xml:space="preserve">NHS Wales </w:t>
      </w:r>
      <w:r w:rsidR="00457E9E" w:rsidRPr="001264E0">
        <w:rPr>
          <w:rFonts w:cstheme="minorHAnsi"/>
        </w:rPr>
        <w:t>organisation to:</w:t>
      </w:r>
    </w:p>
    <w:p w14:paraId="5AFDAA51" w14:textId="34EFC1B2" w:rsidR="00457E9E" w:rsidRPr="001264E0" w:rsidRDefault="00457E9E">
      <w:pPr>
        <w:pStyle w:val="ListParagraph"/>
        <w:numPr>
          <w:ilvl w:val="0"/>
          <w:numId w:val="3"/>
        </w:numPr>
        <w:spacing w:line="240" w:lineRule="auto"/>
        <w:rPr>
          <w:rFonts w:cstheme="minorHAnsi"/>
        </w:rPr>
      </w:pPr>
      <w:r w:rsidRPr="001264E0">
        <w:rPr>
          <w:rFonts w:cstheme="minorHAnsi"/>
        </w:rPr>
        <w:t xml:space="preserve">make appropriate nomination of learners for the specialist qualifications to </w:t>
      </w:r>
      <w:proofErr w:type="gramStart"/>
      <w:r w:rsidRPr="001264E0">
        <w:rPr>
          <w:rFonts w:cstheme="minorHAnsi"/>
        </w:rPr>
        <w:t>HEIW</w:t>
      </w:r>
      <w:proofErr w:type="gramEnd"/>
    </w:p>
    <w:p w14:paraId="507BD631" w14:textId="20F50BB0" w:rsidR="00457E9E" w:rsidRPr="001264E0" w:rsidRDefault="00B70300">
      <w:pPr>
        <w:pStyle w:val="ListParagraph"/>
        <w:numPr>
          <w:ilvl w:val="0"/>
          <w:numId w:val="3"/>
        </w:numPr>
        <w:spacing w:line="240" w:lineRule="auto"/>
        <w:rPr>
          <w:rFonts w:cstheme="minorHAnsi"/>
        </w:rPr>
      </w:pPr>
      <w:r>
        <w:rPr>
          <w:rFonts w:cstheme="minorHAnsi"/>
        </w:rPr>
        <w:t>w</w:t>
      </w:r>
      <w:r w:rsidR="00457E9E" w:rsidRPr="001264E0">
        <w:rPr>
          <w:rFonts w:cstheme="minorHAnsi"/>
        </w:rPr>
        <w:t xml:space="preserve">ork with HEIW to ensure that the specialists required to deliver the programmes across Wales are supported to do so via specific service level </w:t>
      </w:r>
      <w:proofErr w:type="gramStart"/>
      <w:r w:rsidR="00457E9E" w:rsidRPr="001264E0">
        <w:rPr>
          <w:rFonts w:cstheme="minorHAnsi"/>
        </w:rPr>
        <w:t>agreements</w:t>
      </w:r>
      <w:proofErr w:type="gramEnd"/>
    </w:p>
    <w:p w14:paraId="633E2939" w14:textId="77777777" w:rsidR="007C4298" w:rsidRPr="007C4298" w:rsidRDefault="00457E9E">
      <w:pPr>
        <w:pStyle w:val="ListParagraph"/>
        <w:numPr>
          <w:ilvl w:val="0"/>
          <w:numId w:val="3"/>
        </w:numPr>
        <w:spacing w:line="240" w:lineRule="auto"/>
      </w:pPr>
      <w:r w:rsidRPr="007C4298">
        <w:rPr>
          <w:rFonts w:cstheme="minorHAnsi"/>
        </w:rPr>
        <w:t xml:space="preserve">ensure that the leaners have the support of their local manager, including time for education, training and assessment throughout </w:t>
      </w:r>
      <w:r w:rsidR="007C4298" w:rsidRPr="007C4298">
        <w:rPr>
          <w:rFonts w:cstheme="minorHAnsi"/>
        </w:rPr>
        <w:t>their</w:t>
      </w:r>
      <w:r w:rsidRPr="007C4298">
        <w:rPr>
          <w:rFonts w:cstheme="minorHAnsi"/>
        </w:rPr>
        <w:t xml:space="preserve"> </w:t>
      </w:r>
      <w:proofErr w:type="gramStart"/>
      <w:r w:rsidRPr="007C4298">
        <w:rPr>
          <w:rFonts w:cstheme="minorHAnsi"/>
        </w:rPr>
        <w:t>programme</w:t>
      </w:r>
      <w:proofErr w:type="gramEnd"/>
    </w:p>
    <w:p w14:paraId="76114020" w14:textId="26BE07CE" w:rsidR="00457E9E" w:rsidRDefault="00457E9E">
      <w:pPr>
        <w:pStyle w:val="ListParagraph"/>
        <w:numPr>
          <w:ilvl w:val="0"/>
          <w:numId w:val="3"/>
        </w:numPr>
        <w:spacing w:line="240" w:lineRule="auto"/>
      </w:pPr>
      <w:r w:rsidRPr="007C4298">
        <w:rPr>
          <w:rFonts w:cstheme="minorHAnsi"/>
        </w:rPr>
        <w:t xml:space="preserve">report any concerns or issues to HEIW in a timely </w:t>
      </w:r>
      <w:proofErr w:type="gramStart"/>
      <w:r w:rsidRPr="007C4298">
        <w:rPr>
          <w:rFonts w:cstheme="minorHAnsi"/>
        </w:rPr>
        <w:t>manner</w:t>
      </w:r>
      <w:proofErr w:type="gramEnd"/>
    </w:p>
    <w:p w14:paraId="711EAF3A" w14:textId="09A9654E" w:rsidR="00457E9E" w:rsidRPr="00D72C1A" w:rsidRDefault="00536574">
      <w:pPr>
        <w:pStyle w:val="ListParagraph"/>
        <w:numPr>
          <w:ilvl w:val="0"/>
          <w:numId w:val="3"/>
        </w:numPr>
      </w:pPr>
      <w:r>
        <w:t>mo</w:t>
      </w:r>
      <w:r w:rsidR="00457E9E" w:rsidRPr="00D72C1A">
        <w:t xml:space="preserve">nitor the on-going assessment of </w:t>
      </w:r>
      <w:proofErr w:type="gramStart"/>
      <w:r w:rsidR="00457E9E" w:rsidRPr="00D72C1A">
        <w:t>learners</w:t>
      </w:r>
      <w:proofErr w:type="gramEnd"/>
    </w:p>
    <w:p w14:paraId="413527E0" w14:textId="493CA4CF" w:rsidR="00457E9E" w:rsidRPr="001264E0" w:rsidRDefault="00457E9E">
      <w:pPr>
        <w:pStyle w:val="ListParagraph"/>
        <w:numPr>
          <w:ilvl w:val="0"/>
          <w:numId w:val="4"/>
        </w:numPr>
        <w:spacing w:line="240" w:lineRule="auto"/>
        <w:rPr>
          <w:rFonts w:cstheme="minorHAnsi"/>
        </w:rPr>
      </w:pPr>
      <w:r w:rsidRPr="001264E0">
        <w:rPr>
          <w:rFonts w:cstheme="minorHAnsi"/>
        </w:rPr>
        <w:t xml:space="preserve">ensure the assessor </w:t>
      </w:r>
      <w:proofErr w:type="gramStart"/>
      <w:r w:rsidR="007C4298">
        <w:rPr>
          <w:rFonts w:cstheme="minorHAnsi"/>
        </w:rPr>
        <w:t>has</w:t>
      </w:r>
      <w:proofErr w:type="gramEnd"/>
    </w:p>
    <w:p w14:paraId="2F47941E" w14:textId="2B0F3108" w:rsidR="00457E9E" w:rsidRPr="001264E0" w:rsidRDefault="00457E9E">
      <w:pPr>
        <w:pStyle w:val="ListParagraph"/>
        <w:numPr>
          <w:ilvl w:val="1"/>
          <w:numId w:val="4"/>
        </w:numPr>
        <w:spacing w:line="240" w:lineRule="auto"/>
        <w:rPr>
          <w:rFonts w:cstheme="minorHAnsi"/>
        </w:rPr>
      </w:pPr>
      <w:r w:rsidRPr="001264E0">
        <w:rPr>
          <w:rFonts w:cstheme="minorHAnsi"/>
        </w:rPr>
        <w:t>occupational competenc</w:t>
      </w:r>
      <w:r w:rsidR="007C4298">
        <w:rPr>
          <w:rFonts w:cstheme="minorHAnsi"/>
        </w:rPr>
        <w:t>e</w:t>
      </w:r>
      <w:r w:rsidRPr="001264E0">
        <w:rPr>
          <w:rFonts w:cstheme="minorHAnsi"/>
        </w:rPr>
        <w:t xml:space="preserve"> </w:t>
      </w:r>
    </w:p>
    <w:p w14:paraId="680A1145" w14:textId="0CB93C0E" w:rsidR="00457E9E" w:rsidRPr="001264E0" w:rsidRDefault="007C4298">
      <w:pPr>
        <w:pStyle w:val="ListParagraph"/>
        <w:numPr>
          <w:ilvl w:val="1"/>
          <w:numId w:val="4"/>
        </w:numPr>
        <w:spacing w:line="240" w:lineRule="auto"/>
        <w:rPr>
          <w:rFonts w:cstheme="minorHAnsi"/>
        </w:rPr>
      </w:pPr>
      <w:r>
        <w:rPr>
          <w:rFonts w:cstheme="minorHAnsi"/>
        </w:rPr>
        <w:t xml:space="preserve">appropriate </w:t>
      </w:r>
      <w:r w:rsidR="00457E9E" w:rsidRPr="001264E0">
        <w:rPr>
          <w:rFonts w:cstheme="minorHAnsi"/>
        </w:rPr>
        <w:t>assessor qualifications</w:t>
      </w:r>
    </w:p>
    <w:p w14:paraId="6545841E" w14:textId="6596BF29" w:rsidR="00457E9E" w:rsidRPr="001264E0" w:rsidRDefault="007C4298">
      <w:pPr>
        <w:pStyle w:val="ListParagraph"/>
        <w:numPr>
          <w:ilvl w:val="1"/>
          <w:numId w:val="4"/>
        </w:numPr>
        <w:spacing w:line="240" w:lineRule="auto"/>
        <w:rPr>
          <w:rFonts w:cstheme="minorHAnsi"/>
        </w:rPr>
      </w:pPr>
      <w:r>
        <w:rPr>
          <w:rFonts w:cstheme="minorHAnsi"/>
        </w:rPr>
        <w:t xml:space="preserve">notified where multiple </w:t>
      </w:r>
      <w:r w:rsidR="00457E9E" w:rsidRPr="001264E0">
        <w:rPr>
          <w:rFonts w:cstheme="minorHAnsi"/>
        </w:rPr>
        <w:t>assessor</w:t>
      </w:r>
      <w:r>
        <w:rPr>
          <w:rFonts w:cstheme="minorHAnsi"/>
        </w:rPr>
        <w:t xml:space="preserve">s have undertaken assessment of the learner’s </w:t>
      </w:r>
      <w:proofErr w:type="gramStart"/>
      <w:r>
        <w:rPr>
          <w:rFonts w:cstheme="minorHAnsi"/>
        </w:rPr>
        <w:t>evidence</w:t>
      </w:r>
      <w:proofErr w:type="gramEnd"/>
    </w:p>
    <w:p w14:paraId="36EA5CFF" w14:textId="77777777" w:rsidR="00457E9E" w:rsidRPr="001264E0" w:rsidRDefault="00457E9E">
      <w:pPr>
        <w:pStyle w:val="ListParagraph"/>
        <w:numPr>
          <w:ilvl w:val="0"/>
          <w:numId w:val="4"/>
        </w:numPr>
        <w:spacing w:line="240" w:lineRule="auto"/>
        <w:rPr>
          <w:rFonts w:cstheme="minorHAnsi"/>
        </w:rPr>
      </w:pPr>
      <w:r w:rsidRPr="001264E0">
        <w:rPr>
          <w:rFonts w:cstheme="minorHAnsi"/>
        </w:rPr>
        <w:t xml:space="preserve">identify and agree the role and use of expert witness </w:t>
      </w:r>
      <w:proofErr w:type="gramStart"/>
      <w:r w:rsidRPr="001264E0">
        <w:rPr>
          <w:rFonts w:cstheme="minorHAnsi"/>
        </w:rPr>
        <w:t>testimony</w:t>
      </w:r>
      <w:proofErr w:type="gramEnd"/>
    </w:p>
    <w:p w14:paraId="57FE8444" w14:textId="77777777" w:rsidR="00457E9E" w:rsidRPr="001264E0" w:rsidRDefault="00457E9E">
      <w:pPr>
        <w:pStyle w:val="ListParagraph"/>
        <w:numPr>
          <w:ilvl w:val="0"/>
          <w:numId w:val="4"/>
        </w:numPr>
        <w:spacing w:line="240" w:lineRule="auto"/>
        <w:rPr>
          <w:rFonts w:cstheme="minorHAnsi"/>
        </w:rPr>
      </w:pPr>
      <w:r w:rsidRPr="001264E0">
        <w:rPr>
          <w:rFonts w:cstheme="minorHAnsi"/>
        </w:rPr>
        <w:t xml:space="preserve">utilise and create monthly progress reporting </w:t>
      </w:r>
      <w:proofErr w:type="gramStart"/>
      <w:r w:rsidRPr="001264E0">
        <w:rPr>
          <w:rFonts w:cstheme="minorHAnsi"/>
        </w:rPr>
        <w:t>mechanisms</w:t>
      </w:r>
      <w:proofErr w:type="gramEnd"/>
    </w:p>
    <w:p w14:paraId="5A25188A" w14:textId="77777777" w:rsidR="00457E9E" w:rsidRPr="001264E0" w:rsidRDefault="00457E9E">
      <w:pPr>
        <w:pStyle w:val="ListParagraph"/>
        <w:numPr>
          <w:ilvl w:val="0"/>
          <w:numId w:val="4"/>
        </w:numPr>
        <w:spacing w:line="240" w:lineRule="auto"/>
        <w:rPr>
          <w:rFonts w:cstheme="minorHAnsi"/>
        </w:rPr>
      </w:pPr>
      <w:r w:rsidRPr="001264E0">
        <w:rPr>
          <w:rFonts w:cstheme="minorHAnsi"/>
        </w:rPr>
        <w:lastRenderedPageBreak/>
        <w:t xml:space="preserve">meet expected timeframes for completion of accredited learning </w:t>
      </w:r>
      <w:proofErr w:type="gramStart"/>
      <w:r w:rsidRPr="001264E0">
        <w:rPr>
          <w:rFonts w:cstheme="minorHAnsi"/>
        </w:rPr>
        <w:t>programmes</w:t>
      </w:r>
      <w:proofErr w:type="gramEnd"/>
    </w:p>
    <w:p w14:paraId="5C2B5F4A" w14:textId="63307E6E" w:rsidR="00457E9E" w:rsidRPr="001264E0" w:rsidRDefault="00457E9E">
      <w:pPr>
        <w:pStyle w:val="ListParagraph"/>
        <w:numPr>
          <w:ilvl w:val="0"/>
          <w:numId w:val="4"/>
        </w:numPr>
        <w:spacing w:line="240" w:lineRule="auto"/>
        <w:rPr>
          <w:rFonts w:cstheme="minorHAnsi"/>
        </w:rPr>
      </w:pPr>
      <w:r w:rsidRPr="001264E0">
        <w:rPr>
          <w:rFonts w:cstheme="minorHAnsi"/>
        </w:rPr>
        <w:t xml:space="preserve">enable a feedback-mechanism for learners, assessors and </w:t>
      </w:r>
      <w:proofErr w:type="gramStart"/>
      <w:r w:rsidRPr="001264E0">
        <w:rPr>
          <w:rFonts w:cstheme="minorHAnsi"/>
        </w:rPr>
        <w:t>managers</w:t>
      </w:r>
      <w:proofErr w:type="gramEnd"/>
    </w:p>
    <w:p w14:paraId="06F38F13" w14:textId="77777777" w:rsidR="00457E9E" w:rsidRPr="001264E0" w:rsidRDefault="00457E9E">
      <w:pPr>
        <w:pStyle w:val="ListParagraph"/>
        <w:numPr>
          <w:ilvl w:val="0"/>
          <w:numId w:val="4"/>
        </w:numPr>
        <w:spacing w:line="240" w:lineRule="auto"/>
        <w:rPr>
          <w:rFonts w:cstheme="minorHAnsi"/>
        </w:rPr>
      </w:pPr>
      <w:r w:rsidRPr="001264E0">
        <w:rPr>
          <w:rFonts w:cstheme="minorHAnsi"/>
        </w:rPr>
        <w:t>where a partnership delivery model is being used:</w:t>
      </w:r>
    </w:p>
    <w:p w14:paraId="48C482AD" w14:textId="77777777" w:rsidR="00457E9E" w:rsidRPr="001264E0" w:rsidRDefault="00457E9E">
      <w:pPr>
        <w:pStyle w:val="ListParagraph"/>
        <w:numPr>
          <w:ilvl w:val="1"/>
          <w:numId w:val="4"/>
        </w:numPr>
        <w:spacing w:line="240" w:lineRule="auto"/>
        <w:rPr>
          <w:rFonts w:cstheme="minorHAnsi"/>
        </w:rPr>
      </w:pPr>
      <w:r w:rsidRPr="001264E0">
        <w:rPr>
          <w:rFonts w:cstheme="minorHAnsi"/>
        </w:rPr>
        <w:t xml:space="preserve">clarity regarding who delivers, assesses and quality assures which parts of the </w:t>
      </w:r>
      <w:proofErr w:type="gramStart"/>
      <w:r w:rsidRPr="001264E0">
        <w:rPr>
          <w:rFonts w:cstheme="minorHAnsi"/>
        </w:rPr>
        <w:t>programme</w:t>
      </w:r>
      <w:proofErr w:type="gramEnd"/>
    </w:p>
    <w:p w14:paraId="67B17DDD" w14:textId="77777777" w:rsidR="007C4298" w:rsidRDefault="00457E9E">
      <w:pPr>
        <w:pStyle w:val="ListParagraph"/>
        <w:numPr>
          <w:ilvl w:val="1"/>
          <w:numId w:val="4"/>
        </w:numPr>
        <w:spacing w:line="240" w:lineRule="auto"/>
        <w:rPr>
          <w:rFonts w:cstheme="minorHAnsi"/>
        </w:rPr>
      </w:pPr>
      <w:r w:rsidRPr="001264E0">
        <w:rPr>
          <w:rFonts w:cstheme="minorHAnsi"/>
        </w:rPr>
        <w:t>funding arrangements</w:t>
      </w:r>
    </w:p>
    <w:p w14:paraId="6CA06039" w14:textId="2F4AE7F5" w:rsidR="00457E9E" w:rsidRPr="007C4298" w:rsidRDefault="00457E9E">
      <w:pPr>
        <w:pStyle w:val="ListParagraph"/>
        <w:numPr>
          <w:ilvl w:val="1"/>
          <w:numId w:val="4"/>
        </w:numPr>
        <w:spacing w:line="240" w:lineRule="auto"/>
        <w:rPr>
          <w:rFonts w:cstheme="minorHAnsi"/>
        </w:rPr>
      </w:pPr>
      <w:r w:rsidRPr="007C4298">
        <w:rPr>
          <w:rFonts w:cstheme="minorHAnsi"/>
        </w:rPr>
        <w:t xml:space="preserve">highlight any notice period to terminate </w:t>
      </w:r>
      <w:proofErr w:type="gramStart"/>
      <w:r w:rsidRPr="007C4298">
        <w:rPr>
          <w:rFonts w:cstheme="minorHAnsi"/>
        </w:rPr>
        <w:t>agreements</w:t>
      </w:r>
      <w:proofErr w:type="gramEnd"/>
    </w:p>
    <w:p w14:paraId="6533B6C2" w14:textId="77777777" w:rsidR="002C1AD8" w:rsidRPr="001264E0" w:rsidRDefault="002C1AD8" w:rsidP="002C1AD8">
      <w:pPr>
        <w:pStyle w:val="ListParagraph"/>
        <w:spacing w:line="240" w:lineRule="auto"/>
        <w:rPr>
          <w:rFonts w:cstheme="minorHAnsi"/>
        </w:rPr>
      </w:pPr>
    </w:p>
    <w:p w14:paraId="20592B55" w14:textId="375B0E22" w:rsidR="002C1AD8" w:rsidRDefault="00457E9E" w:rsidP="004955B0">
      <w:pPr>
        <w:spacing w:line="240" w:lineRule="auto"/>
        <w:rPr>
          <w:rFonts w:cstheme="minorHAnsi"/>
        </w:rPr>
      </w:pPr>
      <w:r w:rsidRPr="001264E0">
        <w:rPr>
          <w:rFonts w:cstheme="minorHAnsi"/>
        </w:rPr>
        <w:t>An exemplar Proforma Formal Agreement</w:t>
      </w:r>
      <w:r w:rsidR="00245E14">
        <w:rPr>
          <w:rFonts w:cstheme="minorHAnsi"/>
        </w:rPr>
        <w:t xml:space="preserve"> /Service Level Agreement</w:t>
      </w:r>
      <w:r w:rsidRPr="001264E0">
        <w:rPr>
          <w:rFonts w:cstheme="minorHAnsi"/>
        </w:rPr>
        <w:t xml:space="preserve"> can be found in </w:t>
      </w:r>
      <w:r w:rsidRPr="00D72C1A">
        <w:rPr>
          <w:rFonts w:cstheme="minorHAnsi"/>
        </w:rPr>
        <w:t>Appendi</w:t>
      </w:r>
      <w:r w:rsidRPr="00D425D9">
        <w:rPr>
          <w:rFonts w:cstheme="minorHAnsi"/>
        </w:rPr>
        <w:t>x</w:t>
      </w:r>
      <w:r w:rsidRPr="00D72C1A">
        <w:rPr>
          <w:rFonts w:cstheme="minorHAnsi"/>
        </w:rPr>
        <w:t xml:space="preserve"> </w:t>
      </w:r>
      <w:r w:rsidR="00E469D5">
        <w:rPr>
          <w:rFonts w:cstheme="minorHAnsi"/>
        </w:rPr>
        <w:t>1</w:t>
      </w:r>
      <w:r w:rsidR="00FC1E81">
        <w:rPr>
          <w:rFonts w:cstheme="minorHAnsi"/>
        </w:rPr>
        <w:t>5</w:t>
      </w:r>
    </w:p>
    <w:p w14:paraId="7045581F" w14:textId="77777777" w:rsidR="00457E9E" w:rsidRPr="001264E0" w:rsidRDefault="00457E9E" w:rsidP="004955B0">
      <w:pPr>
        <w:spacing w:line="240" w:lineRule="auto"/>
        <w:rPr>
          <w:rFonts w:cstheme="minorHAnsi"/>
        </w:rPr>
      </w:pPr>
      <w:r w:rsidRPr="001264E0">
        <w:rPr>
          <w:rFonts w:cstheme="minorHAnsi"/>
        </w:rPr>
        <w:t>In addition to the items noted above regarding the number of registrations and completions and the number of assessors per learner, reports should include quality indicators such as:</w:t>
      </w:r>
    </w:p>
    <w:p w14:paraId="2F529DB1" w14:textId="0735F8E3" w:rsidR="00457E9E" w:rsidRPr="001264E0" w:rsidRDefault="004D7D5E">
      <w:pPr>
        <w:pStyle w:val="ListParagraph"/>
        <w:numPr>
          <w:ilvl w:val="0"/>
          <w:numId w:val="5"/>
        </w:numPr>
        <w:spacing w:line="240" w:lineRule="auto"/>
        <w:rPr>
          <w:rFonts w:cstheme="minorHAnsi"/>
        </w:rPr>
      </w:pPr>
      <w:r>
        <w:rPr>
          <w:rFonts w:cstheme="minorHAnsi"/>
        </w:rPr>
        <w:t>e</w:t>
      </w:r>
      <w:r w:rsidR="00457E9E" w:rsidRPr="001264E0">
        <w:rPr>
          <w:rFonts w:cstheme="minorHAnsi"/>
        </w:rPr>
        <w:t xml:space="preserve">xit questionnaires for </w:t>
      </w:r>
      <w:r w:rsidR="00635657">
        <w:rPr>
          <w:rFonts w:cstheme="minorHAnsi"/>
        </w:rPr>
        <w:t>learner</w:t>
      </w:r>
      <w:r w:rsidR="00457E9E" w:rsidRPr="001264E0">
        <w:rPr>
          <w:rFonts w:cstheme="minorHAnsi"/>
        </w:rPr>
        <w:t>s and managers (on completion or withdrawal from a programme)</w:t>
      </w:r>
    </w:p>
    <w:p w14:paraId="0F784FAB" w14:textId="43D2F525" w:rsidR="00457E9E" w:rsidRPr="001264E0" w:rsidRDefault="004D7D5E">
      <w:pPr>
        <w:pStyle w:val="ListParagraph"/>
        <w:numPr>
          <w:ilvl w:val="0"/>
          <w:numId w:val="5"/>
        </w:numPr>
        <w:spacing w:line="240" w:lineRule="auto"/>
        <w:rPr>
          <w:rFonts w:cstheme="minorHAnsi"/>
        </w:rPr>
      </w:pPr>
      <w:r>
        <w:rPr>
          <w:rFonts w:cstheme="minorHAnsi"/>
        </w:rPr>
        <w:t>o</w:t>
      </w:r>
      <w:r w:rsidR="00457E9E" w:rsidRPr="001264E0">
        <w:rPr>
          <w:rFonts w:cstheme="minorHAnsi"/>
        </w:rPr>
        <w:t xml:space="preserve">ther </w:t>
      </w:r>
      <w:r w:rsidR="00B9705E">
        <w:rPr>
          <w:rFonts w:cstheme="minorHAnsi"/>
        </w:rPr>
        <w:t>methods</w:t>
      </w:r>
      <w:r w:rsidR="00457E9E" w:rsidRPr="001264E0">
        <w:rPr>
          <w:rFonts w:cstheme="minorHAnsi"/>
        </w:rPr>
        <w:t xml:space="preserve"> of feedback – including external QA reports</w:t>
      </w:r>
    </w:p>
    <w:p w14:paraId="159507B9" w14:textId="785B71E6" w:rsidR="00457E9E" w:rsidRPr="001264E0" w:rsidRDefault="00B9705E">
      <w:pPr>
        <w:pStyle w:val="ListParagraph"/>
        <w:numPr>
          <w:ilvl w:val="0"/>
          <w:numId w:val="5"/>
        </w:numPr>
        <w:spacing w:line="240" w:lineRule="auto"/>
        <w:rPr>
          <w:rFonts w:cstheme="minorHAnsi"/>
        </w:rPr>
      </w:pPr>
      <w:r>
        <w:rPr>
          <w:rFonts w:cstheme="minorHAnsi"/>
        </w:rPr>
        <w:t>a</w:t>
      </w:r>
      <w:r w:rsidR="00457E9E" w:rsidRPr="001264E0">
        <w:rPr>
          <w:rFonts w:cstheme="minorHAnsi"/>
        </w:rPr>
        <w:t>ttrition rates</w:t>
      </w:r>
    </w:p>
    <w:p w14:paraId="11560B51" w14:textId="72A55B84" w:rsidR="00457E9E" w:rsidRPr="001264E0" w:rsidRDefault="00457E9E">
      <w:pPr>
        <w:pStyle w:val="ListParagraph"/>
        <w:numPr>
          <w:ilvl w:val="0"/>
          <w:numId w:val="5"/>
        </w:numPr>
        <w:spacing w:line="240" w:lineRule="auto"/>
        <w:rPr>
          <w:rFonts w:cstheme="minorHAnsi"/>
        </w:rPr>
      </w:pPr>
      <w:r w:rsidRPr="001264E0">
        <w:rPr>
          <w:rFonts w:cstheme="minorHAnsi"/>
        </w:rPr>
        <w:t>completion</w:t>
      </w:r>
      <w:r w:rsidR="00631E3F">
        <w:rPr>
          <w:rFonts w:cstheme="minorHAnsi"/>
        </w:rPr>
        <w:t xml:space="preserve"> times</w:t>
      </w:r>
    </w:p>
    <w:p w14:paraId="2CFCE45D" w14:textId="0CD1B323" w:rsidR="00457E9E" w:rsidRPr="001264E0" w:rsidRDefault="00B9705E">
      <w:pPr>
        <w:pStyle w:val="ListParagraph"/>
        <w:numPr>
          <w:ilvl w:val="0"/>
          <w:numId w:val="5"/>
        </w:numPr>
        <w:spacing w:line="240" w:lineRule="auto"/>
        <w:rPr>
          <w:rFonts w:cstheme="minorHAnsi"/>
        </w:rPr>
      </w:pPr>
      <w:r>
        <w:rPr>
          <w:rFonts w:cstheme="minorHAnsi"/>
        </w:rPr>
        <w:t>r</w:t>
      </w:r>
      <w:r w:rsidR="00457E9E" w:rsidRPr="001264E0">
        <w:rPr>
          <w:rFonts w:cstheme="minorHAnsi"/>
        </w:rPr>
        <w:t xml:space="preserve">egularity and number of tripartite meetings (learner, </w:t>
      </w:r>
      <w:proofErr w:type="gramStart"/>
      <w:r w:rsidR="00457E9E" w:rsidRPr="001264E0">
        <w:rPr>
          <w:rFonts w:cstheme="minorHAnsi"/>
        </w:rPr>
        <w:t>assessor</w:t>
      </w:r>
      <w:proofErr w:type="gramEnd"/>
      <w:r w:rsidR="00457E9E" w:rsidRPr="001264E0">
        <w:rPr>
          <w:rFonts w:cstheme="minorHAnsi"/>
        </w:rPr>
        <w:t xml:space="preserve"> and workplace manager) per learner</w:t>
      </w:r>
    </w:p>
    <w:p w14:paraId="7CD197A0" w14:textId="2A3185EA" w:rsidR="00457E9E" w:rsidRPr="001264E0" w:rsidRDefault="00B9705E">
      <w:pPr>
        <w:pStyle w:val="ListParagraph"/>
        <w:numPr>
          <w:ilvl w:val="0"/>
          <w:numId w:val="5"/>
        </w:numPr>
        <w:spacing w:line="240" w:lineRule="auto"/>
        <w:rPr>
          <w:rFonts w:cstheme="minorHAnsi"/>
        </w:rPr>
      </w:pPr>
      <w:r>
        <w:rPr>
          <w:rFonts w:cstheme="minorHAnsi"/>
        </w:rPr>
        <w:t>r</w:t>
      </w:r>
      <w:r w:rsidR="00457E9E" w:rsidRPr="001264E0">
        <w:rPr>
          <w:rFonts w:cstheme="minorHAnsi"/>
        </w:rPr>
        <w:t>eporting mechanisms for any concerns or issues</w:t>
      </w:r>
      <w:r w:rsidR="00EF73BD">
        <w:rPr>
          <w:rFonts w:cstheme="minorHAnsi"/>
        </w:rPr>
        <w:t xml:space="preserve"> – appeals </w:t>
      </w:r>
      <w:proofErr w:type="gramStart"/>
      <w:r w:rsidR="00EF73BD">
        <w:rPr>
          <w:rFonts w:cstheme="minorHAnsi"/>
        </w:rPr>
        <w:t>procedure</w:t>
      </w:r>
      <w:proofErr w:type="gramEnd"/>
    </w:p>
    <w:p w14:paraId="0FB2DF25" w14:textId="77777777" w:rsidR="00457E9E" w:rsidRPr="001264E0" w:rsidRDefault="00457E9E">
      <w:pPr>
        <w:pStyle w:val="ListParagraph"/>
        <w:numPr>
          <w:ilvl w:val="0"/>
          <w:numId w:val="5"/>
        </w:numPr>
        <w:spacing w:line="240" w:lineRule="auto"/>
        <w:rPr>
          <w:rFonts w:cstheme="minorHAnsi"/>
        </w:rPr>
      </w:pPr>
      <w:r w:rsidRPr="001264E0">
        <w:rPr>
          <w:rFonts w:cstheme="minorHAnsi"/>
        </w:rPr>
        <w:t>SAR</w:t>
      </w:r>
    </w:p>
    <w:p w14:paraId="5C275865" w14:textId="77777777" w:rsidR="00457E9E" w:rsidRPr="001264E0" w:rsidRDefault="00457E9E" w:rsidP="004955B0">
      <w:pPr>
        <w:spacing w:line="240" w:lineRule="auto"/>
        <w:rPr>
          <w:rFonts w:eastAsia="Calibri" w:cstheme="minorHAnsi"/>
          <w:color w:val="444444"/>
        </w:rPr>
      </w:pPr>
    </w:p>
    <w:p w14:paraId="04901A19" w14:textId="77777777" w:rsidR="00457E9E" w:rsidRPr="001264E0" w:rsidRDefault="00457E9E" w:rsidP="004955B0">
      <w:pPr>
        <w:spacing w:line="240" w:lineRule="auto"/>
        <w:rPr>
          <w:rFonts w:eastAsia="Calibri" w:cstheme="minorHAnsi"/>
          <w:color w:val="0078D4"/>
          <w:u w:val="single"/>
        </w:rPr>
      </w:pPr>
    </w:p>
    <w:p w14:paraId="2745EF20" w14:textId="77777777" w:rsidR="00457E9E" w:rsidRPr="001264E0" w:rsidRDefault="00457E9E" w:rsidP="004955B0">
      <w:pPr>
        <w:spacing w:line="240" w:lineRule="auto"/>
        <w:rPr>
          <w:rFonts w:eastAsia="Calibri" w:cstheme="minorHAnsi"/>
          <w:color w:val="444444"/>
        </w:rPr>
      </w:pPr>
    </w:p>
    <w:p w14:paraId="57B99D43" w14:textId="77777777" w:rsidR="00B873EC" w:rsidRPr="001264E0" w:rsidRDefault="00B873EC" w:rsidP="004955B0">
      <w:pPr>
        <w:spacing w:line="240" w:lineRule="auto"/>
        <w:rPr>
          <w:rFonts w:eastAsia="Calibri" w:cstheme="minorHAnsi"/>
          <w:i/>
          <w:iCs/>
        </w:rPr>
      </w:pPr>
    </w:p>
    <w:p w14:paraId="61CB1878" w14:textId="151D9B15" w:rsidR="007320A9" w:rsidRDefault="00B3331A" w:rsidP="007D0214">
      <w:pPr>
        <w:pStyle w:val="Heading1"/>
      </w:pPr>
      <w:r w:rsidRPr="00115B33">
        <w:br w:type="page"/>
      </w:r>
      <w:bookmarkStart w:id="65" w:name="_Toc86309742"/>
      <w:bookmarkStart w:id="66" w:name="_Toc141792968"/>
      <w:r w:rsidR="007320A9" w:rsidRPr="00B3331A">
        <w:lastRenderedPageBreak/>
        <w:t>Appendices</w:t>
      </w:r>
      <w:bookmarkEnd w:id="65"/>
      <w:bookmarkEnd w:id="66"/>
    </w:p>
    <w:p w14:paraId="4B2A5A95" w14:textId="4B989CA4" w:rsidR="002938A3" w:rsidRDefault="002938A3"/>
    <w:p w14:paraId="07B82273" w14:textId="77777777" w:rsidR="00847007" w:rsidRDefault="00847007" w:rsidP="00B3331A">
      <w:pPr>
        <w:sectPr w:rsidR="00847007" w:rsidSect="002C2C83">
          <w:headerReference w:type="default" r:id="rId34"/>
          <w:footerReference w:type="default" r:id="rId35"/>
          <w:headerReference w:type="first" r:id="rId36"/>
          <w:footerReference w:type="first" r:id="rId37"/>
          <w:pgSz w:w="11906" w:h="16838"/>
          <w:pgMar w:top="1440" w:right="1440" w:bottom="1276" w:left="1440" w:header="709" w:footer="709" w:gutter="0"/>
          <w:pgNumType w:start="0"/>
          <w:cols w:space="708"/>
          <w:titlePg/>
          <w:docGrid w:linePitch="360"/>
        </w:sectPr>
      </w:pPr>
    </w:p>
    <w:p w14:paraId="5A40953D" w14:textId="77777777" w:rsidR="007D0214" w:rsidRDefault="007D0214" w:rsidP="00230940">
      <w:pPr>
        <w:pStyle w:val="Heading2"/>
      </w:pPr>
      <w:bookmarkStart w:id="67" w:name="_Toc141792969"/>
      <w:r w:rsidRPr="001264E0">
        <w:lastRenderedPageBreak/>
        <w:t xml:space="preserve">Appendix </w:t>
      </w:r>
      <w:r>
        <w:t>1</w:t>
      </w:r>
      <w:r w:rsidRPr="001264E0">
        <w:t>: Self- Assessment Report and Quality Development Plan</w:t>
      </w:r>
      <w:bookmarkEnd w:id="67"/>
    </w:p>
    <w:p w14:paraId="48F52057" w14:textId="77777777" w:rsidR="007D0214" w:rsidRDefault="007D0214" w:rsidP="007D0214">
      <w:pPr>
        <w:spacing w:line="240" w:lineRule="auto"/>
        <w:jc w:val="both"/>
        <w:rPr>
          <w:rFonts w:cstheme="minorHAnsi"/>
          <w:b/>
          <w:color w:val="000000" w:themeColor="text1"/>
          <w:u w:val="single"/>
        </w:rPr>
      </w:pPr>
    </w:p>
    <w:p w14:paraId="5AF82222" w14:textId="77777777" w:rsidR="00F12C58" w:rsidRPr="0032500C" w:rsidRDefault="00F12C58" w:rsidP="00F12C58">
      <w:pPr>
        <w:rPr>
          <w:rFonts w:cstheme="minorHAnsi"/>
          <w:b/>
          <w:sz w:val="20"/>
          <w:szCs w:val="20"/>
        </w:rPr>
      </w:pPr>
    </w:p>
    <w:p w14:paraId="7C425627" w14:textId="77777777" w:rsidR="00F12C58" w:rsidRPr="0032500C" w:rsidRDefault="00F12C58" w:rsidP="00F12C58">
      <w:pPr>
        <w:jc w:val="center"/>
        <w:rPr>
          <w:rFonts w:cstheme="minorHAnsi"/>
          <w:b/>
          <w:sz w:val="20"/>
          <w:szCs w:val="20"/>
        </w:rPr>
      </w:pPr>
      <w:r>
        <w:rPr>
          <w:rFonts w:cstheme="minorHAnsi"/>
          <w:b/>
          <w:noProof/>
          <w:sz w:val="20"/>
          <w:szCs w:val="20"/>
        </w:rPr>
        <mc:AlternateContent>
          <mc:Choice Requires="wps">
            <w:drawing>
              <wp:anchor distT="0" distB="0" distL="114300" distR="114300" simplePos="0" relativeHeight="251658250" behindDoc="0" locked="0" layoutInCell="1" allowOverlap="1" wp14:anchorId="4FE3D03E" wp14:editId="503FA482">
                <wp:simplePos x="0" y="0"/>
                <wp:positionH relativeFrom="column">
                  <wp:posOffset>1307686</wp:posOffset>
                </wp:positionH>
                <wp:positionV relativeFrom="paragraph">
                  <wp:posOffset>151544</wp:posOffset>
                </wp:positionV>
                <wp:extent cx="6495803" cy="2846567"/>
                <wp:effectExtent l="0" t="0" r="19685" b="11430"/>
                <wp:wrapNone/>
                <wp:docPr id="20" name="Text Box 20"/>
                <wp:cNvGraphicFramePr/>
                <a:graphic xmlns:a="http://schemas.openxmlformats.org/drawingml/2006/main">
                  <a:graphicData uri="http://schemas.microsoft.com/office/word/2010/wordprocessingShape">
                    <wps:wsp>
                      <wps:cNvSpPr txBox="1"/>
                      <wps:spPr>
                        <a:xfrm>
                          <a:off x="0" y="0"/>
                          <a:ext cx="6495803" cy="2846567"/>
                        </a:xfrm>
                        <a:prstGeom prst="rect">
                          <a:avLst/>
                        </a:prstGeom>
                        <a:solidFill>
                          <a:schemeClr val="accent1">
                            <a:lumMod val="20000"/>
                            <a:lumOff val="80000"/>
                          </a:schemeClr>
                        </a:solidFill>
                        <a:ln w="6350">
                          <a:solidFill>
                            <a:schemeClr val="accent1">
                              <a:lumMod val="50000"/>
                            </a:schemeClr>
                          </a:solidFill>
                        </a:ln>
                      </wps:spPr>
                      <wps:txbx>
                        <w:txbxContent>
                          <w:p w14:paraId="64887D56" w14:textId="77777777" w:rsidR="00F12C58" w:rsidRPr="004D5C1B" w:rsidRDefault="00F12C58" w:rsidP="00F12C58">
                            <w:pPr>
                              <w:jc w:val="center"/>
                              <w:rPr>
                                <w:rFonts w:cstheme="minorHAnsi"/>
                                <w:b/>
                                <w:sz w:val="56"/>
                                <w:szCs w:val="56"/>
                              </w:rPr>
                            </w:pPr>
                            <w:r w:rsidRPr="004D5C1B">
                              <w:rPr>
                                <w:rFonts w:cstheme="minorHAnsi"/>
                                <w:b/>
                                <w:sz w:val="56"/>
                                <w:szCs w:val="56"/>
                              </w:rPr>
                              <w:t>SELF-ASSESSMENT REPORT</w:t>
                            </w:r>
                            <w:r>
                              <w:rPr>
                                <w:rFonts w:cstheme="minorHAnsi"/>
                                <w:b/>
                                <w:sz w:val="56"/>
                                <w:szCs w:val="56"/>
                              </w:rPr>
                              <w:t xml:space="preserve"> (SAR)</w:t>
                            </w:r>
                          </w:p>
                          <w:p w14:paraId="633D2EB2" w14:textId="77777777" w:rsidR="00F12C58" w:rsidRDefault="00F12C58" w:rsidP="00F12C58">
                            <w:pPr>
                              <w:rPr>
                                <w:rFonts w:cstheme="minorHAnsi"/>
                                <w:b/>
                                <w:sz w:val="56"/>
                                <w:szCs w:val="56"/>
                              </w:rPr>
                            </w:pPr>
                          </w:p>
                          <w:p w14:paraId="3D35566E" w14:textId="77777777" w:rsidR="00F12C58" w:rsidRDefault="00F12C58" w:rsidP="00F12C58">
                            <w:pPr>
                              <w:rPr>
                                <w:rFonts w:cstheme="minorHAnsi"/>
                                <w:b/>
                                <w:sz w:val="56"/>
                                <w:szCs w:val="56"/>
                              </w:rPr>
                            </w:pPr>
                            <w:r>
                              <w:rPr>
                                <w:rFonts w:cstheme="minorHAnsi"/>
                                <w:b/>
                                <w:sz w:val="56"/>
                                <w:szCs w:val="56"/>
                              </w:rPr>
                              <w:t>Health Board / Trust:</w:t>
                            </w:r>
                          </w:p>
                          <w:p w14:paraId="424185CA" w14:textId="77777777" w:rsidR="00F12C58" w:rsidRPr="00E5332C" w:rsidRDefault="00F12C58" w:rsidP="00F12C58">
                            <w:pPr>
                              <w:rPr>
                                <w:rFonts w:cstheme="minorHAnsi"/>
                                <w:b/>
                                <w:sz w:val="40"/>
                                <w:szCs w:val="40"/>
                              </w:rPr>
                            </w:pPr>
                          </w:p>
                          <w:p w14:paraId="66B66954" w14:textId="77777777" w:rsidR="00F12C58" w:rsidRDefault="00F12C58" w:rsidP="00F12C58">
                            <w:pPr>
                              <w:rPr>
                                <w:rFonts w:cstheme="minorHAnsi"/>
                                <w:b/>
                                <w:sz w:val="56"/>
                                <w:szCs w:val="56"/>
                              </w:rPr>
                            </w:pPr>
                            <w:r>
                              <w:rPr>
                                <w:rFonts w:cstheme="minorHAnsi"/>
                                <w:b/>
                                <w:sz w:val="56"/>
                                <w:szCs w:val="56"/>
                              </w:rPr>
                              <w:t xml:space="preserve">Date: </w:t>
                            </w:r>
                          </w:p>
                          <w:p w14:paraId="7EF39846" w14:textId="77777777" w:rsidR="00F12C58" w:rsidRDefault="00F12C58" w:rsidP="00F12C5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4FE3D03E" id="Text Box 20" o:spid="_x0000_s1033" type="#_x0000_t202" style="position:absolute;left:0;text-align:left;margin-left:102.95pt;margin-top:11.95pt;width:511.5pt;height:224.1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" fillcolor="#d9e2f3 [660]" strokecolor="#1f3763 [1604]" strokeweight=".5pt">
                <v:textbox>
                  <w:txbxContent>
                    <w:p w14:paraId="64887D56" w14:textId="77777777" w:rsidR="00F12C58" w:rsidRPr="004D5C1B" w:rsidRDefault="00F12C58" w:rsidP="00F12C58">
                      <w:pPr>
                        <w:jc w:val="center"/>
                        <w:rPr>
                          <w:rFonts w:cstheme="minorHAnsi"/>
                          <w:b/>
                          <w:sz w:val="56"/>
                          <w:szCs w:val="56"/>
                        </w:rPr>
                      </w:pPr>
                      <w:r w:rsidRPr="004D5C1B">
                        <w:rPr>
                          <w:rFonts w:cstheme="minorHAnsi"/>
                          <w:b/>
                          <w:sz w:val="56"/>
                          <w:szCs w:val="56"/>
                        </w:rPr>
                        <w:t>SELF-ASSESSMENT REPORT</w:t>
                      </w:r>
                      <w:r>
                        <w:rPr>
                          <w:rFonts w:cstheme="minorHAnsi"/>
                          <w:b/>
                          <w:sz w:val="56"/>
                          <w:szCs w:val="56"/>
                        </w:rPr>
                        <w:t xml:space="preserve"> (SAR)</w:t>
                      </w:r>
                    </w:p>
                    <w:p w14:paraId="633D2EB2" w14:textId="77777777" w:rsidR="00F12C58" w:rsidRDefault="00F12C58" w:rsidP="00F12C58">
                      <w:pPr>
                        <w:rPr>
                          <w:rFonts w:cstheme="minorHAnsi"/>
                          <w:b/>
                          <w:sz w:val="56"/>
                          <w:szCs w:val="56"/>
                        </w:rPr>
                      </w:pPr>
                    </w:p>
                    <w:p w14:paraId="3D35566E" w14:textId="77777777" w:rsidR="00F12C58" w:rsidRDefault="00F12C58" w:rsidP="00F12C58">
                      <w:pPr>
                        <w:rPr>
                          <w:rFonts w:cstheme="minorHAnsi"/>
                          <w:b/>
                          <w:sz w:val="56"/>
                          <w:szCs w:val="56"/>
                        </w:rPr>
                      </w:pPr>
                      <w:r>
                        <w:rPr>
                          <w:rFonts w:cstheme="minorHAnsi"/>
                          <w:b/>
                          <w:sz w:val="56"/>
                          <w:szCs w:val="56"/>
                        </w:rPr>
                        <w:t>Health Board / Trust:</w:t>
                      </w:r>
                    </w:p>
                    <w:p w14:paraId="424185CA" w14:textId="77777777" w:rsidR="00F12C58" w:rsidRPr="00E5332C" w:rsidRDefault="00F12C58" w:rsidP="00F12C58">
                      <w:pPr>
                        <w:rPr>
                          <w:rFonts w:cstheme="minorHAnsi"/>
                          <w:b/>
                          <w:sz w:val="40"/>
                          <w:szCs w:val="40"/>
                        </w:rPr>
                      </w:pPr>
                    </w:p>
                    <w:p w14:paraId="66B66954" w14:textId="77777777" w:rsidR="00F12C58" w:rsidRDefault="00F12C58" w:rsidP="00F12C58">
                      <w:pPr>
                        <w:rPr>
                          <w:rFonts w:cstheme="minorHAnsi"/>
                          <w:b/>
                          <w:sz w:val="56"/>
                          <w:szCs w:val="56"/>
                        </w:rPr>
                      </w:pPr>
                      <w:r>
                        <w:rPr>
                          <w:rFonts w:cstheme="minorHAnsi"/>
                          <w:b/>
                          <w:sz w:val="56"/>
                          <w:szCs w:val="56"/>
                        </w:rPr>
                        <w:t xml:space="preserve">Date: </w:t>
                      </w:r>
                    </w:p>
                    <w:p w14:paraId="7EF39846" w14:textId="77777777" w:rsidR="00F12C58" w:rsidRDefault="00F12C58" w:rsidP="00F12C58"/>
                  </w:txbxContent>
                </v:textbox>
              </v:shape>
            </w:pict>
          </mc:Fallback>
        </mc:AlternateContent>
      </w:r>
    </w:p>
    <w:p w14:paraId="17F01446" w14:textId="77777777" w:rsidR="00F12C58" w:rsidRPr="000C4695" w:rsidRDefault="00F12C58" w:rsidP="00F12C58">
      <w:pPr>
        <w:jc w:val="center"/>
        <w:rPr>
          <w:rFonts w:cstheme="minorHAnsi"/>
          <w:bCs/>
        </w:rPr>
      </w:pPr>
    </w:p>
    <w:p w14:paraId="70468FE1" w14:textId="77777777" w:rsidR="00F12C58" w:rsidRDefault="00F12C58" w:rsidP="00F12C58">
      <w:pPr>
        <w:rPr>
          <w:rFonts w:cstheme="minorHAnsi"/>
          <w:bCs/>
        </w:rPr>
      </w:pPr>
    </w:p>
    <w:p w14:paraId="5E0A8B65" w14:textId="77777777" w:rsidR="00F12C58" w:rsidRPr="00903B1D" w:rsidRDefault="00F12C58" w:rsidP="00F12C58">
      <w:pPr>
        <w:rPr>
          <w:rFonts w:cstheme="minorHAnsi"/>
          <w:b/>
          <w:sz w:val="56"/>
          <w:szCs w:val="56"/>
        </w:rPr>
      </w:pPr>
    </w:p>
    <w:p w14:paraId="559287D1" w14:textId="77777777" w:rsidR="00F12C58" w:rsidRDefault="00F12C58" w:rsidP="00F12C58">
      <w:pPr>
        <w:tabs>
          <w:tab w:val="left" w:pos="2317"/>
          <w:tab w:val="center" w:pos="7398"/>
        </w:tabs>
        <w:rPr>
          <w:rFonts w:cstheme="minorHAnsi"/>
          <w:b/>
          <w:sz w:val="56"/>
          <w:szCs w:val="56"/>
        </w:rPr>
      </w:pPr>
      <w:r>
        <w:rPr>
          <w:rFonts w:cstheme="minorHAnsi"/>
          <w:b/>
          <w:sz w:val="56"/>
          <w:szCs w:val="56"/>
        </w:rPr>
        <w:tab/>
      </w:r>
    </w:p>
    <w:p w14:paraId="71714CDE" w14:textId="77777777" w:rsidR="00F12C58" w:rsidRDefault="00F12C58" w:rsidP="00F12C58">
      <w:pPr>
        <w:tabs>
          <w:tab w:val="left" w:pos="2317"/>
          <w:tab w:val="center" w:pos="7398"/>
        </w:tabs>
        <w:rPr>
          <w:rFonts w:cstheme="minorHAnsi"/>
          <w:b/>
          <w:sz w:val="56"/>
          <w:szCs w:val="56"/>
        </w:rPr>
      </w:pPr>
    </w:p>
    <w:p w14:paraId="229EC8BA" w14:textId="77777777" w:rsidR="00F12C58" w:rsidRDefault="00F12C58" w:rsidP="00F12C58">
      <w:pPr>
        <w:tabs>
          <w:tab w:val="left" w:pos="2317"/>
          <w:tab w:val="center" w:pos="7398"/>
        </w:tabs>
        <w:rPr>
          <w:rFonts w:cstheme="minorHAnsi"/>
          <w:b/>
          <w:sz w:val="56"/>
          <w:szCs w:val="56"/>
        </w:rPr>
      </w:pPr>
    </w:p>
    <w:tbl>
      <w:tblPr>
        <w:tblStyle w:val="TableGrid"/>
        <w:tblpPr w:leftFromText="180" w:rightFromText="180" w:vertAnchor="text" w:horzAnchor="margin" w:tblpY="361"/>
        <w:tblW w:w="0" w:type="auto"/>
        <w:tblLook w:val="04A0" w:firstRow="1" w:lastRow="0" w:firstColumn="1" w:lastColumn="0" w:noHBand="0" w:noVBand="1"/>
      </w:tblPr>
      <w:tblGrid>
        <w:gridCol w:w="7393"/>
        <w:gridCol w:w="7393"/>
      </w:tblGrid>
      <w:tr w:rsidR="00D12D81" w:rsidRPr="006375B3" w14:paraId="3BBEE678" w14:textId="77777777" w:rsidTr="00D12D81">
        <w:tc>
          <w:tcPr>
            <w:tcW w:w="7393" w:type="dxa"/>
            <w:shd w:val="clear" w:color="auto" w:fill="D9E2F3" w:themeFill="accent1" w:themeFillTint="33"/>
          </w:tcPr>
          <w:p w14:paraId="76E97874" w14:textId="77777777" w:rsidR="00D12D81" w:rsidRPr="006375B3" w:rsidRDefault="00D12D81" w:rsidP="00D12D81">
            <w:pPr>
              <w:tabs>
                <w:tab w:val="left" w:pos="2317"/>
                <w:tab w:val="center" w:pos="7398"/>
              </w:tabs>
              <w:rPr>
                <w:rFonts w:cstheme="minorHAnsi"/>
                <w:b/>
              </w:rPr>
            </w:pPr>
            <w:r>
              <w:rPr>
                <w:rFonts w:cstheme="minorHAnsi"/>
                <w:b/>
              </w:rPr>
              <w:t>Persons involved in creating the SAR (Name &amp; Job Title)</w:t>
            </w:r>
          </w:p>
        </w:tc>
        <w:tc>
          <w:tcPr>
            <w:tcW w:w="7393" w:type="dxa"/>
            <w:shd w:val="clear" w:color="auto" w:fill="D9E2F3" w:themeFill="accent1" w:themeFillTint="33"/>
          </w:tcPr>
          <w:p w14:paraId="75BF020F" w14:textId="77777777" w:rsidR="00D12D81" w:rsidRPr="006375B3" w:rsidRDefault="00D12D81" w:rsidP="00D12D81">
            <w:pPr>
              <w:tabs>
                <w:tab w:val="left" w:pos="2317"/>
                <w:tab w:val="center" w:pos="7398"/>
              </w:tabs>
              <w:rPr>
                <w:rFonts w:cstheme="minorHAnsi"/>
                <w:b/>
              </w:rPr>
            </w:pPr>
            <w:r>
              <w:rPr>
                <w:rFonts w:cstheme="minorHAnsi"/>
                <w:b/>
              </w:rPr>
              <w:t>Persons involved with monitoring actions identified in the SAR</w:t>
            </w:r>
          </w:p>
        </w:tc>
      </w:tr>
      <w:tr w:rsidR="00D12D81" w:rsidRPr="006375B3" w14:paraId="6E8DC9D8" w14:textId="77777777" w:rsidTr="00D12D81">
        <w:tc>
          <w:tcPr>
            <w:tcW w:w="7393" w:type="dxa"/>
          </w:tcPr>
          <w:p w14:paraId="259C6E86" w14:textId="77777777" w:rsidR="00D12D81" w:rsidRPr="006375B3" w:rsidRDefault="00D12D81" w:rsidP="00D12D81">
            <w:pPr>
              <w:tabs>
                <w:tab w:val="left" w:pos="2317"/>
                <w:tab w:val="center" w:pos="7398"/>
              </w:tabs>
              <w:rPr>
                <w:rFonts w:cstheme="minorHAnsi"/>
                <w:b/>
              </w:rPr>
            </w:pPr>
          </w:p>
        </w:tc>
        <w:tc>
          <w:tcPr>
            <w:tcW w:w="7393" w:type="dxa"/>
          </w:tcPr>
          <w:p w14:paraId="7D48D7DA" w14:textId="77777777" w:rsidR="00D12D81" w:rsidRPr="006375B3" w:rsidRDefault="00D12D81" w:rsidP="00D12D81">
            <w:pPr>
              <w:tabs>
                <w:tab w:val="left" w:pos="2317"/>
                <w:tab w:val="center" w:pos="7398"/>
              </w:tabs>
              <w:rPr>
                <w:rFonts w:cstheme="minorHAnsi"/>
                <w:b/>
              </w:rPr>
            </w:pPr>
          </w:p>
        </w:tc>
      </w:tr>
      <w:tr w:rsidR="00D12D81" w:rsidRPr="006375B3" w14:paraId="16037EAF" w14:textId="77777777" w:rsidTr="00D12D81">
        <w:tc>
          <w:tcPr>
            <w:tcW w:w="7393" w:type="dxa"/>
          </w:tcPr>
          <w:p w14:paraId="508542DA" w14:textId="77777777" w:rsidR="00D12D81" w:rsidRPr="006375B3" w:rsidRDefault="00D12D81" w:rsidP="00D12D81">
            <w:pPr>
              <w:tabs>
                <w:tab w:val="left" w:pos="2317"/>
                <w:tab w:val="center" w:pos="7398"/>
              </w:tabs>
              <w:rPr>
                <w:rFonts w:cstheme="minorHAnsi"/>
                <w:b/>
              </w:rPr>
            </w:pPr>
          </w:p>
        </w:tc>
        <w:tc>
          <w:tcPr>
            <w:tcW w:w="7393" w:type="dxa"/>
          </w:tcPr>
          <w:p w14:paraId="236287E1" w14:textId="77777777" w:rsidR="00D12D81" w:rsidRPr="006375B3" w:rsidRDefault="00D12D81" w:rsidP="00D12D81">
            <w:pPr>
              <w:tabs>
                <w:tab w:val="left" w:pos="2317"/>
                <w:tab w:val="center" w:pos="7398"/>
              </w:tabs>
              <w:rPr>
                <w:rFonts w:cstheme="minorHAnsi"/>
                <w:b/>
              </w:rPr>
            </w:pPr>
          </w:p>
        </w:tc>
      </w:tr>
      <w:tr w:rsidR="00D12D81" w:rsidRPr="006375B3" w14:paraId="709DE996" w14:textId="77777777" w:rsidTr="00D12D81">
        <w:tc>
          <w:tcPr>
            <w:tcW w:w="7393" w:type="dxa"/>
          </w:tcPr>
          <w:p w14:paraId="1F1FBF0A" w14:textId="77777777" w:rsidR="00D12D81" w:rsidRPr="006375B3" w:rsidRDefault="00D12D81" w:rsidP="00D12D81">
            <w:pPr>
              <w:tabs>
                <w:tab w:val="left" w:pos="2317"/>
                <w:tab w:val="center" w:pos="7398"/>
              </w:tabs>
              <w:rPr>
                <w:rFonts w:cstheme="minorHAnsi"/>
                <w:b/>
              </w:rPr>
            </w:pPr>
          </w:p>
        </w:tc>
        <w:tc>
          <w:tcPr>
            <w:tcW w:w="7393" w:type="dxa"/>
          </w:tcPr>
          <w:p w14:paraId="1FF0B6B4" w14:textId="77777777" w:rsidR="00D12D81" w:rsidRPr="006375B3" w:rsidRDefault="00D12D81" w:rsidP="00D12D81">
            <w:pPr>
              <w:tabs>
                <w:tab w:val="left" w:pos="2317"/>
                <w:tab w:val="center" w:pos="7398"/>
              </w:tabs>
              <w:rPr>
                <w:rFonts w:cstheme="minorHAnsi"/>
                <w:b/>
              </w:rPr>
            </w:pPr>
          </w:p>
        </w:tc>
      </w:tr>
      <w:tr w:rsidR="00D12D81" w:rsidRPr="006375B3" w14:paraId="34F21525" w14:textId="77777777" w:rsidTr="00D12D81">
        <w:tc>
          <w:tcPr>
            <w:tcW w:w="7393" w:type="dxa"/>
          </w:tcPr>
          <w:p w14:paraId="7517034B" w14:textId="77777777" w:rsidR="00D12D81" w:rsidRPr="006375B3" w:rsidRDefault="00D12D81" w:rsidP="00D12D81">
            <w:pPr>
              <w:tabs>
                <w:tab w:val="left" w:pos="2317"/>
                <w:tab w:val="center" w:pos="7398"/>
              </w:tabs>
              <w:rPr>
                <w:rFonts w:cstheme="minorHAnsi"/>
                <w:b/>
              </w:rPr>
            </w:pPr>
          </w:p>
        </w:tc>
        <w:tc>
          <w:tcPr>
            <w:tcW w:w="7393" w:type="dxa"/>
          </w:tcPr>
          <w:p w14:paraId="0EE6525B" w14:textId="77777777" w:rsidR="00D12D81" w:rsidRPr="006375B3" w:rsidRDefault="00D12D81" w:rsidP="00D12D81">
            <w:pPr>
              <w:tabs>
                <w:tab w:val="left" w:pos="2317"/>
                <w:tab w:val="center" w:pos="7398"/>
              </w:tabs>
              <w:rPr>
                <w:rFonts w:cstheme="minorHAnsi"/>
                <w:b/>
              </w:rPr>
            </w:pPr>
          </w:p>
        </w:tc>
      </w:tr>
      <w:tr w:rsidR="00D12D81" w:rsidRPr="006375B3" w14:paraId="4FEE4774" w14:textId="77777777" w:rsidTr="00D12D81">
        <w:tc>
          <w:tcPr>
            <w:tcW w:w="7393" w:type="dxa"/>
          </w:tcPr>
          <w:p w14:paraId="46220D19" w14:textId="77777777" w:rsidR="00D12D81" w:rsidRPr="006375B3" w:rsidRDefault="00D12D81" w:rsidP="00D12D81">
            <w:pPr>
              <w:tabs>
                <w:tab w:val="left" w:pos="2317"/>
                <w:tab w:val="center" w:pos="7398"/>
              </w:tabs>
              <w:rPr>
                <w:rFonts w:cstheme="minorHAnsi"/>
                <w:b/>
              </w:rPr>
            </w:pPr>
          </w:p>
        </w:tc>
        <w:tc>
          <w:tcPr>
            <w:tcW w:w="7393" w:type="dxa"/>
          </w:tcPr>
          <w:p w14:paraId="235D5E10" w14:textId="77777777" w:rsidR="00D12D81" w:rsidRPr="006375B3" w:rsidRDefault="00D12D81" w:rsidP="00D12D81">
            <w:pPr>
              <w:tabs>
                <w:tab w:val="left" w:pos="2317"/>
                <w:tab w:val="center" w:pos="7398"/>
              </w:tabs>
              <w:rPr>
                <w:rFonts w:cstheme="minorHAnsi"/>
                <w:b/>
              </w:rPr>
            </w:pPr>
          </w:p>
        </w:tc>
      </w:tr>
    </w:tbl>
    <w:p w14:paraId="10C26E27" w14:textId="5A75E081" w:rsidR="00F12C58" w:rsidRDefault="00F12C58" w:rsidP="00F12C58">
      <w:pPr>
        <w:rPr>
          <w:rFonts w:cstheme="minorHAnsi"/>
          <w:bCs/>
          <w:sz w:val="20"/>
          <w:szCs w:val="20"/>
        </w:rPr>
      </w:pPr>
    </w:p>
    <w:p w14:paraId="60BC1954" w14:textId="77777777" w:rsidR="00D12D81" w:rsidRDefault="00D12D81" w:rsidP="00F12C58">
      <w:pPr>
        <w:rPr>
          <w:rFonts w:cstheme="minorHAnsi"/>
          <w:bCs/>
          <w:sz w:val="20"/>
          <w:szCs w:val="20"/>
        </w:rPr>
      </w:pPr>
    </w:p>
    <w:p w14:paraId="35C04757" w14:textId="77777777" w:rsidR="00D12D81" w:rsidRDefault="00D12D81" w:rsidP="00F12C58">
      <w:pPr>
        <w:rPr>
          <w:rFonts w:cstheme="minorHAnsi"/>
          <w:bCs/>
          <w:sz w:val="20"/>
          <w:szCs w:val="20"/>
        </w:rPr>
      </w:pPr>
    </w:p>
    <w:p w14:paraId="0E088A57" w14:textId="77777777" w:rsidR="00F12C58" w:rsidRDefault="00F12C58" w:rsidP="00F12C58">
      <w:pPr>
        <w:tabs>
          <w:tab w:val="left" w:pos="2317"/>
          <w:tab w:val="center" w:pos="7398"/>
        </w:tabs>
        <w:rPr>
          <w:rFonts w:cstheme="minorHAnsi"/>
          <w:b/>
        </w:rPr>
      </w:pPr>
      <w:r>
        <w:rPr>
          <w:rFonts w:cstheme="minorHAnsi"/>
          <w:b/>
        </w:rPr>
        <w:lastRenderedPageBreak/>
        <w:t xml:space="preserve">Key strengths </w:t>
      </w:r>
      <w:proofErr w:type="gramStart"/>
      <w:r>
        <w:rPr>
          <w:rFonts w:cstheme="minorHAnsi"/>
          <w:b/>
        </w:rPr>
        <w:t>identified</w:t>
      </w:r>
      <w:proofErr w:type="gramEnd"/>
    </w:p>
    <w:p w14:paraId="78AFD99C" w14:textId="77777777" w:rsidR="00F12C58" w:rsidRDefault="00F12C58" w:rsidP="00F12C58">
      <w:pPr>
        <w:tabs>
          <w:tab w:val="left" w:pos="2317"/>
          <w:tab w:val="center" w:pos="7398"/>
        </w:tabs>
        <w:rPr>
          <w:rFonts w:cstheme="minorHAnsi"/>
          <w:bCs/>
        </w:rPr>
      </w:pPr>
    </w:p>
    <w:tbl>
      <w:tblPr>
        <w:tblStyle w:val="TableGrid"/>
        <w:tblW w:w="0" w:type="auto"/>
        <w:tblLook w:val="04A0" w:firstRow="1" w:lastRow="0" w:firstColumn="1" w:lastColumn="0" w:noHBand="0" w:noVBand="1"/>
      </w:tblPr>
      <w:tblGrid>
        <w:gridCol w:w="2830"/>
        <w:gridCol w:w="11956"/>
      </w:tblGrid>
      <w:tr w:rsidR="00F12C58" w14:paraId="01740015" w14:textId="77777777">
        <w:tc>
          <w:tcPr>
            <w:tcW w:w="2830" w:type="dxa"/>
            <w:shd w:val="clear" w:color="auto" w:fill="F2F2F2" w:themeFill="background1" w:themeFillShade="F2"/>
          </w:tcPr>
          <w:p w14:paraId="0D3C23BF" w14:textId="77777777" w:rsidR="00F12C58" w:rsidRDefault="00F12C58">
            <w:pPr>
              <w:tabs>
                <w:tab w:val="left" w:pos="2317"/>
                <w:tab w:val="center" w:pos="7398"/>
              </w:tabs>
              <w:rPr>
                <w:rFonts w:cstheme="minorHAnsi"/>
                <w:bCs/>
              </w:rPr>
            </w:pPr>
            <w:r>
              <w:rPr>
                <w:rFonts w:cstheme="minorHAnsi"/>
                <w:bCs/>
              </w:rPr>
              <w:t>SAR reference</w:t>
            </w:r>
          </w:p>
        </w:tc>
        <w:tc>
          <w:tcPr>
            <w:tcW w:w="11956" w:type="dxa"/>
            <w:shd w:val="clear" w:color="auto" w:fill="F2F2F2" w:themeFill="background1" w:themeFillShade="F2"/>
          </w:tcPr>
          <w:p w14:paraId="5734036B" w14:textId="77777777" w:rsidR="00F12C58" w:rsidRDefault="00F12C58">
            <w:pPr>
              <w:tabs>
                <w:tab w:val="left" w:pos="2317"/>
                <w:tab w:val="center" w:pos="7398"/>
              </w:tabs>
              <w:rPr>
                <w:rFonts w:cstheme="minorHAnsi"/>
                <w:bCs/>
              </w:rPr>
            </w:pPr>
            <w:r>
              <w:rPr>
                <w:rFonts w:cstheme="minorHAnsi"/>
                <w:bCs/>
              </w:rPr>
              <w:t>Brief outline of strength</w:t>
            </w:r>
          </w:p>
        </w:tc>
      </w:tr>
      <w:tr w:rsidR="00F12C58" w14:paraId="69DFF8DA" w14:textId="77777777">
        <w:tc>
          <w:tcPr>
            <w:tcW w:w="2830" w:type="dxa"/>
          </w:tcPr>
          <w:p w14:paraId="5A33E1CC" w14:textId="77777777" w:rsidR="00F12C58" w:rsidRDefault="00F12C58">
            <w:pPr>
              <w:tabs>
                <w:tab w:val="left" w:pos="2317"/>
                <w:tab w:val="center" w:pos="7398"/>
              </w:tabs>
              <w:rPr>
                <w:rFonts w:cstheme="minorHAnsi"/>
                <w:bCs/>
              </w:rPr>
            </w:pPr>
          </w:p>
        </w:tc>
        <w:tc>
          <w:tcPr>
            <w:tcW w:w="11956" w:type="dxa"/>
          </w:tcPr>
          <w:p w14:paraId="136A237C" w14:textId="77777777" w:rsidR="00F12C58" w:rsidRDefault="00F12C58">
            <w:pPr>
              <w:tabs>
                <w:tab w:val="left" w:pos="2317"/>
                <w:tab w:val="center" w:pos="7398"/>
              </w:tabs>
              <w:rPr>
                <w:rFonts w:cstheme="minorHAnsi"/>
                <w:bCs/>
              </w:rPr>
            </w:pPr>
          </w:p>
        </w:tc>
      </w:tr>
      <w:tr w:rsidR="00F12C58" w14:paraId="2518072C" w14:textId="77777777">
        <w:tc>
          <w:tcPr>
            <w:tcW w:w="2830" w:type="dxa"/>
          </w:tcPr>
          <w:p w14:paraId="505AB4DC" w14:textId="77777777" w:rsidR="00F12C58" w:rsidRDefault="00F12C58">
            <w:pPr>
              <w:tabs>
                <w:tab w:val="left" w:pos="2317"/>
                <w:tab w:val="center" w:pos="7398"/>
              </w:tabs>
              <w:rPr>
                <w:rFonts w:cstheme="minorHAnsi"/>
                <w:bCs/>
              </w:rPr>
            </w:pPr>
          </w:p>
        </w:tc>
        <w:tc>
          <w:tcPr>
            <w:tcW w:w="11956" w:type="dxa"/>
          </w:tcPr>
          <w:p w14:paraId="42D94AD1" w14:textId="77777777" w:rsidR="00F12C58" w:rsidRDefault="00F12C58">
            <w:pPr>
              <w:tabs>
                <w:tab w:val="left" w:pos="2317"/>
                <w:tab w:val="center" w:pos="7398"/>
              </w:tabs>
              <w:rPr>
                <w:rFonts w:cstheme="minorHAnsi"/>
                <w:bCs/>
              </w:rPr>
            </w:pPr>
          </w:p>
        </w:tc>
      </w:tr>
      <w:tr w:rsidR="00F12C58" w14:paraId="40B70E96" w14:textId="77777777">
        <w:tc>
          <w:tcPr>
            <w:tcW w:w="2830" w:type="dxa"/>
          </w:tcPr>
          <w:p w14:paraId="25D7F542" w14:textId="77777777" w:rsidR="00F12C58" w:rsidRDefault="00F12C58">
            <w:pPr>
              <w:tabs>
                <w:tab w:val="left" w:pos="2317"/>
                <w:tab w:val="center" w:pos="7398"/>
              </w:tabs>
              <w:rPr>
                <w:rFonts w:cstheme="minorHAnsi"/>
                <w:bCs/>
              </w:rPr>
            </w:pPr>
          </w:p>
        </w:tc>
        <w:tc>
          <w:tcPr>
            <w:tcW w:w="11956" w:type="dxa"/>
          </w:tcPr>
          <w:p w14:paraId="68E8A962" w14:textId="77777777" w:rsidR="00F12C58" w:rsidRDefault="00F12C58">
            <w:pPr>
              <w:tabs>
                <w:tab w:val="left" w:pos="2317"/>
                <w:tab w:val="center" w:pos="7398"/>
              </w:tabs>
              <w:rPr>
                <w:rFonts w:cstheme="minorHAnsi"/>
                <w:bCs/>
              </w:rPr>
            </w:pPr>
          </w:p>
        </w:tc>
      </w:tr>
      <w:tr w:rsidR="00F12C58" w14:paraId="5E0D92CB" w14:textId="77777777">
        <w:tc>
          <w:tcPr>
            <w:tcW w:w="2830" w:type="dxa"/>
          </w:tcPr>
          <w:p w14:paraId="49B75F3E" w14:textId="77777777" w:rsidR="00F12C58" w:rsidRDefault="00F12C58">
            <w:pPr>
              <w:tabs>
                <w:tab w:val="left" w:pos="2317"/>
                <w:tab w:val="center" w:pos="7398"/>
              </w:tabs>
              <w:rPr>
                <w:rFonts w:cstheme="minorHAnsi"/>
                <w:bCs/>
              </w:rPr>
            </w:pPr>
          </w:p>
        </w:tc>
        <w:tc>
          <w:tcPr>
            <w:tcW w:w="11956" w:type="dxa"/>
          </w:tcPr>
          <w:p w14:paraId="1ACDA3B2" w14:textId="77777777" w:rsidR="00F12C58" w:rsidRDefault="00F12C58">
            <w:pPr>
              <w:tabs>
                <w:tab w:val="left" w:pos="2317"/>
                <w:tab w:val="center" w:pos="7398"/>
              </w:tabs>
              <w:rPr>
                <w:rFonts w:cstheme="minorHAnsi"/>
                <w:bCs/>
              </w:rPr>
            </w:pPr>
          </w:p>
        </w:tc>
      </w:tr>
      <w:tr w:rsidR="00F12C58" w14:paraId="4DE7238B" w14:textId="77777777">
        <w:tc>
          <w:tcPr>
            <w:tcW w:w="2830" w:type="dxa"/>
          </w:tcPr>
          <w:p w14:paraId="49C55940" w14:textId="77777777" w:rsidR="00F12C58" w:rsidRDefault="00F12C58">
            <w:pPr>
              <w:tabs>
                <w:tab w:val="left" w:pos="2317"/>
                <w:tab w:val="center" w:pos="7398"/>
              </w:tabs>
              <w:rPr>
                <w:rFonts w:cstheme="minorHAnsi"/>
                <w:bCs/>
              </w:rPr>
            </w:pPr>
          </w:p>
        </w:tc>
        <w:tc>
          <w:tcPr>
            <w:tcW w:w="11956" w:type="dxa"/>
          </w:tcPr>
          <w:p w14:paraId="32FDCE7B" w14:textId="77777777" w:rsidR="00F12C58" w:rsidRDefault="00F12C58">
            <w:pPr>
              <w:tabs>
                <w:tab w:val="left" w:pos="2317"/>
                <w:tab w:val="center" w:pos="7398"/>
              </w:tabs>
              <w:rPr>
                <w:rFonts w:cstheme="minorHAnsi"/>
                <w:bCs/>
              </w:rPr>
            </w:pPr>
          </w:p>
        </w:tc>
      </w:tr>
    </w:tbl>
    <w:p w14:paraId="374B63B0" w14:textId="77777777" w:rsidR="00F12C58" w:rsidRDefault="00F12C58" w:rsidP="00F12C58">
      <w:pPr>
        <w:tabs>
          <w:tab w:val="left" w:pos="2317"/>
          <w:tab w:val="center" w:pos="7398"/>
        </w:tabs>
        <w:rPr>
          <w:rFonts w:cstheme="minorHAnsi"/>
          <w:bCs/>
        </w:rPr>
      </w:pPr>
    </w:p>
    <w:p w14:paraId="623C28C2" w14:textId="77777777" w:rsidR="00F12C58" w:rsidRPr="00EA6B0A" w:rsidRDefault="00F12C58" w:rsidP="00F12C58">
      <w:pPr>
        <w:tabs>
          <w:tab w:val="left" w:pos="2317"/>
          <w:tab w:val="center" w:pos="7398"/>
        </w:tabs>
        <w:rPr>
          <w:rFonts w:cstheme="minorHAnsi"/>
          <w:bCs/>
        </w:rPr>
      </w:pPr>
    </w:p>
    <w:p w14:paraId="38F481CE" w14:textId="77777777" w:rsidR="00F12C58" w:rsidRDefault="00F12C58" w:rsidP="00F12C58">
      <w:pPr>
        <w:tabs>
          <w:tab w:val="left" w:pos="2317"/>
          <w:tab w:val="center" w:pos="7398"/>
        </w:tabs>
        <w:rPr>
          <w:rFonts w:cstheme="minorHAnsi"/>
          <w:b/>
        </w:rPr>
      </w:pPr>
      <w:r>
        <w:rPr>
          <w:rFonts w:cstheme="minorHAnsi"/>
          <w:b/>
        </w:rPr>
        <w:t>Key areas for improvement</w:t>
      </w:r>
    </w:p>
    <w:p w14:paraId="172481D2" w14:textId="77777777" w:rsidR="00F12C58" w:rsidRDefault="00F12C58" w:rsidP="00F12C58">
      <w:pPr>
        <w:tabs>
          <w:tab w:val="left" w:pos="2317"/>
          <w:tab w:val="center" w:pos="7398"/>
        </w:tabs>
        <w:rPr>
          <w:rFonts w:cstheme="minorHAnsi"/>
          <w:b/>
        </w:rPr>
      </w:pPr>
    </w:p>
    <w:tbl>
      <w:tblPr>
        <w:tblStyle w:val="TableGrid"/>
        <w:tblW w:w="0" w:type="auto"/>
        <w:tblLook w:val="04A0" w:firstRow="1" w:lastRow="0" w:firstColumn="1" w:lastColumn="0" w:noHBand="0" w:noVBand="1"/>
      </w:tblPr>
      <w:tblGrid>
        <w:gridCol w:w="1980"/>
        <w:gridCol w:w="1701"/>
        <w:gridCol w:w="11105"/>
      </w:tblGrid>
      <w:tr w:rsidR="00F12C58" w:rsidRPr="00F6568A" w14:paraId="250C2B27" w14:textId="77777777">
        <w:tc>
          <w:tcPr>
            <w:tcW w:w="1980" w:type="dxa"/>
            <w:shd w:val="clear" w:color="auto" w:fill="F2F2F2" w:themeFill="background1" w:themeFillShade="F2"/>
          </w:tcPr>
          <w:p w14:paraId="6E9521CA" w14:textId="77777777" w:rsidR="00F12C58" w:rsidRPr="00F6568A" w:rsidRDefault="00F12C58">
            <w:pPr>
              <w:tabs>
                <w:tab w:val="left" w:pos="2317"/>
                <w:tab w:val="center" w:pos="7398"/>
              </w:tabs>
              <w:rPr>
                <w:rFonts w:cstheme="minorHAnsi"/>
                <w:bCs/>
              </w:rPr>
            </w:pPr>
            <w:r w:rsidRPr="00F6568A">
              <w:rPr>
                <w:rFonts w:cstheme="minorHAnsi"/>
                <w:bCs/>
              </w:rPr>
              <w:t>SAR reference</w:t>
            </w:r>
          </w:p>
        </w:tc>
        <w:tc>
          <w:tcPr>
            <w:tcW w:w="1701" w:type="dxa"/>
            <w:shd w:val="clear" w:color="auto" w:fill="F2F2F2" w:themeFill="background1" w:themeFillShade="F2"/>
          </w:tcPr>
          <w:p w14:paraId="6A3E2DAE" w14:textId="77777777" w:rsidR="00F12C58" w:rsidRPr="00F6568A" w:rsidRDefault="00F12C58">
            <w:pPr>
              <w:tabs>
                <w:tab w:val="left" w:pos="2317"/>
                <w:tab w:val="center" w:pos="7398"/>
              </w:tabs>
              <w:rPr>
                <w:rFonts w:cstheme="minorHAnsi"/>
                <w:bCs/>
              </w:rPr>
            </w:pPr>
            <w:r>
              <w:rPr>
                <w:rFonts w:cstheme="minorHAnsi"/>
                <w:bCs/>
              </w:rPr>
              <w:t>QDP reference</w:t>
            </w:r>
          </w:p>
        </w:tc>
        <w:tc>
          <w:tcPr>
            <w:tcW w:w="11105" w:type="dxa"/>
            <w:shd w:val="clear" w:color="auto" w:fill="F2F2F2" w:themeFill="background1" w:themeFillShade="F2"/>
          </w:tcPr>
          <w:p w14:paraId="6E6B4A3E" w14:textId="77777777" w:rsidR="00F12C58" w:rsidRPr="00F6568A" w:rsidRDefault="00F12C58">
            <w:pPr>
              <w:tabs>
                <w:tab w:val="left" w:pos="2317"/>
                <w:tab w:val="center" w:pos="7398"/>
              </w:tabs>
              <w:rPr>
                <w:rFonts w:cstheme="minorHAnsi"/>
                <w:bCs/>
              </w:rPr>
            </w:pPr>
            <w:r>
              <w:rPr>
                <w:rFonts w:cstheme="minorHAnsi"/>
                <w:bCs/>
              </w:rPr>
              <w:t>Brief outline for area of improvement</w:t>
            </w:r>
          </w:p>
        </w:tc>
      </w:tr>
      <w:tr w:rsidR="00F12C58" w14:paraId="24EA9E35" w14:textId="77777777">
        <w:tc>
          <w:tcPr>
            <w:tcW w:w="1980" w:type="dxa"/>
          </w:tcPr>
          <w:p w14:paraId="5EE0501B" w14:textId="77777777" w:rsidR="00F12C58" w:rsidRDefault="00F12C58">
            <w:pPr>
              <w:tabs>
                <w:tab w:val="left" w:pos="2317"/>
                <w:tab w:val="center" w:pos="7398"/>
              </w:tabs>
              <w:rPr>
                <w:rFonts w:cstheme="minorHAnsi"/>
                <w:b/>
              </w:rPr>
            </w:pPr>
          </w:p>
        </w:tc>
        <w:tc>
          <w:tcPr>
            <w:tcW w:w="1701" w:type="dxa"/>
          </w:tcPr>
          <w:p w14:paraId="5E6E0CF3" w14:textId="77777777" w:rsidR="00F12C58" w:rsidRDefault="00F12C58">
            <w:pPr>
              <w:tabs>
                <w:tab w:val="left" w:pos="2317"/>
                <w:tab w:val="center" w:pos="7398"/>
              </w:tabs>
              <w:rPr>
                <w:rFonts w:cstheme="minorHAnsi"/>
                <w:b/>
              </w:rPr>
            </w:pPr>
          </w:p>
        </w:tc>
        <w:tc>
          <w:tcPr>
            <w:tcW w:w="11105" w:type="dxa"/>
          </w:tcPr>
          <w:p w14:paraId="3EF3AAC2" w14:textId="77777777" w:rsidR="00F12C58" w:rsidRDefault="00F12C58">
            <w:pPr>
              <w:tabs>
                <w:tab w:val="left" w:pos="2317"/>
                <w:tab w:val="center" w:pos="7398"/>
              </w:tabs>
              <w:rPr>
                <w:rFonts w:cstheme="minorHAnsi"/>
                <w:b/>
              </w:rPr>
            </w:pPr>
          </w:p>
        </w:tc>
      </w:tr>
      <w:tr w:rsidR="00F12C58" w14:paraId="299A557F" w14:textId="77777777">
        <w:tc>
          <w:tcPr>
            <w:tcW w:w="1980" w:type="dxa"/>
          </w:tcPr>
          <w:p w14:paraId="57C426E7" w14:textId="77777777" w:rsidR="00F12C58" w:rsidRDefault="00F12C58">
            <w:pPr>
              <w:tabs>
                <w:tab w:val="left" w:pos="2317"/>
                <w:tab w:val="center" w:pos="7398"/>
              </w:tabs>
              <w:rPr>
                <w:rFonts w:cstheme="minorHAnsi"/>
                <w:b/>
              </w:rPr>
            </w:pPr>
          </w:p>
        </w:tc>
        <w:tc>
          <w:tcPr>
            <w:tcW w:w="1701" w:type="dxa"/>
          </w:tcPr>
          <w:p w14:paraId="1B1548FB" w14:textId="77777777" w:rsidR="00F12C58" w:rsidRDefault="00F12C58">
            <w:pPr>
              <w:tabs>
                <w:tab w:val="left" w:pos="2317"/>
                <w:tab w:val="center" w:pos="7398"/>
              </w:tabs>
              <w:rPr>
                <w:rFonts w:cstheme="minorHAnsi"/>
                <w:b/>
              </w:rPr>
            </w:pPr>
          </w:p>
        </w:tc>
        <w:tc>
          <w:tcPr>
            <w:tcW w:w="11105" w:type="dxa"/>
          </w:tcPr>
          <w:p w14:paraId="1A9D8F97" w14:textId="77777777" w:rsidR="00F12C58" w:rsidRDefault="00F12C58">
            <w:pPr>
              <w:tabs>
                <w:tab w:val="left" w:pos="2317"/>
                <w:tab w:val="center" w:pos="7398"/>
              </w:tabs>
              <w:rPr>
                <w:rFonts w:cstheme="minorHAnsi"/>
                <w:b/>
              </w:rPr>
            </w:pPr>
          </w:p>
        </w:tc>
      </w:tr>
      <w:tr w:rsidR="00F12C58" w14:paraId="1BDABED6" w14:textId="77777777">
        <w:tc>
          <w:tcPr>
            <w:tcW w:w="1980" w:type="dxa"/>
          </w:tcPr>
          <w:p w14:paraId="20CEA11C" w14:textId="77777777" w:rsidR="00F12C58" w:rsidRDefault="00F12C58">
            <w:pPr>
              <w:tabs>
                <w:tab w:val="left" w:pos="2317"/>
                <w:tab w:val="center" w:pos="7398"/>
              </w:tabs>
              <w:rPr>
                <w:rFonts w:cstheme="minorHAnsi"/>
                <w:b/>
              </w:rPr>
            </w:pPr>
          </w:p>
        </w:tc>
        <w:tc>
          <w:tcPr>
            <w:tcW w:w="1701" w:type="dxa"/>
          </w:tcPr>
          <w:p w14:paraId="32077CF3" w14:textId="77777777" w:rsidR="00F12C58" w:rsidRDefault="00F12C58">
            <w:pPr>
              <w:tabs>
                <w:tab w:val="left" w:pos="2317"/>
                <w:tab w:val="center" w:pos="7398"/>
              </w:tabs>
              <w:rPr>
                <w:rFonts w:cstheme="minorHAnsi"/>
                <w:b/>
              </w:rPr>
            </w:pPr>
          </w:p>
        </w:tc>
        <w:tc>
          <w:tcPr>
            <w:tcW w:w="11105" w:type="dxa"/>
          </w:tcPr>
          <w:p w14:paraId="64513E95" w14:textId="77777777" w:rsidR="00F12C58" w:rsidRDefault="00F12C58">
            <w:pPr>
              <w:tabs>
                <w:tab w:val="left" w:pos="2317"/>
                <w:tab w:val="center" w:pos="7398"/>
              </w:tabs>
              <w:rPr>
                <w:rFonts w:cstheme="minorHAnsi"/>
                <w:b/>
              </w:rPr>
            </w:pPr>
          </w:p>
        </w:tc>
      </w:tr>
    </w:tbl>
    <w:p w14:paraId="31D7D004" w14:textId="77777777" w:rsidR="00F12C58" w:rsidRPr="00DA7126" w:rsidRDefault="00F12C58" w:rsidP="00F12C58">
      <w:pPr>
        <w:tabs>
          <w:tab w:val="left" w:pos="2317"/>
          <w:tab w:val="center" w:pos="7398"/>
        </w:tabs>
        <w:rPr>
          <w:rFonts w:cstheme="minorHAnsi"/>
          <w:b/>
        </w:rPr>
      </w:pPr>
    </w:p>
    <w:p w14:paraId="3F53ECBD" w14:textId="77777777" w:rsidR="00F12C58" w:rsidRDefault="00F12C58" w:rsidP="00F12C58">
      <w:pPr>
        <w:tabs>
          <w:tab w:val="left" w:pos="2317"/>
          <w:tab w:val="center" w:pos="7398"/>
        </w:tabs>
        <w:rPr>
          <w:rFonts w:cstheme="minorHAnsi"/>
          <w:bCs/>
        </w:rPr>
      </w:pPr>
    </w:p>
    <w:p w14:paraId="11ADECD9" w14:textId="77777777" w:rsidR="00F12C58" w:rsidRDefault="00F12C58" w:rsidP="00F12C58">
      <w:pPr>
        <w:rPr>
          <w:rFonts w:cstheme="minorHAnsi"/>
        </w:rPr>
      </w:pPr>
      <w:r>
        <w:rPr>
          <w:rFonts w:cstheme="minorHAnsi"/>
        </w:rPr>
        <w:br w:type="page"/>
      </w:r>
    </w:p>
    <w:p w14:paraId="586400AB" w14:textId="77777777" w:rsidR="00F12C58" w:rsidRPr="00591F7D" w:rsidRDefault="00F12C58" w:rsidP="00F12C58">
      <w:pPr>
        <w:ind w:left="10800"/>
        <w:jc w:val="both"/>
        <w:rPr>
          <w:rFonts w:cstheme="minorHAnsi"/>
          <w:bCs/>
          <w:sz w:val="20"/>
          <w:szCs w:val="20"/>
        </w:rPr>
      </w:pPr>
      <w:r w:rsidRPr="00BB6281">
        <w:rPr>
          <w:rFonts w:cstheme="minorHAnsi"/>
          <w:bCs/>
          <w:sz w:val="20"/>
          <w:szCs w:val="20"/>
        </w:rPr>
        <w:lastRenderedPageBreak/>
        <w:t xml:space="preserve">Key ‘S’ = Strength A/I = Areas for Improvement </w:t>
      </w:r>
    </w:p>
    <w:p w14:paraId="0F7A9709" w14:textId="77777777" w:rsidR="00F12C58" w:rsidRDefault="00F12C58" w:rsidP="00F12C58">
      <w:pPr>
        <w:jc w:val="both"/>
        <w:rPr>
          <w:rFonts w:cstheme="minorHAnsi"/>
          <w:b/>
          <w:color w:val="000000" w:themeColor="text1"/>
          <w:u w:val="single"/>
        </w:rPr>
      </w:pPr>
      <w:r w:rsidRPr="001565DA">
        <w:rPr>
          <w:rFonts w:cstheme="minorHAnsi"/>
          <w:b/>
          <w:color w:val="000000" w:themeColor="text1"/>
          <w:u w:val="single"/>
        </w:rPr>
        <w:t>HEIW SAR suggested template:</w:t>
      </w:r>
    </w:p>
    <w:p w14:paraId="6D00F1DC" w14:textId="77777777" w:rsidR="00F12C58" w:rsidRPr="005B6EF4" w:rsidRDefault="00F12C58" w:rsidP="00F12C58">
      <w:pPr>
        <w:jc w:val="both"/>
        <w:rPr>
          <w:rFonts w:cstheme="minorHAnsi"/>
          <w:b/>
          <w:color w:val="000000" w:themeColor="text1"/>
          <w:u w:val="single"/>
        </w:rPr>
      </w:pPr>
    </w:p>
    <w:tbl>
      <w:tblPr>
        <w:tblpPr w:leftFromText="180" w:rightFromText="180" w:vertAnchor="text" w:horzAnchor="margin" w:tblpXSpec="center" w:tblpY="48"/>
        <w:tblOverlap w:val="never"/>
        <w:tblW w:w="148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3"/>
        <w:gridCol w:w="8647"/>
        <w:gridCol w:w="1977"/>
        <w:gridCol w:w="567"/>
        <w:gridCol w:w="29"/>
        <w:gridCol w:w="538"/>
        <w:gridCol w:w="60"/>
        <w:gridCol w:w="721"/>
        <w:gridCol w:w="8"/>
      </w:tblGrid>
      <w:tr w:rsidR="00F12C58" w:rsidRPr="0032500C" w14:paraId="256E5D67" w14:textId="77777777">
        <w:trPr>
          <w:gridAfter w:val="1"/>
          <w:wAfter w:w="8" w:type="dxa"/>
        </w:trPr>
        <w:tc>
          <w:tcPr>
            <w:tcW w:w="2263" w:type="dxa"/>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584B6A99" w14:textId="77777777" w:rsidR="00F12C58" w:rsidRDefault="00F12C58">
            <w:pPr>
              <w:jc w:val="center"/>
              <w:rPr>
                <w:rFonts w:cstheme="minorHAnsi"/>
                <w:b/>
                <w:color w:val="000000" w:themeColor="text1"/>
                <w:sz w:val="20"/>
                <w:szCs w:val="20"/>
              </w:rPr>
            </w:pPr>
            <w:r w:rsidRPr="001A14FB">
              <w:rPr>
                <w:rFonts w:cstheme="minorHAnsi"/>
                <w:b/>
                <w:color w:val="000000" w:themeColor="text1"/>
                <w:sz w:val="20"/>
                <w:szCs w:val="20"/>
              </w:rPr>
              <w:t>Are</w:t>
            </w:r>
            <w:r>
              <w:rPr>
                <w:rFonts w:cstheme="minorHAnsi"/>
                <w:b/>
                <w:color w:val="000000" w:themeColor="text1"/>
                <w:sz w:val="20"/>
                <w:szCs w:val="20"/>
              </w:rPr>
              <w:t>as</w:t>
            </w:r>
            <w:r w:rsidRPr="001A14FB">
              <w:rPr>
                <w:rFonts w:cstheme="minorHAnsi"/>
                <w:b/>
                <w:color w:val="000000" w:themeColor="text1"/>
                <w:sz w:val="20"/>
                <w:szCs w:val="20"/>
              </w:rPr>
              <w:t xml:space="preserve"> of reporting</w:t>
            </w:r>
          </w:p>
          <w:p w14:paraId="60455C27" w14:textId="77777777" w:rsidR="00F12C58" w:rsidRPr="001A14FB" w:rsidRDefault="00F12C58">
            <w:pPr>
              <w:jc w:val="center"/>
              <w:rPr>
                <w:rFonts w:cstheme="minorHAnsi"/>
                <w:b/>
                <w:color w:val="000000" w:themeColor="text1"/>
                <w:sz w:val="20"/>
                <w:szCs w:val="20"/>
              </w:rPr>
            </w:pPr>
          </w:p>
        </w:tc>
        <w:tc>
          <w:tcPr>
            <w:tcW w:w="12539" w:type="dxa"/>
            <w:gridSpan w:val="7"/>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5FED2593" w14:textId="77777777" w:rsidR="00F12C58" w:rsidRPr="001A14FB" w:rsidRDefault="00F12C58">
            <w:pPr>
              <w:jc w:val="center"/>
              <w:rPr>
                <w:rFonts w:cstheme="minorHAnsi"/>
                <w:b/>
                <w:color w:val="000000" w:themeColor="text1"/>
                <w:sz w:val="20"/>
                <w:szCs w:val="20"/>
              </w:rPr>
            </w:pPr>
            <w:r w:rsidRPr="001A14FB">
              <w:rPr>
                <w:rFonts w:cstheme="minorHAnsi"/>
                <w:b/>
                <w:color w:val="000000" w:themeColor="text1"/>
                <w:sz w:val="20"/>
                <w:szCs w:val="20"/>
              </w:rPr>
              <w:t xml:space="preserve">Statements of Activity </w:t>
            </w:r>
          </w:p>
          <w:p w14:paraId="25D19B21" w14:textId="77777777" w:rsidR="00F12C58" w:rsidRDefault="00F12C58">
            <w:pPr>
              <w:pStyle w:val="BodyText"/>
              <w:jc w:val="center"/>
              <w:rPr>
                <w:rFonts w:asciiTheme="minorHAnsi" w:hAnsiTheme="minorHAnsi" w:cstheme="minorHAnsi"/>
                <w:i/>
                <w:iCs/>
                <w:color w:val="000000" w:themeColor="text1"/>
                <w:sz w:val="18"/>
                <w:szCs w:val="18"/>
              </w:rPr>
            </w:pPr>
            <w:r w:rsidRPr="00D83DE7">
              <w:rPr>
                <w:rFonts w:asciiTheme="minorHAnsi" w:hAnsiTheme="minorHAnsi" w:cstheme="minorHAnsi"/>
                <w:i/>
                <w:iCs/>
                <w:color w:val="000000" w:themeColor="text1"/>
                <w:sz w:val="18"/>
                <w:szCs w:val="18"/>
              </w:rPr>
              <w:t>(</w:t>
            </w:r>
            <w:proofErr w:type="gramStart"/>
            <w:r w:rsidRPr="00D83DE7">
              <w:rPr>
                <w:rFonts w:asciiTheme="minorHAnsi" w:hAnsiTheme="minorHAnsi" w:cstheme="minorHAnsi"/>
                <w:i/>
                <w:iCs/>
                <w:color w:val="000000" w:themeColor="text1"/>
                <w:sz w:val="18"/>
                <w:szCs w:val="18"/>
              </w:rPr>
              <w:t>it</w:t>
            </w:r>
            <w:proofErr w:type="gramEnd"/>
            <w:r w:rsidRPr="00D83DE7">
              <w:rPr>
                <w:rFonts w:asciiTheme="minorHAnsi" w:hAnsiTheme="minorHAnsi" w:cstheme="minorHAnsi"/>
                <w:i/>
                <w:iCs/>
                <w:color w:val="000000" w:themeColor="text1"/>
                <w:sz w:val="18"/>
                <w:szCs w:val="18"/>
              </w:rPr>
              <w:t xml:space="preserve"> is assumed that the evidence of activities other than outstanding or requiring development is required, the organisation is able to produce this to substantiate ongoing practices)</w:t>
            </w:r>
          </w:p>
          <w:p w14:paraId="27C75757" w14:textId="0C5EA44B" w:rsidR="00E32EC6" w:rsidRPr="001A14FB" w:rsidRDefault="00E32EC6">
            <w:pPr>
              <w:pStyle w:val="BodyText"/>
              <w:jc w:val="center"/>
              <w:rPr>
                <w:rFonts w:asciiTheme="minorHAnsi" w:hAnsiTheme="minorHAnsi" w:cstheme="minorHAnsi"/>
                <w:bCs w:val="0"/>
                <w:color w:val="000000" w:themeColor="text1"/>
                <w:sz w:val="18"/>
                <w:szCs w:val="18"/>
              </w:rPr>
            </w:pPr>
          </w:p>
        </w:tc>
      </w:tr>
      <w:tr w:rsidR="00F12C58" w:rsidRPr="0032500C" w14:paraId="2A9D1E26" w14:textId="77777777">
        <w:trPr>
          <w:gridAfter w:val="1"/>
          <w:wAfter w:w="8" w:type="dxa"/>
          <w:trHeight w:val="3976"/>
        </w:trPr>
        <w:tc>
          <w:tcPr>
            <w:tcW w:w="22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602061F" w14:textId="77777777" w:rsidR="00F12C58" w:rsidRPr="005B6EF4" w:rsidRDefault="00F12C58">
            <w:pPr>
              <w:pStyle w:val="ListParagraph"/>
              <w:rPr>
                <w:rFonts w:cstheme="minorHAnsi"/>
                <w:bCs/>
                <w:color w:val="000000" w:themeColor="text1"/>
              </w:rPr>
            </w:pPr>
          </w:p>
          <w:p w14:paraId="66B19499" w14:textId="77777777" w:rsidR="00F12C58" w:rsidRDefault="00F12C58">
            <w:pPr>
              <w:rPr>
                <w:rFonts w:cstheme="minorHAnsi"/>
                <w:bCs/>
                <w:color w:val="000000" w:themeColor="text1"/>
              </w:rPr>
            </w:pPr>
            <w:r w:rsidRPr="0005368C">
              <w:rPr>
                <w:rFonts w:cstheme="minorHAnsi"/>
                <w:bCs/>
                <w:color w:val="000000" w:themeColor="text1"/>
              </w:rPr>
              <w:t>About the NHS provider</w:t>
            </w:r>
          </w:p>
          <w:p w14:paraId="459E9A68" w14:textId="77777777" w:rsidR="00F12C58" w:rsidRDefault="00F12C58">
            <w:pPr>
              <w:rPr>
                <w:rFonts w:cstheme="minorHAnsi"/>
                <w:bCs/>
                <w:color w:val="000000" w:themeColor="text1"/>
              </w:rPr>
            </w:pPr>
          </w:p>
          <w:p w14:paraId="7096660A" w14:textId="77777777" w:rsidR="00F12C58" w:rsidRDefault="00F12C58">
            <w:pPr>
              <w:rPr>
                <w:rFonts w:cstheme="minorHAnsi"/>
                <w:bCs/>
                <w:color w:val="000000" w:themeColor="text1"/>
              </w:rPr>
            </w:pPr>
          </w:p>
          <w:p w14:paraId="54D57ACD" w14:textId="77777777" w:rsidR="00F12C58" w:rsidRDefault="00F12C58">
            <w:pPr>
              <w:rPr>
                <w:rFonts w:cstheme="minorHAnsi"/>
                <w:bCs/>
                <w:color w:val="000000" w:themeColor="text1"/>
              </w:rPr>
            </w:pPr>
          </w:p>
          <w:p w14:paraId="1CD4FD57" w14:textId="77777777" w:rsidR="00F12C58" w:rsidRDefault="00F12C58">
            <w:pPr>
              <w:rPr>
                <w:rFonts w:cstheme="minorHAnsi"/>
                <w:bCs/>
                <w:color w:val="000000" w:themeColor="text1"/>
              </w:rPr>
            </w:pPr>
          </w:p>
          <w:p w14:paraId="3207B78A" w14:textId="77777777" w:rsidR="00F12C58" w:rsidRDefault="00F12C58">
            <w:pPr>
              <w:rPr>
                <w:rFonts w:cstheme="minorHAnsi"/>
                <w:bCs/>
                <w:color w:val="000000" w:themeColor="text1"/>
              </w:rPr>
            </w:pPr>
          </w:p>
          <w:p w14:paraId="6D19072A" w14:textId="77777777" w:rsidR="00F12C58" w:rsidRDefault="00F12C58">
            <w:pPr>
              <w:rPr>
                <w:rFonts w:cstheme="minorHAnsi"/>
                <w:bCs/>
                <w:color w:val="000000" w:themeColor="text1"/>
              </w:rPr>
            </w:pPr>
          </w:p>
          <w:p w14:paraId="7434D4E2" w14:textId="77777777" w:rsidR="00F12C58" w:rsidRDefault="00F12C58">
            <w:pPr>
              <w:rPr>
                <w:rFonts w:cstheme="minorHAnsi"/>
                <w:bCs/>
                <w:color w:val="000000" w:themeColor="text1"/>
              </w:rPr>
            </w:pPr>
          </w:p>
          <w:p w14:paraId="29D7E168" w14:textId="77777777" w:rsidR="00F12C58" w:rsidRDefault="00F12C58">
            <w:pPr>
              <w:rPr>
                <w:rFonts w:cstheme="minorHAnsi"/>
                <w:bCs/>
                <w:color w:val="000000" w:themeColor="text1"/>
              </w:rPr>
            </w:pPr>
          </w:p>
          <w:p w14:paraId="59EF1DA2" w14:textId="77777777" w:rsidR="00F12C58" w:rsidRDefault="00F12C58">
            <w:pPr>
              <w:rPr>
                <w:rFonts w:cstheme="minorHAnsi"/>
                <w:bCs/>
                <w:color w:val="000000" w:themeColor="text1"/>
              </w:rPr>
            </w:pPr>
          </w:p>
          <w:p w14:paraId="4550BB4C" w14:textId="77777777" w:rsidR="00F12C58" w:rsidRDefault="00F12C58">
            <w:pPr>
              <w:rPr>
                <w:rFonts w:cstheme="minorHAnsi"/>
                <w:bCs/>
                <w:color w:val="000000" w:themeColor="text1"/>
              </w:rPr>
            </w:pPr>
          </w:p>
          <w:p w14:paraId="2B94CED4" w14:textId="77777777" w:rsidR="00F12C58" w:rsidRPr="0005368C" w:rsidRDefault="00F12C58">
            <w:pPr>
              <w:rPr>
                <w:rFonts w:cstheme="minorHAnsi"/>
                <w:bCs/>
                <w:color w:val="000000" w:themeColor="text1"/>
              </w:rPr>
            </w:pPr>
          </w:p>
        </w:tc>
        <w:tc>
          <w:tcPr>
            <w:tcW w:w="12539" w:type="dxa"/>
            <w:gridSpan w:val="7"/>
            <w:tcBorders>
              <w:top w:val="single" w:sz="4" w:space="0" w:color="auto"/>
              <w:left w:val="single" w:sz="4" w:space="0" w:color="auto"/>
              <w:bottom w:val="single" w:sz="4" w:space="0" w:color="auto"/>
              <w:right w:val="single" w:sz="4" w:space="0" w:color="auto"/>
            </w:tcBorders>
            <w:shd w:val="clear" w:color="auto" w:fill="auto"/>
          </w:tcPr>
          <w:p w14:paraId="06CF74DC" w14:textId="77777777" w:rsidR="00F12C58" w:rsidRPr="009343C9" w:rsidRDefault="00F12C58">
            <w:pPr>
              <w:rPr>
                <w:rFonts w:cstheme="minorHAnsi"/>
                <w:bCs/>
                <w:color w:val="FF0000"/>
                <w:sz w:val="20"/>
                <w:szCs w:val="20"/>
              </w:rPr>
            </w:pPr>
            <w:r>
              <w:rPr>
                <w:rFonts w:cstheme="minorHAnsi"/>
                <w:bCs/>
                <w:color w:val="FF0000"/>
                <w:sz w:val="20"/>
                <w:szCs w:val="20"/>
              </w:rPr>
              <w:t xml:space="preserve">Stimulus information / questions; remove upon completion of the </w:t>
            </w:r>
            <w:proofErr w:type="gramStart"/>
            <w:r>
              <w:rPr>
                <w:rFonts w:cstheme="minorHAnsi"/>
                <w:bCs/>
                <w:color w:val="FF0000"/>
                <w:sz w:val="20"/>
                <w:szCs w:val="20"/>
              </w:rPr>
              <w:t>SAR</w:t>
            </w:r>
            <w:proofErr w:type="gramEnd"/>
          </w:p>
          <w:p w14:paraId="5FC2DE3B" w14:textId="77777777" w:rsidR="00F12C58" w:rsidRPr="00F972E8" w:rsidRDefault="00F12C58">
            <w:pPr>
              <w:rPr>
                <w:rFonts w:cstheme="minorHAnsi"/>
                <w:bCs/>
                <w:i/>
                <w:iCs/>
                <w:color w:val="000000" w:themeColor="text1"/>
                <w:sz w:val="20"/>
                <w:szCs w:val="20"/>
              </w:rPr>
            </w:pPr>
            <w:r w:rsidRPr="00F972E8">
              <w:rPr>
                <w:rFonts w:cstheme="minorHAnsi"/>
                <w:bCs/>
                <w:i/>
                <w:iCs/>
                <w:color w:val="000000" w:themeColor="text1"/>
                <w:sz w:val="20"/>
                <w:szCs w:val="20"/>
              </w:rPr>
              <w:t>This section of the report should be brief and should contain factual background information.  It should not contain any evaluation of the department or its provision. It should contain brief information on:</w:t>
            </w:r>
          </w:p>
          <w:p w14:paraId="51D4741F" w14:textId="77777777" w:rsidR="00F12C58" w:rsidRPr="00F972E8" w:rsidRDefault="00F12C58">
            <w:pPr>
              <w:pStyle w:val="ListParagraph"/>
              <w:numPr>
                <w:ilvl w:val="0"/>
                <w:numId w:val="39"/>
              </w:numPr>
              <w:spacing w:after="0" w:line="240" w:lineRule="auto"/>
              <w:rPr>
                <w:rFonts w:cstheme="minorHAnsi"/>
                <w:bCs/>
                <w:i/>
                <w:iCs/>
                <w:color w:val="000000" w:themeColor="text1"/>
                <w:sz w:val="20"/>
                <w:szCs w:val="20"/>
              </w:rPr>
            </w:pPr>
            <w:r w:rsidRPr="00F972E8">
              <w:rPr>
                <w:rFonts w:cstheme="minorHAnsi"/>
                <w:bCs/>
                <w:i/>
                <w:iCs/>
                <w:color w:val="000000" w:themeColor="text1"/>
                <w:sz w:val="20"/>
                <w:szCs w:val="20"/>
              </w:rPr>
              <w:t xml:space="preserve">the size, </w:t>
            </w:r>
            <w:proofErr w:type="gramStart"/>
            <w:r w:rsidRPr="00F972E8">
              <w:rPr>
                <w:rFonts w:cstheme="minorHAnsi"/>
                <w:bCs/>
                <w:i/>
                <w:iCs/>
                <w:color w:val="000000" w:themeColor="text1"/>
                <w:sz w:val="20"/>
                <w:szCs w:val="20"/>
              </w:rPr>
              <w:t>nature</w:t>
            </w:r>
            <w:proofErr w:type="gramEnd"/>
            <w:r w:rsidRPr="00F972E8">
              <w:rPr>
                <w:rFonts w:cstheme="minorHAnsi"/>
                <w:bCs/>
                <w:i/>
                <w:iCs/>
                <w:color w:val="000000" w:themeColor="text1"/>
                <w:sz w:val="20"/>
                <w:szCs w:val="20"/>
              </w:rPr>
              <w:t xml:space="preserve"> and location</w:t>
            </w:r>
          </w:p>
          <w:p w14:paraId="5E77984F" w14:textId="77777777" w:rsidR="00F12C58" w:rsidRPr="00F972E8" w:rsidRDefault="00F12C58">
            <w:pPr>
              <w:pStyle w:val="ListParagraph"/>
              <w:numPr>
                <w:ilvl w:val="0"/>
                <w:numId w:val="39"/>
              </w:numPr>
              <w:spacing w:after="0" w:line="240" w:lineRule="auto"/>
              <w:rPr>
                <w:rFonts w:cstheme="minorHAnsi"/>
                <w:bCs/>
                <w:i/>
                <w:iCs/>
                <w:sz w:val="20"/>
                <w:szCs w:val="20"/>
              </w:rPr>
            </w:pPr>
            <w:r w:rsidRPr="00F972E8">
              <w:rPr>
                <w:rFonts w:cstheme="minorHAnsi"/>
                <w:bCs/>
                <w:i/>
                <w:iCs/>
                <w:sz w:val="20"/>
                <w:szCs w:val="20"/>
              </w:rPr>
              <w:t xml:space="preserve">any significant changes /requirements in training provision – these can be identified from training needs analysis &amp; IMTPs carried out for past year and for future.  Information here should be retrospective, looking at reasons for changes over last year </w:t>
            </w:r>
            <w:r w:rsidRPr="00F972E8">
              <w:rPr>
                <w:rFonts w:cstheme="minorHAnsi"/>
                <w:b/>
                <w:i/>
                <w:iCs/>
                <w:sz w:val="20"/>
                <w:szCs w:val="20"/>
                <w:u w:val="single"/>
              </w:rPr>
              <w:t>also</w:t>
            </w:r>
            <w:r w:rsidRPr="00F972E8">
              <w:rPr>
                <w:rFonts w:cstheme="minorHAnsi"/>
                <w:bCs/>
                <w:i/>
                <w:iCs/>
                <w:sz w:val="20"/>
                <w:szCs w:val="20"/>
              </w:rPr>
              <w:t xml:space="preserve"> forward looking for next year / longer </w:t>
            </w:r>
            <w:proofErr w:type="gramStart"/>
            <w:r w:rsidRPr="00F972E8">
              <w:rPr>
                <w:rFonts w:cstheme="minorHAnsi"/>
                <w:bCs/>
                <w:i/>
                <w:iCs/>
                <w:sz w:val="20"/>
                <w:szCs w:val="20"/>
              </w:rPr>
              <w:t>term</w:t>
            </w:r>
            <w:proofErr w:type="gramEnd"/>
          </w:p>
          <w:p w14:paraId="2D1B00BE" w14:textId="77777777" w:rsidR="00F12C58" w:rsidRPr="00F972E8" w:rsidRDefault="00F12C58">
            <w:pPr>
              <w:pStyle w:val="ListParagraph"/>
              <w:numPr>
                <w:ilvl w:val="0"/>
                <w:numId w:val="39"/>
              </w:numPr>
              <w:spacing w:after="0" w:line="240" w:lineRule="auto"/>
              <w:rPr>
                <w:rFonts w:cstheme="minorHAnsi"/>
                <w:bCs/>
                <w:i/>
                <w:iCs/>
                <w:color w:val="000000" w:themeColor="text1"/>
                <w:sz w:val="20"/>
                <w:szCs w:val="20"/>
              </w:rPr>
            </w:pPr>
            <w:r w:rsidRPr="00F972E8">
              <w:rPr>
                <w:rFonts w:cstheme="minorHAnsi"/>
                <w:bCs/>
                <w:i/>
                <w:iCs/>
                <w:sz w:val="20"/>
                <w:szCs w:val="20"/>
              </w:rPr>
              <w:t xml:space="preserve">any other relevant factors affecting training choice and training delivering – </w:t>
            </w:r>
            <w:proofErr w:type="spellStart"/>
            <w:proofErr w:type="gramStart"/>
            <w:r w:rsidRPr="00F972E8">
              <w:rPr>
                <w:rFonts w:cstheme="minorHAnsi"/>
                <w:bCs/>
                <w:i/>
                <w:iCs/>
                <w:sz w:val="20"/>
                <w:szCs w:val="20"/>
              </w:rPr>
              <w:t>eg</w:t>
            </w:r>
            <w:proofErr w:type="spellEnd"/>
            <w:proofErr w:type="gramEnd"/>
            <w:r w:rsidRPr="00F972E8">
              <w:rPr>
                <w:rFonts w:cstheme="minorHAnsi"/>
                <w:bCs/>
                <w:i/>
                <w:iCs/>
                <w:sz w:val="20"/>
                <w:szCs w:val="20"/>
              </w:rPr>
              <w:t xml:space="preserve"> focus due to shortage of staff in HB/T, national initiatives, geographical / socio-economic factors for your HB/T</w:t>
            </w:r>
          </w:p>
          <w:p w14:paraId="7FF83E07" w14:textId="77777777" w:rsidR="00F12C58" w:rsidRDefault="00F12C58">
            <w:pPr>
              <w:ind w:left="360"/>
              <w:rPr>
                <w:rFonts w:cstheme="minorHAnsi"/>
                <w:bCs/>
                <w:sz w:val="20"/>
                <w:szCs w:val="20"/>
              </w:rPr>
            </w:pPr>
          </w:p>
          <w:p w14:paraId="71709DE8" w14:textId="77777777" w:rsidR="00F12C58" w:rsidRDefault="00F12C58">
            <w:pPr>
              <w:rPr>
                <w:rFonts w:cstheme="minorHAnsi"/>
                <w:bCs/>
                <w:color w:val="FF0000"/>
                <w:sz w:val="20"/>
                <w:szCs w:val="20"/>
              </w:rPr>
            </w:pPr>
            <w:r>
              <w:rPr>
                <w:rFonts w:cstheme="minorHAnsi"/>
                <w:bCs/>
                <w:color w:val="FF0000"/>
                <w:sz w:val="20"/>
                <w:szCs w:val="20"/>
              </w:rPr>
              <w:t>Complete table with relevant data</w:t>
            </w:r>
          </w:p>
          <w:p w14:paraId="0866C7CB" w14:textId="77777777" w:rsidR="00F12C58" w:rsidRPr="003D3F7E" w:rsidRDefault="00F12C58">
            <w:pPr>
              <w:rPr>
                <w:rFonts w:cstheme="minorHAnsi"/>
                <w:bCs/>
                <w:color w:val="FF0000"/>
                <w:sz w:val="20"/>
                <w:szCs w:val="20"/>
              </w:rPr>
            </w:pPr>
          </w:p>
          <w:tbl>
            <w:tblPr>
              <w:tblStyle w:val="TableGrid"/>
              <w:tblW w:w="8926" w:type="dxa"/>
              <w:tblInd w:w="962" w:type="dxa"/>
              <w:tblLayout w:type="fixed"/>
              <w:tblLook w:val="04A0" w:firstRow="1" w:lastRow="0" w:firstColumn="1" w:lastColumn="0" w:noHBand="0" w:noVBand="1"/>
            </w:tblPr>
            <w:tblGrid>
              <w:gridCol w:w="2282"/>
              <w:gridCol w:w="1257"/>
              <w:gridCol w:w="1843"/>
              <w:gridCol w:w="1843"/>
              <w:gridCol w:w="1701"/>
            </w:tblGrid>
            <w:tr w:rsidR="00F12C58" w14:paraId="10389673" w14:textId="77777777">
              <w:tc>
                <w:tcPr>
                  <w:tcW w:w="2282" w:type="dxa"/>
                  <w:shd w:val="clear" w:color="auto" w:fill="F2F2F2" w:themeFill="background1" w:themeFillShade="F2"/>
                </w:tcPr>
                <w:p w14:paraId="6A0B699F"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Name of programme</w:t>
                  </w:r>
                </w:p>
              </w:tc>
              <w:tc>
                <w:tcPr>
                  <w:tcW w:w="1257" w:type="dxa"/>
                  <w:shd w:val="clear" w:color="auto" w:fill="F2F2F2" w:themeFill="background1" w:themeFillShade="F2"/>
                </w:tcPr>
                <w:p w14:paraId="52DFDF6A"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Level of qualification</w:t>
                  </w:r>
                </w:p>
              </w:tc>
              <w:tc>
                <w:tcPr>
                  <w:tcW w:w="1843" w:type="dxa"/>
                  <w:shd w:val="clear" w:color="auto" w:fill="F2F2F2" w:themeFill="background1" w:themeFillShade="F2"/>
                </w:tcPr>
                <w:p w14:paraId="718AB980"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 xml:space="preserve">Mode of delivery </w:t>
                  </w:r>
                </w:p>
                <w:p w14:paraId="71FB5517"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(In-house/partner provider)</w:t>
                  </w:r>
                </w:p>
              </w:tc>
              <w:tc>
                <w:tcPr>
                  <w:tcW w:w="1843" w:type="dxa"/>
                  <w:shd w:val="clear" w:color="auto" w:fill="F2F2F2" w:themeFill="background1" w:themeFillShade="F2"/>
                </w:tcPr>
                <w:p w14:paraId="51FC3B48"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Stand-alone WBL or Apprenticeship</w:t>
                  </w:r>
                </w:p>
              </w:tc>
              <w:tc>
                <w:tcPr>
                  <w:tcW w:w="1701" w:type="dxa"/>
                  <w:shd w:val="clear" w:color="auto" w:fill="F2F2F2" w:themeFill="background1" w:themeFillShade="F2"/>
                </w:tcPr>
                <w:p w14:paraId="547B1099"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Number of learners currently on programme</w:t>
                  </w:r>
                </w:p>
              </w:tc>
            </w:tr>
            <w:tr w:rsidR="00F12C58" w14:paraId="376FCFC9" w14:textId="77777777">
              <w:tc>
                <w:tcPr>
                  <w:tcW w:w="2282" w:type="dxa"/>
                </w:tcPr>
                <w:p w14:paraId="65F07D96" w14:textId="77777777" w:rsidR="00F12C58" w:rsidRPr="00EE4E56"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Clinical Induction</w:t>
                  </w:r>
                </w:p>
              </w:tc>
              <w:tc>
                <w:tcPr>
                  <w:tcW w:w="1257" w:type="dxa"/>
                </w:tcPr>
                <w:p w14:paraId="560ECC17" w14:textId="77777777" w:rsidR="00F12C58" w:rsidRPr="00EE4E56"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2</w:t>
                  </w:r>
                </w:p>
              </w:tc>
              <w:tc>
                <w:tcPr>
                  <w:tcW w:w="1843" w:type="dxa"/>
                </w:tcPr>
                <w:p w14:paraId="10B87E14" w14:textId="77777777" w:rsidR="00F12C58" w:rsidRPr="00EE4E56"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In-house</w:t>
                  </w:r>
                </w:p>
              </w:tc>
              <w:tc>
                <w:tcPr>
                  <w:tcW w:w="1843" w:type="dxa"/>
                </w:tcPr>
                <w:p w14:paraId="10C97213" w14:textId="77777777" w:rsidR="00F12C58" w:rsidRPr="00EE4E56"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WBL</w:t>
                  </w:r>
                </w:p>
              </w:tc>
              <w:tc>
                <w:tcPr>
                  <w:tcW w:w="1701" w:type="dxa"/>
                </w:tcPr>
                <w:p w14:paraId="1B2A0E35" w14:textId="77777777" w:rsidR="00F12C58" w:rsidRPr="00EE4E56"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210</w:t>
                  </w:r>
                </w:p>
              </w:tc>
            </w:tr>
            <w:tr w:rsidR="00F12C58" w14:paraId="7E622E4B" w14:textId="77777777">
              <w:tc>
                <w:tcPr>
                  <w:tcW w:w="2282" w:type="dxa"/>
                </w:tcPr>
                <w:p w14:paraId="57832544"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257" w:type="dxa"/>
                </w:tcPr>
                <w:p w14:paraId="5D3973F9"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843" w:type="dxa"/>
                </w:tcPr>
                <w:p w14:paraId="0023023C"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843" w:type="dxa"/>
                </w:tcPr>
                <w:p w14:paraId="5A19650D"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701" w:type="dxa"/>
                </w:tcPr>
                <w:p w14:paraId="1B4698D7"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r>
            <w:tr w:rsidR="00F12C58" w14:paraId="3FF2BF41" w14:textId="77777777">
              <w:tc>
                <w:tcPr>
                  <w:tcW w:w="2282" w:type="dxa"/>
                </w:tcPr>
                <w:p w14:paraId="1796EA4F"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257" w:type="dxa"/>
                </w:tcPr>
                <w:p w14:paraId="13A7A44E"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843" w:type="dxa"/>
                </w:tcPr>
                <w:p w14:paraId="21570261"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843" w:type="dxa"/>
                </w:tcPr>
                <w:p w14:paraId="22030600"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701" w:type="dxa"/>
                </w:tcPr>
                <w:p w14:paraId="690A01C5"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r>
            <w:tr w:rsidR="00F12C58" w14:paraId="2AB87446" w14:textId="77777777">
              <w:tc>
                <w:tcPr>
                  <w:tcW w:w="2282" w:type="dxa"/>
                </w:tcPr>
                <w:p w14:paraId="5E9FEE8A"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257" w:type="dxa"/>
                </w:tcPr>
                <w:p w14:paraId="388EFA60"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843" w:type="dxa"/>
                </w:tcPr>
                <w:p w14:paraId="60281156"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843" w:type="dxa"/>
                </w:tcPr>
                <w:p w14:paraId="7C2DEF9F"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701" w:type="dxa"/>
                </w:tcPr>
                <w:p w14:paraId="094EAFBC"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r>
          </w:tbl>
          <w:p w14:paraId="01516505" w14:textId="77777777" w:rsidR="00F12C58" w:rsidRPr="0032500C" w:rsidRDefault="00F12C58">
            <w:pPr>
              <w:pStyle w:val="BodyText"/>
              <w:jc w:val="left"/>
              <w:rPr>
                <w:rFonts w:asciiTheme="minorHAnsi" w:hAnsiTheme="minorHAnsi" w:cstheme="minorHAnsi"/>
                <w:b w:val="0"/>
                <w:color w:val="000000" w:themeColor="text1"/>
                <w:sz w:val="18"/>
                <w:szCs w:val="18"/>
              </w:rPr>
            </w:pPr>
          </w:p>
        </w:tc>
      </w:tr>
      <w:tr w:rsidR="00F12C58" w:rsidRPr="0032500C" w14:paraId="7A600B78" w14:textId="77777777" w:rsidTr="000F63D9">
        <w:trPr>
          <w:gridAfter w:val="1"/>
          <w:wAfter w:w="8" w:type="dxa"/>
          <w:trHeight w:val="5519"/>
        </w:trPr>
        <w:tc>
          <w:tcPr>
            <w:tcW w:w="22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9A6D86" w14:textId="77777777" w:rsidR="00F12C58" w:rsidRDefault="00F12C58">
            <w:pPr>
              <w:rPr>
                <w:rFonts w:cstheme="minorHAnsi"/>
                <w:bCs/>
                <w:color w:val="000000" w:themeColor="text1"/>
              </w:rPr>
            </w:pPr>
            <w:r>
              <w:rPr>
                <w:rFonts w:cstheme="minorHAnsi"/>
                <w:bCs/>
                <w:color w:val="000000" w:themeColor="text1"/>
              </w:rPr>
              <w:lastRenderedPageBreak/>
              <w:t>Partnership working</w:t>
            </w:r>
          </w:p>
          <w:p w14:paraId="07688B3B" w14:textId="77777777" w:rsidR="00F12C58" w:rsidRDefault="00F12C58">
            <w:pPr>
              <w:rPr>
                <w:rFonts w:cstheme="minorHAnsi"/>
                <w:bCs/>
                <w:color w:val="000000" w:themeColor="text1"/>
              </w:rPr>
            </w:pPr>
          </w:p>
          <w:p w14:paraId="50B214A0" w14:textId="77777777" w:rsidR="00F12C58" w:rsidRDefault="00F12C58">
            <w:pPr>
              <w:rPr>
                <w:rFonts w:cstheme="minorHAnsi"/>
                <w:bCs/>
                <w:color w:val="000000" w:themeColor="text1"/>
              </w:rPr>
            </w:pPr>
          </w:p>
          <w:p w14:paraId="5ACE0ED2" w14:textId="77777777" w:rsidR="00F12C58" w:rsidRDefault="00F12C58">
            <w:pPr>
              <w:rPr>
                <w:rFonts w:cstheme="minorHAnsi"/>
                <w:bCs/>
                <w:color w:val="000000" w:themeColor="text1"/>
              </w:rPr>
            </w:pPr>
          </w:p>
          <w:p w14:paraId="2E1B802E" w14:textId="77777777" w:rsidR="00F12C58" w:rsidRDefault="00F12C58">
            <w:pPr>
              <w:rPr>
                <w:rFonts w:cstheme="minorHAnsi"/>
                <w:bCs/>
                <w:color w:val="000000" w:themeColor="text1"/>
              </w:rPr>
            </w:pPr>
          </w:p>
          <w:p w14:paraId="70114225" w14:textId="77777777" w:rsidR="00F12C58" w:rsidRDefault="00F12C58">
            <w:pPr>
              <w:rPr>
                <w:rFonts w:cstheme="minorHAnsi"/>
                <w:bCs/>
                <w:color w:val="000000" w:themeColor="text1"/>
              </w:rPr>
            </w:pPr>
          </w:p>
          <w:p w14:paraId="612372AF" w14:textId="77777777" w:rsidR="00F12C58" w:rsidRDefault="00F12C58">
            <w:pPr>
              <w:rPr>
                <w:rFonts w:cstheme="minorHAnsi"/>
                <w:bCs/>
                <w:color w:val="000000" w:themeColor="text1"/>
              </w:rPr>
            </w:pPr>
          </w:p>
          <w:p w14:paraId="27F39D7C" w14:textId="77777777" w:rsidR="00F12C58" w:rsidRDefault="00F12C58">
            <w:pPr>
              <w:rPr>
                <w:rFonts w:cstheme="minorHAnsi"/>
                <w:bCs/>
                <w:color w:val="000000" w:themeColor="text1"/>
              </w:rPr>
            </w:pPr>
          </w:p>
          <w:p w14:paraId="47ED65D4" w14:textId="77777777" w:rsidR="00F12C58" w:rsidRDefault="00F12C58">
            <w:pPr>
              <w:rPr>
                <w:rFonts w:cstheme="minorHAnsi"/>
                <w:bCs/>
                <w:color w:val="000000" w:themeColor="text1"/>
              </w:rPr>
            </w:pPr>
          </w:p>
          <w:p w14:paraId="265907D0" w14:textId="77777777" w:rsidR="00F12C58" w:rsidRPr="0005368C" w:rsidRDefault="00F12C58">
            <w:pPr>
              <w:rPr>
                <w:rFonts w:cstheme="minorHAnsi"/>
                <w:bCs/>
                <w:color w:val="000000" w:themeColor="text1"/>
              </w:rPr>
            </w:pPr>
          </w:p>
        </w:tc>
        <w:tc>
          <w:tcPr>
            <w:tcW w:w="12539" w:type="dxa"/>
            <w:gridSpan w:val="7"/>
            <w:tcBorders>
              <w:top w:val="single" w:sz="4" w:space="0" w:color="auto"/>
              <w:left w:val="single" w:sz="4" w:space="0" w:color="auto"/>
              <w:bottom w:val="single" w:sz="4" w:space="0" w:color="auto"/>
              <w:right w:val="single" w:sz="4" w:space="0" w:color="auto"/>
            </w:tcBorders>
            <w:shd w:val="clear" w:color="auto" w:fill="auto"/>
          </w:tcPr>
          <w:p w14:paraId="11C152E7" w14:textId="090890FB" w:rsidR="00F12C58" w:rsidRPr="009343C9" w:rsidRDefault="00F12C58">
            <w:pPr>
              <w:rPr>
                <w:rFonts w:cstheme="minorHAnsi"/>
                <w:bCs/>
                <w:color w:val="FF0000"/>
                <w:sz w:val="20"/>
                <w:szCs w:val="20"/>
              </w:rPr>
            </w:pPr>
            <w:r>
              <w:rPr>
                <w:rFonts w:cstheme="minorHAnsi"/>
                <w:bCs/>
                <w:color w:val="FF0000"/>
                <w:sz w:val="20"/>
                <w:szCs w:val="20"/>
              </w:rPr>
              <w:t xml:space="preserve">Stimulus information / questions; remove upon completion of the </w:t>
            </w:r>
            <w:proofErr w:type="gramStart"/>
            <w:r>
              <w:rPr>
                <w:rFonts w:cstheme="minorHAnsi"/>
                <w:bCs/>
                <w:color w:val="FF0000"/>
                <w:sz w:val="20"/>
                <w:szCs w:val="20"/>
              </w:rPr>
              <w:t>SAR</w:t>
            </w:r>
            <w:proofErr w:type="gramEnd"/>
          </w:p>
          <w:p w14:paraId="40962E47" w14:textId="77777777" w:rsidR="00F12C58" w:rsidRPr="00A15C05" w:rsidRDefault="00F12C58">
            <w:pPr>
              <w:pStyle w:val="ListParagraph"/>
              <w:numPr>
                <w:ilvl w:val="0"/>
                <w:numId w:val="40"/>
              </w:numPr>
              <w:spacing w:after="0" w:line="240" w:lineRule="auto"/>
              <w:rPr>
                <w:rFonts w:cstheme="minorHAnsi"/>
                <w:bCs/>
                <w:i/>
                <w:iCs/>
                <w:color w:val="000000" w:themeColor="text1"/>
                <w:sz w:val="20"/>
                <w:szCs w:val="20"/>
              </w:rPr>
            </w:pPr>
            <w:r w:rsidRPr="00A15C05">
              <w:rPr>
                <w:rFonts w:cstheme="minorHAnsi"/>
                <w:bCs/>
                <w:i/>
                <w:iCs/>
                <w:color w:val="000000" w:themeColor="text1"/>
                <w:sz w:val="20"/>
                <w:szCs w:val="20"/>
              </w:rPr>
              <w:t>List with contact details of all partnership organisations / departments</w:t>
            </w:r>
          </w:p>
          <w:p w14:paraId="5C7A22C6" w14:textId="77777777" w:rsidR="00F12C58" w:rsidRPr="00A15C05" w:rsidRDefault="00F12C58">
            <w:pPr>
              <w:pStyle w:val="ListParagraph"/>
              <w:numPr>
                <w:ilvl w:val="0"/>
                <w:numId w:val="40"/>
              </w:numPr>
              <w:spacing w:after="0" w:line="240" w:lineRule="auto"/>
              <w:rPr>
                <w:rFonts w:cstheme="minorHAnsi"/>
                <w:bCs/>
                <w:i/>
                <w:iCs/>
                <w:color w:val="000000" w:themeColor="text1"/>
                <w:sz w:val="20"/>
                <w:szCs w:val="20"/>
              </w:rPr>
            </w:pPr>
            <w:r w:rsidRPr="00A15C05">
              <w:rPr>
                <w:rFonts w:cstheme="minorHAnsi"/>
                <w:bCs/>
                <w:i/>
                <w:iCs/>
                <w:color w:val="000000" w:themeColor="text1"/>
                <w:sz w:val="20"/>
                <w:szCs w:val="20"/>
              </w:rPr>
              <w:t xml:space="preserve">Evaluation of working relationships with partner organisations </w:t>
            </w:r>
          </w:p>
          <w:p w14:paraId="5D5A5024" w14:textId="77777777" w:rsidR="00F12C58" w:rsidRDefault="00F12C58">
            <w:pPr>
              <w:rPr>
                <w:rFonts w:cstheme="minorHAnsi"/>
                <w:bCs/>
                <w:color w:val="FF0000"/>
                <w:sz w:val="20"/>
                <w:szCs w:val="20"/>
              </w:rPr>
            </w:pPr>
          </w:p>
          <w:p w14:paraId="50A6CBE7" w14:textId="469BE88C" w:rsidR="00F12C58" w:rsidRPr="00D12D81" w:rsidRDefault="00F12C58">
            <w:pPr>
              <w:rPr>
                <w:rFonts w:cstheme="minorHAnsi"/>
                <w:bCs/>
                <w:color w:val="FF0000"/>
                <w:sz w:val="20"/>
                <w:szCs w:val="20"/>
              </w:rPr>
            </w:pPr>
            <w:r>
              <w:rPr>
                <w:rFonts w:cstheme="minorHAnsi"/>
                <w:bCs/>
                <w:color w:val="FF0000"/>
                <w:sz w:val="20"/>
                <w:szCs w:val="20"/>
              </w:rPr>
              <w:t>Complete table with relevant data</w:t>
            </w:r>
          </w:p>
          <w:tbl>
            <w:tblPr>
              <w:tblStyle w:val="TableGrid"/>
              <w:tblW w:w="8075" w:type="dxa"/>
              <w:tblLayout w:type="fixed"/>
              <w:tblLook w:val="04A0" w:firstRow="1" w:lastRow="0" w:firstColumn="1" w:lastColumn="0" w:noHBand="0" w:noVBand="1"/>
            </w:tblPr>
            <w:tblGrid>
              <w:gridCol w:w="1555"/>
              <w:gridCol w:w="1984"/>
              <w:gridCol w:w="2126"/>
              <w:gridCol w:w="2410"/>
            </w:tblGrid>
            <w:tr w:rsidR="00F12C58" w14:paraId="542D52AA" w14:textId="77777777">
              <w:tc>
                <w:tcPr>
                  <w:tcW w:w="1555" w:type="dxa"/>
                  <w:shd w:val="clear" w:color="auto" w:fill="F2F2F2" w:themeFill="background1" w:themeFillShade="F2"/>
                </w:tcPr>
                <w:p w14:paraId="29E93A5B"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Name of Partner provider</w:t>
                  </w:r>
                </w:p>
              </w:tc>
              <w:tc>
                <w:tcPr>
                  <w:tcW w:w="1984" w:type="dxa"/>
                  <w:shd w:val="clear" w:color="auto" w:fill="F2F2F2" w:themeFill="background1" w:themeFillShade="F2"/>
                </w:tcPr>
                <w:p w14:paraId="73707BF0"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Contact details of partner provider</w:t>
                  </w:r>
                </w:p>
              </w:tc>
              <w:tc>
                <w:tcPr>
                  <w:tcW w:w="2126" w:type="dxa"/>
                  <w:shd w:val="clear" w:color="auto" w:fill="F2F2F2" w:themeFill="background1" w:themeFillShade="F2"/>
                </w:tcPr>
                <w:p w14:paraId="3D4F9FF2"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Qualification(s) delivered by training partner</w:t>
                  </w:r>
                </w:p>
              </w:tc>
              <w:tc>
                <w:tcPr>
                  <w:tcW w:w="2410" w:type="dxa"/>
                  <w:shd w:val="clear" w:color="auto" w:fill="F2F2F2" w:themeFill="background1" w:themeFillShade="F2"/>
                </w:tcPr>
                <w:p w14:paraId="32B7E733"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Evaluative comments</w:t>
                  </w:r>
                </w:p>
              </w:tc>
            </w:tr>
            <w:tr w:rsidR="00F12C58" w14:paraId="422543B3" w14:textId="77777777">
              <w:tc>
                <w:tcPr>
                  <w:tcW w:w="1555" w:type="dxa"/>
                </w:tcPr>
                <w:p w14:paraId="69C91401" w14:textId="77777777" w:rsidR="00F12C58" w:rsidRPr="00EE4E56"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ACT</w:t>
                  </w:r>
                </w:p>
              </w:tc>
              <w:tc>
                <w:tcPr>
                  <w:tcW w:w="1984" w:type="dxa"/>
                  <w:shd w:val="clear" w:color="auto" w:fill="FFFFFF" w:themeFill="background1"/>
                </w:tcPr>
                <w:p w14:paraId="621158CE" w14:textId="77777777" w:rsidR="00F12C58"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Mr Jones, Ocean Park House, Cardiff, CF24 5ET</w:t>
                  </w:r>
                </w:p>
                <w:p w14:paraId="4E88CCFF" w14:textId="77777777" w:rsidR="00F12C58" w:rsidRPr="00EE4E56"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02920464724</w:t>
                  </w:r>
                </w:p>
              </w:tc>
              <w:tc>
                <w:tcPr>
                  <w:tcW w:w="2126" w:type="dxa"/>
                </w:tcPr>
                <w:p w14:paraId="712D3DA2" w14:textId="77777777" w:rsidR="00F12C58" w:rsidRPr="00EE4E56"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L2 Health Informatics</w:t>
                  </w:r>
                </w:p>
              </w:tc>
              <w:tc>
                <w:tcPr>
                  <w:tcW w:w="2410" w:type="dxa"/>
                </w:tcPr>
                <w:p w14:paraId="6FA25860" w14:textId="77777777" w:rsidR="00F12C58"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Good working relationship, allows access to staff for monitoring, learners make good progress with high achievement rates</w:t>
                  </w:r>
                </w:p>
              </w:tc>
            </w:tr>
            <w:tr w:rsidR="00F12C58" w14:paraId="4E6B4314" w14:textId="77777777">
              <w:tc>
                <w:tcPr>
                  <w:tcW w:w="1555" w:type="dxa"/>
                </w:tcPr>
                <w:p w14:paraId="2AA3085D"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984" w:type="dxa"/>
                </w:tcPr>
                <w:p w14:paraId="4B84A58F"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2126" w:type="dxa"/>
                </w:tcPr>
                <w:p w14:paraId="3AD04D9E"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2410" w:type="dxa"/>
                </w:tcPr>
                <w:p w14:paraId="643E8B1A"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r>
            <w:tr w:rsidR="00F12C58" w14:paraId="3090F49A" w14:textId="77777777">
              <w:tc>
                <w:tcPr>
                  <w:tcW w:w="1555" w:type="dxa"/>
                </w:tcPr>
                <w:p w14:paraId="03F93FEB"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984" w:type="dxa"/>
                </w:tcPr>
                <w:p w14:paraId="0C15D232"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2126" w:type="dxa"/>
                </w:tcPr>
                <w:p w14:paraId="3C2D8801"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2410" w:type="dxa"/>
                </w:tcPr>
                <w:p w14:paraId="39C75EE9"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r>
            <w:tr w:rsidR="00E32EC6" w14:paraId="13AA38FF" w14:textId="77777777">
              <w:tc>
                <w:tcPr>
                  <w:tcW w:w="1555" w:type="dxa"/>
                </w:tcPr>
                <w:p w14:paraId="3A2BEBC3" w14:textId="77777777" w:rsidR="00E32EC6" w:rsidRDefault="00E32EC6"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984" w:type="dxa"/>
                </w:tcPr>
                <w:p w14:paraId="42005BE0" w14:textId="77777777" w:rsidR="00E32EC6" w:rsidRDefault="00E32EC6"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2126" w:type="dxa"/>
                </w:tcPr>
                <w:p w14:paraId="22D17785" w14:textId="77777777" w:rsidR="00E32EC6" w:rsidRDefault="00E32EC6"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2410" w:type="dxa"/>
                </w:tcPr>
                <w:p w14:paraId="58E2E64F" w14:textId="77777777" w:rsidR="00E32EC6" w:rsidRDefault="00E32EC6" w:rsidP="00D44C30">
                  <w:pPr>
                    <w:pStyle w:val="ListParagraph"/>
                    <w:framePr w:hSpace="180" w:wrap="around" w:vAnchor="text" w:hAnchor="margin" w:xAlign="center" w:y="48"/>
                    <w:ind w:left="0"/>
                    <w:suppressOverlap/>
                    <w:rPr>
                      <w:rFonts w:cstheme="minorHAnsi"/>
                      <w:bCs/>
                      <w:color w:val="000000" w:themeColor="text1"/>
                      <w:sz w:val="20"/>
                      <w:szCs w:val="20"/>
                    </w:rPr>
                  </w:pPr>
                </w:p>
              </w:tc>
            </w:tr>
            <w:tr w:rsidR="00E32EC6" w14:paraId="621238B0" w14:textId="77777777">
              <w:tc>
                <w:tcPr>
                  <w:tcW w:w="1555" w:type="dxa"/>
                </w:tcPr>
                <w:p w14:paraId="36279B6E" w14:textId="77777777" w:rsidR="00E32EC6" w:rsidRDefault="00E32EC6"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984" w:type="dxa"/>
                </w:tcPr>
                <w:p w14:paraId="28828C13" w14:textId="77777777" w:rsidR="00E32EC6" w:rsidRDefault="00E32EC6"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2126" w:type="dxa"/>
                </w:tcPr>
                <w:p w14:paraId="334488D3" w14:textId="77777777" w:rsidR="00E32EC6" w:rsidRDefault="00E32EC6"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2410" w:type="dxa"/>
                </w:tcPr>
                <w:p w14:paraId="6741CAE9" w14:textId="77777777" w:rsidR="00E32EC6" w:rsidRDefault="00E32EC6" w:rsidP="00D44C30">
                  <w:pPr>
                    <w:pStyle w:val="ListParagraph"/>
                    <w:framePr w:hSpace="180" w:wrap="around" w:vAnchor="text" w:hAnchor="margin" w:xAlign="center" w:y="48"/>
                    <w:ind w:left="0"/>
                    <w:suppressOverlap/>
                    <w:rPr>
                      <w:rFonts w:cstheme="minorHAnsi"/>
                      <w:bCs/>
                      <w:color w:val="000000" w:themeColor="text1"/>
                      <w:sz w:val="20"/>
                      <w:szCs w:val="20"/>
                    </w:rPr>
                  </w:pPr>
                </w:p>
              </w:tc>
            </w:tr>
            <w:tr w:rsidR="00E32EC6" w14:paraId="7138CD64" w14:textId="77777777">
              <w:tc>
                <w:tcPr>
                  <w:tcW w:w="1555" w:type="dxa"/>
                </w:tcPr>
                <w:p w14:paraId="3ADE04E6" w14:textId="77777777" w:rsidR="00E32EC6" w:rsidRDefault="00E32EC6"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984" w:type="dxa"/>
                </w:tcPr>
                <w:p w14:paraId="726EB92D" w14:textId="77777777" w:rsidR="00E32EC6" w:rsidRDefault="00E32EC6"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2126" w:type="dxa"/>
                </w:tcPr>
                <w:p w14:paraId="1CC2FA72" w14:textId="77777777" w:rsidR="00E32EC6" w:rsidRDefault="00E32EC6"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2410" w:type="dxa"/>
                </w:tcPr>
                <w:p w14:paraId="7F0EAE11" w14:textId="77777777" w:rsidR="00E32EC6" w:rsidRDefault="00E32EC6" w:rsidP="00D44C30">
                  <w:pPr>
                    <w:pStyle w:val="ListParagraph"/>
                    <w:framePr w:hSpace="180" w:wrap="around" w:vAnchor="text" w:hAnchor="margin" w:xAlign="center" w:y="48"/>
                    <w:ind w:left="0"/>
                    <w:suppressOverlap/>
                    <w:rPr>
                      <w:rFonts w:cstheme="minorHAnsi"/>
                      <w:bCs/>
                      <w:color w:val="000000" w:themeColor="text1"/>
                      <w:sz w:val="20"/>
                      <w:szCs w:val="20"/>
                    </w:rPr>
                  </w:pPr>
                </w:p>
              </w:tc>
            </w:tr>
          </w:tbl>
          <w:p w14:paraId="7C619E4E" w14:textId="77777777" w:rsidR="00E32EC6" w:rsidRDefault="00E32EC6">
            <w:pPr>
              <w:rPr>
                <w:rFonts w:cstheme="minorHAnsi"/>
                <w:b/>
                <w:color w:val="000000" w:themeColor="text1"/>
                <w:sz w:val="18"/>
                <w:szCs w:val="18"/>
              </w:rPr>
            </w:pPr>
          </w:p>
          <w:p w14:paraId="391A22BE" w14:textId="77777777" w:rsidR="000F63D9" w:rsidRDefault="000F63D9">
            <w:pPr>
              <w:rPr>
                <w:rFonts w:cstheme="minorHAnsi"/>
                <w:b/>
                <w:color w:val="000000" w:themeColor="text1"/>
                <w:sz w:val="18"/>
                <w:szCs w:val="18"/>
              </w:rPr>
            </w:pPr>
          </w:p>
          <w:p w14:paraId="44047743" w14:textId="77777777" w:rsidR="000F63D9" w:rsidRPr="00F972E8" w:rsidRDefault="000F63D9">
            <w:pPr>
              <w:rPr>
                <w:rFonts w:cstheme="minorHAnsi"/>
                <w:b/>
                <w:color w:val="000000" w:themeColor="text1"/>
                <w:sz w:val="18"/>
                <w:szCs w:val="18"/>
              </w:rPr>
            </w:pPr>
          </w:p>
        </w:tc>
      </w:tr>
      <w:tr w:rsidR="00F12C58" w:rsidRPr="0032500C" w14:paraId="27C0E27D" w14:textId="77777777">
        <w:trPr>
          <w:gridAfter w:val="1"/>
          <w:wAfter w:w="8" w:type="dxa"/>
        </w:trPr>
        <w:tc>
          <w:tcPr>
            <w:tcW w:w="10910"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51A4FB65" w14:textId="77777777" w:rsidR="00F12C58" w:rsidRPr="00D566E7" w:rsidRDefault="00F12C58">
            <w:pPr>
              <w:pStyle w:val="BodyText"/>
              <w:jc w:val="left"/>
              <w:rPr>
                <w:rFonts w:asciiTheme="minorHAnsi" w:hAnsiTheme="minorHAnsi" w:cstheme="minorHAnsi"/>
                <w:sz w:val="22"/>
                <w:szCs w:val="22"/>
              </w:rPr>
            </w:pPr>
          </w:p>
        </w:tc>
        <w:tc>
          <w:tcPr>
            <w:tcW w:w="1977" w:type="dxa"/>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414D34D2" w14:textId="77777777" w:rsidR="00F12C58" w:rsidRPr="00D566E7" w:rsidRDefault="00F12C58">
            <w:pPr>
              <w:pStyle w:val="BodyText"/>
              <w:jc w:val="left"/>
              <w:rPr>
                <w:rFonts w:asciiTheme="minorHAnsi" w:hAnsiTheme="minorHAnsi" w:cstheme="minorHAnsi"/>
                <w:sz w:val="22"/>
                <w:szCs w:val="22"/>
              </w:rPr>
            </w:pPr>
            <w:r w:rsidRPr="001A14FB">
              <w:rPr>
                <w:rFonts w:asciiTheme="minorHAnsi" w:hAnsiTheme="minorHAnsi" w:cstheme="minorHAnsi"/>
                <w:color w:val="000000" w:themeColor="text1"/>
              </w:rPr>
              <w:t>Evidence reference</w:t>
            </w:r>
          </w:p>
        </w:tc>
        <w:tc>
          <w:tcPr>
            <w:tcW w:w="596"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49F0420B" w14:textId="77777777" w:rsidR="00F12C58" w:rsidRPr="00D566E7" w:rsidRDefault="00F12C58">
            <w:pPr>
              <w:pStyle w:val="BodyText"/>
              <w:jc w:val="left"/>
              <w:rPr>
                <w:rFonts w:asciiTheme="minorHAnsi" w:hAnsiTheme="minorHAnsi" w:cstheme="minorHAnsi"/>
                <w:sz w:val="22"/>
                <w:szCs w:val="22"/>
              </w:rPr>
            </w:pPr>
            <w:r w:rsidRPr="001A14FB">
              <w:rPr>
                <w:rFonts w:asciiTheme="minorHAnsi" w:hAnsiTheme="minorHAnsi" w:cstheme="minorHAnsi"/>
                <w:color w:val="000000" w:themeColor="text1"/>
              </w:rPr>
              <w:t>S</w:t>
            </w:r>
          </w:p>
        </w:tc>
        <w:tc>
          <w:tcPr>
            <w:tcW w:w="598"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21226D19" w14:textId="77777777" w:rsidR="00F12C58" w:rsidRPr="00D566E7" w:rsidRDefault="00F12C58">
            <w:pPr>
              <w:pStyle w:val="BodyText"/>
              <w:jc w:val="left"/>
              <w:rPr>
                <w:rFonts w:asciiTheme="minorHAnsi" w:hAnsiTheme="minorHAnsi" w:cstheme="minorHAnsi"/>
                <w:sz w:val="22"/>
                <w:szCs w:val="22"/>
              </w:rPr>
            </w:pPr>
            <w:r w:rsidRPr="001A14FB">
              <w:rPr>
                <w:rFonts w:asciiTheme="minorHAnsi" w:hAnsiTheme="minorHAnsi" w:cstheme="minorHAnsi"/>
                <w:color w:val="000000" w:themeColor="text1"/>
              </w:rPr>
              <w:t>A/I</w:t>
            </w:r>
          </w:p>
        </w:tc>
        <w:tc>
          <w:tcPr>
            <w:tcW w:w="721" w:type="dxa"/>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40C02E66" w14:textId="77777777" w:rsidR="00F12C58" w:rsidRPr="00D566E7" w:rsidRDefault="00F12C58">
            <w:pPr>
              <w:pStyle w:val="BodyText"/>
              <w:jc w:val="left"/>
              <w:rPr>
                <w:rFonts w:asciiTheme="minorHAnsi" w:hAnsiTheme="minorHAnsi" w:cstheme="minorHAnsi"/>
                <w:sz w:val="22"/>
                <w:szCs w:val="22"/>
              </w:rPr>
            </w:pPr>
            <w:r w:rsidRPr="001A14FB">
              <w:rPr>
                <w:rFonts w:asciiTheme="minorHAnsi" w:hAnsiTheme="minorHAnsi" w:cstheme="minorHAnsi"/>
                <w:bCs w:val="0"/>
                <w:color w:val="000000" w:themeColor="text1"/>
                <w:sz w:val="18"/>
                <w:szCs w:val="18"/>
              </w:rPr>
              <w:t>QDP Ref</w:t>
            </w:r>
          </w:p>
        </w:tc>
      </w:tr>
      <w:tr w:rsidR="00F12C58" w:rsidRPr="0032500C" w14:paraId="5B6FDBAE" w14:textId="77777777">
        <w:trPr>
          <w:gridAfter w:val="1"/>
          <w:wAfter w:w="8" w:type="dxa"/>
        </w:trPr>
        <w:tc>
          <w:tcPr>
            <w:tcW w:w="14802" w:type="dxa"/>
            <w:gridSpan w:val="8"/>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2DBD8A50" w14:textId="77777777" w:rsidR="00F12C58" w:rsidRPr="00D566E7" w:rsidRDefault="00F12C58">
            <w:pPr>
              <w:pStyle w:val="BodyText"/>
              <w:jc w:val="left"/>
              <w:rPr>
                <w:rFonts w:asciiTheme="minorHAnsi" w:hAnsiTheme="minorHAnsi" w:cstheme="minorHAnsi"/>
                <w:b w:val="0"/>
                <w:color w:val="000000" w:themeColor="text1"/>
                <w:sz w:val="22"/>
                <w:szCs w:val="22"/>
              </w:rPr>
            </w:pPr>
            <w:r w:rsidRPr="00D566E7">
              <w:rPr>
                <w:rFonts w:asciiTheme="minorHAnsi" w:hAnsiTheme="minorHAnsi" w:cstheme="minorHAnsi"/>
                <w:sz w:val="22"/>
                <w:szCs w:val="22"/>
              </w:rPr>
              <w:t>Standards and progress overall</w:t>
            </w:r>
          </w:p>
        </w:tc>
      </w:tr>
      <w:tr w:rsidR="00F12C58" w:rsidRPr="0032500C" w14:paraId="086A48C9" w14:textId="77777777">
        <w:trPr>
          <w:gridAfter w:val="1"/>
          <w:wAfter w:w="8" w:type="dxa"/>
        </w:trPr>
        <w:tc>
          <w:tcPr>
            <w:tcW w:w="2263"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6D4B7A06" w14:textId="77777777" w:rsidR="00F12C58" w:rsidRPr="004A71C2" w:rsidRDefault="00F12C58">
            <w:pPr>
              <w:pStyle w:val="ListParagraph"/>
              <w:numPr>
                <w:ilvl w:val="1"/>
                <w:numId w:val="35"/>
              </w:numPr>
              <w:spacing w:after="0" w:line="240" w:lineRule="auto"/>
              <w:ind w:right="175"/>
              <w:rPr>
                <w:rFonts w:cstheme="minorHAnsi"/>
                <w:bCs/>
                <w:color w:val="000000" w:themeColor="text1"/>
              </w:rPr>
            </w:pPr>
            <w:r w:rsidRPr="004A71C2">
              <w:rPr>
                <w:rFonts w:cstheme="minorHAnsi"/>
                <w:bCs/>
                <w:color w:val="000000" w:themeColor="text1"/>
              </w:rPr>
              <w:t>Standards and progress overall, including specific groups</w:t>
            </w:r>
          </w:p>
        </w:tc>
        <w:tc>
          <w:tcPr>
            <w:tcW w:w="8647" w:type="dxa"/>
            <w:tcBorders>
              <w:top w:val="single" w:sz="4" w:space="0" w:color="auto"/>
              <w:left w:val="single" w:sz="4" w:space="0" w:color="auto"/>
              <w:bottom w:val="single" w:sz="4" w:space="0" w:color="auto"/>
              <w:right w:val="single" w:sz="4" w:space="0" w:color="auto"/>
            </w:tcBorders>
            <w:shd w:val="clear" w:color="auto" w:fill="auto"/>
          </w:tcPr>
          <w:p w14:paraId="039533E4" w14:textId="77777777" w:rsidR="00F12C58" w:rsidRPr="009343C9" w:rsidRDefault="00F12C58">
            <w:pPr>
              <w:rPr>
                <w:rFonts w:cstheme="minorHAnsi"/>
                <w:bCs/>
                <w:color w:val="FF0000"/>
                <w:sz w:val="20"/>
                <w:szCs w:val="20"/>
              </w:rPr>
            </w:pPr>
            <w:r>
              <w:rPr>
                <w:rFonts w:cstheme="minorHAnsi"/>
                <w:bCs/>
                <w:color w:val="FF0000"/>
                <w:sz w:val="20"/>
                <w:szCs w:val="20"/>
              </w:rPr>
              <w:t xml:space="preserve">Stimulus information / questions; remove upon completion of the </w:t>
            </w:r>
            <w:proofErr w:type="gramStart"/>
            <w:r>
              <w:rPr>
                <w:rFonts w:cstheme="minorHAnsi"/>
                <w:bCs/>
                <w:color w:val="FF0000"/>
                <w:sz w:val="20"/>
                <w:szCs w:val="20"/>
              </w:rPr>
              <w:t>SAR</w:t>
            </w:r>
            <w:proofErr w:type="gramEnd"/>
          </w:p>
          <w:p w14:paraId="0DF4611C" w14:textId="77777777" w:rsidR="00F12C58" w:rsidRDefault="00F12C58">
            <w:pPr>
              <w:pStyle w:val="ListParagraph"/>
              <w:numPr>
                <w:ilvl w:val="0"/>
                <w:numId w:val="41"/>
              </w:numPr>
              <w:spacing w:after="0" w:line="240" w:lineRule="auto"/>
              <w:rPr>
                <w:rFonts w:cstheme="minorHAnsi"/>
                <w:bCs/>
                <w:i/>
                <w:iCs/>
                <w:sz w:val="20"/>
                <w:szCs w:val="20"/>
              </w:rPr>
            </w:pPr>
            <w:r w:rsidRPr="00C34D6F">
              <w:rPr>
                <w:rFonts w:cstheme="minorHAnsi"/>
                <w:bCs/>
                <w:i/>
                <w:iCs/>
                <w:sz w:val="20"/>
                <w:szCs w:val="20"/>
              </w:rPr>
              <w:t>Areas of non-compliance – why did they occur?</w:t>
            </w:r>
          </w:p>
          <w:p w14:paraId="3ED28304" w14:textId="77777777" w:rsidR="000F63D9" w:rsidRDefault="000F63D9" w:rsidP="000F63D9">
            <w:pPr>
              <w:pStyle w:val="ListParagraph"/>
              <w:spacing w:after="0" w:line="240" w:lineRule="auto"/>
              <w:rPr>
                <w:rFonts w:cstheme="minorHAnsi"/>
                <w:bCs/>
                <w:i/>
                <w:iCs/>
                <w:sz w:val="20"/>
                <w:szCs w:val="20"/>
              </w:rPr>
            </w:pPr>
          </w:p>
          <w:p w14:paraId="733E3A3F" w14:textId="77777777" w:rsidR="00F12C58" w:rsidRPr="00C34D6F" w:rsidRDefault="00F12C58">
            <w:pPr>
              <w:pStyle w:val="ListParagraph"/>
              <w:numPr>
                <w:ilvl w:val="0"/>
                <w:numId w:val="41"/>
              </w:numPr>
              <w:spacing w:after="0" w:line="240" w:lineRule="auto"/>
              <w:rPr>
                <w:rFonts w:cstheme="minorHAnsi"/>
                <w:bCs/>
                <w:i/>
                <w:iCs/>
                <w:sz w:val="20"/>
                <w:szCs w:val="20"/>
              </w:rPr>
            </w:pPr>
            <w:r w:rsidRPr="00C34D6F">
              <w:rPr>
                <w:rFonts w:cstheme="minorHAnsi"/>
                <w:bCs/>
                <w:i/>
                <w:iCs/>
                <w:sz w:val="20"/>
                <w:szCs w:val="20"/>
              </w:rPr>
              <w:t>Any trends in completion/attainment/enrolment according to gender/ethnicity/age/time in role?</w:t>
            </w:r>
          </w:p>
        </w:tc>
        <w:tc>
          <w:tcPr>
            <w:tcW w:w="1977" w:type="dxa"/>
            <w:tcBorders>
              <w:top w:val="single" w:sz="4" w:space="0" w:color="auto"/>
              <w:left w:val="single" w:sz="4" w:space="0" w:color="auto"/>
              <w:bottom w:val="single" w:sz="4" w:space="0" w:color="auto"/>
              <w:right w:val="single" w:sz="4" w:space="0" w:color="auto"/>
            </w:tcBorders>
            <w:shd w:val="clear" w:color="auto" w:fill="auto"/>
          </w:tcPr>
          <w:p w14:paraId="354D833D" w14:textId="77777777" w:rsidR="00F12C58" w:rsidRDefault="00F12C58">
            <w:pPr>
              <w:rPr>
                <w:rFonts w:cstheme="minorHAnsi"/>
                <w:bCs/>
                <w:color w:val="000000" w:themeColor="text1"/>
                <w:sz w:val="20"/>
                <w:szCs w:val="20"/>
              </w:rPr>
            </w:pPr>
            <w:r>
              <w:rPr>
                <w:rFonts w:cstheme="minorHAnsi"/>
                <w:bCs/>
                <w:color w:val="000000" w:themeColor="text1"/>
                <w:sz w:val="20"/>
                <w:szCs w:val="20"/>
              </w:rPr>
              <w:t>Learner info spreadsheet</w:t>
            </w:r>
          </w:p>
          <w:p w14:paraId="79B09AD7" w14:textId="77777777" w:rsidR="00F12C58" w:rsidRDefault="00F12C58">
            <w:pPr>
              <w:rPr>
                <w:rFonts w:cstheme="minorHAnsi"/>
                <w:bCs/>
                <w:color w:val="000000" w:themeColor="text1"/>
                <w:sz w:val="20"/>
                <w:szCs w:val="20"/>
              </w:rPr>
            </w:pPr>
            <w:r>
              <w:rPr>
                <w:rFonts w:cstheme="minorHAnsi"/>
                <w:bCs/>
                <w:color w:val="000000" w:themeColor="text1"/>
                <w:sz w:val="20"/>
                <w:szCs w:val="20"/>
              </w:rPr>
              <w:t>Non-compliance records</w:t>
            </w:r>
          </w:p>
          <w:p w14:paraId="07312897" w14:textId="77777777" w:rsidR="00F12C58" w:rsidRPr="0032500C" w:rsidRDefault="00F12C58">
            <w:pPr>
              <w:rPr>
                <w:rFonts w:cstheme="minorHAnsi"/>
                <w:bCs/>
                <w:color w:val="000000" w:themeColor="text1"/>
                <w:sz w:val="20"/>
                <w:szCs w:val="20"/>
              </w:rPr>
            </w:pPr>
          </w:p>
        </w:tc>
        <w:tc>
          <w:tcPr>
            <w:tcW w:w="596" w:type="dxa"/>
            <w:gridSpan w:val="2"/>
            <w:tcBorders>
              <w:top w:val="single" w:sz="4" w:space="0" w:color="auto"/>
              <w:left w:val="single" w:sz="4" w:space="0" w:color="auto"/>
              <w:bottom w:val="single" w:sz="4" w:space="0" w:color="auto"/>
              <w:right w:val="single" w:sz="4" w:space="0" w:color="auto"/>
            </w:tcBorders>
            <w:shd w:val="clear" w:color="auto" w:fill="auto"/>
          </w:tcPr>
          <w:p w14:paraId="03EECD59" w14:textId="77777777" w:rsidR="00F12C58" w:rsidRPr="0032500C" w:rsidRDefault="00F12C58">
            <w:pPr>
              <w:rPr>
                <w:rFonts w:cstheme="minorHAnsi"/>
                <w:bCs/>
                <w:color w:val="000000" w:themeColor="text1"/>
                <w:sz w:val="20"/>
                <w:szCs w:val="20"/>
              </w:rPr>
            </w:pPr>
          </w:p>
        </w:tc>
        <w:tc>
          <w:tcPr>
            <w:tcW w:w="598" w:type="dxa"/>
            <w:gridSpan w:val="2"/>
            <w:tcBorders>
              <w:top w:val="single" w:sz="4" w:space="0" w:color="auto"/>
              <w:left w:val="single" w:sz="4" w:space="0" w:color="auto"/>
              <w:bottom w:val="single" w:sz="4" w:space="0" w:color="auto"/>
              <w:right w:val="single" w:sz="4" w:space="0" w:color="auto"/>
            </w:tcBorders>
            <w:shd w:val="clear" w:color="auto" w:fill="auto"/>
          </w:tcPr>
          <w:p w14:paraId="7B48946A" w14:textId="77777777" w:rsidR="00F12C58" w:rsidRPr="0032500C" w:rsidRDefault="00F12C58">
            <w:pPr>
              <w:rPr>
                <w:rFonts w:cstheme="minorHAnsi"/>
                <w:bCs/>
                <w:color w:val="000000" w:themeColor="text1"/>
                <w:sz w:val="20"/>
                <w:szCs w:val="20"/>
              </w:rPr>
            </w:pPr>
          </w:p>
        </w:tc>
        <w:tc>
          <w:tcPr>
            <w:tcW w:w="721" w:type="dxa"/>
            <w:tcBorders>
              <w:top w:val="single" w:sz="4" w:space="0" w:color="auto"/>
              <w:left w:val="single" w:sz="4" w:space="0" w:color="auto"/>
              <w:bottom w:val="single" w:sz="4" w:space="0" w:color="auto"/>
              <w:right w:val="single" w:sz="4" w:space="0" w:color="auto"/>
            </w:tcBorders>
            <w:shd w:val="clear" w:color="auto" w:fill="auto"/>
          </w:tcPr>
          <w:p w14:paraId="2A72927B" w14:textId="77777777" w:rsidR="00F12C58" w:rsidRPr="0032500C" w:rsidRDefault="00F12C58">
            <w:pPr>
              <w:pStyle w:val="BodyText"/>
              <w:jc w:val="left"/>
              <w:rPr>
                <w:rFonts w:asciiTheme="minorHAnsi" w:hAnsiTheme="minorHAnsi" w:cstheme="minorHAnsi"/>
                <w:b w:val="0"/>
                <w:color w:val="000000" w:themeColor="text1"/>
                <w:sz w:val="18"/>
                <w:szCs w:val="18"/>
              </w:rPr>
            </w:pPr>
          </w:p>
        </w:tc>
      </w:tr>
      <w:tr w:rsidR="00F12C58" w:rsidRPr="0032500C" w14:paraId="627F7BAF" w14:textId="77777777">
        <w:trPr>
          <w:gridAfter w:val="1"/>
          <w:wAfter w:w="8" w:type="dxa"/>
        </w:trPr>
        <w:tc>
          <w:tcPr>
            <w:tcW w:w="2263"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70770129" w14:textId="77777777" w:rsidR="00F12C58" w:rsidRPr="004A71C2" w:rsidRDefault="00F12C58">
            <w:pPr>
              <w:pStyle w:val="ListParagraph"/>
              <w:numPr>
                <w:ilvl w:val="1"/>
                <w:numId w:val="35"/>
              </w:numPr>
              <w:spacing w:after="0" w:line="240" w:lineRule="auto"/>
              <w:rPr>
                <w:rFonts w:cstheme="minorHAnsi"/>
                <w:bCs/>
                <w:color w:val="000000" w:themeColor="text1"/>
              </w:rPr>
            </w:pPr>
            <w:r w:rsidRPr="004A71C2">
              <w:rPr>
                <w:rFonts w:cstheme="minorHAnsi"/>
                <w:bCs/>
                <w:color w:val="000000" w:themeColor="text1"/>
              </w:rPr>
              <w:lastRenderedPageBreak/>
              <w:t xml:space="preserve">Learner enrolment, </w:t>
            </w:r>
            <w:proofErr w:type="gramStart"/>
            <w:r w:rsidRPr="004A71C2">
              <w:rPr>
                <w:rFonts w:cstheme="minorHAnsi"/>
                <w:bCs/>
                <w:color w:val="000000" w:themeColor="text1"/>
              </w:rPr>
              <w:t>retention</w:t>
            </w:r>
            <w:proofErr w:type="gramEnd"/>
            <w:r w:rsidRPr="004A71C2">
              <w:rPr>
                <w:rFonts w:cstheme="minorHAnsi"/>
                <w:bCs/>
                <w:color w:val="000000" w:themeColor="text1"/>
              </w:rPr>
              <w:t xml:space="preserve"> and achievement</w:t>
            </w:r>
          </w:p>
          <w:p w14:paraId="2074804D" w14:textId="77777777" w:rsidR="00F12C58" w:rsidRDefault="00F12C58">
            <w:pPr>
              <w:ind w:left="360"/>
              <w:rPr>
                <w:rFonts w:cstheme="minorHAnsi"/>
                <w:bCs/>
                <w:color w:val="000000" w:themeColor="text1"/>
              </w:rPr>
            </w:pPr>
          </w:p>
          <w:p w14:paraId="306ACDEF" w14:textId="77777777" w:rsidR="00F12C58" w:rsidRDefault="00F12C58">
            <w:pPr>
              <w:ind w:left="360"/>
              <w:rPr>
                <w:rFonts w:cstheme="minorHAnsi"/>
                <w:bCs/>
                <w:i/>
                <w:iCs/>
                <w:color w:val="FFC000"/>
              </w:rPr>
            </w:pPr>
          </w:p>
          <w:p w14:paraId="0C6B1A00" w14:textId="77777777" w:rsidR="00F12C58" w:rsidRDefault="00F12C58">
            <w:pPr>
              <w:ind w:left="360"/>
              <w:rPr>
                <w:rFonts w:cstheme="minorHAnsi"/>
                <w:bCs/>
                <w:i/>
                <w:iCs/>
                <w:color w:val="FFC000"/>
              </w:rPr>
            </w:pPr>
          </w:p>
          <w:p w14:paraId="03D1331E" w14:textId="77777777" w:rsidR="00F12C58" w:rsidRDefault="00F12C58">
            <w:pPr>
              <w:ind w:left="360"/>
              <w:rPr>
                <w:rFonts w:cstheme="minorHAnsi"/>
                <w:bCs/>
                <w:i/>
                <w:iCs/>
                <w:color w:val="FFC000"/>
              </w:rPr>
            </w:pPr>
          </w:p>
          <w:p w14:paraId="0BA2B375" w14:textId="77777777" w:rsidR="00F12C58" w:rsidRDefault="00F12C58">
            <w:pPr>
              <w:ind w:left="360"/>
              <w:rPr>
                <w:rFonts w:cstheme="minorHAnsi"/>
                <w:bCs/>
                <w:i/>
                <w:iCs/>
                <w:color w:val="FFC000"/>
              </w:rPr>
            </w:pPr>
          </w:p>
          <w:p w14:paraId="7BCB53C3" w14:textId="77777777" w:rsidR="00F12C58" w:rsidRDefault="00F12C58">
            <w:pPr>
              <w:ind w:left="360"/>
              <w:rPr>
                <w:rFonts w:cstheme="minorHAnsi"/>
                <w:bCs/>
                <w:i/>
                <w:iCs/>
                <w:color w:val="FFC000"/>
              </w:rPr>
            </w:pPr>
          </w:p>
          <w:p w14:paraId="42594BE3" w14:textId="77777777" w:rsidR="00F12C58" w:rsidRDefault="00F12C58">
            <w:pPr>
              <w:ind w:left="360"/>
              <w:rPr>
                <w:rFonts w:cstheme="minorHAnsi"/>
                <w:bCs/>
                <w:i/>
                <w:iCs/>
                <w:color w:val="FFC000"/>
              </w:rPr>
            </w:pPr>
          </w:p>
          <w:p w14:paraId="76C11A9A" w14:textId="77777777" w:rsidR="00F12C58" w:rsidRDefault="00F12C58">
            <w:pPr>
              <w:ind w:left="360"/>
              <w:rPr>
                <w:rFonts w:cstheme="minorHAnsi"/>
                <w:bCs/>
                <w:i/>
                <w:iCs/>
                <w:color w:val="FFC000"/>
              </w:rPr>
            </w:pPr>
          </w:p>
          <w:p w14:paraId="69268FA9" w14:textId="77777777" w:rsidR="00F12C58" w:rsidRDefault="00F12C58">
            <w:pPr>
              <w:ind w:left="360"/>
              <w:rPr>
                <w:rFonts w:cstheme="minorHAnsi"/>
                <w:bCs/>
                <w:i/>
                <w:iCs/>
                <w:color w:val="FFC000"/>
              </w:rPr>
            </w:pPr>
          </w:p>
          <w:p w14:paraId="07624135" w14:textId="77777777" w:rsidR="00F12C58" w:rsidRDefault="00F12C58">
            <w:pPr>
              <w:ind w:left="360"/>
              <w:rPr>
                <w:rFonts w:cstheme="minorHAnsi"/>
                <w:bCs/>
                <w:i/>
                <w:iCs/>
                <w:color w:val="FFC000"/>
              </w:rPr>
            </w:pPr>
          </w:p>
          <w:p w14:paraId="5F6C3690" w14:textId="77777777" w:rsidR="00F12C58" w:rsidRDefault="00F12C58">
            <w:pPr>
              <w:ind w:left="360"/>
              <w:rPr>
                <w:rFonts w:cstheme="minorHAnsi"/>
                <w:bCs/>
                <w:i/>
                <w:iCs/>
                <w:color w:val="FFC000"/>
              </w:rPr>
            </w:pPr>
          </w:p>
          <w:p w14:paraId="557627E0" w14:textId="77777777" w:rsidR="00F12C58" w:rsidRDefault="00F12C58">
            <w:pPr>
              <w:ind w:left="360"/>
              <w:rPr>
                <w:rFonts w:cstheme="minorHAnsi"/>
                <w:bCs/>
                <w:i/>
                <w:iCs/>
                <w:color w:val="FFC000"/>
              </w:rPr>
            </w:pPr>
          </w:p>
          <w:p w14:paraId="30E495FE" w14:textId="77777777" w:rsidR="00F12C58" w:rsidRDefault="00F12C58">
            <w:pPr>
              <w:ind w:left="360"/>
              <w:rPr>
                <w:rFonts w:cstheme="minorHAnsi"/>
                <w:bCs/>
                <w:i/>
                <w:iCs/>
                <w:color w:val="FFC000"/>
              </w:rPr>
            </w:pPr>
          </w:p>
          <w:p w14:paraId="4C5AEE0A" w14:textId="77777777" w:rsidR="00F12C58" w:rsidRDefault="00F12C58">
            <w:pPr>
              <w:ind w:left="360"/>
              <w:rPr>
                <w:rFonts w:cstheme="minorHAnsi"/>
                <w:bCs/>
                <w:i/>
                <w:iCs/>
                <w:color w:val="FFC000"/>
              </w:rPr>
            </w:pPr>
          </w:p>
          <w:p w14:paraId="207F96E0" w14:textId="77777777" w:rsidR="00F12C58" w:rsidRDefault="00F12C58" w:rsidP="00D12D81">
            <w:pPr>
              <w:rPr>
                <w:rFonts w:cstheme="minorHAnsi"/>
                <w:bCs/>
                <w:i/>
                <w:iCs/>
                <w:color w:val="FFC000"/>
              </w:rPr>
            </w:pPr>
          </w:p>
          <w:p w14:paraId="59CBE072" w14:textId="77777777" w:rsidR="00F12C58" w:rsidRPr="00C231D6" w:rsidRDefault="00F12C58">
            <w:pPr>
              <w:ind w:left="360"/>
              <w:rPr>
                <w:rFonts w:cstheme="minorHAnsi"/>
                <w:bCs/>
                <w:i/>
                <w:iCs/>
                <w:color w:val="FFC000"/>
              </w:rPr>
            </w:pPr>
          </w:p>
        </w:tc>
        <w:tc>
          <w:tcPr>
            <w:tcW w:w="8647" w:type="dxa"/>
            <w:tcBorders>
              <w:top w:val="single" w:sz="4" w:space="0" w:color="auto"/>
              <w:left w:val="single" w:sz="4" w:space="0" w:color="auto"/>
              <w:bottom w:val="single" w:sz="4" w:space="0" w:color="auto"/>
              <w:right w:val="single" w:sz="4" w:space="0" w:color="auto"/>
            </w:tcBorders>
            <w:shd w:val="clear" w:color="auto" w:fill="auto"/>
          </w:tcPr>
          <w:p w14:paraId="7D6E63C8" w14:textId="77777777" w:rsidR="00F12C58" w:rsidRPr="009343C9" w:rsidRDefault="00F12C58">
            <w:pPr>
              <w:rPr>
                <w:rFonts w:cstheme="minorHAnsi"/>
                <w:bCs/>
                <w:color w:val="FF0000"/>
                <w:sz w:val="20"/>
                <w:szCs w:val="20"/>
              </w:rPr>
            </w:pPr>
            <w:r>
              <w:rPr>
                <w:rFonts w:cstheme="minorHAnsi"/>
                <w:bCs/>
                <w:color w:val="FF0000"/>
                <w:sz w:val="20"/>
                <w:szCs w:val="20"/>
              </w:rPr>
              <w:t xml:space="preserve">Stimulus information / questions; remove upon completion of the </w:t>
            </w:r>
            <w:proofErr w:type="gramStart"/>
            <w:r>
              <w:rPr>
                <w:rFonts w:cstheme="minorHAnsi"/>
                <w:bCs/>
                <w:color w:val="FF0000"/>
                <w:sz w:val="20"/>
                <w:szCs w:val="20"/>
              </w:rPr>
              <w:t>SAR</w:t>
            </w:r>
            <w:proofErr w:type="gramEnd"/>
          </w:p>
          <w:p w14:paraId="0EF6DEDA" w14:textId="77777777" w:rsidR="00F12C58" w:rsidRDefault="00F12C58">
            <w:pPr>
              <w:pStyle w:val="ListParagraph"/>
              <w:numPr>
                <w:ilvl w:val="0"/>
                <w:numId w:val="42"/>
              </w:numPr>
              <w:spacing w:after="0" w:line="240" w:lineRule="auto"/>
              <w:rPr>
                <w:rFonts w:cstheme="minorHAnsi"/>
                <w:bCs/>
                <w:i/>
                <w:iCs/>
                <w:sz w:val="20"/>
                <w:szCs w:val="20"/>
              </w:rPr>
            </w:pPr>
            <w:r w:rsidRPr="00C34D6F">
              <w:rPr>
                <w:rFonts w:cstheme="minorHAnsi"/>
                <w:bCs/>
                <w:i/>
                <w:iCs/>
                <w:sz w:val="20"/>
                <w:szCs w:val="20"/>
              </w:rPr>
              <w:t xml:space="preserve">Previous years (3 years) </w:t>
            </w:r>
          </w:p>
          <w:p w14:paraId="161BB894" w14:textId="77777777" w:rsidR="000F63D9" w:rsidRPr="00C34D6F" w:rsidRDefault="000F63D9" w:rsidP="000F63D9">
            <w:pPr>
              <w:pStyle w:val="ListParagraph"/>
              <w:spacing w:after="0" w:line="240" w:lineRule="auto"/>
              <w:rPr>
                <w:rFonts w:cstheme="minorHAnsi"/>
                <w:bCs/>
                <w:i/>
                <w:iCs/>
                <w:sz w:val="20"/>
                <w:szCs w:val="20"/>
              </w:rPr>
            </w:pPr>
          </w:p>
          <w:p w14:paraId="2FD019F4" w14:textId="77777777" w:rsidR="00F12C58" w:rsidRDefault="00F12C58">
            <w:pPr>
              <w:pStyle w:val="ListParagraph"/>
              <w:numPr>
                <w:ilvl w:val="0"/>
                <w:numId w:val="42"/>
              </w:numPr>
              <w:spacing w:after="0" w:line="240" w:lineRule="auto"/>
              <w:rPr>
                <w:rFonts w:cstheme="minorHAnsi"/>
                <w:bCs/>
                <w:i/>
                <w:iCs/>
                <w:sz w:val="20"/>
                <w:szCs w:val="20"/>
              </w:rPr>
            </w:pPr>
            <w:r w:rsidRPr="004E24A6">
              <w:rPr>
                <w:rFonts w:cstheme="minorHAnsi"/>
                <w:bCs/>
                <w:i/>
                <w:iCs/>
                <w:sz w:val="20"/>
                <w:szCs w:val="20"/>
              </w:rPr>
              <w:t>Attainment rates against enrolments annually. Annually means 1</w:t>
            </w:r>
            <w:r w:rsidRPr="004E24A6">
              <w:rPr>
                <w:rFonts w:cstheme="minorHAnsi"/>
                <w:bCs/>
                <w:i/>
                <w:iCs/>
                <w:sz w:val="20"/>
                <w:szCs w:val="20"/>
                <w:vertAlign w:val="superscript"/>
              </w:rPr>
              <w:t>st</w:t>
            </w:r>
            <w:r w:rsidRPr="004E24A6">
              <w:rPr>
                <w:rFonts w:cstheme="minorHAnsi"/>
                <w:bCs/>
                <w:i/>
                <w:iCs/>
                <w:sz w:val="20"/>
                <w:szCs w:val="20"/>
              </w:rPr>
              <w:t xml:space="preserve"> April to 31</w:t>
            </w:r>
            <w:r w:rsidRPr="004E24A6">
              <w:rPr>
                <w:rFonts w:cstheme="minorHAnsi"/>
                <w:bCs/>
                <w:i/>
                <w:iCs/>
                <w:sz w:val="20"/>
                <w:szCs w:val="20"/>
                <w:vertAlign w:val="superscript"/>
              </w:rPr>
              <w:t>st</w:t>
            </w:r>
            <w:r w:rsidRPr="004E24A6">
              <w:rPr>
                <w:rFonts w:cstheme="minorHAnsi"/>
                <w:bCs/>
                <w:i/>
                <w:iCs/>
                <w:sz w:val="20"/>
                <w:szCs w:val="20"/>
              </w:rPr>
              <w:t xml:space="preserve"> March.  This is to match the funding requests to HEIW for funding of WBL in the HB/T.</w:t>
            </w:r>
          </w:p>
          <w:p w14:paraId="04027375" w14:textId="77777777" w:rsidR="000F63D9" w:rsidRPr="004E24A6" w:rsidRDefault="000F63D9" w:rsidP="000F63D9">
            <w:pPr>
              <w:pStyle w:val="ListParagraph"/>
              <w:spacing w:after="0" w:line="240" w:lineRule="auto"/>
              <w:rPr>
                <w:rFonts w:cstheme="minorHAnsi"/>
                <w:bCs/>
                <w:i/>
                <w:iCs/>
                <w:sz w:val="20"/>
                <w:szCs w:val="20"/>
              </w:rPr>
            </w:pPr>
          </w:p>
          <w:p w14:paraId="5D80676D" w14:textId="77777777" w:rsidR="000F63D9" w:rsidRPr="000F63D9" w:rsidRDefault="00F12C58" w:rsidP="000F63D9">
            <w:pPr>
              <w:pStyle w:val="ListParagraph"/>
              <w:numPr>
                <w:ilvl w:val="0"/>
                <w:numId w:val="42"/>
              </w:numPr>
              <w:spacing w:after="0" w:line="240" w:lineRule="auto"/>
              <w:rPr>
                <w:rFonts w:cstheme="minorHAnsi"/>
                <w:bCs/>
                <w:i/>
                <w:iCs/>
                <w:sz w:val="20"/>
                <w:szCs w:val="20"/>
              </w:rPr>
            </w:pPr>
            <w:r w:rsidRPr="004E24A6">
              <w:rPr>
                <w:rFonts w:cstheme="minorHAnsi"/>
                <w:bCs/>
                <w:i/>
                <w:iCs/>
                <w:color w:val="000000" w:themeColor="text1"/>
                <w:sz w:val="20"/>
                <w:szCs w:val="20"/>
              </w:rPr>
              <w:t xml:space="preserve">Retention rates against enrolments annually </w:t>
            </w:r>
            <w:r w:rsidRPr="005F47DB">
              <w:rPr>
                <w:rFonts w:cstheme="minorHAnsi"/>
                <w:bCs/>
                <w:i/>
                <w:iCs/>
                <w:sz w:val="20"/>
                <w:szCs w:val="20"/>
              </w:rPr>
              <w:t>- %</w:t>
            </w:r>
            <w:r w:rsidRPr="004E24A6">
              <w:rPr>
                <w:rFonts w:cstheme="minorHAnsi"/>
                <w:bCs/>
                <w:i/>
                <w:iCs/>
                <w:sz w:val="20"/>
                <w:szCs w:val="20"/>
              </w:rPr>
              <w:t xml:space="preserve"> completed calculated by total enrolments / no of learners who completed the course *100.  Annually means April to April.  Completion rates below 80% are classed areas for improvement – detailed action to be inserted onto the QDP.  </w:t>
            </w:r>
          </w:p>
          <w:p w14:paraId="315EE467" w14:textId="77777777" w:rsidR="000F63D9" w:rsidRPr="004E24A6" w:rsidRDefault="000F63D9" w:rsidP="000F63D9">
            <w:pPr>
              <w:pStyle w:val="ListParagraph"/>
              <w:spacing w:after="0" w:line="240" w:lineRule="auto"/>
              <w:rPr>
                <w:rFonts w:cstheme="minorHAnsi"/>
                <w:bCs/>
                <w:i/>
                <w:iCs/>
                <w:sz w:val="20"/>
                <w:szCs w:val="20"/>
              </w:rPr>
            </w:pPr>
          </w:p>
          <w:p w14:paraId="220CACDF" w14:textId="77777777" w:rsidR="00F12C58" w:rsidRDefault="00F12C58">
            <w:pPr>
              <w:pStyle w:val="ListParagraph"/>
              <w:numPr>
                <w:ilvl w:val="0"/>
                <w:numId w:val="42"/>
              </w:numPr>
              <w:spacing w:after="0" w:line="240" w:lineRule="auto"/>
              <w:rPr>
                <w:rFonts w:cstheme="minorHAnsi"/>
                <w:bCs/>
                <w:i/>
                <w:iCs/>
                <w:sz w:val="20"/>
                <w:szCs w:val="20"/>
              </w:rPr>
            </w:pPr>
            <w:r w:rsidRPr="004E24A6">
              <w:rPr>
                <w:rFonts w:cstheme="minorHAnsi"/>
                <w:bCs/>
                <w:i/>
                <w:iCs/>
                <w:sz w:val="20"/>
                <w:szCs w:val="20"/>
              </w:rPr>
              <w:t xml:space="preserve">Achievement rates = % of learners who completed the course and were awarded certification/ successful completion.  Any achievement rates below 80% should be classed as areas for improvement – detailed action to be inserted onto the QDP.  </w:t>
            </w:r>
          </w:p>
          <w:p w14:paraId="6D816F67" w14:textId="77777777" w:rsidR="000F63D9" w:rsidRPr="004E24A6" w:rsidRDefault="000F63D9" w:rsidP="000F63D9">
            <w:pPr>
              <w:pStyle w:val="ListParagraph"/>
              <w:spacing w:after="0" w:line="240" w:lineRule="auto"/>
              <w:rPr>
                <w:rFonts w:cstheme="minorHAnsi"/>
                <w:bCs/>
                <w:i/>
                <w:iCs/>
                <w:sz w:val="20"/>
                <w:szCs w:val="20"/>
              </w:rPr>
            </w:pPr>
          </w:p>
          <w:p w14:paraId="5B50AC8B" w14:textId="77777777" w:rsidR="00F12C58" w:rsidRDefault="00F12C58">
            <w:pPr>
              <w:pStyle w:val="ListParagraph"/>
              <w:numPr>
                <w:ilvl w:val="0"/>
                <w:numId w:val="42"/>
              </w:numPr>
              <w:spacing w:after="0" w:line="240" w:lineRule="auto"/>
              <w:rPr>
                <w:rFonts w:cstheme="minorHAnsi"/>
                <w:bCs/>
                <w:i/>
                <w:iCs/>
                <w:sz w:val="20"/>
                <w:szCs w:val="20"/>
              </w:rPr>
            </w:pPr>
            <w:r w:rsidRPr="004E24A6">
              <w:rPr>
                <w:rFonts w:cstheme="minorHAnsi"/>
                <w:bCs/>
                <w:i/>
                <w:iCs/>
                <w:sz w:val="20"/>
                <w:szCs w:val="20"/>
              </w:rPr>
              <w:t>All accredited learning registered   - this needs to be more clearly recognised as including all WBL and individual units (submissions suggest that focus has been on clinical induction for some HB)</w:t>
            </w:r>
          </w:p>
          <w:p w14:paraId="4B76377A" w14:textId="77777777" w:rsidR="000F63D9" w:rsidRPr="000F63D9" w:rsidRDefault="000F63D9" w:rsidP="000F63D9">
            <w:pPr>
              <w:spacing w:after="0" w:line="240" w:lineRule="auto"/>
              <w:rPr>
                <w:rFonts w:cstheme="minorHAnsi"/>
                <w:bCs/>
                <w:i/>
                <w:iCs/>
                <w:sz w:val="20"/>
                <w:szCs w:val="20"/>
              </w:rPr>
            </w:pPr>
          </w:p>
          <w:p w14:paraId="40F83FEA" w14:textId="77777777" w:rsidR="00F12C58" w:rsidRDefault="00F12C58">
            <w:pPr>
              <w:pStyle w:val="ListParagraph"/>
              <w:numPr>
                <w:ilvl w:val="0"/>
                <w:numId w:val="42"/>
              </w:numPr>
              <w:spacing w:after="0" w:line="240" w:lineRule="auto"/>
              <w:rPr>
                <w:rFonts w:cstheme="minorHAnsi"/>
                <w:bCs/>
                <w:i/>
                <w:iCs/>
                <w:sz w:val="20"/>
                <w:szCs w:val="20"/>
              </w:rPr>
            </w:pPr>
            <w:r w:rsidRPr="004E24A6">
              <w:rPr>
                <w:rFonts w:cstheme="minorHAnsi"/>
                <w:bCs/>
                <w:i/>
                <w:iCs/>
                <w:sz w:val="20"/>
                <w:szCs w:val="20"/>
              </w:rPr>
              <w:t>All data included within data returns for HCSW Framework (L2, L3 &amp; L4)</w:t>
            </w:r>
          </w:p>
          <w:p w14:paraId="57DF8EA3" w14:textId="77777777" w:rsidR="000F63D9" w:rsidRPr="004E24A6" w:rsidRDefault="000F63D9" w:rsidP="000F63D9">
            <w:pPr>
              <w:pStyle w:val="ListParagraph"/>
              <w:spacing w:after="0" w:line="240" w:lineRule="auto"/>
              <w:rPr>
                <w:rFonts w:cstheme="minorHAnsi"/>
                <w:bCs/>
                <w:i/>
                <w:iCs/>
                <w:sz w:val="20"/>
                <w:szCs w:val="20"/>
              </w:rPr>
            </w:pPr>
          </w:p>
          <w:p w14:paraId="0EB8D1AC" w14:textId="77777777" w:rsidR="00F12C58" w:rsidRDefault="00F12C58">
            <w:pPr>
              <w:pStyle w:val="ListParagraph"/>
              <w:numPr>
                <w:ilvl w:val="0"/>
                <w:numId w:val="42"/>
              </w:numPr>
              <w:spacing w:after="0" w:line="240" w:lineRule="auto"/>
              <w:rPr>
                <w:rFonts w:cstheme="minorHAnsi"/>
                <w:bCs/>
                <w:i/>
                <w:iCs/>
                <w:sz w:val="20"/>
                <w:szCs w:val="20"/>
              </w:rPr>
            </w:pPr>
            <w:r w:rsidRPr="004E24A6">
              <w:rPr>
                <w:rFonts w:cstheme="minorHAnsi"/>
                <w:bCs/>
                <w:i/>
                <w:iCs/>
                <w:sz w:val="20"/>
                <w:szCs w:val="20"/>
              </w:rPr>
              <w:t>Good news stories (exceptional achievements)</w:t>
            </w:r>
          </w:p>
          <w:p w14:paraId="7C60952D" w14:textId="77777777" w:rsidR="000F63D9" w:rsidRPr="000F63D9" w:rsidRDefault="000F63D9" w:rsidP="000F63D9">
            <w:pPr>
              <w:spacing w:after="0" w:line="240" w:lineRule="auto"/>
              <w:rPr>
                <w:rFonts w:cstheme="minorHAnsi"/>
                <w:bCs/>
                <w:i/>
                <w:iCs/>
                <w:sz w:val="20"/>
                <w:szCs w:val="20"/>
              </w:rPr>
            </w:pPr>
          </w:p>
          <w:p w14:paraId="1ED579AE" w14:textId="361CBFF9" w:rsidR="000F63D9" w:rsidRPr="000F63D9" w:rsidRDefault="00F12C58">
            <w:pPr>
              <w:pStyle w:val="ListParagraph"/>
              <w:numPr>
                <w:ilvl w:val="0"/>
                <w:numId w:val="42"/>
              </w:numPr>
              <w:spacing w:after="0" w:line="240" w:lineRule="auto"/>
              <w:rPr>
                <w:rFonts w:cstheme="minorHAnsi"/>
                <w:bCs/>
                <w:i/>
                <w:iCs/>
                <w:color w:val="000000" w:themeColor="text1"/>
                <w:sz w:val="20"/>
                <w:szCs w:val="20"/>
              </w:rPr>
            </w:pPr>
            <w:r w:rsidRPr="004E24A6">
              <w:rPr>
                <w:rFonts w:cstheme="minorHAnsi"/>
                <w:bCs/>
                <w:i/>
                <w:iCs/>
                <w:sz w:val="20"/>
                <w:szCs w:val="20"/>
              </w:rPr>
              <w:t>Progression For future – may be worth developing a coded system for tracking progression upon completion.  Some HB have sent learner tracking documents – these could be amended – do all HB use these?</w:t>
            </w:r>
          </w:p>
          <w:p w14:paraId="4E49855B" w14:textId="77777777" w:rsidR="000F63D9" w:rsidRDefault="000F63D9" w:rsidP="000F63D9">
            <w:pPr>
              <w:spacing w:after="0" w:line="240" w:lineRule="auto"/>
              <w:rPr>
                <w:rFonts w:cstheme="minorHAnsi"/>
                <w:bCs/>
                <w:i/>
                <w:iCs/>
                <w:color w:val="000000" w:themeColor="text1"/>
                <w:sz w:val="20"/>
                <w:szCs w:val="20"/>
              </w:rPr>
            </w:pPr>
          </w:p>
          <w:p w14:paraId="68B1A481" w14:textId="77777777" w:rsidR="000F63D9" w:rsidRDefault="000F63D9" w:rsidP="000F63D9">
            <w:pPr>
              <w:spacing w:after="0" w:line="240" w:lineRule="auto"/>
              <w:rPr>
                <w:rFonts w:cstheme="minorHAnsi"/>
                <w:bCs/>
                <w:i/>
                <w:iCs/>
                <w:color w:val="000000" w:themeColor="text1"/>
                <w:sz w:val="20"/>
                <w:szCs w:val="20"/>
              </w:rPr>
            </w:pPr>
          </w:p>
          <w:p w14:paraId="73EC5188" w14:textId="77777777" w:rsidR="000F63D9" w:rsidRDefault="000F63D9" w:rsidP="000F63D9">
            <w:pPr>
              <w:spacing w:after="0" w:line="240" w:lineRule="auto"/>
              <w:rPr>
                <w:rFonts w:cstheme="minorHAnsi"/>
                <w:bCs/>
                <w:i/>
                <w:iCs/>
                <w:color w:val="000000" w:themeColor="text1"/>
                <w:sz w:val="20"/>
                <w:szCs w:val="20"/>
              </w:rPr>
            </w:pPr>
          </w:p>
          <w:p w14:paraId="54AD0ECF" w14:textId="77777777" w:rsidR="000F63D9" w:rsidRDefault="000F63D9" w:rsidP="000F63D9">
            <w:pPr>
              <w:spacing w:after="0" w:line="240" w:lineRule="auto"/>
              <w:rPr>
                <w:rFonts w:cstheme="minorHAnsi"/>
                <w:bCs/>
                <w:i/>
                <w:iCs/>
                <w:color w:val="000000" w:themeColor="text1"/>
                <w:sz w:val="20"/>
                <w:szCs w:val="20"/>
              </w:rPr>
            </w:pPr>
          </w:p>
          <w:p w14:paraId="326D42D8" w14:textId="77777777" w:rsidR="000F63D9" w:rsidRDefault="000F63D9" w:rsidP="000F63D9">
            <w:pPr>
              <w:spacing w:after="0" w:line="240" w:lineRule="auto"/>
              <w:rPr>
                <w:rFonts w:cstheme="minorHAnsi"/>
                <w:bCs/>
                <w:i/>
                <w:iCs/>
                <w:color w:val="000000" w:themeColor="text1"/>
                <w:sz w:val="20"/>
                <w:szCs w:val="20"/>
              </w:rPr>
            </w:pPr>
          </w:p>
          <w:p w14:paraId="2DD7CF36" w14:textId="77777777" w:rsidR="000F63D9" w:rsidRDefault="000F63D9" w:rsidP="000F63D9">
            <w:pPr>
              <w:spacing w:after="0" w:line="240" w:lineRule="auto"/>
              <w:rPr>
                <w:rFonts w:cstheme="minorHAnsi"/>
                <w:bCs/>
                <w:i/>
                <w:iCs/>
                <w:color w:val="000000" w:themeColor="text1"/>
                <w:sz w:val="20"/>
                <w:szCs w:val="20"/>
              </w:rPr>
            </w:pPr>
          </w:p>
          <w:p w14:paraId="507111ED" w14:textId="77777777" w:rsidR="000F63D9" w:rsidRDefault="000F63D9" w:rsidP="000F63D9">
            <w:pPr>
              <w:spacing w:after="0" w:line="240" w:lineRule="auto"/>
              <w:rPr>
                <w:rFonts w:cstheme="minorHAnsi"/>
                <w:bCs/>
                <w:i/>
                <w:iCs/>
                <w:color w:val="000000" w:themeColor="text1"/>
                <w:sz w:val="20"/>
                <w:szCs w:val="20"/>
              </w:rPr>
            </w:pPr>
          </w:p>
          <w:p w14:paraId="7B7C4400" w14:textId="77777777" w:rsidR="000F63D9" w:rsidRDefault="000F63D9" w:rsidP="000F63D9">
            <w:pPr>
              <w:spacing w:after="0" w:line="240" w:lineRule="auto"/>
              <w:rPr>
                <w:rFonts w:cstheme="minorHAnsi"/>
                <w:bCs/>
                <w:i/>
                <w:iCs/>
                <w:color w:val="000000" w:themeColor="text1"/>
                <w:sz w:val="20"/>
                <w:szCs w:val="20"/>
              </w:rPr>
            </w:pPr>
          </w:p>
          <w:p w14:paraId="4D450D2F" w14:textId="77777777" w:rsidR="000F63D9" w:rsidRDefault="000F63D9" w:rsidP="000F63D9">
            <w:pPr>
              <w:spacing w:after="0" w:line="240" w:lineRule="auto"/>
              <w:rPr>
                <w:rFonts w:cstheme="minorHAnsi"/>
                <w:bCs/>
                <w:i/>
                <w:iCs/>
                <w:color w:val="000000" w:themeColor="text1"/>
                <w:sz w:val="20"/>
                <w:szCs w:val="20"/>
              </w:rPr>
            </w:pPr>
          </w:p>
          <w:p w14:paraId="17A12BAE" w14:textId="77777777" w:rsidR="000F63D9" w:rsidRPr="000F63D9" w:rsidRDefault="000F63D9" w:rsidP="000F63D9">
            <w:pPr>
              <w:spacing w:after="0" w:line="240" w:lineRule="auto"/>
              <w:rPr>
                <w:rFonts w:cstheme="minorHAnsi"/>
                <w:bCs/>
                <w:i/>
                <w:iCs/>
                <w:color w:val="000000" w:themeColor="text1"/>
                <w:sz w:val="20"/>
                <w:szCs w:val="20"/>
              </w:rPr>
            </w:pPr>
          </w:p>
          <w:p w14:paraId="7EA9C32D" w14:textId="77777777" w:rsidR="00F12C58" w:rsidRPr="003D3F7E" w:rsidRDefault="00F12C58">
            <w:pPr>
              <w:rPr>
                <w:rFonts w:cstheme="minorHAnsi"/>
                <w:bCs/>
                <w:color w:val="FF0000"/>
                <w:sz w:val="20"/>
                <w:szCs w:val="20"/>
              </w:rPr>
            </w:pPr>
            <w:r>
              <w:rPr>
                <w:rFonts w:cstheme="minorHAnsi"/>
                <w:bCs/>
                <w:color w:val="FF0000"/>
                <w:sz w:val="20"/>
                <w:szCs w:val="20"/>
              </w:rPr>
              <w:lastRenderedPageBreak/>
              <w:t>Complete table with relevant data</w:t>
            </w:r>
          </w:p>
          <w:tbl>
            <w:tblPr>
              <w:tblStyle w:val="TableGrid"/>
              <w:tblW w:w="7845" w:type="dxa"/>
              <w:tblLayout w:type="fixed"/>
              <w:tblLook w:val="04A0" w:firstRow="1" w:lastRow="0" w:firstColumn="1" w:lastColumn="0" w:noHBand="0" w:noVBand="1"/>
            </w:tblPr>
            <w:tblGrid>
              <w:gridCol w:w="2292"/>
              <w:gridCol w:w="2174"/>
              <w:gridCol w:w="1449"/>
              <w:gridCol w:w="965"/>
              <w:gridCol w:w="965"/>
            </w:tblGrid>
            <w:tr w:rsidR="00F12C58" w14:paraId="09B3F4F8" w14:textId="77777777">
              <w:trPr>
                <w:trHeight w:val="487"/>
              </w:trPr>
              <w:tc>
                <w:tcPr>
                  <w:tcW w:w="2292" w:type="dxa"/>
                  <w:shd w:val="clear" w:color="auto" w:fill="F2F2F2" w:themeFill="background1" w:themeFillShade="F2"/>
                </w:tcPr>
                <w:p w14:paraId="51B193AD"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Name and level of qualification</w:t>
                  </w:r>
                </w:p>
              </w:tc>
              <w:tc>
                <w:tcPr>
                  <w:tcW w:w="2174" w:type="dxa"/>
                  <w:shd w:val="clear" w:color="auto" w:fill="F2F2F2" w:themeFill="background1" w:themeFillShade="F2"/>
                </w:tcPr>
                <w:p w14:paraId="247B3748" w14:textId="77777777" w:rsidR="00F12C58" w:rsidRPr="0013565E"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Number of students enrolled on the course (01.04.22 – 31.03.23)</w:t>
                  </w:r>
                </w:p>
              </w:tc>
              <w:tc>
                <w:tcPr>
                  <w:tcW w:w="1449" w:type="dxa"/>
                  <w:shd w:val="clear" w:color="auto" w:fill="F2F2F2" w:themeFill="background1" w:themeFillShade="F2"/>
                </w:tcPr>
                <w:p w14:paraId="26047A0F"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 completed</w:t>
                  </w:r>
                </w:p>
                <w:p w14:paraId="14CB4E12"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(01.04.22 – 31.03.23)</w:t>
                  </w:r>
                </w:p>
              </w:tc>
              <w:tc>
                <w:tcPr>
                  <w:tcW w:w="965" w:type="dxa"/>
                  <w:shd w:val="clear" w:color="auto" w:fill="F2F2F2" w:themeFill="background1" w:themeFillShade="F2"/>
                </w:tcPr>
                <w:p w14:paraId="567EB9FE"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 achieved (01.04.22 – 31.03.23)</w:t>
                  </w:r>
                </w:p>
              </w:tc>
              <w:tc>
                <w:tcPr>
                  <w:tcW w:w="965" w:type="dxa"/>
                  <w:shd w:val="clear" w:color="auto" w:fill="F2F2F2" w:themeFill="background1" w:themeFillShade="F2"/>
                </w:tcPr>
                <w:p w14:paraId="56B21A9E"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Previous year x 2</w:t>
                  </w:r>
                </w:p>
              </w:tc>
            </w:tr>
            <w:tr w:rsidR="00F12C58" w14:paraId="78409070" w14:textId="77777777">
              <w:trPr>
                <w:trHeight w:val="168"/>
              </w:trPr>
              <w:tc>
                <w:tcPr>
                  <w:tcW w:w="2292" w:type="dxa"/>
                </w:tcPr>
                <w:p w14:paraId="57C99234" w14:textId="77777777" w:rsidR="00F12C58" w:rsidRPr="00EE4E56"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L2 Clinical induction</w:t>
                  </w:r>
                </w:p>
              </w:tc>
              <w:tc>
                <w:tcPr>
                  <w:tcW w:w="2174" w:type="dxa"/>
                  <w:shd w:val="clear" w:color="auto" w:fill="FFFFFF" w:themeFill="background1"/>
                </w:tcPr>
                <w:p w14:paraId="6AFAB300" w14:textId="77777777" w:rsidR="00F12C58" w:rsidRPr="00EE4E56"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 xml:space="preserve">215  </w:t>
                  </w:r>
                </w:p>
              </w:tc>
              <w:tc>
                <w:tcPr>
                  <w:tcW w:w="1449" w:type="dxa"/>
                </w:tcPr>
                <w:p w14:paraId="2EB1E63C" w14:textId="77777777" w:rsidR="00F12C58" w:rsidRPr="00EE4E56"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60%</w:t>
                  </w:r>
                </w:p>
              </w:tc>
              <w:tc>
                <w:tcPr>
                  <w:tcW w:w="965" w:type="dxa"/>
                </w:tcPr>
                <w:p w14:paraId="79DA608A" w14:textId="77777777" w:rsidR="00F12C58"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58%</w:t>
                  </w:r>
                </w:p>
              </w:tc>
              <w:tc>
                <w:tcPr>
                  <w:tcW w:w="965" w:type="dxa"/>
                </w:tcPr>
                <w:p w14:paraId="49B678AE" w14:textId="77777777" w:rsidR="00F12C58"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p>
              </w:tc>
            </w:tr>
            <w:tr w:rsidR="00F12C58" w14:paraId="738F5CBA" w14:textId="77777777">
              <w:trPr>
                <w:trHeight w:val="324"/>
              </w:trPr>
              <w:tc>
                <w:tcPr>
                  <w:tcW w:w="2292" w:type="dxa"/>
                </w:tcPr>
                <w:p w14:paraId="5FF201BC" w14:textId="77777777" w:rsidR="00F12C58" w:rsidRPr="001A094B"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sidRPr="001A094B">
                    <w:rPr>
                      <w:rFonts w:cstheme="minorHAnsi"/>
                      <w:bCs/>
                      <w:i/>
                      <w:iCs/>
                      <w:color w:val="000000" w:themeColor="text1"/>
                      <w:sz w:val="20"/>
                      <w:szCs w:val="20"/>
                    </w:rPr>
                    <w:t>L3 Occupation</w:t>
                  </w:r>
                  <w:r>
                    <w:rPr>
                      <w:rFonts w:cstheme="minorHAnsi"/>
                      <w:bCs/>
                      <w:i/>
                      <w:iCs/>
                      <w:color w:val="000000" w:themeColor="text1"/>
                      <w:sz w:val="20"/>
                      <w:szCs w:val="20"/>
                    </w:rPr>
                    <w:t>al</w:t>
                  </w:r>
                  <w:r w:rsidRPr="001A094B">
                    <w:rPr>
                      <w:rFonts w:cstheme="minorHAnsi"/>
                      <w:bCs/>
                      <w:i/>
                      <w:iCs/>
                      <w:color w:val="000000" w:themeColor="text1"/>
                      <w:sz w:val="20"/>
                      <w:szCs w:val="20"/>
                    </w:rPr>
                    <w:t xml:space="preserve"> Therapy Support (Wales)</w:t>
                  </w:r>
                </w:p>
              </w:tc>
              <w:tc>
                <w:tcPr>
                  <w:tcW w:w="2174" w:type="dxa"/>
                </w:tcPr>
                <w:p w14:paraId="62397C9C" w14:textId="77777777" w:rsidR="00F12C58" w:rsidRPr="001A094B"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sidRPr="001A094B">
                    <w:rPr>
                      <w:rFonts w:cstheme="minorHAnsi"/>
                      <w:bCs/>
                      <w:i/>
                      <w:iCs/>
                      <w:color w:val="000000" w:themeColor="text1"/>
                      <w:sz w:val="20"/>
                      <w:szCs w:val="20"/>
                    </w:rPr>
                    <w:t>20</w:t>
                  </w:r>
                </w:p>
              </w:tc>
              <w:tc>
                <w:tcPr>
                  <w:tcW w:w="1449" w:type="dxa"/>
                </w:tcPr>
                <w:p w14:paraId="526E5B6A" w14:textId="77777777" w:rsidR="00F12C58" w:rsidRPr="001A094B"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sidRPr="001A094B">
                    <w:rPr>
                      <w:rFonts w:cstheme="minorHAnsi"/>
                      <w:bCs/>
                      <w:i/>
                      <w:iCs/>
                      <w:color w:val="000000" w:themeColor="text1"/>
                      <w:sz w:val="20"/>
                      <w:szCs w:val="20"/>
                    </w:rPr>
                    <w:t>70%</w:t>
                  </w:r>
                </w:p>
              </w:tc>
              <w:tc>
                <w:tcPr>
                  <w:tcW w:w="965" w:type="dxa"/>
                </w:tcPr>
                <w:p w14:paraId="6EB5DD2D" w14:textId="77777777" w:rsidR="00F12C58" w:rsidRPr="001A094B"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sidRPr="001A094B">
                    <w:rPr>
                      <w:rFonts w:cstheme="minorHAnsi"/>
                      <w:bCs/>
                      <w:i/>
                      <w:iCs/>
                      <w:color w:val="000000" w:themeColor="text1"/>
                      <w:sz w:val="20"/>
                      <w:szCs w:val="20"/>
                    </w:rPr>
                    <w:t>40%</w:t>
                  </w:r>
                </w:p>
              </w:tc>
              <w:tc>
                <w:tcPr>
                  <w:tcW w:w="965" w:type="dxa"/>
                </w:tcPr>
                <w:p w14:paraId="51F30839" w14:textId="77777777" w:rsidR="00F12C58" w:rsidRPr="001A094B"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p>
              </w:tc>
            </w:tr>
            <w:tr w:rsidR="00F12C58" w14:paraId="1E85F1E4" w14:textId="77777777">
              <w:trPr>
                <w:trHeight w:val="162"/>
              </w:trPr>
              <w:tc>
                <w:tcPr>
                  <w:tcW w:w="2292" w:type="dxa"/>
                </w:tcPr>
                <w:p w14:paraId="5DE54C98"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2174" w:type="dxa"/>
                </w:tcPr>
                <w:p w14:paraId="40B85B54"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449" w:type="dxa"/>
                </w:tcPr>
                <w:p w14:paraId="7B9485DF"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965" w:type="dxa"/>
                </w:tcPr>
                <w:p w14:paraId="0BE0AC7C"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965" w:type="dxa"/>
                </w:tcPr>
                <w:p w14:paraId="4545B6E3"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r>
            <w:tr w:rsidR="00F12C58" w14:paraId="6C29B664" w14:textId="77777777">
              <w:trPr>
                <w:trHeight w:val="162"/>
              </w:trPr>
              <w:tc>
                <w:tcPr>
                  <w:tcW w:w="2292" w:type="dxa"/>
                </w:tcPr>
                <w:p w14:paraId="139D7FFD"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2174" w:type="dxa"/>
                </w:tcPr>
                <w:p w14:paraId="1C43BD51"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449" w:type="dxa"/>
                </w:tcPr>
                <w:p w14:paraId="6DC28CF0"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965" w:type="dxa"/>
                </w:tcPr>
                <w:p w14:paraId="5BA5BC16"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965" w:type="dxa"/>
                </w:tcPr>
                <w:p w14:paraId="002D7D39"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r>
          </w:tbl>
          <w:p w14:paraId="53BAEA03" w14:textId="77777777" w:rsidR="00E32EC6" w:rsidRDefault="00E32EC6">
            <w:pPr>
              <w:rPr>
                <w:rFonts w:cstheme="minorHAnsi"/>
                <w:bCs/>
                <w:color w:val="000000" w:themeColor="text1"/>
                <w:sz w:val="20"/>
                <w:szCs w:val="20"/>
              </w:rPr>
            </w:pPr>
          </w:p>
          <w:p w14:paraId="17470D7F" w14:textId="77777777" w:rsidR="000F63D9" w:rsidRPr="004E24A6" w:rsidRDefault="000F63D9">
            <w:pPr>
              <w:rPr>
                <w:rFonts w:cstheme="minorHAnsi"/>
                <w:bCs/>
                <w:color w:val="000000" w:themeColor="text1"/>
                <w:sz w:val="20"/>
                <w:szCs w:val="20"/>
              </w:rPr>
            </w:pPr>
          </w:p>
        </w:tc>
        <w:tc>
          <w:tcPr>
            <w:tcW w:w="1977" w:type="dxa"/>
            <w:tcBorders>
              <w:top w:val="single" w:sz="4" w:space="0" w:color="auto"/>
              <w:left w:val="single" w:sz="4" w:space="0" w:color="auto"/>
              <w:bottom w:val="single" w:sz="4" w:space="0" w:color="auto"/>
              <w:right w:val="single" w:sz="4" w:space="0" w:color="auto"/>
            </w:tcBorders>
            <w:shd w:val="clear" w:color="auto" w:fill="auto"/>
          </w:tcPr>
          <w:p w14:paraId="1BDD8A0B" w14:textId="77777777" w:rsidR="00F12C58" w:rsidRDefault="00F12C58">
            <w:pPr>
              <w:rPr>
                <w:rFonts w:cstheme="minorHAnsi"/>
                <w:bCs/>
                <w:color w:val="000000" w:themeColor="text1"/>
                <w:sz w:val="20"/>
                <w:szCs w:val="20"/>
              </w:rPr>
            </w:pPr>
            <w:r>
              <w:rPr>
                <w:rFonts w:cstheme="minorHAnsi"/>
                <w:bCs/>
                <w:color w:val="000000" w:themeColor="text1"/>
                <w:sz w:val="20"/>
                <w:szCs w:val="20"/>
              </w:rPr>
              <w:lastRenderedPageBreak/>
              <w:t>Registration data / spreadsheet</w:t>
            </w:r>
          </w:p>
          <w:p w14:paraId="1D0597B9" w14:textId="77777777" w:rsidR="00F12C58" w:rsidRDefault="00F12C58">
            <w:pPr>
              <w:rPr>
                <w:rFonts w:cstheme="minorHAnsi"/>
                <w:bCs/>
                <w:color w:val="000000" w:themeColor="text1"/>
                <w:sz w:val="20"/>
                <w:szCs w:val="20"/>
              </w:rPr>
            </w:pPr>
          </w:p>
          <w:p w14:paraId="7A9A51DF" w14:textId="77777777" w:rsidR="00F12C58" w:rsidRPr="0032500C" w:rsidRDefault="00F12C58">
            <w:pPr>
              <w:rPr>
                <w:rFonts w:cstheme="minorHAnsi"/>
                <w:bCs/>
                <w:color w:val="000000" w:themeColor="text1"/>
                <w:sz w:val="20"/>
                <w:szCs w:val="20"/>
              </w:rPr>
            </w:pPr>
            <w:r>
              <w:rPr>
                <w:rFonts w:cstheme="minorHAnsi"/>
                <w:bCs/>
                <w:color w:val="000000" w:themeColor="text1"/>
                <w:sz w:val="20"/>
                <w:szCs w:val="20"/>
              </w:rPr>
              <w:t xml:space="preserve">Completion spreadsheet / ESR data </w:t>
            </w:r>
          </w:p>
        </w:tc>
        <w:tc>
          <w:tcPr>
            <w:tcW w:w="596" w:type="dxa"/>
            <w:gridSpan w:val="2"/>
            <w:tcBorders>
              <w:top w:val="single" w:sz="4" w:space="0" w:color="auto"/>
              <w:left w:val="single" w:sz="4" w:space="0" w:color="auto"/>
              <w:bottom w:val="single" w:sz="4" w:space="0" w:color="auto"/>
              <w:right w:val="single" w:sz="4" w:space="0" w:color="auto"/>
            </w:tcBorders>
            <w:shd w:val="clear" w:color="auto" w:fill="auto"/>
          </w:tcPr>
          <w:p w14:paraId="0D43C4A9" w14:textId="77777777" w:rsidR="00F12C58" w:rsidRPr="0032500C" w:rsidRDefault="00F12C58">
            <w:pPr>
              <w:rPr>
                <w:rFonts w:cstheme="minorHAnsi"/>
                <w:bCs/>
                <w:color w:val="000000" w:themeColor="text1"/>
                <w:sz w:val="20"/>
                <w:szCs w:val="20"/>
              </w:rPr>
            </w:pPr>
          </w:p>
        </w:tc>
        <w:tc>
          <w:tcPr>
            <w:tcW w:w="598" w:type="dxa"/>
            <w:gridSpan w:val="2"/>
            <w:tcBorders>
              <w:top w:val="single" w:sz="4" w:space="0" w:color="auto"/>
              <w:left w:val="single" w:sz="4" w:space="0" w:color="auto"/>
              <w:bottom w:val="single" w:sz="4" w:space="0" w:color="auto"/>
              <w:right w:val="single" w:sz="4" w:space="0" w:color="auto"/>
            </w:tcBorders>
            <w:shd w:val="clear" w:color="auto" w:fill="auto"/>
          </w:tcPr>
          <w:p w14:paraId="7BDC498E" w14:textId="77777777" w:rsidR="00F12C58" w:rsidRPr="0032500C" w:rsidRDefault="00F12C58">
            <w:pPr>
              <w:rPr>
                <w:rFonts w:cstheme="minorHAnsi"/>
                <w:bCs/>
                <w:color w:val="000000" w:themeColor="text1"/>
                <w:sz w:val="20"/>
                <w:szCs w:val="20"/>
              </w:rPr>
            </w:pPr>
          </w:p>
        </w:tc>
        <w:tc>
          <w:tcPr>
            <w:tcW w:w="721" w:type="dxa"/>
            <w:tcBorders>
              <w:top w:val="single" w:sz="4" w:space="0" w:color="auto"/>
              <w:left w:val="single" w:sz="4" w:space="0" w:color="auto"/>
              <w:bottom w:val="single" w:sz="4" w:space="0" w:color="auto"/>
              <w:right w:val="single" w:sz="4" w:space="0" w:color="auto"/>
            </w:tcBorders>
            <w:shd w:val="clear" w:color="auto" w:fill="auto"/>
          </w:tcPr>
          <w:p w14:paraId="4CFEB556" w14:textId="77777777" w:rsidR="00F12C58" w:rsidRPr="0032500C" w:rsidRDefault="00F12C58">
            <w:pPr>
              <w:pStyle w:val="BodyText"/>
              <w:jc w:val="left"/>
              <w:rPr>
                <w:rFonts w:asciiTheme="minorHAnsi" w:hAnsiTheme="minorHAnsi" w:cstheme="minorHAnsi"/>
                <w:b w:val="0"/>
                <w:color w:val="000000" w:themeColor="text1"/>
                <w:sz w:val="18"/>
                <w:szCs w:val="18"/>
              </w:rPr>
            </w:pPr>
          </w:p>
        </w:tc>
      </w:tr>
      <w:tr w:rsidR="00F12C58" w:rsidRPr="0032500C" w14:paraId="6C185CC6" w14:textId="77777777">
        <w:trPr>
          <w:gridAfter w:val="1"/>
          <w:wAfter w:w="8" w:type="dxa"/>
        </w:trPr>
        <w:tc>
          <w:tcPr>
            <w:tcW w:w="2263"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FB8C170" w14:textId="77777777" w:rsidR="00F12C58" w:rsidRPr="004A71C2" w:rsidRDefault="00F12C58">
            <w:pPr>
              <w:pStyle w:val="ListParagraph"/>
              <w:numPr>
                <w:ilvl w:val="1"/>
                <w:numId w:val="35"/>
              </w:numPr>
              <w:spacing w:after="0" w:line="240" w:lineRule="auto"/>
              <w:rPr>
                <w:rFonts w:cstheme="minorHAnsi"/>
                <w:bCs/>
                <w:color w:val="000000" w:themeColor="text1"/>
              </w:rPr>
            </w:pPr>
            <w:r w:rsidRPr="004A71C2">
              <w:rPr>
                <w:rFonts w:cstheme="minorHAnsi"/>
                <w:bCs/>
                <w:color w:val="000000" w:themeColor="text1"/>
              </w:rPr>
              <w:t>Learner feedback / learner voice</w:t>
            </w:r>
          </w:p>
          <w:p w14:paraId="7DE1CFDC" w14:textId="77777777" w:rsidR="00F12C58" w:rsidRDefault="00F12C58">
            <w:pPr>
              <w:ind w:left="360"/>
              <w:rPr>
                <w:rFonts w:cstheme="minorHAnsi"/>
                <w:bCs/>
                <w:color w:val="000000" w:themeColor="text1"/>
              </w:rPr>
            </w:pPr>
          </w:p>
          <w:p w14:paraId="5AF01385" w14:textId="77777777" w:rsidR="00F12C58" w:rsidRPr="009E637C" w:rsidRDefault="00F12C58">
            <w:pPr>
              <w:ind w:left="360"/>
              <w:rPr>
                <w:rFonts w:cstheme="minorHAnsi"/>
                <w:bCs/>
                <w:color w:val="000000" w:themeColor="text1"/>
              </w:rPr>
            </w:pPr>
          </w:p>
        </w:tc>
        <w:tc>
          <w:tcPr>
            <w:tcW w:w="8647" w:type="dxa"/>
            <w:tcBorders>
              <w:top w:val="single" w:sz="4" w:space="0" w:color="auto"/>
              <w:left w:val="single" w:sz="4" w:space="0" w:color="auto"/>
              <w:bottom w:val="single" w:sz="4" w:space="0" w:color="auto"/>
              <w:right w:val="single" w:sz="4" w:space="0" w:color="auto"/>
            </w:tcBorders>
            <w:shd w:val="clear" w:color="auto" w:fill="auto"/>
          </w:tcPr>
          <w:p w14:paraId="4729C509" w14:textId="77777777" w:rsidR="00F12C58" w:rsidRPr="009343C9" w:rsidRDefault="00F12C58">
            <w:pPr>
              <w:rPr>
                <w:rFonts w:cstheme="minorHAnsi"/>
                <w:bCs/>
                <w:color w:val="FF0000"/>
                <w:sz w:val="20"/>
                <w:szCs w:val="20"/>
              </w:rPr>
            </w:pPr>
            <w:r>
              <w:rPr>
                <w:rFonts w:cstheme="minorHAnsi"/>
                <w:bCs/>
                <w:color w:val="FF0000"/>
                <w:sz w:val="20"/>
                <w:szCs w:val="20"/>
              </w:rPr>
              <w:t xml:space="preserve">Stimulus information / questions; remove upon completion of the </w:t>
            </w:r>
            <w:proofErr w:type="gramStart"/>
            <w:r>
              <w:rPr>
                <w:rFonts w:cstheme="minorHAnsi"/>
                <w:bCs/>
                <w:color w:val="FF0000"/>
                <w:sz w:val="20"/>
                <w:szCs w:val="20"/>
              </w:rPr>
              <w:t>SAR</w:t>
            </w:r>
            <w:proofErr w:type="gramEnd"/>
          </w:p>
          <w:p w14:paraId="2878BD71" w14:textId="77777777" w:rsidR="00F12C58" w:rsidRPr="005F47DB" w:rsidRDefault="00F12C58">
            <w:pPr>
              <w:rPr>
                <w:rFonts w:cstheme="minorHAnsi"/>
                <w:bCs/>
                <w:color w:val="FF0000"/>
                <w:sz w:val="20"/>
                <w:szCs w:val="20"/>
              </w:rPr>
            </w:pPr>
            <w:r w:rsidRPr="005F47DB">
              <w:rPr>
                <w:rFonts w:cstheme="minorHAnsi"/>
                <w:bCs/>
                <w:color w:val="FF0000"/>
                <w:sz w:val="20"/>
                <w:szCs w:val="20"/>
              </w:rPr>
              <w:t xml:space="preserve">Include statistics and </w:t>
            </w:r>
            <w:proofErr w:type="gramStart"/>
            <w:r w:rsidRPr="005F47DB">
              <w:rPr>
                <w:rFonts w:cstheme="minorHAnsi"/>
                <w:bCs/>
                <w:color w:val="FF0000"/>
                <w:sz w:val="20"/>
                <w:szCs w:val="20"/>
              </w:rPr>
              <w:t>data</w:t>
            </w:r>
            <w:proofErr w:type="gramEnd"/>
          </w:p>
          <w:p w14:paraId="3B08635B" w14:textId="77777777" w:rsidR="00F12C58" w:rsidRPr="00D31929" w:rsidRDefault="00F12C58">
            <w:pPr>
              <w:pStyle w:val="ListParagraph"/>
              <w:numPr>
                <w:ilvl w:val="0"/>
                <w:numId w:val="43"/>
              </w:numPr>
              <w:spacing w:after="0" w:line="240" w:lineRule="auto"/>
              <w:rPr>
                <w:rFonts w:cstheme="minorHAnsi"/>
                <w:bCs/>
                <w:i/>
                <w:iCs/>
                <w:sz w:val="20"/>
                <w:szCs w:val="20"/>
              </w:rPr>
            </w:pPr>
            <w:r w:rsidRPr="00D31929">
              <w:rPr>
                <w:rFonts w:cstheme="minorHAnsi"/>
                <w:bCs/>
                <w:i/>
                <w:iCs/>
                <w:sz w:val="20"/>
                <w:szCs w:val="20"/>
              </w:rPr>
              <w:t xml:space="preserve">Summary of all engagement, communications and feedback </w:t>
            </w:r>
            <w:proofErr w:type="gramStart"/>
            <w:r w:rsidRPr="00D31929">
              <w:rPr>
                <w:rFonts w:cstheme="minorHAnsi"/>
                <w:bCs/>
                <w:i/>
                <w:iCs/>
                <w:sz w:val="20"/>
                <w:szCs w:val="20"/>
              </w:rPr>
              <w:t>received</w:t>
            </w:r>
            <w:proofErr w:type="gramEnd"/>
            <w:r w:rsidRPr="00D31929">
              <w:rPr>
                <w:rFonts w:cstheme="minorHAnsi"/>
                <w:bCs/>
                <w:i/>
                <w:iCs/>
                <w:sz w:val="20"/>
                <w:szCs w:val="20"/>
              </w:rPr>
              <w:t xml:space="preserve"> </w:t>
            </w:r>
          </w:p>
          <w:p w14:paraId="4BD86297" w14:textId="77777777" w:rsidR="00F12C58" w:rsidRPr="00D31929" w:rsidRDefault="00F12C58">
            <w:pPr>
              <w:pStyle w:val="ListParagraph"/>
              <w:numPr>
                <w:ilvl w:val="0"/>
                <w:numId w:val="43"/>
              </w:numPr>
              <w:spacing w:after="0" w:line="240" w:lineRule="auto"/>
              <w:rPr>
                <w:rFonts w:cstheme="minorHAnsi"/>
                <w:bCs/>
                <w:sz w:val="20"/>
                <w:szCs w:val="20"/>
              </w:rPr>
            </w:pPr>
            <w:r w:rsidRPr="00D31929">
              <w:rPr>
                <w:rFonts w:cstheme="minorHAnsi"/>
                <w:bCs/>
                <w:i/>
                <w:iCs/>
                <w:sz w:val="20"/>
                <w:szCs w:val="20"/>
              </w:rPr>
              <w:t xml:space="preserve">Learner evaluation forms evaluation summary </w:t>
            </w:r>
          </w:p>
          <w:p w14:paraId="474B0E1A" w14:textId="77777777" w:rsidR="00F12C58" w:rsidRPr="00227D16" w:rsidRDefault="00F12C58">
            <w:pPr>
              <w:pStyle w:val="ListParagraph"/>
              <w:numPr>
                <w:ilvl w:val="0"/>
                <w:numId w:val="43"/>
              </w:numPr>
              <w:spacing w:after="0" w:line="240" w:lineRule="auto"/>
              <w:rPr>
                <w:rFonts w:cstheme="minorHAnsi"/>
                <w:bCs/>
                <w:sz w:val="20"/>
                <w:szCs w:val="20"/>
              </w:rPr>
            </w:pPr>
            <w:r w:rsidRPr="00D31929">
              <w:rPr>
                <w:rFonts w:cstheme="minorHAnsi"/>
                <w:bCs/>
                <w:i/>
                <w:iCs/>
                <w:sz w:val="20"/>
                <w:szCs w:val="20"/>
              </w:rPr>
              <w:t>What has the learner voice told you – what evaluations can you make from the feedback.  Identify AI and S</w:t>
            </w:r>
          </w:p>
          <w:p w14:paraId="2568CDB8" w14:textId="77777777" w:rsidR="00F12C58" w:rsidRPr="00D31929" w:rsidRDefault="00F12C58">
            <w:pPr>
              <w:pStyle w:val="ListParagraph"/>
              <w:numPr>
                <w:ilvl w:val="0"/>
                <w:numId w:val="43"/>
              </w:numPr>
              <w:spacing w:after="0" w:line="240" w:lineRule="auto"/>
              <w:rPr>
                <w:rFonts w:cstheme="minorHAnsi"/>
                <w:bCs/>
                <w:sz w:val="20"/>
                <w:szCs w:val="20"/>
              </w:rPr>
            </w:pPr>
            <w:r>
              <w:rPr>
                <w:rFonts w:cstheme="minorHAnsi"/>
                <w:bCs/>
                <w:i/>
                <w:iCs/>
                <w:sz w:val="20"/>
                <w:szCs w:val="20"/>
              </w:rPr>
              <w:t>How</w:t>
            </w:r>
            <w:r w:rsidRPr="00227D16">
              <w:rPr>
                <w:rFonts w:cstheme="minorHAnsi"/>
                <w:bCs/>
                <w:i/>
                <w:iCs/>
                <w:sz w:val="20"/>
                <w:szCs w:val="20"/>
              </w:rPr>
              <w:t xml:space="preserve"> does the HB ‘hear’ what learners have to say about the learning they have undertaken – learner forums, learner voice evaluation etc?</w:t>
            </w:r>
          </w:p>
          <w:p w14:paraId="40A8D041" w14:textId="77777777" w:rsidR="00F12C58" w:rsidRPr="00227D16" w:rsidRDefault="00F12C58">
            <w:pPr>
              <w:rPr>
                <w:rFonts w:cstheme="minorHAnsi"/>
                <w:bCs/>
                <w:color w:val="FFC000"/>
                <w:sz w:val="20"/>
                <w:szCs w:val="20"/>
              </w:rPr>
            </w:pPr>
          </w:p>
        </w:tc>
        <w:tc>
          <w:tcPr>
            <w:tcW w:w="1977" w:type="dxa"/>
            <w:tcBorders>
              <w:top w:val="single" w:sz="4" w:space="0" w:color="auto"/>
              <w:left w:val="single" w:sz="4" w:space="0" w:color="auto"/>
              <w:bottom w:val="single" w:sz="4" w:space="0" w:color="auto"/>
              <w:right w:val="single" w:sz="4" w:space="0" w:color="auto"/>
            </w:tcBorders>
            <w:shd w:val="clear" w:color="auto" w:fill="auto"/>
          </w:tcPr>
          <w:p w14:paraId="274A213C" w14:textId="77777777" w:rsidR="00F12C58" w:rsidRPr="000374E4" w:rsidRDefault="00F12C58">
            <w:pPr>
              <w:rPr>
                <w:rFonts w:cstheme="minorHAnsi"/>
                <w:bCs/>
                <w:color w:val="FFC000"/>
                <w:sz w:val="20"/>
                <w:szCs w:val="20"/>
              </w:rPr>
            </w:pPr>
            <w:r w:rsidRPr="00C231D6">
              <w:rPr>
                <w:rFonts w:cstheme="minorHAnsi"/>
                <w:bCs/>
                <w:sz w:val="20"/>
                <w:szCs w:val="20"/>
              </w:rPr>
              <w:t>Can be taken from any feedback documents / forms used</w:t>
            </w:r>
          </w:p>
        </w:tc>
        <w:tc>
          <w:tcPr>
            <w:tcW w:w="596" w:type="dxa"/>
            <w:gridSpan w:val="2"/>
            <w:tcBorders>
              <w:top w:val="single" w:sz="4" w:space="0" w:color="auto"/>
              <w:left w:val="single" w:sz="4" w:space="0" w:color="auto"/>
              <w:bottom w:val="single" w:sz="4" w:space="0" w:color="auto"/>
              <w:right w:val="single" w:sz="4" w:space="0" w:color="auto"/>
            </w:tcBorders>
            <w:shd w:val="clear" w:color="auto" w:fill="auto"/>
          </w:tcPr>
          <w:p w14:paraId="61E9C98B" w14:textId="77777777" w:rsidR="00F12C58" w:rsidRPr="0032500C" w:rsidRDefault="00F12C58">
            <w:pPr>
              <w:rPr>
                <w:rFonts w:cstheme="minorHAnsi"/>
                <w:bCs/>
                <w:color w:val="000000" w:themeColor="text1"/>
                <w:sz w:val="20"/>
                <w:szCs w:val="20"/>
              </w:rPr>
            </w:pPr>
          </w:p>
        </w:tc>
        <w:tc>
          <w:tcPr>
            <w:tcW w:w="598" w:type="dxa"/>
            <w:gridSpan w:val="2"/>
            <w:tcBorders>
              <w:top w:val="single" w:sz="4" w:space="0" w:color="auto"/>
              <w:left w:val="single" w:sz="4" w:space="0" w:color="auto"/>
              <w:bottom w:val="single" w:sz="4" w:space="0" w:color="auto"/>
              <w:right w:val="single" w:sz="4" w:space="0" w:color="auto"/>
            </w:tcBorders>
            <w:shd w:val="clear" w:color="auto" w:fill="auto"/>
          </w:tcPr>
          <w:p w14:paraId="60E5D606" w14:textId="77777777" w:rsidR="00F12C58" w:rsidRPr="0032500C" w:rsidRDefault="00F12C58">
            <w:pPr>
              <w:rPr>
                <w:rFonts w:cstheme="minorHAnsi"/>
                <w:bCs/>
                <w:color w:val="000000" w:themeColor="text1"/>
                <w:sz w:val="20"/>
                <w:szCs w:val="20"/>
              </w:rPr>
            </w:pPr>
          </w:p>
        </w:tc>
        <w:tc>
          <w:tcPr>
            <w:tcW w:w="721" w:type="dxa"/>
            <w:tcBorders>
              <w:top w:val="single" w:sz="4" w:space="0" w:color="auto"/>
              <w:left w:val="single" w:sz="4" w:space="0" w:color="auto"/>
              <w:bottom w:val="single" w:sz="4" w:space="0" w:color="auto"/>
              <w:right w:val="single" w:sz="4" w:space="0" w:color="auto"/>
            </w:tcBorders>
            <w:shd w:val="clear" w:color="auto" w:fill="auto"/>
          </w:tcPr>
          <w:p w14:paraId="6C50A009" w14:textId="77777777" w:rsidR="00F12C58" w:rsidRPr="0032500C" w:rsidRDefault="00F12C58">
            <w:pPr>
              <w:pStyle w:val="BodyText"/>
              <w:jc w:val="left"/>
              <w:rPr>
                <w:rFonts w:asciiTheme="minorHAnsi" w:hAnsiTheme="minorHAnsi" w:cstheme="minorHAnsi"/>
                <w:b w:val="0"/>
                <w:color w:val="000000" w:themeColor="text1"/>
                <w:sz w:val="18"/>
                <w:szCs w:val="18"/>
              </w:rPr>
            </w:pPr>
          </w:p>
        </w:tc>
      </w:tr>
      <w:tr w:rsidR="00F12C58" w:rsidRPr="0032500C" w14:paraId="35A4EBB0" w14:textId="77777777">
        <w:trPr>
          <w:gridAfter w:val="1"/>
          <w:wAfter w:w="8" w:type="dxa"/>
        </w:trPr>
        <w:tc>
          <w:tcPr>
            <w:tcW w:w="2263"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7DABFA28" w14:textId="77777777" w:rsidR="00F12C58" w:rsidRDefault="00F12C58">
            <w:pPr>
              <w:pStyle w:val="ListParagraph"/>
              <w:numPr>
                <w:ilvl w:val="1"/>
                <w:numId w:val="35"/>
              </w:numPr>
              <w:spacing w:after="0" w:line="240" w:lineRule="auto"/>
              <w:rPr>
                <w:rFonts w:cstheme="minorHAnsi"/>
                <w:bCs/>
                <w:color w:val="000000" w:themeColor="text1"/>
              </w:rPr>
            </w:pPr>
            <w:r w:rsidRPr="00236F0E">
              <w:rPr>
                <w:rFonts w:cstheme="minorHAnsi"/>
                <w:bCs/>
                <w:color w:val="000000" w:themeColor="text1"/>
              </w:rPr>
              <w:t>Staff feedback</w:t>
            </w:r>
          </w:p>
          <w:p w14:paraId="49A8D5D4" w14:textId="77777777" w:rsidR="00F12C58" w:rsidRDefault="00F12C58">
            <w:pPr>
              <w:rPr>
                <w:rFonts w:cstheme="minorHAnsi"/>
                <w:b/>
                <w:color w:val="FFC000"/>
              </w:rPr>
            </w:pPr>
          </w:p>
          <w:p w14:paraId="6D20053F" w14:textId="77777777" w:rsidR="00F12C58" w:rsidRPr="00C2727F" w:rsidRDefault="00F12C58">
            <w:pPr>
              <w:rPr>
                <w:rFonts w:cstheme="minorHAnsi"/>
                <w:bCs/>
                <w:color w:val="000000" w:themeColor="text1"/>
              </w:rPr>
            </w:pPr>
          </w:p>
        </w:tc>
        <w:tc>
          <w:tcPr>
            <w:tcW w:w="8647" w:type="dxa"/>
            <w:tcBorders>
              <w:top w:val="single" w:sz="4" w:space="0" w:color="auto"/>
              <w:left w:val="single" w:sz="4" w:space="0" w:color="auto"/>
              <w:bottom w:val="single" w:sz="4" w:space="0" w:color="auto"/>
              <w:right w:val="single" w:sz="4" w:space="0" w:color="auto"/>
            </w:tcBorders>
            <w:shd w:val="clear" w:color="auto" w:fill="auto"/>
          </w:tcPr>
          <w:p w14:paraId="00763CEC" w14:textId="77777777" w:rsidR="00F12C58" w:rsidRPr="009343C9" w:rsidRDefault="00F12C58">
            <w:pPr>
              <w:rPr>
                <w:rFonts w:cstheme="minorHAnsi"/>
                <w:bCs/>
                <w:color w:val="FF0000"/>
                <w:sz w:val="20"/>
                <w:szCs w:val="20"/>
              </w:rPr>
            </w:pPr>
            <w:r>
              <w:rPr>
                <w:rFonts w:cstheme="minorHAnsi"/>
                <w:bCs/>
                <w:color w:val="FF0000"/>
                <w:sz w:val="20"/>
                <w:szCs w:val="20"/>
              </w:rPr>
              <w:t xml:space="preserve">Stimulus information / questions; remove upon completion of the </w:t>
            </w:r>
            <w:proofErr w:type="gramStart"/>
            <w:r>
              <w:rPr>
                <w:rFonts w:cstheme="minorHAnsi"/>
                <w:bCs/>
                <w:color w:val="FF0000"/>
                <w:sz w:val="20"/>
                <w:szCs w:val="20"/>
              </w:rPr>
              <w:t>SAR</w:t>
            </w:r>
            <w:proofErr w:type="gramEnd"/>
          </w:p>
          <w:p w14:paraId="530BE71A" w14:textId="77777777" w:rsidR="00F12C58" w:rsidRPr="0068581A" w:rsidRDefault="00F12C58">
            <w:pPr>
              <w:rPr>
                <w:rFonts w:cstheme="minorHAnsi"/>
                <w:bCs/>
                <w:color w:val="FF0000"/>
                <w:sz w:val="20"/>
                <w:szCs w:val="20"/>
              </w:rPr>
            </w:pPr>
            <w:r w:rsidRPr="0068581A">
              <w:rPr>
                <w:rFonts w:cstheme="minorHAnsi"/>
                <w:bCs/>
                <w:color w:val="FF0000"/>
                <w:sz w:val="20"/>
                <w:szCs w:val="20"/>
              </w:rPr>
              <w:t xml:space="preserve">Include statistics and </w:t>
            </w:r>
            <w:proofErr w:type="gramStart"/>
            <w:r w:rsidRPr="0068581A">
              <w:rPr>
                <w:rFonts w:cstheme="minorHAnsi"/>
                <w:bCs/>
                <w:color w:val="FF0000"/>
                <w:sz w:val="20"/>
                <w:szCs w:val="20"/>
              </w:rPr>
              <w:t>data</w:t>
            </w:r>
            <w:proofErr w:type="gramEnd"/>
          </w:p>
          <w:p w14:paraId="0AADA139" w14:textId="77777777" w:rsidR="00F12C58" w:rsidRPr="0068581A" w:rsidRDefault="00F12C58">
            <w:pPr>
              <w:pStyle w:val="ListParagraph"/>
              <w:numPr>
                <w:ilvl w:val="0"/>
                <w:numId w:val="44"/>
              </w:numPr>
              <w:spacing w:after="0" w:line="240" w:lineRule="auto"/>
              <w:rPr>
                <w:rFonts w:cstheme="minorHAnsi"/>
                <w:bCs/>
                <w:i/>
                <w:iCs/>
                <w:color w:val="000000" w:themeColor="text1"/>
                <w:sz w:val="20"/>
                <w:szCs w:val="20"/>
              </w:rPr>
            </w:pPr>
            <w:r w:rsidRPr="0068581A">
              <w:rPr>
                <w:rFonts w:cstheme="minorHAnsi"/>
                <w:bCs/>
                <w:i/>
                <w:iCs/>
                <w:color w:val="000000" w:themeColor="text1"/>
                <w:sz w:val="20"/>
                <w:szCs w:val="20"/>
              </w:rPr>
              <w:t xml:space="preserve">Summary of all engagement, communications and feedback </w:t>
            </w:r>
            <w:proofErr w:type="gramStart"/>
            <w:r w:rsidRPr="0068581A">
              <w:rPr>
                <w:rFonts w:cstheme="minorHAnsi"/>
                <w:bCs/>
                <w:i/>
                <w:iCs/>
                <w:color w:val="000000" w:themeColor="text1"/>
                <w:sz w:val="20"/>
                <w:szCs w:val="20"/>
              </w:rPr>
              <w:t>received</w:t>
            </w:r>
            <w:proofErr w:type="gramEnd"/>
            <w:r w:rsidRPr="0068581A">
              <w:rPr>
                <w:rFonts w:cstheme="minorHAnsi"/>
                <w:bCs/>
                <w:i/>
                <w:iCs/>
                <w:color w:val="000000" w:themeColor="text1"/>
                <w:sz w:val="20"/>
                <w:szCs w:val="20"/>
              </w:rPr>
              <w:t xml:space="preserve"> </w:t>
            </w:r>
          </w:p>
          <w:p w14:paraId="420EBF4E" w14:textId="77777777" w:rsidR="00F12C58" w:rsidRPr="0068581A" w:rsidRDefault="00F12C58">
            <w:pPr>
              <w:pStyle w:val="ListParagraph"/>
              <w:numPr>
                <w:ilvl w:val="0"/>
                <w:numId w:val="44"/>
              </w:numPr>
              <w:spacing w:after="0" w:line="240" w:lineRule="auto"/>
              <w:rPr>
                <w:rFonts w:cstheme="minorHAnsi"/>
                <w:bCs/>
                <w:i/>
                <w:iCs/>
                <w:color w:val="000000" w:themeColor="text1"/>
                <w:sz w:val="20"/>
                <w:szCs w:val="20"/>
              </w:rPr>
            </w:pPr>
            <w:r w:rsidRPr="0068581A">
              <w:rPr>
                <w:rFonts w:cstheme="minorHAnsi"/>
                <w:bCs/>
                <w:i/>
                <w:iCs/>
                <w:color w:val="000000" w:themeColor="text1"/>
                <w:sz w:val="20"/>
                <w:szCs w:val="20"/>
              </w:rPr>
              <w:t>Challenges / barriers</w:t>
            </w:r>
          </w:p>
          <w:p w14:paraId="4ACDE4A2" w14:textId="77777777" w:rsidR="00F12C58" w:rsidRPr="0068581A" w:rsidRDefault="00F12C58">
            <w:pPr>
              <w:pStyle w:val="ListParagraph"/>
              <w:numPr>
                <w:ilvl w:val="0"/>
                <w:numId w:val="44"/>
              </w:numPr>
              <w:spacing w:after="0" w:line="240" w:lineRule="auto"/>
              <w:rPr>
                <w:rFonts w:cstheme="minorHAnsi"/>
                <w:bCs/>
                <w:i/>
                <w:iCs/>
                <w:color w:val="000000" w:themeColor="text1"/>
                <w:sz w:val="20"/>
                <w:szCs w:val="20"/>
              </w:rPr>
            </w:pPr>
            <w:r w:rsidRPr="0068581A">
              <w:rPr>
                <w:rFonts w:cstheme="minorHAnsi"/>
                <w:bCs/>
                <w:i/>
                <w:iCs/>
                <w:color w:val="000000" w:themeColor="text1"/>
                <w:sz w:val="20"/>
                <w:szCs w:val="20"/>
              </w:rPr>
              <w:t>Areas for development / improvement</w:t>
            </w:r>
          </w:p>
          <w:p w14:paraId="57C8F7C3" w14:textId="77777777" w:rsidR="00F12C58" w:rsidRPr="0068581A" w:rsidRDefault="00F12C58">
            <w:pPr>
              <w:pStyle w:val="ListParagraph"/>
              <w:numPr>
                <w:ilvl w:val="0"/>
                <w:numId w:val="44"/>
              </w:numPr>
              <w:spacing w:after="0" w:line="240" w:lineRule="auto"/>
              <w:rPr>
                <w:rFonts w:cstheme="minorHAnsi"/>
                <w:bCs/>
                <w:i/>
                <w:iCs/>
                <w:color w:val="000000" w:themeColor="text1"/>
                <w:sz w:val="20"/>
                <w:szCs w:val="20"/>
              </w:rPr>
            </w:pPr>
            <w:r w:rsidRPr="0068581A">
              <w:rPr>
                <w:rFonts w:cstheme="minorHAnsi"/>
                <w:bCs/>
                <w:i/>
                <w:iCs/>
                <w:color w:val="000000" w:themeColor="text1"/>
                <w:sz w:val="20"/>
                <w:szCs w:val="20"/>
              </w:rPr>
              <w:t>Good practices</w:t>
            </w:r>
          </w:p>
          <w:p w14:paraId="53D5D6AB" w14:textId="77777777" w:rsidR="00F12C58" w:rsidRPr="0068581A" w:rsidRDefault="00F12C58">
            <w:pPr>
              <w:pStyle w:val="ListParagraph"/>
              <w:numPr>
                <w:ilvl w:val="0"/>
                <w:numId w:val="44"/>
              </w:numPr>
              <w:spacing w:after="0" w:line="240" w:lineRule="auto"/>
              <w:rPr>
                <w:rFonts w:cstheme="minorHAnsi"/>
                <w:bCs/>
                <w:i/>
                <w:iCs/>
                <w:sz w:val="20"/>
                <w:szCs w:val="20"/>
              </w:rPr>
            </w:pPr>
            <w:r w:rsidRPr="0068581A">
              <w:rPr>
                <w:rFonts w:cstheme="minorHAnsi"/>
                <w:bCs/>
                <w:i/>
                <w:iCs/>
                <w:sz w:val="20"/>
                <w:szCs w:val="20"/>
              </w:rPr>
              <w:lastRenderedPageBreak/>
              <w:t xml:space="preserve">Feedback from staff on the quality/quantity of CPD opportunities </w:t>
            </w:r>
            <w:proofErr w:type="gramStart"/>
            <w:r w:rsidRPr="0068581A">
              <w:rPr>
                <w:rFonts w:cstheme="minorHAnsi"/>
                <w:bCs/>
                <w:i/>
                <w:iCs/>
                <w:sz w:val="20"/>
                <w:szCs w:val="20"/>
              </w:rPr>
              <w:t>offered</w:t>
            </w:r>
            <w:proofErr w:type="gramEnd"/>
            <w:r w:rsidRPr="0068581A">
              <w:rPr>
                <w:rFonts w:cstheme="minorHAnsi"/>
                <w:bCs/>
                <w:i/>
                <w:iCs/>
                <w:sz w:val="20"/>
                <w:szCs w:val="20"/>
              </w:rPr>
              <w:t xml:space="preserve"> </w:t>
            </w:r>
          </w:p>
          <w:p w14:paraId="4D994E5D" w14:textId="77777777" w:rsidR="00F12C58" w:rsidRPr="0068581A" w:rsidRDefault="00F12C58">
            <w:pPr>
              <w:pStyle w:val="ListParagraph"/>
              <w:numPr>
                <w:ilvl w:val="0"/>
                <w:numId w:val="44"/>
              </w:numPr>
              <w:spacing w:after="0" w:line="240" w:lineRule="auto"/>
              <w:rPr>
                <w:rFonts w:cstheme="minorHAnsi"/>
                <w:bCs/>
                <w:i/>
                <w:iCs/>
                <w:sz w:val="20"/>
                <w:szCs w:val="20"/>
              </w:rPr>
            </w:pPr>
            <w:r w:rsidRPr="0068581A">
              <w:rPr>
                <w:rFonts w:cstheme="minorHAnsi"/>
                <w:bCs/>
                <w:i/>
                <w:iCs/>
                <w:sz w:val="20"/>
                <w:szCs w:val="20"/>
              </w:rPr>
              <w:t>Feedback from staff involved in teaching and learning – how is it gathered?  How does it inform future practice?</w:t>
            </w:r>
          </w:p>
          <w:p w14:paraId="0D602360" w14:textId="77777777" w:rsidR="00E32EC6" w:rsidRDefault="00F12C58">
            <w:pPr>
              <w:pStyle w:val="ListParagraph"/>
              <w:numPr>
                <w:ilvl w:val="0"/>
                <w:numId w:val="44"/>
              </w:numPr>
              <w:spacing w:after="0" w:line="240" w:lineRule="auto"/>
              <w:rPr>
                <w:rFonts w:cstheme="minorHAnsi"/>
                <w:bCs/>
                <w:i/>
                <w:iCs/>
                <w:sz w:val="20"/>
                <w:szCs w:val="20"/>
              </w:rPr>
            </w:pPr>
            <w:r w:rsidRPr="0068581A">
              <w:rPr>
                <w:rFonts w:cstheme="minorHAnsi"/>
                <w:bCs/>
                <w:i/>
                <w:iCs/>
                <w:sz w:val="20"/>
                <w:szCs w:val="20"/>
              </w:rPr>
              <w:t xml:space="preserve">What has the staff voice told you – what evaluations can you make from the feedback, identify AI and </w:t>
            </w:r>
            <w:proofErr w:type="gramStart"/>
            <w:r w:rsidRPr="0068581A">
              <w:rPr>
                <w:rFonts w:cstheme="minorHAnsi"/>
                <w:bCs/>
                <w:i/>
                <w:iCs/>
                <w:sz w:val="20"/>
                <w:szCs w:val="20"/>
              </w:rPr>
              <w:t>S</w:t>
            </w:r>
            <w:proofErr w:type="gramEnd"/>
          </w:p>
          <w:p w14:paraId="3C39C855" w14:textId="1B973C79" w:rsidR="000F63D9" w:rsidRPr="000F63D9" w:rsidRDefault="000F63D9" w:rsidP="000F63D9">
            <w:pPr>
              <w:pStyle w:val="ListParagraph"/>
              <w:spacing w:after="0" w:line="240" w:lineRule="auto"/>
              <w:rPr>
                <w:rFonts w:cstheme="minorHAnsi"/>
                <w:bCs/>
                <w:i/>
                <w:iCs/>
                <w:sz w:val="20"/>
                <w:szCs w:val="20"/>
              </w:rPr>
            </w:pPr>
          </w:p>
        </w:tc>
        <w:tc>
          <w:tcPr>
            <w:tcW w:w="1977" w:type="dxa"/>
            <w:tcBorders>
              <w:top w:val="single" w:sz="4" w:space="0" w:color="auto"/>
              <w:left w:val="single" w:sz="4" w:space="0" w:color="auto"/>
              <w:bottom w:val="single" w:sz="4" w:space="0" w:color="auto"/>
              <w:right w:val="single" w:sz="4" w:space="0" w:color="auto"/>
            </w:tcBorders>
            <w:shd w:val="clear" w:color="auto" w:fill="auto"/>
          </w:tcPr>
          <w:p w14:paraId="0FC73009" w14:textId="77777777" w:rsidR="00F12C58" w:rsidRPr="00C231D6" w:rsidRDefault="00F12C58">
            <w:pPr>
              <w:rPr>
                <w:rFonts w:cstheme="minorHAnsi"/>
                <w:bCs/>
                <w:sz w:val="20"/>
                <w:szCs w:val="20"/>
              </w:rPr>
            </w:pPr>
            <w:r w:rsidRPr="00C231D6">
              <w:rPr>
                <w:rFonts w:cstheme="minorHAnsi"/>
                <w:bCs/>
                <w:sz w:val="20"/>
                <w:szCs w:val="20"/>
              </w:rPr>
              <w:lastRenderedPageBreak/>
              <w:t>Can be taken from any feedback documents / forms used.</w:t>
            </w:r>
          </w:p>
          <w:p w14:paraId="678A83DD" w14:textId="77777777" w:rsidR="00F12C58" w:rsidRPr="0032500C" w:rsidRDefault="00F12C58">
            <w:pPr>
              <w:rPr>
                <w:rFonts w:cstheme="minorHAnsi"/>
                <w:bCs/>
                <w:color w:val="000000" w:themeColor="text1"/>
                <w:sz w:val="20"/>
                <w:szCs w:val="20"/>
              </w:rPr>
            </w:pPr>
            <w:r w:rsidRPr="00C231D6">
              <w:rPr>
                <w:rFonts w:cstheme="minorHAnsi"/>
                <w:bCs/>
                <w:sz w:val="20"/>
                <w:szCs w:val="20"/>
              </w:rPr>
              <w:t>Minut</w:t>
            </w:r>
            <w:r>
              <w:rPr>
                <w:rFonts w:cstheme="minorHAnsi"/>
                <w:bCs/>
                <w:sz w:val="20"/>
                <w:szCs w:val="20"/>
              </w:rPr>
              <w:t>e</w:t>
            </w:r>
            <w:r w:rsidRPr="00C231D6">
              <w:rPr>
                <w:rFonts w:cstheme="minorHAnsi"/>
                <w:bCs/>
                <w:sz w:val="20"/>
                <w:szCs w:val="20"/>
              </w:rPr>
              <w:t>s from meetings</w:t>
            </w:r>
          </w:p>
        </w:tc>
        <w:tc>
          <w:tcPr>
            <w:tcW w:w="596" w:type="dxa"/>
            <w:gridSpan w:val="2"/>
            <w:tcBorders>
              <w:top w:val="single" w:sz="4" w:space="0" w:color="auto"/>
              <w:left w:val="single" w:sz="4" w:space="0" w:color="auto"/>
              <w:bottom w:val="single" w:sz="4" w:space="0" w:color="auto"/>
              <w:right w:val="single" w:sz="4" w:space="0" w:color="auto"/>
            </w:tcBorders>
            <w:shd w:val="clear" w:color="auto" w:fill="auto"/>
          </w:tcPr>
          <w:p w14:paraId="47F190C6" w14:textId="77777777" w:rsidR="00F12C58" w:rsidRPr="0032500C" w:rsidRDefault="00F12C58">
            <w:pPr>
              <w:rPr>
                <w:rFonts w:cstheme="minorHAnsi"/>
                <w:bCs/>
                <w:color w:val="000000" w:themeColor="text1"/>
                <w:sz w:val="20"/>
                <w:szCs w:val="20"/>
              </w:rPr>
            </w:pPr>
          </w:p>
        </w:tc>
        <w:tc>
          <w:tcPr>
            <w:tcW w:w="598" w:type="dxa"/>
            <w:gridSpan w:val="2"/>
            <w:tcBorders>
              <w:top w:val="single" w:sz="4" w:space="0" w:color="auto"/>
              <w:left w:val="single" w:sz="4" w:space="0" w:color="auto"/>
              <w:bottom w:val="single" w:sz="4" w:space="0" w:color="auto"/>
              <w:right w:val="single" w:sz="4" w:space="0" w:color="auto"/>
            </w:tcBorders>
            <w:shd w:val="clear" w:color="auto" w:fill="auto"/>
          </w:tcPr>
          <w:p w14:paraId="194BCD74" w14:textId="77777777" w:rsidR="00F12C58" w:rsidRPr="0032500C" w:rsidRDefault="00F12C58">
            <w:pPr>
              <w:rPr>
                <w:rFonts w:cstheme="minorHAnsi"/>
                <w:bCs/>
                <w:color w:val="000000" w:themeColor="text1"/>
                <w:sz w:val="20"/>
                <w:szCs w:val="20"/>
              </w:rPr>
            </w:pPr>
          </w:p>
        </w:tc>
        <w:tc>
          <w:tcPr>
            <w:tcW w:w="721" w:type="dxa"/>
            <w:tcBorders>
              <w:top w:val="single" w:sz="4" w:space="0" w:color="auto"/>
              <w:left w:val="single" w:sz="4" w:space="0" w:color="auto"/>
              <w:bottom w:val="single" w:sz="4" w:space="0" w:color="auto"/>
              <w:right w:val="single" w:sz="4" w:space="0" w:color="auto"/>
            </w:tcBorders>
            <w:shd w:val="clear" w:color="auto" w:fill="auto"/>
          </w:tcPr>
          <w:p w14:paraId="0C15A699" w14:textId="77777777" w:rsidR="00F12C58" w:rsidRPr="0032500C" w:rsidRDefault="00F12C58">
            <w:pPr>
              <w:pStyle w:val="BodyText"/>
              <w:jc w:val="left"/>
              <w:rPr>
                <w:rFonts w:asciiTheme="minorHAnsi" w:hAnsiTheme="minorHAnsi" w:cstheme="minorHAnsi"/>
                <w:b w:val="0"/>
                <w:color w:val="000000" w:themeColor="text1"/>
                <w:sz w:val="18"/>
                <w:szCs w:val="18"/>
              </w:rPr>
            </w:pPr>
          </w:p>
        </w:tc>
      </w:tr>
      <w:tr w:rsidR="00F12C58" w:rsidRPr="0032500C" w14:paraId="7DA2B591" w14:textId="77777777">
        <w:trPr>
          <w:gridAfter w:val="1"/>
          <w:wAfter w:w="8" w:type="dxa"/>
        </w:trPr>
        <w:tc>
          <w:tcPr>
            <w:tcW w:w="14802" w:type="dxa"/>
            <w:gridSpan w:val="8"/>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12F289F2" w14:textId="77777777" w:rsidR="00F12C58" w:rsidRPr="0032500C" w:rsidRDefault="00F12C58">
            <w:pPr>
              <w:pStyle w:val="BodyText"/>
              <w:jc w:val="left"/>
              <w:rPr>
                <w:rFonts w:asciiTheme="minorHAnsi" w:hAnsiTheme="minorHAnsi" w:cstheme="minorHAnsi"/>
                <w:b w:val="0"/>
                <w:color w:val="000000" w:themeColor="text1"/>
                <w:sz w:val="18"/>
                <w:szCs w:val="18"/>
              </w:rPr>
            </w:pPr>
            <w:r w:rsidRPr="00977E9A">
              <w:rPr>
                <w:rFonts w:asciiTheme="minorHAnsi" w:hAnsiTheme="minorHAnsi" w:cstheme="minorHAnsi"/>
                <w:bCs w:val="0"/>
                <w:sz w:val="22"/>
                <w:szCs w:val="22"/>
              </w:rPr>
              <w:t>2.</w:t>
            </w:r>
            <w:r>
              <w:rPr>
                <w:rFonts w:asciiTheme="minorHAnsi" w:hAnsiTheme="minorHAnsi" w:cstheme="minorHAnsi"/>
                <w:bCs w:val="0"/>
                <w:sz w:val="22"/>
                <w:szCs w:val="22"/>
              </w:rPr>
              <w:t xml:space="preserve"> </w:t>
            </w:r>
            <w:r w:rsidRPr="00977E9A">
              <w:rPr>
                <w:rFonts w:asciiTheme="minorHAnsi" w:hAnsiTheme="minorHAnsi" w:cstheme="minorHAnsi"/>
                <w:sz w:val="22"/>
                <w:szCs w:val="22"/>
              </w:rPr>
              <w:t>Provision for skills</w:t>
            </w:r>
            <w:r>
              <w:rPr>
                <w:rFonts w:asciiTheme="minorHAnsi" w:hAnsiTheme="minorHAnsi" w:cstheme="minorHAnsi"/>
                <w:sz w:val="22"/>
                <w:szCs w:val="22"/>
              </w:rPr>
              <w:t xml:space="preserve"> </w:t>
            </w:r>
          </w:p>
        </w:tc>
      </w:tr>
      <w:tr w:rsidR="00F12C58" w:rsidRPr="0032500C" w14:paraId="3D87A53E" w14:textId="77777777">
        <w:trPr>
          <w:gridAfter w:val="1"/>
          <w:wAfter w:w="8" w:type="dxa"/>
          <w:trHeight w:val="5095"/>
        </w:trPr>
        <w:tc>
          <w:tcPr>
            <w:tcW w:w="2263"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661C85C4" w14:textId="77777777" w:rsidR="00F12C58" w:rsidRPr="00977E9A" w:rsidRDefault="00F12C58">
            <w:pPr>
              <w:pStyle w:val="ListParagraph"/>
              <w:numPr>
                <w:ilvl w:val="1"/>
                <w:numId w:val="38"/>
              </w:numPr>
              <w:spacing w:after="0" w:line="240" w:lineRule="auto"/>
              <w:rPr>
                <w:rFonts w:cstheme="minorHAnsi"/>
                <w:bCs/>
                <w:color w:val="000000" w:themeColor="text1"/>
              </w:rPr>
            </w:pPr>
            <w:r w:rsidRPr="00977E9A">
              <w:rPr>
                <w:rFonts w:cstheme="minorHAnsi"/>
                <w:bCs/>
              </w:rPr>
              <w:t xml:space="preserve">Provision for skills development &amp; </w:t>
            </w:r>
            <w:r w:rsidRPr="00977E9A">
              <w:rPr>
                <w:rFonts w:cstheme="minorHAnsi"/>
                <w:bCs/>
                <w:color w:val="000000" w:themeColor="text1"/>
              </w:rPr>
              <w:t>standards and progress in skills</w:t>
            </w:r>
          </w:p>
          <w:p w14:paraId="6F44A769" w14:textId="77777777" w:rsidR="00F12C58" w:rsidRDefault="00F12C58">
            <w:pPr>
              <w:ind w:left="360"/>
              <w:rPr>
                <w:rFonts w:cstheme="minorHAnsi"/>
                <w:bCs/>
                <w:color w:val="000000" w:themeColor="text1"/>
              </w:rPr>
            </w:pPr>
          </w:p>
          <w:p w14:paraId="37D766F9" w14:textId="77777777" w:rsidR="00F12C58" w:rsidRDefault="00F12C58">
            <w:pPr>
              <w:ind w:left="360"/>
              <w:rPr>
                <w:rFonts w:cstheme="minorHAnsi"/>
                <w:bCs/>
                <w:color w:val="000000" w:themeColor="text1"/>
              </w:rPr>
            </w:pPr>
          </w:p>
          <w:p w14:paraId="5D9633CD" w14:textId="77777777" w:rsidR="00F12C58" w:rsidRDefault="00F12C58">
            <w:pPr>
              <w:ind w:left="360"/>
              <w:rPr>
                <w:rFonts w:cstheme="minorHAnsi"/>
                <w:bCs/>
                <w:color w:val="000000" w:themeColor="text1"/>
              </w:rPr>
            </w:pPr>
          </w:p>
          <w:p w14:paraId="664E150A" w14:textId="77777777" w:rsidR="00F12C58" w:rsidRDefault="00F12C58">
            <w:pPr>
              <w:ind w:left="360"/>
              <w:rPr>
                <w:rFonts w:cstheme="minorHAnsi"/>
                <w:bCs/>
                <w:color w:val="000000" w:themeColor="text1"/>
              </w:rPr>
            </w:pPr>
          </w:p>
          <w:p w14:paraId="5C8A0B1B" w14:textId="77777777" w:rsidR="00F12C58" w:rsidRDefault="00F12C58">
            <w:pPr>
              <w:ind w:left="360"/>
              <w:rPr>
                <w:rFonts w:cstheme="minorHAnsi"/>
                <w:bCs/>
                <w:color w:val="000000" w:themeColor="text1"/>
              </w:rPr>
            </w:pPr>
          </w:p>
          <w:p w14:paraId="36D8E8EB" w14:textId="77777777" w:rsidR="00F12C58" w:rsidRDefault="00F12C58">
            <w:pPr>
              <w:ind w:left="360"/>
              <w:rPr>
                <w:rFonts w:cstheme="minorHAnsi"/>
                <w:bCs/>
                <w:color w:val="000000" w:themeColor="text1"/>
              </w:rPr>
            </w:pPr>
          </w:p>
          <w:p w14:paraId="3A6C5E9B" w14:textId="77777777" w:rsidR="00F12C58" w:rsidRDefault="00F12C58">
            <w:pPr>
              <w:ind w:left="360"/>
              <w:rPr>
                <w:rFonts w:cstheme="minorHAnsi"/>
                <w:bCs/>
                <w:color w:val="000000" w:themeColor="text1"/>
              </w:rPr>
            </w:pPr>
          </w:p>
          <w:p w14:paraId="6A7634FA" w14:textId="77777777" w:rsidR="00F12C58" w:rsidRDefault="00F12C58">
            <w:pPr>
              <w:ind w:left="360"/>
              <w:rPr>
                <w:rFonts w:cstheme="minorHAnsi"/>
                <w:bCs/>
                <w:color w:val="000000" w:themeColor="text1"/>
              </w:rPr>
            </w:pPr>
          </w:p>
          <w:p w14:paraId="53DB3E66" w14:textId="77777777" w:rsidR="00F12C58" w:rsidRDefault="00F12C58">
            <w:pPr>
              <w:ind w:left="360"/>
              <w:rPr>
                <w:rFonts w:cstheme="minorHAnsi"/>
                <w:bCs/>
                <w:color w:val="000000" w:themeColor="text1"/>
              </w:rPr>
            </w:pPr>
          </w:p>
          <w:p w14:paraId="1CF5B842" w14:textId="77777777" w:rsidR="00F12C58" w:rsidRDefault="00F12C58">
            <w:pPr>
              <w:ind w:left="360"/>
              <w:rPr>
                <w:rFonts w:cstheme="minorHAnsi"/>
                <w:bCs/>
                <w:color w:val="000000" w:themeColor="text1"/>
              </w:rPr>
            </w:pPr>
          </w:p>
          <w:p w14:paraId="19AA705B" w14:textId="77777777" w:rsidR="00F12C58" w:rsidRDefault="00F12C58">
            <w:pPr>
              <w:ind w:left="360"/>
              <w:rPr>
                <w:rFonts w:cstheme="minorHAnsi"/>
                <w:bCs/>
                <w:color w:val="000000" w:themeColor="text1"/>
              </w:rPr>
            </w:pPr>
          </w:p>
          <w:p w14:paraId="3AA50543" w14:textId="77777777" w:rsidR="00F12C58" w:rsidRDefault="00F12C58">
            <w:pPr>
              <w:ind w:left="360"/>
              <w:rPr>
                <w:rFonts w:cstheme="minorHAnsi"/>
                <w:bCs/>
                <w:color w:val="000000" w:themeColor="text1"/>
              </w:rPr>
            </w:pPr>
          </w:p>
          <w:p w14:paraId="55BA5D98" w14:textId="77777777" w:rsidR="00F12C58" w:rsidRPr="00E150E0" w:rsidRDefault="00F12C58" w:rsidP="000F63D9">
            <w:pPr>
              <w:rPr>
                <w:rFonts w:cstheme="minorHAnsi"/>
                <w:bCs/>
                <w:color w:val="000000" w:themeColor="text1"/>
              </w:rPr>
            </w:pPr>
          </w:p>
        </w:tc>
        <w:tc>
          <w:tcPr>
            <w:tcW w:w="8647" w:type="dxa"/>
            <w:tcBorders>
              <w:top w:val="single" w:sz="4" w:space="0" w:color="auto"/>
              <w:left w:val="single" w:sz="4" w:space="0" w:color="auto"/>
              <w:bottom w:val="single" w:sz="4" w:space="0" w:color="auto"/>
              <w:right w:val="single" w:sz="4" w:space="0" w:color="auto"/>
            </w:tcBorders>
            <w:shd w:val="clear" w:color="auto" w:fill="auto"/>
          </w:tcPr>
          <w:p w14:paraId="69A563C3" w14:textId="77777777" w:rsidR="00F12C58" w:rsidRDefault="00F12C58">
            <w:pPr>
              <w:rPr>
                <w:rFonts w:cstheme="minorHAnsi"/>
                <w:bCs/>
                <w:color w:val="FF0000"/>
                <w:sz w:val="20"/>
                <w:szCs w:val="20"/>
              </w:rPr>
            </w:pPr>
            <w:r>
              <w:rPr>
                <w:rFonts w:cstheme="minorHAnsi"/>
                <w:bCs/>
                <w:color w:val="FF0000"/>
                <w:sz w:val="20"/>
                <w:szCs w:val="20"/>
              </w:rPr>
              <w:t xml:space="preserve">Stimulus information / questions; remove upon completion of the </w:t>
            </w:r>
            <w:proofErr w:type="gramStart"/>
            <w:r>
              <w:rPr>
                <w:rFonts w:cstheme="minorHAnsi"/>
                <w:bCs/>
                <w:color w:val="FF0000"/>
                <w:sz w:val="20"/>
                <w:szCs w:val="20"/>
              </w:rPr>
              <w:t>SAR</w:t>
            </w:r>
            <w:proofErr w:type="gramEnd"/>
          </w:p>
          <w:p w14:paraId="08F11DFD" w14:textId="77777777" w:rsidR="00F12C58" w:rsidRPr="009343C9" w:rsidRDefault="00F12C58">
            <w:pPr>
              <w:rPr>
                <w:rFonts w:cstheme="minorHAnsi"/>
                <w:bCs/>
                <w:color w:val="FF0000"/>
                <w:sz w:val="20"/>
                <w:szCs w:val="20"/>
              </w:rPr>
            </w:pPr>
          </w:p>
          <w:p w14:paraId="251826D6" w14:textId="77777777" w:rsidR="00F12C58" w:rsidRPr="0068581A" w:rsidRDefault="00F12C58">
            <w:pPr>
              <w:rPr>
                <w:rFonts w:cstheme="minorHAnsi"/>
                <w:bCs/>
                <w:i/>
                <w:iCs/>
                <w:sz w:val="20"/>
                <w:szCs w:val="20"/>
              </w:rPr>
            </w:pPr>
            <w:r w:rsidRPr="0068581A">
              <w:rPr>
                <w:rFonts w:cstheme="minorHAnsi"/>
                <w:bCs/>
                <w:i/>
                <w:iCs/>
                <w:sz w:val="20"/>
                <w:szCs w:val="20"/>
              </w:rPr>
              <w:t xml:space="preserve">The purpose of this section is for you to document how the skills of the assessors have been maintained, and where necessary upskilling of assessors &amp; others who are involved in the judgements of the assessment </w:t>
            </w:r>
            <w:proofErr w:type="gramStart"/>
            <w:r w:rsidRPr="0068581A">
              <w:rPr>
                <w:rFonts w:cstheme="minorHAnsi"/>
                <w:bCs/>
                <w:i/>
                <w:iCs/>
                <w:sz w:val="20"/>
                <w:szCs w:val="20"/>
              </w:rPr>
              <w:t>e.g.</w:t>
            </w:r>
            <w:proofErr w:type="gramEnd"/>
            <w:r w:rsidRPr="0068581A">
              <w:rPr>
                <w:rFonts w:cstheme="minorHAnsi"/>
                <w:bCs/>
                <w:i/>
                <w:iCs/>
                <w:sz w:val="20"/>
                <w:szCs w:val="20"/>
              </w:rPr>
              <w:t xml:space="preserve"> witnesses, those who write professional observations etc</w:t>
            </w:r>
            <w:r w:rsidRPr="0068581A">
              <w:rPr>
                <w:rFonts w:cstheme="minorHAnsi"/>
                <w:b/>
                <w:i/>
                <w:iCs/>
                <w:sz w:val="20"/>
                <w:szCs w:val="20"/>
              </w:rPr>
              <w:t xml:space="preserve"> </w:t>
            </w:r>
            <w:r w:rsidRPr="0068581A">
              <w:rPr>
                <w:rFonts w:cstheme="minorHAnsi"/>
                <w:bCs/>
                <w:i/>
                <w:iCs/>
                <w:sz w:val="20"/>
                <w:szCs w:val="20"/>
              </w:rPr>
              <w:t>has been carried out to ensure excellence in teaching, learning and delivery</w:t>
            </w:r>
          </w:p>
          <w:p w14:paraId="2A96B4DD" w14:textId="77777777" w:rsidR="00F12C58" w:rsidRPr="0068581A" w:rsidRDefault="00F12C58">
            <w:pPr>
              <w:rPr>
                <w:rFonts w:cstheme="minorHAnsi"/>
                <w:bCs/>
                <w:i/>
                <w:iCs/>
                <w:sz w:val="20"/>
                <w:szCs w:val="20"/>
              </w:rPr>
            </w:pPr>
          </w:p>
          <w:p w14:paraId="72A542F2" w14:textId="77777777" w:rsidR="00F12C58" w:rsidRPr="0068581A" w:rsidRDefault="00F12C58">
            <w:pPr>
              <w:pStyle w:val="ListParagraph"/>
              <w:numPr>
                <w:ilvl w:val="0"/>
                <w:numId w:val="45"/>
              </w:numPr>
              <w:spacing w:after="0" w:line="240" w:lineRule="auto"/>
              <w:rPr>
                <w:rFonts w:cstheme="minorHAnsi"/>
                <w:bCs/>
                <w:i/>
                <w:iCs/>
                <w:sz w:val="20"/>
                <w:szCs w:val="20"/>
              </w:rPr>
            </w:pPr>
            <w:r w:rsidRPr="0068581A">
              <w:rPr>
                <w:rFonts w:cstheme="minorHAnsi"/>
                <w:bCs/>
                <w:i/>
                <w:iCs/>
                <w:sz w:val="20"/>
                <w:szCs w:val="20"/>
              </w:rPr>
              <w:t>Clinical skills refresher training</w:t>
            </w:r>
          </w:p>
          <w:p w14:paraId="490634C0" w14:textId="77777777" w:rsidR="00F12C58" w:rsidRPr="0068581A" w:rsidRDefault="00F12C58">
            <w:pPr>
              <w:pStyle w:val="ListParagraph"/>
              <w:numPr>
                <w:ilvl w:val="0"/>
                <w:numId w:val="45"/>
              </w:numPr>
              <w:spacing w:after="0" w:line="240" w:lineRule="auto"/>
              <w:rPr>
                <w:rFonts w:cstheme="minorHAnsi"/>
                <w:bCs/>
                <w:i/>
                <w:iCs/>
                <w:sz w:val="20"/>
                <w:szCs w:val="20"/>
              </w:rPr>
            </w:pPr>
            <w:r w:rsidRPr="0068581A">
              <w:rPr>
                <w:rFonts w:cstheme="minorHAnsi"/>
                <w:bCs/>
                <w:i/>
                <w:iCs/>
                <w:sz w:val="20"/>
                <w:szCs w:val="20"/>
              </w:rPr>
              <w:t>Assessor / IQA training</w:t>
            </w:r>
          </w:p>
          <w:p w14:paraId="0E2286E4" w14:textId="77777777" w:rsidR="00F12C58" w:rsidRPr="0068581A" w:rsidRDefault="00F12C58">
            <w:pPr>
              <w:pStyle w:val="ListParagraph"/>
              <w:numPr>
                <w:ilvl w:val="0"/>
                <w:numId w:val="45"/>
              </w:numPr>
              <w:spacing w:after="0" w:line="240" w:lineRule="auto"/>
              <w:rPr>
                <w:rFonts w:cstheme="minorHAnsi"/>
                <w:bCs/>
                <w:i/>
                <w:iCs/>
                <w:sz w:val="20"/>
                <w:szCs w:val="20"/>
              </w:rPr>
            </w:pPr>
            <w:r w:rsidRPr="0068581A">
              <w:rPr>
                <w:rFonts w:cstheme="minorHAnsi"/>
                <w:bCs/>
                <w:i/>
                <w:iCs/>
                <w:sz w:val="20"/>
                <w:szCs w:val="20"/>
              </w:rPr>
              <w:t>Basic literacy, numeracy, digital skills training</w:t>
            </w:r>
          </w:p>
          <w:p w14:paraId="5D9D83D6" w14:textId="77777777" w:rsidR="00F12C58" w:rsidRDefault="00F12C58">
            <w:pPr>
              <w:pStyle w:val="ListParagraph"/>
              <w:numPr>
                <w:ilvl w:val="0"/>
                <w:numId w:val="45"/>
              </w:numPr>
              <w:spacing w:after="0" w:line="240" w:lineRule="auto"/>
              <w:rPr>
                <w:rFonts w:cstheme="minorHAnsi"/>
                <w:bCs/>
                <w:i/>
                <w:iCs/>
                <w:sz w:val="20"/>
                <w:szCs w:val="20"/>
              </w:rPr>
            </w:pPr>
            <w:r w:rsidRPr="0068581A">
              <w:rPr>
                <w:rFonts w:cstheme="minorHAnsi"/>
                <w:bCs/>
                <w:i/>
                <w:iCs/>
                <w:sz w:val="20"/>
                <w:szCs w:val="20"/>
              </w:rPr>
              <w:t>Awareness of plagiarism or referencing training</w:t>
            </w:r>
          </w:p>
          <w:p w14:paraId="7ED78C9E" w14:textId="77777777" w:rsidR="00F12C58" w:rsidRPr="0068581A" w:rsidRDefault="00F12C58">
            <w:pPr>
              <w:pStyle w:val="ListParagraph"/>
              <w:ind w:left="1080"/>
              <w:rPr>
                <w:rFonts w:cstheme="minorHAnsi"/>
                <w:bCs/>
                <w:i/>
                <w:iCs/>
                <w:sz w:val="20"/>
                <w:szCs w:val="20"/>
              </w:rPr>
            </w:pPr>
          </w:p>
          <w:p w14:paraId="17788237" w14:textId="7937BB2C" w:rsidR="00F12C58" w:rsidRPr="003D3F7E" w:rsidRDefault="00F12C58">
            <w:pPr>
              <w:rPr>
                <w:rFonts w:cstheme="minorHAnsi"/>
                <w:bCs/>
                <w:color w:val="FF0000"/>
                <w:sz w:val="20"/>
                <w:szCs w:val="20"/>
              </w:rPr>
            </w:pPr>
            <w:r>
              <w:rPr>
                <w:rFonts w:cstheme="minorHAnsi"/>
                <w:bCs/>
                <w:color w:val="FF0000"/>
                <w:sz w:val="20"/>
                <w:szCs w:val="20"/>
              </w:rPr>
              <w:t>Complete table with relevant data</w:t>
            </w:r>
          </w:p>
          <w:tbl>
            <w:tblPr>
              <w:tblStyle w:val="TableGrid"/>
              <w:tblW w:w="8075" w:type="dxa"/>
              <w:tblLayout w:type="fixed"/>
              <w:tblLook w:val="04A0" w:firstRow="1" w:lastRow="0" w:firstColumn="1" w:lastColumn="0" w:noHBand="0" w:noVBand="1"/>
            </w:tblPr>
            <w:tblGrid>
              <w:gridCol w:w="2689"/>
              <w:gridCol w:w="2551"/>
              <w:gridCol w:w="1701"/>
              <w:gridCol w:w="1134"/>
            </w:tblGrid>
            <w:tr w:rsidR="00F12C58" w14:paraId="349E6253" w14:textId="77777777">
              <w:tc>
                <w:tcPr>
                  <w:tcW w:w="2689" w:type="dxa"/>
                  <w:shd w:val="clear" w:color="auto" w:fill="F2F2F2" w:themeFill="background1" w:themeFillShade="F2"/>
                </w:tcPr>
                <w:p w14:paraId="05282BAF"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Name and level of qualification</w:t>
                  </w:r>
                </w:p>
              </w:tc>
              <w:tc>
                <w:tcPr>
                  <w:tcW w:w="2551" w:type="dxa"/>
                  <w:shd w:val="clear" w:color="auto" w:fill="F2F2F2" w:themeFill="background1" w:themeFillShade="F2"/>
                </w:tcPr>
                <w:p w14:paraId="712098C9" w14:textId="77777777" w:rsidR="00F12C58" w:rsidRPr="00A82017"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color w:val="000000" w:themeColor="text1"/>
                      <w:sz w:val="20"/>
                      <w:szCs w:val="20"/>
                    </w:rPr>
                    <w:t>Number of learners enrolled on the course (01.04.22 – 31.03.23)</w:t>
                  </w:r>
                </w:p>
              </w:tc>
              <w:tc>
                <w:tcPr>
                  <w:tcW w:w="1701" w:type="dxa"/>
                  <w:shd w:val="clear" w:color="auto" w:fill="F2F2F2" w:themeFill="background1" w:themeFillShade="F2"/>
                </w:tcPr>
                <w:p w14:paraId="0A924A6A"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 completed</w:t>
                  </w:r>
                </w:p>
              </w:tc>
              <w:tc>
                <w:tcPr>
                  <w:tcW w:w="1134" w:type="dxa"/>
                  <w:shd w:val="clear" w:color="auto" w:fill="F2F2F2" w:themeFill="background1" w:themeFillShade="F2"/>
                </w:tcPr>
                <w:p w14:paraId="293D6D7F"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 achieved</w:t>
                  </w:r>
                </w:p>
              </w:tc>
            </w:tr>
            <w:tr w:rsidR="00F12C58" w14:paraId="7AE36A3A" w14:textId="77777777">
              <w:tc>
                <w:tcPr>
                  <w:tcW w:w="2689" w:type="dxa"/>
                </w:tcPr>
                <w:p w14:paraId="3B2EE50A" w14:textId="77777777" w:rsidR="00F12C58" w:rsidRPr="00EE4E56"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L2 ESW Literacy</w:t>
                  </w:r>
                </w:p>
              </w:tc>
              <w:tc>
                <w:tcPr>
                  <w:tcW w:w="2551" w:type="dxa"/>
                  <w:shd w:val="clear" w:color="auto" w:fill="FFFFFF" w:themeFill="background1"/>
                </w:tcPr>
                <w:p w14:paraId="11159723" w14:textId="77777777" w:rsidR="00F12C58" w:rsidRPr="00EE4E56"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 xml:space="preserve">10  </w:t>
                  </w:r>
                </w:p>
              </w:tc>
              <w:tc>
                <w:tcPr>
                  <w:tcW w:w="1701" w:type="dxa"/>
                </w:tcPr>
                <w:p w14:paraId="0453DFC7" w14:textId="77777777" w:rsidR="00F12C58" w:rsidRPr="00EE4E56"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100%</w:t>
                  </w:r>
                </w:p>
              </w:tc>
              <w:tc>
                <w:tcPr>
                  <w:tcW w:w="1134" w:type="dxa"/>
                </w:tcPr>
                <w:p w14:paraId="20BC8267" w14:textId="77777777" w:rsidR="00F12C58"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100%</w:t>
                  </w:r>
                </w:p>
              </w:tc>
            </w:tr>
            <w:tr w:rsidR="00F12C58" w14:paraId="3B8AE29E" w14:textId="77777777">
              <w:tc>
                <w:tcPr>
                  <w:tcW w:w="2689" w:type="dxa"/>
                </w:tcPr>
                <w:p w14:paraId="016F37D9" w14:textId="77777777" w:rsidR="00F12C58" w:rsidRPr="00157351"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Registered Practitioner revalidation</w:t>
                  </w:r>
                </w:p>
              </w:tc>
              <w:tc>
                <w:tcPr>
                  <w:tcW w:w="2551" w:type="dxa"/>
                </w:tcPr>
                <w:p w14:paraId="22BE2E37" w14:textId="77777777" w:rsidR="00F12C58" w:rsidRPr="00157351"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200</w:t>
                  </w:r>
                </w:p>
              </w:tc>
              <w:tc>
                <w:tcPr>
                  <w:tcW w:w="1701" w:type="dxa"/>
                </w:tcPr>
                <w:p w14:paraId="74FFB82A" w14:textId="77777777" w:rsidR="00F12C58" w:rsidRPr="00157351"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sidRPr="00157351">
                    <w:rPr>
                      <w:rFonts w:cstheme="minorHAnsi"/>
                      <w:bCs/>
                      <w:i/>
                      <w:iCs/>
                      <w:color w:val="000000" w:themeColor="text1"/>
                      <w:sz w:val="20"/>
                      <w:szCs w:val="20"/>
                    </w:rPr>
                    <w:t>100%</w:t>
                  </w:r>
                </w:p>
              </w:tc>
              <w:tc>
                <w:tcPr>
                  <w:tcW w:w="1134" w:type="dxa"/>
                </w:tcPr>
                <w:p w14:paraId="114913D7" w14:textId="77777777" w:rsidR="00F12C58" w:rsidRPr="00157351"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sidRPr="00157351">
                    <w:rPr>
                      <w:rFonts w:cstheme="minorHAnsi"/>
                      <w:bCs/>
                      <w:i/>
                      <w:iCs/>
                      <w:color w:val="000000" w:themeColor="text1"/>
                      <w:sz w:val="20"/>
                      <w:szCs w:val="20"/>
                    </w:rPr>
                    <w:t>95%</w:t>
                  </w:r>
                </w:p>
              </w:tc>
            </w:tr>
            <w:tr w:rsidR="00F12C58" w14:paraId="6B4842EC" w14:textId="77777777">
              <w:tc>
                <w:tcPr>
                  <w:tcW w:w="2689" w:type="dxa"/>
                </w:tcPr>
                <w:p w14:paraId="5A249420" w14:textId="77777777" w:rsidR="00F12C58" w:rsidRPr="005A3087"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sidRPr="005A3087">
                    <w:rPr>
                      <w:rFonts w:cstheme="minorHAnsi"/>
                      <w:bCs/>
                      <w:i/>
                      <w:iCs/>
                      <w:color w:val="000000" w:themeColor="text1"/>
                      <w:sz w:val="20"/>
                      <w:szCs w:val="20"/>
                    </w:rPr>
                    <w:t>Academic referencing support</w:t>
                  </w:r>
                </w:p>
              </w:tc>
              <w:tc>
                <w:tcPr>
                  <w:tcW w:w="2551" w:type="dxa"/>
                </w:tcPr>
                <w:p w14:paraId="48536977" w14:textId="77777777" w:rsidR="00F12C58" w:rsidRPr="005A3087"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sidRPr="005A3087">
                    <w:rPr>
                      <w:rFonts w:cstheme="minorHAnsi"/>
                      <w:bCs/>
                      <w:i/>
                      <w:iCs/>
                      <w:color w:val="000000" w:themeColor="text1"/>
                      <w:sz w:val="20"/>
                      <w:szCs w:val="20"/>
                    </w:rPr>
                    <w:t>6</w:t>
                  </w:r>
                </w:p>
              </w:tc>
              <w:tc>
                <w:tcPr>
                  <w:tcW w:w="1701" w:type="dxa"/>
                </w:tcPr>
                <w:p w14:paraId="4301CBE7" w14:textId="77777777" w:rsidR="00F12C58" w:rsidRPr="005A3087"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sidRPr="005A3087">
                    <w:rPr>
                      <w:rFonts w:cstheme="minorHAnsi"/>
                      <w:bCs/>
                      <w:i/>
                      <w:iCs/>
                      <w:color w:val="000000" w:themeColor="text1"/>
                      <w:sz w:val="20"/>
                      <w:szCs w:val="20"/>
                    </w:rPr>
                    <w:t>80%</w:t>
                  </w:r>
                </w:p>
              </w:tc>
              <w:tc>
                <w:tcPr>
                  <w:tcW w:w="1134" w:type="dxa"/>
                </w:tcPr>
                <w:p w14:paraId="36F8364F" w14:textId="77777777" w:rsidR="00F12C58" w:rsidRPr="005A3087"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sidRPr="005A3087">
                    <w:rPr>
                      <w:rFonts w:cstheme="minorHAnsi"/>
                      <w:bCs/>
                      <w:i/>
                      <w:iCs/>
                      <w:color w:val="000000" w:themeColor="text1"/>
                      <w:sz w:val="20"/>
                      <w:szCs w:val="20"/>
                    </w:rPr>
                    <w:t>100%</w:t>
                  </w:r>
                </w:p>
              </w:tc>
            </w:tr>
            <w:tr w:rsidR="00F12C58" w14:paraId="622D9035" w14:textId="77777777">
              <w:tc>
                <w:tcPr>
                  <w:tcW w:w="2689" w:type="dxa"/>
                </w:tcPr>
                <w:p w14:paraId="4E3C49DA"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2551" w:type="dxa"/>
                </w:tcPr>
                <w:p w14:paraId="79E9FC3F"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701" w:type="dxa"/>
                </w:tcPr>
                <w:p w14:paraId="207EE4BD"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134" w:type="dxa"/>
                </w:tcPr>
                <w:p w14:paraId="3F19F735"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r>
            <w:tr w:rsidR="00F12C58" w14:paraId="1A380198" w14:textId="77777777">
              <w:tc>
                <w:tcPr>
                  <w:tcW w:w="2689" w:type="dxa"/>
                </w:tcPr>
                <w:p w14:paraId="090226EF"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2551" w:type="dxa"/>
                </w:tcPr>
                <w:p w14:paraId="329C64F5"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701" w:type="dxa"/>
                </w:tcPr>
                <w:p w14:paraId="34D9E572"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134" w:type="dxa"/>
                </w:tcPr>
                <w:p w14:paraId="2644031C"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r>
            <w:tr w:rsidR="00F12C58" w14:paraId="38354C59" w14:textId="77777777">
              <w:tc>
                <w:tcPr>
                  <w:tcW w:w="2689" w:type="dxa"/>
                </w:tcPr>
                <w:p w14:paraId="71A1F570"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2551" w:type="dxa"/>
                </w:tcPr>
                <w:p w14:paraId="6D51C5FE"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701" w:type="dxa"/>
                </w:tcPr>
                <w:p w14:paraId="7525884C"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134" w:type="dxa"/>
                </w:tcPr>
                <w:p w14:paraId="3BEAC285"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r>
          </w:tbl>
          <w:p w14:paraId="6FBEB89D" w14:textId="77777777" w:rsidR="00F12C58" w:rsidRPr="00F453E6" w:rsidRDefault="00F12C58">
            <w:pPr>
              <w:rPr>
                <w:rFonts w:cstheme="minorHAnsi"/>
                <w:bCs/>
                <w:color w:val="FFC000"/>
                <w:sz w:val="20"/>
                <w:szCs w:val="20"/>
              </w:rPr>
            </w:pPr>
          </w:p>
        </w:tc>
        <w:tc>
          <w:tcPr>
            <w:tcW w:w="1977" w:type="dxa"/>
            <w:tcBorders>
              <w:top w:val="single" w:sz="4" w:space="0" w:color="auto"/>
              <w:left w:val="single" w:sz="4" w:space="0" w:color="auto"/>
              <w:bottom w:val="single" w:sz="4" w:space="0" w:color="auto"/>
              <w:right w:val="single" w:sz="4" w:space="0" w:color="auto"/>
            </w:tcBorders>
            <w:shd w:val="clear" w:color="auto" w:fill="auto"/>
          </w:tcPr>
          <w:p w14:paraId="02BD476A" w14:textId="77777777" w:rsidR="00F12C58" w:rsidRPr="00C231D6" w:rsidRDefault="00F12C58">
            <w:pPr>
              <w:rPr>
                <w:rFonts w:cstheme="minorHAnsi"/>
                <w:bCs/>
                <w:sz w:val="20"/>
                <w:szCs w:val="20"/>
              </w:rPr>
            </w:pPr>
            <w:r w:rsidRPr="00C231D6">
              <w:rPr>
                <w:rFonts w:cstheme="minorHAnsi"/>
                <w:bCs/>
                <w:sz w:val="20"/>
                <w:szCs w:val="20"/>
              </w:rPr>
              <w:t xml:space="preserve">Registration </w:t>
            </w:r>
          </w:p>
          <w:p w14:paraId="32696209" w14:textId="77777777" w:rsidR="00F12C58" w:rsidRPr="00C231D6" w:rsidRDefault="00F12C58">
            <w:pPr>
              <w:rPr>
                <w:rFonts w:cstheme="minorHAnsi"/>
                <w:bCs/>
                <w:sz w:val="20"/>
                <w:szCs w:val="20"/>
              </w:rPr>
            </w:pPr>
            <w:r w:rsidRPr="00C231D6">
              <w:rPr>
                <w:rFonts w:cstheme="minorHAnsi"/>
                <w:bCs/>
                <w:sz w:val="20"/>
                <w:szCs w:val="20"/>
              </w:rPr>
              <w:t>CPD records</w:t>
            </w:r>
          </w:p>
          <w:p w14:paraId="0FE2B36A" w14:textId="77777777" w:rsidR="00F12C58" w:rsidRPr="0032500C" w:rsidRDefault="00F12C58">
            <w:pPr>
              <w:rPr>
                <w:rFonts w:cstheme="minorHAnsi"/>
                <w:bCs/>
                <w:color w:val="000000" w:themeColor="text1"/>
                <w:sz w:val="20"/>
                <w:szCs w:val="20"/>
              </w:rPr>
            </w:pPr>
            <w:r w:rsidRPr="00C231D6">
              <w:rPr>
                <w:rFonts w:cstheme="minorHAnsi"/>
                <w:bCs/>
                <w:sz w:val="20"/>
                <w:szCs w:val="20"/>
              </w:rPr>
              <w:t>Standardisation minutes</w:t>
            </w:r>
          </w:p>
        </w:tc>
        <w:tc>
          <w:tcPr>
            <w:tcW w:w="596" w:type="dxa"/>
            <w:gridSpan w:val="2"/>
            <w:tcBorders>
              <w:top w:val="single" w:sz="4" w:space="0" w:color="auto"/>
              <w:left w:val="single" w:sz="4" w:space="0" w:color="auto"/>
              <w:bottom w:val="single" w:sz="4" w:space="0" w:color="auto"/>
              <w:right w:val="single" w:sz="4" w:space="0" w:color="auto"/>
            </w:tcBorders>
            <w:shd w:val="clear" w:color="auto" w:fill="auto"/>
          </w:tcPr>
          <w:p w14:paraId="0709A036" w14:textId="77777777" w:rsidR="00F12C58" w:rsidRPr="0032500C" w:rsidRDefault="00F12C58">
            <w:pPr>
              <w:rPr>
                <w:rFonts w:cstheme="minorHAnsi"/>
                <w:bCs/>
                <w:color w:val="000000" w:themeColor="text1"/>
                <w:sz w:val="20"/>
                <w:szCs w:val="20"/>
              </w:rPr>
            </w:pPr>
          </w:p>
        </w:tc>
        <w:tc>
          <w:tcPr>
            <w:tcW w:w="598" w:type="dxa"/>
            <w:gridSpan w:val="2"/>
            <w:tcBorders>
              <w:top w:val="single" w:sz="4" w:space="0" w:color="auto"/>
              <w:left w:val="single" w:sz="4" w:space="0" w:color="auto"/>
              <w:bottom w:val="single" w:sz="4" w:space="0" w:color="auto"/>
              <w:right w:val="single" w:sz="4" w:space="0" w:color="auto"/>
            </w:tcBorders>
            <w:shd w:val="clear" w:color="auto" w:fill="auto"/>
          </w:tcPr>
          <w:p w14:paraId="1753DBA9" w14:textId="77777777" w:rsidR="00F12C58" w:rsidRPr="0032500C" w:rsidRDefault="00F12C58">
            <w:pPr>
              <w:rPr>
                <w:rFonts w:cstheme="minorHAnsi"/>
                <w:bCs/>
                <w:color w:val="000000" w:themeColor="text1"/>
                <w:sz w:val="20"/>
                <w:szCs w:val="20"/>
              </w:rPr>
            </w:pPr>
          </w:p>
        </w:tc>
        <w:tc>
          <w:tcPr>
            <w:tcW w:w="721" w:type="dxa"/>
            <w:tcBorders>
              <w:top w:val="single" w:sz="4" w:space="0" w:color="auto"/>
              <w:left w:val="single" w:sz="4" w:space="0" w:color="auto"/>
              <w:bottom w:val="single" w:sz="4" w:space="0" w:color="auto"/>
              <w:right w:val="single" w:sz="4" w:space="0" w:color="auto"/>
            </w:tcBorders>
            <w:shd w:val="clear" w:color="auto" w:fill="auto"/>
          </w:tcPr>
          <w:p w14:paraId="071EA409" w14:textId="77777777" w:rsidR="00F12C58" w:rsidRPr="0032500C" w:rsidRDefault="00F12C58">
            <w:pPr>
              <w:pStyle w:val="BodyText"/>
              <w:jc w:val="left"/>
              <w:rPr>
                <w:rFonts w:asciiTheme="minorHAnsi" w:hAnsiTheme="minorHAnsi" w:cstheme="minorHAnsi"/>
                <w:b w:val="0"/>
                <w:color w:val="000000" w:themeColor="text1"/>
                <w:sz w:val="18"/>
                <w:szCs w:val="18"/>
              </w:rPr>
            </w:pPr>
          </w:p>
        </w:tc>
      </w:tr>
      <w:tr w:rsidR="00F12C58" w:rsidRPr="0032500C" w14:paraId="49009747" w14:textId="77777777">
        <w:trPr>
          <w:gridAfter w:val="1"/>
          <w:wAfter w:w="8" w:type="dxa"/>
        </w:trPr>
        <w:tc>
          <w:tcPr>
            <w:tcW w:w="14802" w:type="dxa"/>
            <w:gridSpan w:val="8"/>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17DB094D" w14:textId="77777777" w:rsidR="00F12C58" w:rsidRPr="00D53B79" w:rsidRDefault="00F12C58">
            <w:pPr>
              <w:pStyle w:val="BodyText"/>
              <w:jc w:val="left"/>
              <w:rPr>
                <w:rFonts w:asciiTheme="minorHAnsi" w:hAnsiTheme="minorHAnsi" w:cstheme="minorHAnsi"/>
                <w:bCs w:val="0"/>
                <w:color w:val="000000" w:themeColor="text1"/>
                <w:sz w:val="22"/>
                <w:szCs w:val="22"/>
              </w:rPr>
            </w:pPr>
            <w:r w:rsidRPr="00D53B79">
              <w:rPr>
                <w:rFonts w:asciiTheme="minorHAnsi" w:hAnsiTheme="minorHAnsi" w:cstheme="minorHAnsi"/>
                <w:bCs w:val="0"/>
                <w:color w:val="000000" w:themeColor="text1"/>
                <w:sz w:val="22"/>
                <w:szCs w:val="22"/>
              </w:rPr>
              <w:lastRenderedPageBreak/>
              <w:t>3.Wellbeing and attitudes to learning</w:t>
            </w:r>
          </w:p>
        </w:tc>
      </w:tr>
      <w:tr w:rsidR="00F12C58" w:rsidRPr="0032500C" w14:paraId="3873FFE2" w14:textId="77777777">
        <w:trPr>
          <w:gridAfter w:val="1"/>
          <w:wAfter w:w="8" w:type="dxa"/>
        </w:trPr>
        <w:tc>
          <w:tcPr>
            <w:tcW w:w="2263" w:type="dxa"/>
            <w:tcBorders>
              <w:top w:val="single" w:sz="4" w:space="0" w:color="auto"/>
              <w:left w:val="single" w:sz="4" w:space="0" w:color="auto"/>
              <w:bottom w:val="single" w:sz="4" w:space="0" w:color="auto"/>
              <w:right w:val="single" w:sz="4" w:space="0" w:color="auto"/>
            </w:tcBorders>
            <w:shd w:val="clear" w:color="auto" w:fill="EED2E4"/>
          </w:tcPr>
          <w:p w14:paraId="36B8637F" w14:textId="77777777" w:rsidR="00F12C58" w:rsidRPr="00A76BD2" w:rsidRDefault="00F12C58">
            <w:pPr>
              <w:rPr>
                <w:rFonts w:cstheme="minorHAnsi"/>
                <w:bCs/>
                <w:color w:val="000000" w:themeColor="text1"/>
              </w:rPr>
            </w:pPr>
            <w:r>
              <w:rPr>
                <w:rFonts w:cstheme="minorHAnsi"/>
                <w:bCs/>
                <w:color w:val="000000" w:themeColor="text1"/>
              </w:rPr>
              <w:t xml:space="preserve">3.1 </w:t>
            </w:r>
            <w:r w:rsidRPr="00A76BD2">
              <w:rPr>
                <w:rFonts w:cstheme="minorHAnsi"/>
                <w:bCs/>
                <w:color w:val="000000" w:themeColor="text1"/>
              </w:rPr>
              <w:t>Wellbeing</w:t>
            </w:r>
          </w:p>
        </w:tc>
        <w:tc>
          <w:tcPr>
            <w:tcW w:w="8647" w:type="dxa"/>
            <w:tcBorders>
              <w:top w:val="single" w:sz="4" w:space="0" w:color="auto"/>
              <w:left w:val="single" w:sz="4" w:space="0" w:color="auto"/>
              <w:bottom w:val="single" w:sz="4" w:space="0" w:color="auto"/>
              <w:right w:val="single" w:sz="4" w:space="0" w:color="auto"/>
            </w:tcBorders>
            <w:shd w:val="clear" w:color="auto" w:fill="auto"/>
          </w:tcPr>
          <w:p w14:paraId="26C1B838" w14:textId="1F3A81D1" w:rsidR="00F12C58" w:rsidRPr="009343C9" w:rsidRDefault="00F12C58">
            <w:pPr>
              <w:rPr>
                <w:rFonts w:cstheme="minorHAnsi"/>
                <w:bCs/>
                <w:color w:val="FF0000"/>
                <w:sz w:val="20"/>
                <w:szCs w:val="20"/>
              </w:rPr>
            </w:pPr>
            <w:r>
              <w:rPr>
                <w:rFonts w:cstheme="minorHAnsi"/>
                <w:bCs/>
                <w:color w:val="FF0000"/>
                <w:sz w:val="20"/>
                <w:szCs w:val="20"/>
              </w:rPr>
              <w:t xml:space="preserve">Stimulus information / questions; remove upon completion of the </w:t>
            </w:r>
            <w:proofErr w:type="gramStart"/>
            <w:r>
              <w:rPr>
                <w:rFonts w:cstheme="minorHAnsi"/>
                <w:bCs/>
                <w:color w:val="FF0000"/>
                <w:sz w:val="20"/>
                <w:szCs w:val="20"/>
              </w:rPr>
              <w:t>SAR</w:t>
            </w:r>
            <w:proofErr w:type="gramEnd"/>
          </w:p>
          <w:p w14:paraId="70C4F42A" w14:textId="77777777" w:rsidR="00F12C58" w:rsidRPr="0068581A" w:rsidRDefault="00F12C58">
            <w:pPr>
              <w:rPr>
                <w:rFonts w:cstheme="minorHAnsi"/>
                <w:bCs/>
                <w:i/>
                <w:iCs/>
                <w:color w:val="000000" w:themeColor="text1"/>
                <w:sz w:val="20"/>
                <w:szCs w:val="20"/>
              </w:rPr>
            </w:pPr>
            <w:r w:rsidRPr="0068581A">
              <w:rPr>
                <w:rFonts w:cstheme="minorHAnsi"/>
                <w:bCs/>
                <w:i/>
                <w:iCs/>
                <w:color w:val="000000" w:themeColor="text1"/>
                <w:sz w:val="20"/>
                <w:szCs w:val="20"/>
              </w:rPr>
              <w:t xml:space="preserve">Processes and approaches to learner support and wellbeing. </w:t>
            </w:r>
          </w:p>
          <w:p w14:paraId="4924E06A" w14:textId="3E30A1AD" w:rsidR="00F12C58" w:rsidRPr="0068581A" w:rsidRDefault="00F12C58">
            <w:pPr>
              <w:rPr>
                <w:rFonts w:cstheme="minorHAnsi"/>
                <w:bCs/>
                <w:i/>
                <w:iCs/>
                <w:color w:val="000000" w:themeColor="text1"/>
                <w:sz w:val="20"/>
                <w:szCs w:val="20"/>
              </w:rPr>
            </w:pPr>
            <w:r w:rsidRPr="0068581A">
              <w:rPr>
                <w:rFonts w:cstheme="minorHAnsi"/>
                <w:bCs/>
                <w:i/>
                <w:iCs/>
                <w:color w:val="000000" w:themeColor="text1"/>
                <w:sz w:val="20"/>
                <w:szCs w:val="20"/>
              </w:rPr>
              <w:t>Provisions to ensure staff support and wellbeing.</w:t>
            </w:r>
          </w:p>
          <w:p w14:paraId="26C22677" w14:textId="77777777" w:rsidR="00F12C58" w:rsidRDefault="00F12C58">
            <w:pPr>
              <w:pStyle w:val="ListParagraph"/>
              <w:numPr>
                <w:ilvl w:val="0"/>
                <w:numId w:val="46"/>
              </w:numPr>
              <w:spacing w:after="0" w:line="240" w:lineRule="auto"/>
              <w:rPr>
                <w:rFonts w:cstheme="minorHAnsi"/>
                <w:bCs/>
                <w:i/>
                <w:iCs/>
                <w:sz w:val="20"/>
                <w:szCs w:val="20"/>
              </w:rPr>
            </w:pPr>
            <w:r w:rsidRPr="0068581A">
              <w:rPr>
                <w:rFonts w:cstheme="minorHAnsi"/>
                <w:bCs/>
                <w:i/>
                <w:iCs/>
                <w:sz w:val="20"/>
                <w:szCs w:val="20"/>
              </w:rPr>
              <w:t xml:space="preserve">1:1 support </w:t>
            </w:r>
            <w:proofErr w:type="gramStart"/>
            <w:r w:rsidRPr="0068581A">
              <w:rPr>
                <w:rFonts w:cstheme="minorHAnsi"/>
                <w:bCs/>
                <w:i/>
                <w:iCs/>
                <w:sz w:val="20"/>
                <w:szCs w:val="20"/>
              </w:rPr>
              <w:t>sessions</w:t>
            </w:r>
            <w:proofErr w:type="gramEnd"/>
          </w:p>
          <w:p w14:paraId="2EDCB255" w14:textId="77777777" w:rsidR="00DF2627" w:rsidRPr="0068581A" w:rsidRDefault="00DF2627" w:rsidP="00DF2627">
            <w:pPr>
              <w:pStyle w:val="ListParagraph"/>
              <w:spacing w:after="0" w:line="240" w:lineRule="auto"/>
              <w:rPr>
                <w:rFonts w:cstheme="minorHAnsi"/>
                <w:bCs/>
                <w:i/>
                <w:iCs/>
                <w:sz w:val="20"/>
                <w:szCs w:val="20"/>
              </w:rPr>
            </w:pPr>
          </w:p>
          <w:p w14:paraId="014A628D" w14:textId="77777777" w:rsidR="00F12C58" w:rsidRDefault="00F12C58">
            <w:pPr>
              <w:pStyle w:val="ListParagraph"/>
              <w:numPr>
                <w:ilvl w:val="0"/>
                <w:numId w:val="46"/>
              </w:numPr>
              <w:spacing w:after="0" w:line="240" w:lineRule="auto"/>
              <w:rPr>
                <w:rFonts w:cstheme="minorHAnsi"/>
                <w:bCs/>
                <w:i/>
                <w:iCs/>
                <w:sz w:val="20"/>
                <w:szCs w:val="20"/>
              </w:rPr>
            </w:pPr>
            <w:r w:rsidRPr="0068581A">
              <w:rPr>
                <w:rFonts w:cstheme="minorHAnsi"/>
                <w:bCs/>
                <w:i/>
                <w:iCs/>
                <w:sz w:val="20"/>
                <w:szCs w:val="20"/>
              </w:rPr>
              <w:t>Mentoring</w:t>
            </w:r>
          </w:p>
          <w:p w14:paraId="44C36E8C" w14:textId="77777777" w:rsidR="00DF2627" w:rsidRPr="00DF2627" w:rsidRDefault="00DF2627" w:rsidP="00DF2627">
            <w:pPr>
              <w:spacing w:after="0" w:line="240" w:lineRule="auto"/>
              <w:rPr>
                <w:rFonts w:cstheme="minorHAnsi"/>
                <w:bCs/>
                <w:i/>
                <w:iCs/>
                <w:sz w:val="20"/>
                <w:szCs w:val="20"/>
              </w:rPr>
            </w:pPr>
          </w:p>
          <w:p w14:paraId="1DB35AFF" w14:textId="77777777" w:rsidR="00F12C58" w:rsidRDefault="00F12C58">
            <w:pPr>
              <w:pStyle w:val="ListParagraph"/>
              <w:numPr>
                <w:ilvl w:val="0"/>
                <w:numId w:val="46"/>
              </w:numPr>
              <w:spacing w:after="0" w:line="240" w:lineRule="auto"/>
              <w:rPr>
                <w:rFonts w:cstheme="minorHAnsi"/>
                <w:bCs/>
                <w:i/>
                <w:iCs/>
                <w:sz w:val="20"/>
                <w:szCs w:val="20"/>
              </w:rPr>
            </w:pPr>
            <w:r w:rsidRPr="0068581A">
              <w:rPr>
                <w:rFonts w:cstheme="minorHAnsi"/>
                <w:bCs/>
                <w:i/>
                <w:iCs/>
                <w:sz w:val="20"/>
                <w:szCs w:val="20"/>
              </w:rPr>
              <w:t>PDAR (focus on the wellbeing support)</w:t>
            </w:r>
          </w:p>
          <w:p w14:paraId="76729802" w14:textId="77777777" w:rsidR="00DF2627" w:rsidRPr="0068581A" w:rsidRDefault="00DF2627" w:rsidP="00DF2627">
            <w:pPr>
              <w:pStyle w:val="ListParagraph"/>
              <w:spacing w:after="0" w:line="240" w:lineRule="auto"/>
              <w:rPr>
                <w:rFonts w:cstheme="minorHAnsi"/>
                <w:bCs/>
                <w:i/>
                <w:iCs/>
                <w:sz w:val="20"/>
                <w:szCs w:val="20"/>
              </w:rPr>
            </w:pPr>
          </w:p>
          <w:p w14:paraId="40FF9BF1" w14:textId="445DB18B" w:rsidR="00DF2627" w:rsidRPr="00DF2627" w:rsidRDefault="00F12C58" w:rsidP="00DF2627">
            <w:pPr>
              <w:pStyle w:val="ListParagraph"/>
              <w:numPr>
                <w:ilvl w:val="0"/>
                <w:numId w:val="46"/>
              </w:numPr>
              <w:spacing w:after="0" w:line="240" w:lineRule="auto"/>
              <w:rPr>
                <w:rFonts w:cstheme="minorHAnsi"/>
                <w:bCs/>
                <w:i/>
                <w:iCs/>
                <w:sz w:val="20"/>
                <w:szCs w:val="20"/>
              </w:rPr>
            </w:pPr>
            <w:r w:rsidRPr="0068581A">
              <w:rPr>
                <w:rFonts w:cstheme="minorHAnsi"/>
                <w:bCs/>
                <w:i/>
                <w:iCs/>
                <w:sz w:val="20"/>
                <w:szCs w:val="20"/>
              </w:rPr>
              <w:t>Opportunity for wellbeing training</w:t>
            </w:r>
          </w:p>
          <w:p w14:paraId="69A6D9D4" w14:textId="77777777" w:rsidR="00DF2627" w:rsidRPr="0068581A" w:rsidRDefault="00DF2627" w:rsidP="00DF2627">
            <w:pPr>
              <w:pStyle w:val="ListParagraph"/>
              <w:spacing w:after="0" w:line="240" w:lineRule="auto"/>
              <w:rPr>
                <w:rFonts w:cstheme="minorHAnsi"/>
                <w:bCs/>
                <w:i/>
                <w:iCs/>
                <w:sz w:val="20"/>
                <w:szCs w:val="20"/>
              </w:rPr>
            </w:pPr>
          </w:p>
          <w:p w14:paraId="6CA6E0AC" w14:textId="77777777" w:rsidR="00F12C58" w:rsidRPr="0068581A" w:rsidRDefault="00F12C58">
            <w:pPr>
              <w:pStyle w:val="ListParagraph"/>
              <w:numPr>
                <w:ilvl w:val="0"/>
                <w:numId w:val="46"/>
              </w:numPr>
              <w:spacing w:after="0" w:line="240" w:lineRule="auto"/>
              <w:rPr>
                <w:rFonts w:cstheme="minorHAnsi"/>
                <w:bCs/>
                <w:i/>
                <w:iCs/>
                <w:sz w:val="20"/>
                <w:szCs w:val="20"/>
              </w:rPr>
            </w:pPr>
            <w:r w:rsidRPr="0068581A">
              <w:rPr>
                <w:rFonts w:cstheme="minorHAnsi"/>
                <w:bCs/>
                <w:i/>
                <w:iCs/>
                <w:sz w:val="20"/>
                <w:szCs w:val="20"/>
              </w:rPr>
              <w:t xml:space="preserve">How the HB/T signposts to external webpages, organisations, networks etc (on a </w:t>
            </w:r>
            <w:proofErr w:type="spellStart"/>
            <w:r w:rsidRPr="0068581A">
              <w:rPr>
                <w:rFonts w:cstheme="minorHAnsi"/>
                <w:bCs/>
                <w:i/>
                <w:iCs/>
                <w:sz w:val="20"/>
                <w:szCs w:val="20"/>
              </w:rPr>
              <w:t>sharepoint</w:t>
            </w:r>
            <w:proofErr w:type="spellEnd"/>
            <w:r w:rsidRPr="0068581A">
              <w:rPr>
                <w:rFonts w:cstheme="minorHAnsi"/>
                <w:bCs/>
                <w:i/>
                <w:iCs/>
                <w:sz w:val="20"/>
                <w:szCs w:val="20"/>
              </w:rPr>
              <w:t>, noticeboard app etc)</w:t>
            </w:r>
          </w:p>
          <w:p w14:paraId="590613EA" w14:textId="77777777" w:rsidR="00F12C58" w:rsidRPr="001E6EAC" w:rsidRDefault="00F12C58">
            <w:pPr>
              <w:pStyle w:val="ListParagraph"/>
              <w:rPr>
                <w:rFonts w:cstheme="minorHAnsi"/>
                <w:bCs/>
                <w:color w:val="000000" w:themeColor="text1"/>
                <w:sz w:val="20"/>
                <w:szCs w:val="20"/>
              </w:rPr>
            </w:pPr>
          </w:p>
        </w:tc>
        <w:tc>
          <w:tcPr>
            <w:tcW w:w="1977" w:type="dxa"/>
            <w:tcBorders>
              <w:top w:val="single" w:sz="4" w:space="0" w:color="auto"/>
              <w:left w:val="single" w:sz="4" w:space="0" w:color="auto"/>
              <w:bottom w:val="single" w:sz="4" w:space="0" w:color="auto"/>
              <w:right w:val="single" w:sz="4" w:space="0" w:color="auto"/>
            </w:tcBorders>
            <w:shd w:val="clear" w:color="auto" w:fill="auto"/>
          </w:tcPr>
          <w:p w14:paraId="5936F01E" w14:textId="77777777" w:rsidR="00F12C58" w:rsidRDefault="00F12C58">
            <w:pPr>
              <w:rPr>
                <w:rFonts w:cstheme="minorHAnsi"/>
                <w:bCs/>
                <w:color w:val="000000" w:themeColor="text1"/>
                <w:sz w:val="20"/>
                <w:szCs w:val="20"/>
              </w:rPr>
            </w:pPr>
            <w:proofErr w:type="spellStart"/>
            <w:r>
              <w:rPr>
                <w:rFonts w:cstheme="minorHAnsi"/>
                <w:bCs/>
                <w:color w:val="000000" w:themeColor="text1"/>
                <w:sz w:val="20"/>
                <w:szCs w:val="20"/>
              </w:rPr>
              <w:t>Sharepoint</w:t>
            </w:r>
            <w:proofErr w:type="spellEnd"/>
            <w:r>
              <w:rPr>
                <w:rFonts w:cstheme="minorHAnsi"/>
                <w:bCs/>
                <w:color w:val="000000" w:themeColor="text1"/>
                <w:sz w:val="20"/>
                <w:szCs w:val="20"/>
              </w:rPr>
              <w:t xml:space="preserve"> references</w:t>
            </w:r>
          </w:p>
          <w:p w14:paraId="2BA68F42" w14:textId="77777777" w:rsidR="00F12C58" w:rsidRDefault="00F12C58">
            <w:pPr>
              <w:rPr>
                <w:rFonts w:cstheme="minorHAnsi"/>
                <w:bCs/>
                <w:color w:val="000000" w:themeColor="text1"/>
                <w:sz w:val="20"/>
                <w:szCs w:val="20"/>
              </w:rPr>
            </w:pPr>
            <w:r>
              <w:rPr>
                <w:rFonts w:cstheme="minorHAnsi"/>
                <w:bCs/>
                <w:color w:val="000000" w:themeColor="text1"/>
                <w:sz w:val="20"/>
                <w:szCs w:val="20"/>
              </w:rPr>
              <w:t>Emails</w:t>
            </w:r>
          </w:p>
          <w:p w14:paraId="2FD2A115" w14:textId="77777777" w:rsidR="00F12C58" w:rsidRDefault="00F12C58">
            <w:pPr>
              <w:rPr>
                <w:rFonts w:cstheme="minorHAnsi"/>
                <w:bCs/>
                <w:color w:val="000000" w:themeColor="text1"/>
                <w:sz w:val="20"/>
                <w:szCs w:val="20"/>
              </w:rPr>
            </w:pPr>
            <w:r>
              <w:rPr>
                <w:rFonts w:cstheme="minorHAnsi"/>
                <w:bCs/>
                <w:color w:val="000000" w:themeColor="text1"/>
                <w:sz w:val="20"/>
                <w:szCs w:val="20"/>
              </w:rPr>
              <w:t>Posters</w:t>
            </w:r>
          </w:p>
          <w:p w14:paraId="3E7A6EC2" w14:textId="77777777" w:rsidR="00F12C58" w:rsidRPr="0032500C" w:rsidRDefault="00F12C58">
            <w:pPr>
              <w:rPr>
                <w:rFonts w:cstheme="minorHAnsi"/>
                <w:bCs/>
                <w:color w:val="000000" w:themeColor="text1"/>
                <w:sz w:val="20"/>
                <w:szCs w:val="20"/>
              </w:rPr>
            </w:pPr>
            <w:r>
              <w:rPr>
                <w:rFonts w:cstheme="minorHAnsi"/>
                <w:bCs/>
                <w:color w:val="000000" w:themeColor="text1"/>
                <w:sz w:val="20"/>
                <w:szCs w:val="20"/>
              </w:rPr>
              <w:t>Support documentation</w:t>
            </w:r>
          </w:p>
        </w:tc>
        <w:tc>
          <w:tcPr>
            <w:tcW w:w="596" w:type="dxa"/>
            <w:gridSpan w:val="2"/>
            <w:tcBorders>
              <w:top w:val="single" w:sz="4" w:space="0" w:color="auto"/>
              <w:left w:val="single" w:sz="4" w:space="0" w:color="auto"/>
              <w:bottom w:val="single" w:sz="4" w:space="0" w:color="auto"/>
              <w:right w:val="single" w:sz="4" w:space="0" w:color="auto"/>
            </w:tcBorders>
            <w:shd w:val="clear" w:color="auto" w:fill="auto"/>
          </w:tcPr>
          <w:p w14:paraId="79F7D0EE" w14:textId="77777777" w:rsidR="00F12C58" w:rsidRPr="0032500C" w:rsidRDefault="00F12C58">
            <w:pPr>
              <w:rPr>
                <w:rFonts w:cstheme="minorHAnsi"/>
                <w:bCs/>
                <w:color w:val="000000" w:themeColor="text1"/>
                <w:sz w:val="20"/>
                <w:szCs w:val="20"/>
              </w:rPr>
            </w:pPr>
          </w:p>
        </w:tc>
        <w:tc>
          <w:tcPr>
            <w:tcW w:w="598" w:type="dxa"/>
            <w:gridSpan w:val="2"/>
            <w:tcBorders>
              <w:top w:val="single" w:sz="4" w:space="0" w:color="auto"/>
              <w:left w:val="single" w:sz="4" w:space="0" w:color="auto"/>
              <w:bottom w:val="single" w:sz="4" w:space="0" w:color="auto"/>
              <w:right w:val="single" w:sz="4" w:space="0" w:color="auto"/>
            </w:tcBorders>
            <w:shd w:val="clear" w:color="auto" w:fill="auto"/>
          </w:tcPr>
          <w:p w14:paraId="33172D1A" w14:textId="77777777" w:rsidR="00F12C58" w:rsidRPr="0032500C" w:rsidRDefault="00F12C58">
            <w:pPr>
              <w:rPr>
                <w:rFonts w:cstheme="minorHAnsi"/>
                <w:bCs/>
                <w:color w:val="000000" w:themeColor="text1"/>
                <w:sz w:val="20"/>
                <w:szCs w:val="20"/>
              </w:rPr>
            </w:pPr>
          </w:p>
        </w:tc>
        <w:tc>
          <w:tcPr>
            <w:tcW w:w="721" w:type="dxa"/>
            <w:tcBorders>
              <w:top w:val="single" w:sz="4" w:space="0" w:color="auto"/>
              <w:left w:val="single" w:sz="4" w:space="0" w:color="auto"/>
              <w:bottom w:val="single" w:sz="4" w:space="0" w:color="auto"/>
              <w:right w:val="single" w:sz="4" w:space="0" w:color="auto"/>
            </w:tcBorders>
            <w:shd w:val="clear" w:color="auto" w:fill="auto"/>
          </w:tcPr>
          <w:p w14:paraId="1B2A14FD" w14:textId="77777777" w:rsidR="00F12C58" w:rsidRPr="0032500C" w:rsidRDefault="00F12C58">
            <w:pPr>
              <w:pStyle w:val="BodyText"/>
              <w:jc w:val="left"/>
              <w:rPr>
                <w:rFonts w:asciiTheme="minorHAnsi" w:hAnsiTheme="minorHAnsi" w:cstheme="minorHAnsi"/>
                <w:b w:val="0"/>
                <w:color w:val="000000" w:themeColor="text1"/>
                <w:sz w:val="18"/>
                <w:szCs w:val="18"/>
              </w:rPr>
            </w:pPr>
          </w:p>
        </w:tc>
      </w:tr>
      <w:tr w:rsidR="00F12C58" w:rsidRPr="0032500C" w14:paraId="53BCDD11" w14:textId="77777777" w:rsidTr="000F63D9">
        <w:trPr>
          <w:gridAfter w:val="1"/>
          <w:wAfter w:w="8" w:type="dxa"/>
          <w:trHeight w:val="554"/>
        </w:trPr>
        <w:tc>
          <w:tcPr>
            <w:tcW w:w="2263" w:type="dxa"/>
            <w:tcBorders>
              <w:top w:val="single" w:sz="4" w:space="0" w:color="auto"/>
              <w:left w:val="single" w:sz="4" w:space="0" w:color="auto"/>
              <w:bottom w:val="single" w:sz="4" w:space="0" w:color="auto"/>
              <w:right w:val="single" w:sz="4" w:space="0" w:color="auto"/>
            </w:tcBorders>
            <w:shd w:val="clear" w:color="auto" w:fill="EED2E4"/>
          </w:tcPr>
          <w:p w14:paraId="552C5000" w14:textId="77777777" w:rsidR="00F12C58" w:rsidRDefault="00F12C58">
            <w:pPr>
              <w:pStyle w:val="ListParagraph"/>
              <w:numPr>
                <w:ilvl w:val="1"/>
                <w:numId w:val="37"/>
              </w:numPr>
              <w:spacing w:after="0" w:line="240" w:lineRule="auto"/>
              <w:rPr>
                <w:rFonts w:cstheme="minorHAnsi"/>
                <w:bCs/>
                <w:color w:val="000000" w:themeColor="text1"/>
              </w:rPr>
            </w:pPr>
            <w:r w:rsidRPr="00A76BD2">
              <w:rPr>
                <w:rFonts w:cstheme="minorHAnsi"/>
                <w:bCs/>
                <w:color w:val="000000" w:themeColor="text1"/>
              </w:rPr>
              <w:t xml:space="preserve">Attitudes to </w:t>
            </w:r>
            <w:proofErr w:type="gramStart"/>
            <w:r w:rsidRPr="00A76BD2">
              <w:rPr>
                <w:rFonts w:cstheme="minorHAnsi"/>
                <w:bCs/>
                <w:color w:val="000000" w:themeColor="text1"/>
              </w:rPr>
              <w:t>learning</w:t>
            </w:r>
            <w:proofErr w:type="gramEnd"/>
            <w:r>
              <w:rPr>
                <w:rFonts w:cstheme="minorHAnsi"/>
                <w:bCs/>
                <w:color w:val="000000" w:themeColor="text1"/>
              </w:rPr>
              <w:t xml:space="preserve"> </w:t>
            </w:r>
          </w:p>
          <w:p w14:paraId="2005F41B" w14:textId="77777777" w:rsidR="00F12C58" w:rsidRDefault="00F12C58">
            <w:pPr>
              <w:rPr>
                <w:rFonts w:cstheme="minorHAnsi"/>
                <w:bCs/>
                <w:color w:val="000000" w:themeColor="text1"/>
              </w:rPr>
            </w:pPr>
          </w:p>
          <w:p w14:paraId="3E2E7929" w14:textId="77777777" w:rsidR="00F12C58" w:rsidRPr="00591F7D" w:rsidRDefault="00F12C58">
            <w:pPr>
              <w:rPr>
                <w:rFonts w:cstheme="minorHAnsi"/>
                <w:bCs/>
                <w:color w:val="000000" w:themeColor="text1"/>
              </w:rPr>
            </w:pPr>
          </w:p>
        </w:tc>
        <w:tc>
          <w:tcPr>
            <w:tcW w:w="8647" w:type="dxa"/>
            <w:tcBorders>
              <w:top w:val="single" w:sz="4" w:space="0" w:color="auto"/>
              <w:left w:val="single" w:sz="4" w:space="0" w:color="auto"/>
              <w:bottom w:val="single" w:sz="4" w:space="0" w:color="auto"/>
              <w:right w:val="single" w:sz="4" w:space="0" w:color="auto"/>
            </w:tcBorders>
            <w:shd w:val="clear" w:color="auto" w:fill="auto"/>
          </w:tcPr>
          <w:p w14:paraId="292860E8" w14:textId="72E6579E" w:rsidR="00F12C58" w:rsidRPr="009343C9" w:rsidRDefault="00F12C58">
            <w:pPr>
              <w:rPr>
                <w:rFonts w:cstheme="minorHAnsi"/>
                <w:bCs/>
                <w:color w:val="FF0000"/>
                <w:sz w:val="20"/>
                <w:szCs w:val="20"/>
              </w:rPr>
            </w:pPr>
            <w:r>
              <w:rPr>
                <w:rFonts w:cstheme="minorHAnsi"/>
                <w:bCs/>
                <w:color w:val="FF0000"/>
                <w:sz w:val="20"/>
                <w:szCs w:val="20"/>
              </w:rPr>
              <w:t xml:space="preserve">Stimulus information / questions; remove upon completion of the </w:t>
            </w:r>
            <w:proofErr w:type="gramStart"/>
            <w:r>
              <w:rPr>
                <w:rFonts w:cstheme="minorHAnsi"/>
                <w:bCs/>
                <w:color w:val="FF0000"/>
                <w:sz w:val="20"/>
                <w:szCs w:val="20"/>
              </w:rPr>
              <w:t>SAR</w:t>
            </w:r>
            <w:proofErr w:type="gramEnd"/>
          </w:p>
          <w:p w14:paraId="0D1A5F1A" w14:textId="77777777" w:rsidR="00F12C58" w:rsidRDefault="00F12C58">
            <w:pPr>
              <w:pStyle w:val="ListParagraph"/>
              <w:numPr>
                <w:ilvl w:val="0"/>
                <w:numId w:val="47"/>
              </w:numPr>
              <w:spacing w:after="0" w:line="240" w:lineRule="auto"/>
              <w:rPr>
                <w:rFonts w:cstheme="minorHAnsi"/>
                <w:bCs/>
                <w:i/>
                <w:iCs/>
                <w:color w:val="000000" w:themeColor="text1"/>
                <w:sz w:val="20"/>
                <w:szCs w:val="20"/>
              </w:rPr>
            </w:pPr>
            <w:r w:rsidRPr="0068581A">
              <w:rPr>
                <w:rFonts w:cstheme="minorHAnsi"/>
                <w:bCs/>
                <w:i/>
                <w:iCs/>
                <w:color w:val="000000" w:themeColor="text1"/>
                <w:sz w:val="20"/>
                <w:szCs w:val="20"/>
              </w:rPr>
              <w:t>How do you continually improve induction to the learning provision approaches for learners?</w:t>
            </w:r>
          </w:p>
          <w:p w14:paraId="5E08082E" w14:textId="77777777" w:rsidR="00DF2627" w:rsidRPr="0068581A" w:rsidRDefault="00DF2627" w:rsidP="00DF2627">
            <w:pPr>
              <w:pStyle w:val="ListParagraph"/>
              <w:spacing w:after="0" w:line="240" w:lineRule="auto"/>
              <w:rPr>
                <w:rFonts w:cstheme="minorHAnsi"/>
                <w:bCs/>
                <w:i/>
                <w:iCs/>
                <w:color w:val="000000" w:themeColor="text1"/>
                <w:sz w:val="20"/>
                <w:szCs w:val="20"/>
              </w:rPr>
            </w:pPr>
          </w:p>
          <w:p w14:paraId="1CC8FD97" w14:textId="77777777" w:rsidR="00DF2627" w:rsidRDefault="00F12C58">
            <w:pPr>
              <w:pStyle w:val="ListParagraph"/>
              <w:numPr>
                <w:ilvl w:val="0"/>
                <w:numId w:val="47"/>
              </w:numPr>
              <w:spacing w:after="0" w:line="240" w:lineRule="auto"/>
              <w:rPr>
                <w:rFonts w:cstheme="minorHAnsi"/>
                <w:bCs/>
                <w:i/>
                <w:iCs/>
                <w:color w:val="000000" w:themeColor="text1"/>
                <w:sz w:val="20"/>
                <w:szCs w:val="20"/>
              </w:rPr>
            </w:pPr>
            <w:r w:rsidRPr="0068581A">
              <w:rPr>
                <w:rFonts w:cstheme="minorHAnsi"/>
                <w:bCs/>
                <w:i/>
                <w:iCs/>
                <w:color w:val="000000" w:themeColor="text1"/>
                <w:sz w:val="20"/>
                <w:szCs w:val="20"/>
              </w:rPr>
              <w:t>How do you set expectations and create positive learning environments?</w:t>
            </w:r>
          </w:p>
          <w:p w14:paraId="47BF3279" w14:textId="752EBB01" w:rsidR="00F12C58" w:rsidRPr="00DF2627" w:rsidRDefault="00F12C58" w:rsidP="00DF2627">
            <w:pPr>
              <w:spacing w:after="0" w:line="240" w:lineRule="auto"/>
              <w:rPr>
                <w:rFonts w:cstheme="minorHAnsi"/>
                <w:bCs/>
                <w:i/>
                <w:iCs/>
                <w:color w:val="000000" w:themeColor="text1"/>
                <w:sz w:val="20"/>
                <w:szCs w:val="20"/>
              </w:rPr>
            </w:pPr>
            <w:r w:rsidRPr="00DF2627">
              <w:rPr>
                <w:rFonts w:cstheme="minorHAnsi"/>
                <w:bCs/>
                <w:i/>
                <w:iCs/>
                <w:color w:val="000000" w:themeColor="text1"/>
                <w:sz w:val="20"/>
                <w:szCs w:val="20"/>
              </w:rPr>
              <w:t xml:space="preserve"> </w:t>
            </w:r>
          </w:p>
          <w:p w14:paraId="0D00377C" w14:textId="77777777" w:rsidR="00F12C58" w:rsidRDefault="00F12C58">
            <w:pPr>
              <w:pStyle w:val="ListParagraph"/>
              <w:numPr>
                <w:ilvl w:val="0"/>
                <w:numId w:val="47"/>
              </w:numPr>
              <w:spacing w:after="0" w:line="240" w:lineRule="auto"/>
              <w:rPr>
                <w:rFonts w:cstheme="minorHAnsi"/>
                <w:bCs/>
                <w:i/>
                <w:iCs/>
                <w:color w:val="000000" w:themeColor="text1"/>
                <w:sz w:val="20"/>
                <w:szCs w:val="20"/>
              </w:rPr>
            </w:pPr>
            <w:r w:rsidRPr="0068581A">
              <w:rPr>
                <w:rFonts w:cstheme="minorHAnsi"/>
                <w:bCs/>
                <w:i/>
                <w:iCs/>
                <w:color w:val="000000" w:themeColor="text1"/>
                <w:sz w:val="20"/>
                <w:szCs w:val="20"/>
              </w:rPr>
              <w:t>How do you identify future learning opportunities for learners?</w:t>
            </w:r>
          </w:p>
          <w:p w14:paraId="5D34953D" w14:textId="77777777" w:rsidR="00DF2627" w:rsidRPr="00DF2627" w:rsidRDefault="00DF2627" w:rsidP="00DF2627">
            <w:pPr>
              <w:spacing w:after="0" w:line="240" w:lineRule="auto"/>
              <w:rPr>
                <w:rFonts w:cstheme="minorHAnsi"/>
                <w:bCs/>
                <w:i/>
                <w:iCs/>
                <w:color w:val="000000" w:themeColor="text1"/>
                <w:sz w:val="20"/>
                <w:szCs w:val="20"/>
              </w:rPr>
            </w:pPr>
          </w:p>
          <w:p w14:paraId="5C5D3642" w14:textId="77777777" w:rsidR="00F12C58" w:rsidRDefault="00F12C58">
            <w:pPr>
              <w:pStyle w:val="ListParagraph"/>
              <w:numPr>
                <w:ilvl w:val="0"/>
                <w:numId w:val="47"/>
              </w:numPr>
              <w:spacing w:after="0" w:line="240" w:lineRule="auto"/>
              <w:rPr>
                <w:rFonts w:cstheme="minorHAnsi"/>
                <w:bCs/>
                <w:i/>
                <w:iCs/>
                <w:sz w:val="20"/>
                <w:szCs w:val="20"/>
              </w:rPr>
            </w:pPr>
            <w:r w:rsidRPr="0068581A">
              <w:rPr>
                <w:rFonts w:cstheme="minorHAnsi"/>
                <w:bCs/>
                <w:i/>
                <w:iCs/>
                <w:sz w:val="20"/>
                <w:szCs w:val="20"/>
              </w:rPr>
              <w:t xml:space="preserve">How do you monitor learner attitudes to learning?  Could include attendance figures, cross reference to information from learner voice if relevant, reasons for low completion rates, reasons for </w:t>
            </w:r>
            <w:proofErr w:type="gramStart"/>
            <w:r w:rsidRPr="0068581A">
              <w:rPr>
                <w:rFonts w:cstheme="minorHAnsi"/>
                <w:bCs/>
                <w:i/>
                <w:iCs/>
                <w:sz w:val="20"/>
                <w:szCs w:val="20"/>
              </w:rPr>
              <w:t>non-compliance</w:t>
            </w:r>
            <w:proofErr w:type="gramEnd"/>
          </w:p>
          <w:p w14:paraId="71F80596" w14:textId="77777777" w:rsidR="00DF2627" w:rsidRPr="00DF2627" w:rsidRDefault="00DF2627" w:rsidP="00DF2627">
            <w:pPr>
              <w:spacing w:after="0" w:line="240" w:lineRule="auto"/>
              <w:rPr>
                <w:rFonts w:cstheme="minorHAnsi"/>
                <w:bCs/>
                <w:i/>
                <w:iCs/>
                <w:sz w:val="20"/>
                <w:szCs w:val="20"/>
              </w:rPr>
            </w:pPr>
          </w:p>
          <w:p w14:paraId="7EF7743D" w14:textId="77777777" w:rsidR="00F12C58" w:rsidRDefault="00F12C58">
            <w:pPr>
              <w:pStyle w:val="ListParagraph"/>
              <w:numPr>
                <w:ilvl w:val="0"/>
                <w:numId w:val="47"/>
              </w:numPr>
              <w:spacing w:after="0" w:line="240" w:lineRule="auto"/>
              <w:rPr>
                <w:rFonts w:cstheme="minorHAnsi"/>
                <w:bCs/>
                <w:i/>
                <w:iCs/>
                <w:sz w:val="20"/>
                <w:szCs w:val="20"/>
              </w:rPr>
            </w:pPr>
            <w:r w:rsidRPr="008A4764">
              <w:rPr>
                <w:rFonts w:cstheme="minorHAnsi"/>
                <w:bCs/>
                <w:i/>
                <w:iCs/>
                <w:sz w:val="20"/>
                <w:szCs w:val="20"/>
              </w:rPr>
              <w:t xml:space="preserve">Proportion of staff on certain grades / in certain roles who take up education opportunities.  Are there some departments / roles who have lower take up of education opportunities – if </w:t>
            </w:r>
            <w:proofErr w:type="gramStart"/>
            <w:r w:rsidRPr="008A4764">
              <w:rPr>
                <w:rFonts w:cstheme="minorHAnsi"/>
                <w:bCs/>
                <w:i/>
                <w:iCs/>
                <w:sz w:val="20"/>
                <w:szCs w:val="20"/>
              </w:rPr>
              <w:t>so</w:t>
            </w:r>
            <w:proofErr w:type="gramEnd"/>
            <w:r w:rsidRPr="008A4764">
              <w:rPr>
                <w:rFonts w:cstheme="minorHAnsi"/>
                <w:bCs/>
                <w:i/>
                <w:iCs/>
                <w:sz w:val="20"/>
                <w:szCs w:val="20"/>
              </w:rPr>
              <w:t xml:space="preserve"> why?  Have you done a training needs analysis to find out why?  </w:t>
            </w:r>
          </w:p>
          <w:p w14:paraId="1775BD24" w14:textId="77777777" w:rsidR="00DF2627" w:rsidRPr="00DF2627" w:rsidRDefault="00DF2627" w:rsidP="00DF2627">
            <w:pPr>
              <w:pStyle w:val="ListParagraph"/>
              <w:rPr>
                <w:rFonts w:cstheme="minorHAnsi"/>
                <w:bCs/>
                <w:i/>
                <w:iCs/>
                <w:sz w:val="20"/>
                <w:szCs w:val="20"/>
              </w:rPr>
            </w:pPr>
          </w:p>
          <w:p w14:paraId="79784ED8" w14:textId="77777777" w:rsidR="00DF2627" w:rsidRPr="008A4764" w:rsidRDefault="00DF2627" w:rsidP="00DF2627">
            <w:pPr>
              <w:pStyle w:val="ListParagraph"/>
              <w:spacing w:after="0" w:line="240" w:lineRule="auto"/>
              <w:rPr>
                <w:rFonts w:cstheme="minorHAnsi"/>
                <w:bCs/>
                <w:i/>
                <w:iCs/>
                <w:sz w:val="20"/>
                <w:szCs w:val="20"/>
              </w:rPr>
            </w:pPr>
          </w:p>
          <w:p w14:paraId="286EC954" w14:textId="1AAF0144" w:rsidR="00F12C58" w:rsidRPr="000F63D9" w:rsidRDefault="00F12C58">
            <w:pPr>
              <w:pStyle w:val="ListParagraph"/>
              <w:numPr>
                <w:ilvl w:val="0"/>
                <w:numId w:val="47"/>
              </w:numPr>
              <w:spacing w:after="0" w:line="240" w:lineRule="auto"/>
              <w:rPr>
                <w:rFonts w:cstheme="minorHAnsi"/>
                <w:bCs/>
                <w:i/>
                <w:iCs/>
                <w:sz w:val="20"/>
                <w:szCs w:val="20"/>
              </w:rPr>
            </w:pPr>
            <w:r w:rsidRPr="008A4764">
              <w:rPr>
                <w:rFonts w:cstheme="minorHAnsi"/>
                <w:bCs/>
                <w:i/>
                <w:iCs/>
                <w:sz w:val="20"/>
                <w:szCs w:val="20"/>
              </w:rPr>
              <w:lastRenderedPageBreak/>
              <w:t xml:space="preserve">Attendance / take up at events organised </w:t>
            </w:r>
            <w:proofErr w:type="spellStart"/>
            <w:proofErr w:type="gramStart"/>
            <w:r w:rsidRPr="008A4764">
              <w:rPr>
                <w:rFonts w:cstheme="minorHAnsi"/>
                <w:bCs/>
                <w:i/>
                <w:iCs/>
                <w:sz w:val="20"/>
                <w:szCs w:val="20"/>
              </w:rPr>
              <w:t>eg</w:t>
            </w:r>
            <w:proofErr w:type="spellEnd"/>
            <w:proofErr w:type="gramEnd"/>
            <w:r w:rsidRPr="008A4764">
              <w:rPr>
                <w:rFonts w:cstheme="minorHAnsi"/>
                <w:bCs/>
                <w:i/>
                <w:iCs/>
                <w:sz w:val="20"/>
                <w:szCs w:val="20"/>
              </w:rPr>
              <w:t xml:space="preserve"> conferences, HCSW days, apprenticeship events</w:t>
            </w:r>
          </w:p>
          <w:p w14:paraId="5C1053D3" w14:textId="77777777" w:rsidR="000F63D9" w:rsidRDefault="000F63D9">
            <w:pPr>
              <w:rPr>
                <w:rFonts w:cstheme="minorHAnsi"/>
                <w:bCs/>
                <w:color w:val="FF0000"/>
                <w:sz w:val="20"/>
                <w:szCs w:val="20"/>
              </w:rPr>
            </w:pPr>
          </w:p>
          <w:p w14:paraId="3D2E70DC" w14:textId="77777777" w:rsidR="00F12C58" w:rsidRPr="003D3F7E" w:rsidRDefault="00F12C58">
            <w:pPr>
              <w:rPr>
                <w:rFonts w:cstheme="minorHAnsi"/>
                <w:bCs/>
                <w:color w:val="FF0000"/>
                <w:sz w:val="20"/>
                <w:szCs w:val="20"/>
              </w:rPr>
            </w:pPr>
            <w:r>
              <w:rPr>
                <w:rFonts w:cstheme="minorHAnsi"/>
                <w:bCs/>
                <w:color w:val="FF0000"/>
                <w:sz w:val="20"/>
                <w:szCs w:val="20"/>
              </w:rPr>
              <w:t>Complete table with relevant data</w:t>
            </w:r>
          </w:p>
          <w:tbl>
            <w:tblPr>
              <w:tblStyle w:val="TableGrid"/>
              <w:tblW w:w="0" w:type="auto"/>
              <w:tblLayout w:type="fixed"/>
              <w:tblLook w:val="04A0" w:firstRow="1" w:lastRow="0" w:firstColumn="1" w:lastColumn="0" w:noHBand="0" w:noVBand="1"/>
            </w:tblPr>
            <w:tblGrid>
              <w:gridCol w:w="2066"/>
              <w:gridCol w:w="2066"/>
              <w:gridCol w:w="2066"/>
              <w:gridCol w:w="2066"/>
            </w:tblGrid>
            <w:tr w:rsidR="00F12C58" w:rsidRPr="0067186D" w14:paraId="066FBFDE" w14:textId="77777777">
              <w:trPr>
                <w:trHeight w:val="246"/>
              </w:trPr>
              <w:tc>
                <w:tcPr>
                  <w:tcW w:w="2066" w:type="dxa"/>
                  <w:shd w:val="clear" w:color="auto" w:fill="F2F2F2" w:themeFill="background1" w:themeFillShade="F2"/>
                </w:tcPr>
                <w:p w14:paraId="39AC7D7E" w14:textId="77777777" w:rsidR="00F12C58" w:rsidRPr="0067186D" w:rsidRDefault="00F12C58" w:rsidP="00D44C30">
                  <w:pPr>
                    <w:framePr w:hSpace="180" w:wrap="around" w:vAnchor="text" w:hAnchor="margin" w:xAlign="center" w:y="48"/>
                    <w:suppressOverlap/>
                    <w:rPr>
                      <w:rFonts w:cstheme="minorHAnsi"/>
                      <w:bCs/>
                      <w:sz w:val="20"/>
                      <w:szCs w:val="20"/>
                    </w:rPr>
                  </w:pPr>
                  <w:r w:rsidRPr="0067186D">
                    <w:rPr>
                      <w:rFonts w:cstheme="minorHAnsi"/>
                      <w:bCs/>
                      <w:sz w:val="20"/>
                      <w:szCs w:val="20"/>
                    </w:rPr>
                    <w:t>Course name</w:t>
                  </w:r>
                </w:p>
              </w:tc>
              <w:tc>
                <w:tcPr>
                  <w:tcW w:w="2066" w:type="dxa"/>
                  <w:shd w:val="clear" w:color="auto" w:fill="F2F2F2" w:themeFill="background1" w:themeFillShade="F2"/>
                </w:tcPr>
                <w:p w14:paraId="29570EE3" w14:textId="77777777" w:rsidR="00F12C58" w:rsidRPr="0067186D" w:rsidRDefault="00F12C58" w:rsidP="00D44C30">
                  <w:pPr>
                    <w:framePr w:hSpace="180" w:wrap="around" w:vAnchor="text" w:hAnchor="margin" w:xAlign="center" w:y="48"/>
                    <w:suppressOverlap/>
                    <w:rPr>
                      <w:rFonts w:cstheme="minorHAnsi"/>
                      <w:bCs/>
                      <w:sz w:val="20"/>
                      <w:szCs w:val="20"/>
                    </w:rPr>
                  </w:pPr>
                  <w:r w:rsidRPr="0067186D">
                    <w:rPr>
                      <w:rFonts w:cstheme="minorHAnsi"/>
                      <w:bCs/>
                      <w:sz w:val="20"/>
                      <w:szCs w:val="20"/>
                    </w:rPr>
                    <w:t>Attendance</w:t>
                  </w:r>
                </w:p>
              </w:tc>
              <w:tc>
                <w:tcPr>
                  <w:tcW w:w="2066" w:type="dxa"/>
                  <w:shd w:val="clear" w:color="auto" w:fill="F2F2F2" w:themeFill="background1" w:themeFillShade="F2"/>
                </w:tcPr>
                <w:p w14:paraId="0BE2D237" w14:textId="77777777" w:rsidR="00F12C58" w:rsidRPr="0067186D" w:rsidRDefault="00F12C58" w:rsidP="00D44C30">
                  <w:pPr>
                    <w:framePr w:hSpace="180" w:wrap="around" w:vAnchor="text" w:hAnchor="margin" w:xAlign="center" w:y="48"/>
                    <w:suppressOverlap/>
                    <w:rPr>
                      <w:rFonts w:cstheme="minorHAnsi"/>
                      <w:bCs/>
                      <w:sz w:val="20"/>
                      <w:szCs w:val="20"/>
                    </w:rPr>
                  </w:pPr>
                  <w:r>
                    <w:rPr>
                      <w:rFonts w:cstheme="minorHAnsi"/>
                      <w:bCs/>
                      <w:sz w:val="20"/>
                      <w:szCs w:val="20"/>
                    </w:rPr>
                    <w:t>Non-compliance</w:t>
                  </w:r>
                </w:p>
              </w:tc>
              <w:tc>
                <w:tcPr>
                  <w:tcW w:w="2066" w:type="dxa"/>
                  <w:shd w:val="clear" w:color="auto" w:fill="F2F2F2" w:themeFill="background1" w:themeFillShade="F2"/>
                </w:tcPr>
                <w:p w14:paraId="17A740DB" w14:textId="77777777" w:rsidR="00F12C58" w:rsidRDefault="00F12C58" w:rsidP="00D44C30">
                  <w:pPr>
                    <w:framePr w:hSpace="180" w:wrap="around" w:vAnchor="text" w:hAnchor="margin" w:xAlign="center" w:y="48"/>
                    <w:suppressOverlap/>
                    <w:rPr>
                      <w:rFonts w:cstheme="minorHAnsi"/>
                      <w:bCs/>
                      <w:sz w:val="20"/>
                      <w:szCs w:val="20"/>
                    </w:rPr>
                  </w:pPr>
                  <w:r>
                    <w:rPr>
                      <w:rFonts w:cstheme="minorHAnsi"/>
                      <w:bCs/>
                      <w:sz w:val="20"/>
                      <w:szCs w:val="20"/>
                    </w:rPr>
                    <w:t>Past Expected End Date</w:t>
                  </w:r>
                </w:p>
              </w:tc>
            </w:tr>
            <w:tr w:rsidR="00F12C58" w:rsidRPr="00102A8C" w14:paraId="1915F1CC" w14:textId="77777777">
              <w:trPr>
                <w:trHeight w:val="246"/>
              </w:trPr>
              <w:tc>
                <w:tcPr>
                  <w:tcW w:w="2066" w:type="dxa"/>
                </w:tcPr>
                <w:p w14:paraId="082064DE" w14:textId="77777777" w:rsidR="00F12C58" w:rsidRPr="00102A8C" w:rsidRDefault="00F12C58" w:rsidP="00D44C30">
                  <w:pPr>
                    <w:framePr w:hSpace="180" w:wrap="around" w:vAnchor="text" w:hAnchor="margin" w:xAlign="center" w:y="48"/>
                    <w:suppressOverlap/>
                    <w:rPr>
                      <w:rFonts w:cstheme="minorHAnsi"/>
                      <w:bCs/>
                      <w:sz w:val="20"/>
                      <w:szCs w:val="20"/>
                    </w:rPr>
                  </w:pPr>
                  <w:r w:rsidRPr="00102A8C">
                    <w:rPr>
                      <w:rFonts w:cstheme="minorHAnsi"/>
                      <w:bCs/>
                      <w:sz w:val="20"/>
                      <w:szCs w:val="20"/>
                    </w:rPr>
                    <w:t>Clinical Induction</w:t>
                  </w:r>
                </w:p>
              </w:tc>
              <w:tc>
                <w:tcPr>
                  <w:tcW w:w="2066" w:type="dxa"/>
                </w:tcPr>
                <w:p w14:paraId="5DCA5B7C" w14:textId="77777777" w:rsidR="00F12C58" w:rsidRPr="00102A8C" w:rsidRDefault="00F12C58" w:rsidP="00D44C30">
                  <w:pPr>
                    <w:framePr w:hSpace="180" w:wrap="around" w:vAnchor="text" w:hAnchor="margin" w:xAlign="center" w:y="48"/>
                    <w:suppressOverlap/>
                    <w:rPr>
                      <w:rFonts w:cstheme="minorHAnsi"/>
                      <w:bCs/>
                      <w:sz w:val="20"/>
                      <w:szCs w:val="20"/>
                    </w:rPr>
                  </w:pPr>
                  <w:r>
                    <w:rPr>
                      <w:rFonts w:cstheme="minorHAnsi"/>
                      <w:bCs/>
                      <w:sz w:val="20"/>
                      <w:szCs w:val="20"/>
                    </w:rPr>
                    <w:t>75%</w:t>
                  </w:r>
                </w:p>
              </w:tc>
              <w:tc>
                <w:tcPr>
                  <w:tcW w:w="2066" w:type="dxa"/>
                </w:tcPr>
                <w:p w14:paraId="37247EC9" w14:textId="77777777" w:rsidR="00F12C58" w:rsidRPr="00102A8C" w:rsidRDefault="00F12C58" w:rsidP="00D44C30">
                  <w:pPr>
                    <w:framePr w:hSpace="180" w:wrap="around" w:vAnchor="text" w:hAnchor="margin" w:xAlign="center" w:y="48"/>
                    <w:suppressOverlap/>
                    <w:rPr>
                      <w:rFonts w:cstheme="minorHAnsi"/>
                      <w:bCs/>
                      <w:sz w:val="20"/>
                      <w:szCs w:val="20"/>
                    </w:rPr>
                  </w:pPr>
                  <w:r>
                    <w:rPr>
                      <w:rFonts w:cstheme="minorHAnsi"/>
                      <w:bCs/>
                      <w:sz w:val="20"/>
                      <w:szCs w:val="20"/>
                    </w:rPr>
                    <w:t>20%</w:t>
                  </w:r>
                </w:p>
              </w:tc>
              <w:tc>
                <w:tcPr>
                  <w:tcW w:w="2066" w:type="dxa"/>
                </w:tcPr>
                <w:p w14:paraId="0E20BD97" w14:textId="77777777" w:rsidR="00F12C58" w:rsidRPr="00102A8C" w:rsidRDefault="00F12C58" w:rsidP="00D44C30">
                  <w:pPr>
                    <w:framePr w:hSpace="180" w:wrap="around" w:vAnchor="text" w:hAnchor="margin" w:xAlign="center" w:y="48"/>
                    <w:suppressOverlap/>
                    <w:rPr>
                      <w:rFonts w:cstheme="minorHAnsi"/>
                      <w:bCs/>
                      <w:sz w:val="20"/>
                      <w:szCs w:val="20"/>
                    </w:rPr>
                  </w:pPr>
                  <w:r>
                    <w:rPr>
                      <w:rFonts w:cstheme="minorHAnsi"/>
                      <w:bCs/>
                      <w:sz w:val="20"/>
                      <w:szCs w:val="20"/>
                    </w:rPr>
                    <w:t>40%</w:t>
                  </w:r>
                </w:p>
              </w:tc>
            </w:tr>
            <w:tr w:rsidR="00F12C58" w:rsidRPr="00102A8C" w14:paraId="624A12FE" w14:textId="77777777">
              <w:trPr>
                <w:trHeight w:val="255"/>
              </w:trPr>
              <w:tc>
                <w:tcPr>
                  <w:tcW w:w="2066" w:type="dxa"/>
                </w:tcPr>
                <w:p w14:paraId="79E9CB77" w14:textId="77777777" w:rsidR="00F12C58" w:rsidRPr="00102A8C" w:rsidRDefault="00F12C58" w:rsidP="00D44C30">
                  <w:pPr>
                    <w:framePr w:hSpace="180" w:wrap="around" w:vAnchor="text" w:hAnchor="margin" w:xAlign="center" w:y="48"/>
                    <w:suppressOverlap/>
                    <w:rPr>
                      <w:rFonts w:cstheme="minorHAnsi"/>
                      <w:bCs/>
                      <w:sz w:val="20"/>
                      <w:szCs w:val="20"/>
                    </w:rPr>
                  </w:pPr>
                </w:p>
              </w:tc>
              <w:tc>
                <w:tcPr>
                  <w:tcW w:w="2066" w:type="dxa"/>
                </w:tcPr>
                <w:p w14:paraId="192F8274" w14:textId="77777777" w:rsidR="00F12C58" w:rsidRPr="00102A8C" w:rsidRDefault="00F12C58" w:rsidP="00D44C30">
                  <w:pPr>
                    <w:framePr w:hSpace="180" w:wrap="around" w:vAnchor="text" w:hAnchor="margin" w:xAlign="center" w:y="48"/>
                    <w:suppressOverlap/>
                    <w:rPr>
                      <w:rFonts w:cstheme="minorHAnsi"/>
                      <w:bCs/>
                      <w:sz w:val="20"/>
                      <w:szCs w:val="20"/>
                    </w:rPr>
                  </w:pPr>
                </w:p>
              </w:tc>
              <w:tc>
                <w:tcPr>
                  <w:tcW w:w="2066" w:type="dxa"/>
                </w:tcPr>
                <w:p w14:paraId="4EAC571C" w14:textId="77777777" w:rsidR="00F12C58" w:rsidRPr="00102A8C" w:rsidRDefault="00F12C58" w:rsidP="00D44C30">
                  <w:pPr>
                    <w:framePr w:hSpace="180" w:wrap="around" w:vAnchor="text" w:hAnchor="margin" w:xAlign="center" w:y="48"/>
                    <w:suppressOverlap/>
                    <w:rPr>
                      <w:rFonts w:cstheme="minorHAnsi"/>
                      <w:bCs/>
                      <w:sz w:val="20"/>
                      <w:szCs w:val="20"/>
                    </w:rPr>
                  </w:pPr>
                </w:p>
              </w:tc>
              <w:tc>
                <w:tcPr>
                  <w:tcW w:w="2066" w:type="dxa"/>
                </w:tcPr>
                <w:p w14:paraId="4496A523" w14:textId="77777777" w:rsidR="00F12C58" w:rsidRPr="00102A8C" w:rsidRDefault="00F12C58" w:rsidP="00D44C30">
                  <w:pPr>
                    <w:framePr w:hSpace="180" w:wrap="around" w:vAnchor="text" w:hAnchor="margin" w:xAlign="center" w:y="48"/>
                    <w:suppressOverlap/>
                    <w:rPr>
                      <w:rFonts w:cstheme="minorHAnsi"/>
                      <w:bCs/>
                      <w:sz w:val="20"/>
                      <w:szCs w:val="20"/>
                    </w:rPr>
                  </w:pPr>
                </w:p>
              </w:tc>
            </w:tr>
            <w:tr w:rsidR="00F12C58" w:rsidRPr="00102A8C" w14:paraId="69C403AD" w14:textId="77777777">
              <w:trPr>
                <w:trHeight w:val="246"/>
              </w:trPr>
              <w:tc>
                <w:tcPr>
                  <w:tcW w:w="2066" w:type="dxa"/>
                </w:tcPr>
                <w:p w14:paraId="4EC78DF6" w14:textId="77777777" w:rsidR="00F12C58" w:rsidRPr="00102A8C" w:rsidRDefault="00F12C58" w:rsidP="00D44C30">
                  <w:pPr>
                    <w:framePr w:hSpace="180" w:wrap="around" w:vAnchor="text" w:hAnchor="margin" w:xAlign="center" w:y="48"/>
                    <w:suppressOverlap/>
                    <w:rPr>
                      <w:rFonts w:cstheme="minorHAnsi"/>
                      <w:bCs/>
                      <w:sz w:val="20"/>
                      <w:szCs w:val="20"/>
                    </w:rPr>
                  </w:pPr>
                </w:p>
              </w:tc>
              <w:tc>
                <w:tcPr>
                  <w:tcW w:w="2066" w:type="dxa"/>
                </w:tcPr>
                <w:p w14:paraId="589E0197" w14:textId="77777777" w:rsidR="00F12C58" w:rsidRPr="00102A8C" w:rsidRDefault="00F12C58" w:rsidP="00D44C30">
                  <w:pPr>
                    <w:framePr w:hSpace="180" w:wrap="around" w:vAnchor="text" w:hAnchor="margin" w:xAlign="center" w:y="48"/>
                    <w:suppressOverlap/>
                    <w:rPr>
                      <w:rFonts w:cstheme="minorHAnsi"/>
                      <w:bCs/>
                      <w:sz w:val="20"/>
                      <w:szCs w:val="20"/>
                    </w:rPr>
                  </w:pPr>
                </w:p>
              </w:tc>
              <w:tc>
                <w:tcPr>
                  <w:tcW w:w="2066" w:type="dxa"/>
                </w:tcPr>
                <w:p w14:paraId="40AFD4EC" w14:textId="77777777" w:rsidR="00F12C58" w:rsidRPr="00102A8C" w:rsidRDefault="00F12C58" w:rsidP="00D44C30">
                  <w:pPr>
                    <w:framePr w:hSpace="180" w:wrap="around" w:vAnchor="text" w:hAnchor="margin" w:xAlign="center" w:y="48"/>
                    <w:suppressOverlap/>
                    <w:rPr>
                      <w:rFonts w:cstheme="minorHAnsi"/>
                      <w:bCs/>
                      <w:sz w:val="20"/>
                      <w:szCs w:val="20"/>
                    </w:rPr>
                  </w:pPr>
                </w:p>
              </w:tc>
              <w:tc>
                <w:tcPr>
                  <w:tcW w:w="2066" w:type="dxa"/>
                </w:tcPr>
                <w:p w14:paraId="34883E1F" w14:textId="77777777" w:rsidR="00F12C58" w:rsidRPr="00102A8C" w:rsidRDefault="00F12C58" w:rsidP="00D44C30">
                  <w:pPr>
                    <w:framePr w:hSpace="180" w:wrap="around" w:vAnchor="text" w:hAnchor="margin" w:xAlign="center" w:y="48"/>
                    <w:suppressOverlap/>
                    <w:rPr>
                      <w:rFonts w:cstheme="minorHAnsi"/>
                      <w:bCs/>
                      <w:sz w:val="20"/>
                      <w:szCs w:val="20"/>
                    </w:rPr>
                  </w:pPr>
                </w:p>
              </w:tc>
            </w:tr>
            <w:tr w:rsidR="00DF2627" w:rsidRPr="00102A8C" w14:paraId="57526314" w14:textId="77777777">
              <w:trPr>
                <w:trHeight w:val="246"/>
              </w:trPr>
              <w:tc>
                <w:tcPr>
                  <w:tcW w:w="2066" w:type="dxa"/>
                </w:tcPr>
                <w:p w14:paraId="7C45F776" w14:textId="77777777" w:rsidR="00DF2627" w:rsidRPr="00102A8C" w:rsidRDefault="00DF2627" w:rsidP="00D44C30">
                  <w:pPr>
                    <w:framePr w:hSpace="180" w:wrap="around" w:vAnchor="text" w:hAnchor="margin" w:xAlign="center" w:y="48"/>
                    <w:suppressOverlap/>
                    <w:rPr>
                      <w:rFonts w:cstheme="minorHAnsi"/>
                      <w:bCs/>
                      <w:sz w:val="20"/>
                      <w:szCs w:val="20"/>
                    </w:rPr>
                  </w:pPr>
                </w:p>
              </w:tc>
              <w:tc>
                <w:tcPr>
                  <w:tcW w:w="2066" w:type="dxa"/>
                </w:tcPr>
                <w:p w14:paraId="233352EB" w14:textId="77777777" w:rsidR="00DF2627" w:rsidRPr="00102A8C" w:rsidRDefault="00DF2627" w:rsidP="00D44C30">
                  <w:pPr>
                    <w:framePr w:hSpace="180" w:wrap="around" w:vAnchor="text" w:hAnchor="margin" w:xAlign="center" w:y="48"/>
                    <w:suppressOverlap/>
                    <w:rPr>
                      <w:rFonts w:cstheme="minorHAnsi"/>
                      <w:bCs/>
                      <w:sz w:val="20"/>
                      <w:szCs w:val="20"/>
                    </w:rPr>
                  </w:pPr>
                </w:p>
              </w:tc>
              <w:tc>
                <w:tcPr>
                  <w:tcW w:w="2066" w:type="dxa"/>
                </w:tcPr>
                <w:p w14:paraId="0300CE54" w14:textId="77777777" w:rsidR="00DF2627" w:rsidRPr="00102A8C" w:rsidRDefault="00DF2627" w:rsidP="00D44C30">
                  <w:pPr>
                    <w:framePr w:hSpace="180" w:wrap="around" w:vAnchor="text" w:hAnchor="margin" w:xAlign="center" w:y="48"/>
                    <w:suppressOverlap/>
                    <w:rPr>
                      <w:rFonts w:cstheme="minorHAnsi"/>
                      <w:bCs/>
                      <w:sz w:val="20"/>
                      <w:szCs w:val="20"/>
                    </w:rPr>
                  </w:pPr>
                </w:p>
              </w:tc>
              <w:tc>
                <w:tcPr>
                  <w:tcW w:w="2066" w:type="dxa"/>
                </w:tcPr>
                <w:p w14:paraId="50F80E88" w14:textId="77777777" w:rsidR="00DF2627" w:rsidRPr="00102A8C" w:rsidRDefault="00DF2627" w:rsidP="00D44C30">
                  <w:pPr>
                    <w:framePr w:hSpace="180" w:wrap="around" w:vAnchor="text" w:hAnchor="margin" w:xAlign="center" w:y="48"/>
                    <w:suppressOverlap/>
                    <w:rPr>
                      <w:rFonts w:cstheme="minorHAnsi"/>
                      <w:bCs/>
                      <w:sz w:val="20"/>
                      <w:szCs w:val="20"/>
                    </w:rPr>
                  </w:pPr>
                </w:p>
              </w:tc>
            </w:tr>
            <w:tr w:rsidR="00DF2627" w:rsidRPr="00102A8C" w14:paraId="33421585" w14:textId="77777777">
              <w:trPr>
                <w:trHeight w:val="246"/>
              </w:trPr>
              <w:tc>
                <w:tcPr>
                  <w:tcW w:w="2066" w:type="dxa"/>
                </w:tcPr>
                <w:p w14:paraId="2201EA58" w14:textId="77777777" w:rsidR="00DF2627" w:rsidRPr="00102A8C" w:rsidRDefault="00DF2627" w:rsidP="00D44C30">
                  <w:pPr>
                    <w:framePr w:hSpace="180" w:wrap="around" w:vAnchor="text" w:hAnchor="margin" w:xAlign="center" w:y="48"/>
                    <w:suppressOverlap/>
                    <w:rPr>
                      <w:rFonts w:cstheme="minorHAnsi"/>
                      <w:bCs/>
                      <w:sz w:val="20"/>
                      <w:szCs w:val="20"/>
                    </w:rPr>
                  </w:pPr>
                </w:p>
              </w:tc>
              <w:tc>
                <w:tcPr>
                  <w:tcW w:w="2066" w:type="dxa"/>
                </w:tcPr>
                <w:p w14:paraId="3E880870" w14:textId="77777777" w:rsidR="00DF2627" w:rsidRPr="00102A8C" w:rsidRDefault="00DF2627" w:rsidP="00D44C30">
                  <w:pPr>
                    <w:framePr w:hSpace="180" w:wrap="around" w:vAnchor="text" w:hAnchor="margin" w:xAlign="center" w:y="48"/>
                    <w:suppressOverlap/>
                    <w:rPr>
                      <w:rFonts w:cstheme="minorHAnsi"/>
                      <w:bCs/>
                      <w:sz w:val="20"/>
                      <w:szCs w:val="20"/>
                    </w:rPr>
                  </w:pPr>
                </w:p>
              </w:tc>
              <w:tc>
                <w:tcPr>
                  <w:tcW w:w="2066" w:type="dxa"/>
                </w:tcPr>
                <w:p w14:paraId="03B87BB2" w14:textId="77777777" w:rsidR="00DF2627" w:rsidRPr="00102A8C" w:rsidRDefault="00DF2627" w:rsidP="00D44C30">
                  <w:pPr>
                    <w:framePr w:hSpace="180" w:wrap="around" w:vAnchor="text" w:hAnchor="margin" w:xAlign="center" w:y="48"/>
                    <w:suppressOverlap/>
                    <w:rPr>
                      <w:rFonts w:cstheme="minorHAnsi"/>
                      <w:bCs/>
                      <w:sz w:val="20"/>
                      <w:szCs w:val="20"/>
                    </w:rPr>
                  </w:pPr>
                </w:p>
              </w:tc>
              <w:tc>
                <w:tcPr>
                  <w:tcW w:w="2066" w:type="dxa"/>
                </w:tcPr>
                <w:p w14:paraId="576E0852" w14:textId="77777777" w:rsidR="00DF2627" w:rsidRPr="00102A8C" w:rsidRDefault="00DF2627" w:rsidP="00D44C30">
                  <w:pPr>
                    <w:framePr w:hSpace="180" w:wrap="around" w:vAnchor="text" w:hAnchor="margin" w:xAlign="center" w:y="48"/>
                    <w:suppressOverlap/>
                    <w:rPr>
                      <w:rFonts w:cstheme="minorHAnsi"/>
                      <w:bCs/>
                      <w:sz w:val="20"/>
                      <w:szCs w:val="20"/>
                    </w:rPr>
                  </w:pPr>
                </w:p>
              </w:tc>
            </w:tr>
          </w:tbl>
          <w:p w14:paraId="05392D1D" w14:textId="77777777" w:rsidR="00DF2627" w:rsidRDefault="00DF2627">
            <w:pPr>
              <w:rPr>
                <w:rFonts w:cstheme="minorHAnsi"/>
                <w:bCs/>
                <w:color w:val="FFC000"/>
                <w:sz w:val="20"/>
                <w:szCs w:val="20"/>
              </w:rPr>
            </w:pPr>
          </w:p>
          <w:p w14:paraId="1FCDEA94" w14:textId="1D529C0C" w:rsidR="00DF2627" w:rsidRPr="0068581A" w:rsidRDefault="00DF2627">
            <w:pPr>
              <w:rPr>
                <w:rFonts w:cstheme="minorHAnsi"/>
                <w:bCs/>
                <w:color w:val="FFC000"/>
                <w:sz w:val="20"/>
                <w:szCs w:val="20"/>
              </w:rPr>
            </w:pPr>
          </w:p>
        </w:tc>
        <w:tc>
          <w:tcPr>
            <w:tcW w:w="1977" w:type="dxa"/>
            <w:tcBorders>
              <w:top w:val="single" w:sz="4" w:space="0" w:color="auto"/>
              <w:left w:val="single" w:sz="4" w:space="0" w:color="auto"/>
              <w:bottom w:val="single" w:sz="4" w:space="0" w:color="auto"/>
              <w:right w:val="single" w:sz="4" w:space="0" w:color="auto"/>
            </w:tcBorders>
            <w:shd w:val="clear" w:color="auto" w:fill="auto"/>
          </w:tcPr>
          <w:p w14:paraId="39ACE45E" w14:textId="77777777" w:rsidR="00F12C58" w:rsidRDefault="00F12C58">
            <w:pPr>
              <w:rPr>
                <w:rFonts w:cstheme="minorHAnsi"/>
                <w:bCs/>
                <w:color w:val="000000" w:themeColor="text1"/>
                <w:sz w:val="20"/>
                <w:szCs w:val="20"/>
              </w:rPr>
            </w:pPr>
            <w:r>
              <w:rPr>
                <w:rFonts w:cstheme="minorHAnsi"/>
                <w:bCs/>
                <w:color w:val="000000" w:themeColor="text1"/>
                <w:sz w:val="20"/>
                <w:szCs w:val="20"/>
              </w:rPr>
              <w:lastRenderedPageBreak/>
              <w:t>Spreadsheet</w:t>
            </w:r>
          </w:p>
          <w:p w14:paraId="38C1B142" w14:textId="77777777" w:rsidR="00F12C58" w:rsidRDefault="00F12C58">
            <w:pPr>
              <w:rPr>
                <w:rFonts w:cstheme="minorHAnsi"/>
                <w:bCs/>
                <w:color w:val="000000" w:themeColor="text1"/>
                <w:sz w:val="20"/>
                <w:szCs w:val="20"/>
              </w:rPr>
            </w:pPr>
            <w:r>
              <w:rPr>
                <w:rFonts w:cstheme="minorHAnsi"/>
                <w:bCs/>
                <w:color w:val="000000" w:themeColor="text1"/>
                <w:sz w:val="20"/>
                <w:szCs w:val="20"/>
              </w:rPr>
              <w:t>Learner feedback</w:t>
            </w:r>
          </w:p>
          <w:p w14:paraId="79B9F2E9" w14:textId="77777777" w:rsidR="00F12C58" w:rsidRDefault="00F12C58">
            <w:pPr>
              <w:rPr>
                <w:rFonts w:cstheme="minorHAnsi"/>
                <w:bCs/>
                <w:color w:val="000000" w:themeColor="text1"/>
                <w:sz w:val="20"/>
                <w:szCs w:val="20"/>
              </w:rPr>
            </w:pPr>
            <w:r>
              <w:rPr>
                <w:rFonts w:cstheme="minorHAnsi"/>
                <w:bCs/>
                <w:color w:val="000000" w:themeColor="text1"/>
                <w:sz w:val="20"/>
                <w:szCs w:val="20"/>
              </w:rPr>
              <w:t>Assessor/tutor feedback</w:t>
            </w:r>
          </w:p>
          <w:p w14:paraId="6DA8CEDA" w14:textId="77777777" w:rsidR="00F12C58" w:rsidRPr="0032500C" w:rsidRDefault="00F12C58">
            <w:pPr>
              <w:rPr>
                <w:rFonts w:cstheme="minorHAnsi"/>
                <w:bCs/>
                <w:color w:val="000000" w:themeColor="text1"/>
                <w:sz w:val="20"/>
                <w:szCs w:val="20"/>
              </w:rPr>
            </w:pPr>
            <w:r>
              <w:rPr>
                <w:rFonts w:cstheme="minorHAnsi"/>
                <w:bCs/>
                <w:color w:val="000000" w:themeColor="text1"/>
                <w:sz w:val="20"/>
                <w:szCs w:val="20"/>
              </w:rPr>
              <w:t>Course registers</w:t>
            </w:r>
          </w:p>
        </w:tc>
        <w:tc>
          <w:tcPr>
            <w:tcW w:w="596" w:type="dxa"/>
            <w:gridSpan w:val="2"/>
            <w:tcBorders>
              <w:top w:val="single" w:sz="4" w:space="0" w:color="auto"/>
              <w:left w:val="single" w:sz="4" w:space="0" w:color="auto"/>
              <w:bottom w:val="single" w:sz="4" w:space="0" w:color="auto"/>
              <w:right w:val="single" w:sz="4" w:space="0" w:color="auto"/>
            </w:tcBorders>
            <w:shd w:val="clear" w:color="auto" w:fill="auto"/>
          </w:tcPr>
          <w:p w14:paraId="001464EE" w14:textId="77777777" w:rsidR="00F12C58" w:rsidRPr="0032500C" w:rsidRDefault="00F12C58">
            <w:pPr>
              <w:rPr>
                <w:rFonts w:cstheme="minorHAnsi"/>
                <w:bCs/>
                <w:color w:val="000000" w:themeColor="text1"/>
                <w:sz w:val="20"/>
                <w:szCs w:val="20"/>
              </w:rPr>
            </w:pPr>
          </w:p>
        </w:tc>
        <w:tc>
          <w:tcPr>
            <w:tcW w:w="598" w:type="dxa"/>
            <w:gridSpan w:val="2"/>
            <w:tcBorders>
              <w:top w:val="single" w:sz="4" w:space="0" w:color="auto"/>
              <w:left w:val="single" w:sz="4" w:space="0" w:color="auto"/>
              <w:bottom w:val="single" w:sz="4" w:space="0" w:color="auto"/>
              <w:right w:val="single" w:sz="4" w:space="0" w:color="auto"/>
            </w:tcBorders>
            <w:shd w:val="clear" w:color="auto" w:fill="auto"/>
          </w:tcPr>
          <w:p w14:paraId="2970A8F2" w14:textId="77777777" w:rsidR="00F12C58" w:rsidRPr="0032500C" w:rsidRDefault="00F12C58">
            <w:pPr>
              <w:rPr>
                <w:rFonts w:cstheme="minorHAnsi"/>
                <w:bCs/>
                <w:color w:val="000000" w:themeColor="text1"/>
                <w:sz w:val="20"/>
                <w:szCs w:val="20"/>
              </w:rPr>
            </w:pPr>
          </w:p>
        </w:tc>
        <w:tc>
          <w:tcPr>
            <w:tcW w:w="721" w:type="dxa"/>
            <w:tcBorders>
              <w:top w:val="single" w:sz="4" w:space="0" w:color="auto"/>
              <w:left w:val="single" w:sz="4" w:space="0" w:color="auto"/>
              <w:bottom w:val="single" w:sz="4" w:space="0" w:color="auto"/>
              <w:right w:val="single" w:sz="4" w:space="0" w:color="auto"/>
            </w:tcBorders>
            <w:shd w:val="clear" w:color="auto" w:fill="auto"/>
          </w:tcPr>
          <w:p w14:paraId="620E2561" w14:textId="77777777" w:rsidR="00F12C58" w:rsidRPr="0032500C" w:rsidRDefault="00F12C58">
            <w:pPr>
              <w:pStyle w:val="BodyText"/>
              <w:jc w:val="left"/>
              <w:rPr>
                <w:rFonts w:asciiTheme="minorHAnsi" w:hAnsiTheme="minorHAnsi" w:cstheme="minorHAnsi"/>
                <w:b w:val="0"/>
                <w:color w:val="000000" w:themeColor="text1"/>
                <w:sz w:val="18"/>
                <w:szCs w:val="18"/>
              </w:rPr>
            </w:pPr>
          </w:p>
        </w:tc>
      </w:tr>
      <w:tr w:rsidR="00F12C58" w:rsidRPr="0032500C" w14:paraId="1F73AB88" w14:textId="77777777">
        <w:trPr>
          <w:gridAfter w:val="1"/>
          <w:wAfter w:w="8" w:type="dxa"/>
        </w:trPr>
        <w:tc>
          <w:tcPr>
            <w:tcW w:w="2263" w:type="dxa"/>
            <w:tcBorders>
              <w:top w:val="single" w:sz="4" w:space="0" w:color="auto"/>
              <w:left w:val="single" w:sz="4" w:space="0" w:color="auto"/>
              <w:bottom w:val="single" w:sz="4" w:space="0" w:color="auto"/>
              <w:right w:val="single" w:sz="4" w:space="0" w:color="auto"/>
            </w:tcBorders>
            <w:shd w:val="clear" w:color="auto" w:fill="EED2E4"/>
          </w:tcPr>
          <w:p w14:paraId="0F79C56C" w14:textId="77777777" w:rsidR="00F12C58" w:rsidRPr="00A76BD2" w:rsidRDefault="00F12C58">
            <w:pPr>
              <w:pStyle w:val="ListParagraph"/>
              <w:numPr>
                <w:ilvl w:val="1"/>
                <w:numId w:val="37"/>
              </w:numPr>
              <w:spacing w:after="0" w:line="240" w:lineRule="auto"/>
              <w:rPr>
                <w:rFonts w:cstheme="minorHAnsi"/>
                <w:bCs/>
                <w:color w:val="000000" w:themeColor="text1"/>
              </w:rPr>
            </w:pPr>
            <w:r w:rsidRPr="00A76BD2">
              <w:rPr>
                <w:rFonts w:cstheme="minorHAnsi"/>
                <w:bCs/>
                <w:color w:val="000000" w:themeColor="text1"/>
              </w:rPr>
              <w:t>Tracking monitoring and provision of learning support</w:t>
            </w:r>
          </w:p>
        </w:tc>
        <w:tc>
          <w:tcPr>
            <w:tcW w:w="8647" w:type="dxa"/>
            <w:tcBorders>
              <w:top w:val="single" w:sz="4" w:space="0" w:color="auto"/>
              <w:left w:val="single" w:sz="4" w:space="0" w:color="auto"/>
              <w:bottom w:val="single" w:sz="4" w:space="0" w:color="auto"/>
              <w:right w:val="single" w:sz="4" w:space="0" w:color="auto"/>
            </w:tcBorders>
            <w:shd w:val="clear" w:color="auto" w:fill="auto"/>
          </w:tcPr>
          <w:p w14:paraId="4D977775" w14:textId="77777777" w:rsidR="00F12C58" w:rsidRDefault="00F12C58">
            <w:pPr>
              <w:rPr>
                <w:rFonts w:cstheme="minorHAnsi"/>
                <w:bCs/>
                <w:color w:val="FF0000"/>
                <w:sz w:val="20"/>
                <w:szCs w:val="20"/>
              </w:rPr>
            </w:pPr>
            <w:r>
              <w:rPr>
                <w:rFonts w:cstheme="minorHAnsi"/>
                <w:bCs/>
                <w:color w:val="FF0000"/>
                <w:sz w:val="20"/>
                <w:szCs w:val="20"/>
              </w:rPr>
              <w:t xml:space="preserve">Stimulus information / questions; remove upon completion of the </w:t>
            </w:r>
            <w:proofErr w:type="gramStart"/>
            <w:r>
              <w:rPr>
                <w:rFonts w:cstheme="minorHAnsi"/>
                <w:bCs/>
                <w:color w:val="FF0000"/>
                <w:sz w:val="20"/>
                <w:szCs w:val="20"/>
              </w:rPr>
              <w:t>SAR</w:t>
            </w:r>
            <w:proofErr w:type="gramEnd"/>
          </w:p>
          <w:p w14:paraId="46CE9853" w14:textId="77777777" w:rsidR="00F12C58" w:rsidRPr="009343C9" w:rsidRDefault="00F12C58">
            <w:pPr>
              <w:rPr>
                <w:rFonts w:cstheme="minorHAnsi"/>
                <w:bCs/>
                <w:color w:val="FF0000"/>
                <w:sz w:val="20"/>
                <w:szCs w:val="20"/>
              </w:rPr>
            </w:pPr>
          </w:p>
          <w:p w14:paraId="7EB6734D" w14:textId="77777777" w:rsidR="00F12C58" w:rsidRDefault="00F12C58">
            <w:pPr>
              <w:pStyle w:val="ListParagraph"/>
              <w:numPr>
                <w:ilvl w:val="0"/>
                <w:numId w:val="48"/>
              </w:numPr>
              <w:spacing w:after="0" w:line="240" w:lineRule="auto"/>
              <w:rPr>
                <w:rFonts w:cstheme="minorHAnsi"/>
                <w:bCs/>
                <w:i/>
                <w:iCs/>
                <w:color w:val="000000" w:themeColor="text1"/>
                <w:sz w:val="20"/>
                <w:szCs w:val="20"/>
              </w:rPr>
            </w:pPr>
            <w:r w:rsidRPr="00607CBD">
              <w:rPr>
                <w:rFonts w:cstheme="minorHAnsi"/>
                <w:bCs/>
                <w:i/>
                <w:iCs/>
                <w:color w:val="000000" w:themeColor="text1"/>
                <w:sz w:val="20"/>
                <w:szCs w:val="20"/>
              </w:rPr>
              <w:t>Summary of monitoring mechanisms for learner support and integration into Multi-Disciplinary Team.</w:t>
            </w:r>
          </w:p>
          <w:p w14:paraId="050B2655" w14:textId="77777777" w:rsidR="00BF20FB" w:rsidRPr="00607CBD" w:rsidRDefault="00BF20FB" w:rsidP="00BF20FB">
            <w:pPr>
              <w:pStyle w:val="ListParagraph"/>
              <w:spacing w:after="0" w:line="240" w:lineRule="auto"/>
              <w:rPr>
                <w:rFonts w:cstheme="minorHAnsi"/>
                <w:bCs/>
                <w:i/>
                <w:iCs/>
                <w:color w:val="000000" w:themeColor="text1"/>
                <w:sz w:val="20"/>
                <w:szCs w:val="20"/>
              </w:rPr>
            </w:pPr>
          </w:p>
          <w:p w14:paraId="3872584B" w14:textId="77777777" w:rsidR="00F12C58" w:rsidRDefault="00F12C58">
            <w:pPr>
              <w:pStyle w:val="ListParagraph"/>
              <w:numPr>
                <w:ilvl w:val="0"/>
                <w:numId w:val="48"/>
              </w:numPr>
              <w:spacing w:after="0" w:line="240" w:lineRule="auto"/>
              <w:rPr>
                <w:rFonts w:cstheme="minorHAnsi"/>
                <w:bCs/>
                <w:i/>
                <w:iCs/>
                <w:color w:val="000000" w:themeColor="text1"/>
                <w:sz w:val="20"/>
                <w:szCs w:val="20"/>
              </w:rPr>
            </w:pPr>
            <w:r w:rsidRPr="00607CBD">
              <w:rPr>
                <w:rFonts w:cstheme="minorHAnsi"/>
                <w:bCs/>
                <w:i/>
                <w:iCs/>
                <w:color w:val="000000" w:themeColor="text1"/>
                <w:sz w:val="20"/>
                <w:szCs w:val="20"/>
              </w:rPr>
              <w:t xml:space="preserve">How do you address learning support issues?  </w:t>
            </w:r>
          </w:p>
          <w:p w14:paraId="6D66F02A" w14:textId="77777777" w:rsidR="00BF20FB" w:rsidRPr="00BF20FB" w:rsidRDefault="00BF20FB" w:rsidP="00BF20FB">
            <w:pPr>
              <w:pStyle w:val="ListParagraph"/>
              <w:rPr>
                <w:rFonts w:cstheme="minorHAnsi"/>
                <w:bCs/>
                <w:i/>
                <w:iCs/>
                <w:color w:val="000000" w:themeColor="text1"/>
                <w:sz w:val="20"/>
                <w:szCs w:val="20"/>
              </w:rPr>
            </w:pPr>
          </w:p>
          <w:p w14:paraId="447C3E18" w14:textId="77777777" w:rsidR="00BF20FB" w:rsidRPr="00607CBD" w:rsidRDefault="00BF20FB" w:rsidP="00BF20FB">
            <w:pPr>
              <w:pStyle w:val="ListParagraph"/>
              <w:spacing w:after="0" w:line="240" w:lineRule="auto"/>
              <w:rPr>
                <w:rFonts w:cstheme="minorHAnsi"/>
                <w:bCs/>
                <w:i/>
                <w:iCs/>
                <w:color w:val="000000" w:themeColor="text1"/>
                <w:sz w:val="20"/>
                <w:szCs w:val="20"/>
              </w:rPr>
            </w:pPr>
          </w:p>
          <w:p w14:paraId="15B210E3" w14:textId="77777777" w:rsidR="00F12C58" w:rsidRDefault="00F12C58">
            <w:pPr>
              <w:pStyle w:val="ListParagraph"/>
              <w:numPr>
                <w:ilvl w:val="0"/>
                <w:numId w:val="48"/>
              </w:numPr>
              <w:spacing w:after="0" w:line="240" w:lineRule="auto"/>
              <w:rPr>
                <w:rFonts w:cstheme="minorHAnsi"/>
                <w:bCs/>
                <w:i/>
                <w:iCs/>
                <w:color w:val="000000" w:themeColor="text1"/>
                <w:sz w:val="20"/>
                <w:szCs w:val="20"/>
              </w:rPr>
            </w:pPr>
            <w:r w:rsidRPr="00607CBD">
              <w:rPr>
                <w:rFonts w:cstheme="minorHAnsi"/>
                <w:bCs/>
                <w:i/>
                <w:iCs/>
                <w:color w:val="000000" w:themeColor="text1"/>
                <w:sz w:val="20"/>
                <w:szCs w:val="20"/>
              </w:rPr>
              <w:t xml:space="preserve">What is the effectiveness for raising and dealing with learner issues and concerns? </w:t>
            </w:r>
          </w:p>
          <w:p w14:paraId="02879091" w14:textId="77777777" w:rsidR="00BF20FB" w:rsidRPr="00607CBD" w:rsidRDefault="00BF20FB" w:rsidP="00BF20FB">
            <w:pPr>
              <w:pStyle w:val="ListParagraph"/>
              <w:spacing w:after="0" w:line="240" w:lineRule="auto"/>
              <w:rPr>
                <w:rFonts w:cstheme="minorHAnsi"/>
                <w:bCs/>
                <w:i/>
                <w:iCs/>
                <w:color w:val="000000" w:themeColor="text1"/>
                <w:sz w:val="20"/>
                <w:szCs w:val="20"/>
              </w:rPr>
            </w:pPr>
          </w:p>
          <w:p w14:paraId="6B3E8D8F" w14:textId="77777777" w:rsidR="00F12C58" w:rsidRDefault="00F12C58">
            <w:pPr>
              <w:pStyle w:val="ListParagraph"/>
              <w:numPr>
                <w:ilvl w:val="0"/>
                <w:numId w:val="48"/>
              </w:numPr>
              <w:spacing w:after="0" w:line="240" w:lineRule="auto"/>
              <w:rPr>
                <w:rFonts w:cstheme="minorHAnsi"/>
                <w:bCs/>
                <w:i/>
                <w:iCs/>
                <w:sz w:val="20"/>
                <w:szCs w:val="20"/>
              </w:rPr>
            </w:pPr>
            <w:r w:rsidRPr="00607CBD">
              <w:rPr>
                <w:rFonts w:cstheme="minorHAnsi"/>
                <w:bCs/>
                <w:i/>
                <w:iCs/>
                <w:color w:val="000000" w:themeColor="text1"/>
                <w:sz w:val="20"/>
                <w:szCs w:val="20"/>
              </w:rPr>
              <w:t xml:space="preserve">How you identify and support Additional Learning Need. </w:t>
            </w:r>
            <w:r w:rsidRPr="00607CBD">
              <w:rPr>
                <w:rFonts w:cstheme="minorHAnsi"/>
                <w:bCs/>
                <w:i/>
                <w:iCs/>
                <w:sz w:val="20"/>
                <w:szCs w:val="20"/>
              </w:rPr>
              <w:t>What adjustments are made to the learning programme – do you put PEPs in place? (Personal education plans?)</w:t>
            </w:r>
          </w:p>
          <w:p w14:paraId="51F9EC66" w14:textId="77777777" w:rsidR="00BF20FB" w:rsidRPr="00BF20FB" w:rsidRDefault="00BF20FB" w:rsidP="00BF20FB">
            <w:pPr>
              <w:pStyle w:val="ListParagraph"/>
              <w:rPr>
                <w:rFonts w:cstheme="minorHAnsi"/>
                <w:bCs/>
                <w:i/>
                <w:iCs/>
                <w:sz w:val="20"/>
                <w:szCs w:val="20"/>
              </w:rPr>
            </w:pPr>
          </w:p>
          <w:p w14:paraId="13557F1B" w14:textId="77777777" w:rsidR="00BF20FB" w:rsidRPr="00607CBD" w:rsidRDefault="00BF20FB" w:rsidP="00BF20FB">
            <w:pPr>
              <w:pStyle w:val="ListParagraph"/>
              <w:spacing w:after="0" w:line="240" w:lineRule="auto"/>
              <w:rPr>
                <w:rFonts w:cstheme="minorHAnsi"/>
                <w:bCs/>
                <w:i/>
                <w:iCs/>
                <w:sz w:val="20"/>
                <w:szCs w:val="20"/>
              </w:rPr>
            </w:pPr>
          </w:p>
          <w:p w14:paraId="59C99086" w14:textId="77777777" w:rsidR="00F12C58" w:rsidRDefault="00F12C58">
            <w:pPr>
              <w:pStyle w:val="ListParagraph"/>
              <w:numPr>
                <w:ilvl w:val="0"/>
                <w:numId w:val="48"/>
              </w:numPr>
              <w:spacing w:after="0" w:line="240" w:lineRule="auto"/>
              <w:rPr>
                <w:rFonts w:cstheme="minorHAnsi"/>
                <w:bCs/>
                <w:i/>
                <w:iCs/>
                <w:sz w:val="20"/>
                <w:szCs w:val="20"/>
              </w:rPr>
            </w:pPr>
            <w:r w:rsidRPr="00607CBD">
              <w:rPr>
                <w:rFonts w:cstheme="minorHAnsi"/>
                <w:bCs/>
                <w:i/>
                <w:iCs/>
                <w:sz w:val="20"/>
                <w:szCs w:val="20"/>
              </w:rPr>
              <w:t xml:space="preserve">Do </w:t>
            </w:r>
            <w:r w:rsidRPr="00607CBD">
              <w:rPr>
                <w:rFonts w:cstheme="minorHAnsi"/>
                <w:bCs/>
                <w:i/>
                <w:iCs/>
                <w:sz w:val="20"/>
                <w:szCs w:val="20"/>
                <w:u w:val="single"/>
              </w:rPr>
              <w:t>ALL</w:t>
            </w:r>
            <w:r w:rsidRPr="00607CBD">
              <w:rPr>
                <w:rFonts w:cstheme="minorHAnsi"/>
                <w:bCs/>
                <w:i/>
                <w:iCs/>
                <w:sz w:val="20"/>
                <w:szCs w:val="20"/>
              </w:rPr>
              <w:t xml:space="preserve"> learners have an Individual Learning Plan, is this document ‘live’ and reviewed regularly?</w:t>
            </w:r>
          </w:p>
          <w:p w14:paraId="1B087504" w14:textId="77777777" w:rsidR="00BF20FB" w:rsidRPr="00607CBD" w:rsidRDefault="00BF20FB" w:rsidP="00BF20FB">
            <w:pPr>
              <w:pStyle w:val="ListParagraph"/>
              <w:spacing w:after="0" w:line="240" w:lineRule="auto"/>
              <w:rPr>
                <w:rFonts w:cstheme="minorHAnsi"/>
                <w:bCs/>
                <w:i/>
                <w:iCs/>
                <w:sz w:val="20"/>
                <w:szCs w:val="20"/>
              </w:rPr>
            </w:pPr>
          </w:p>
          <w:p w14:paraId="5B9B3AB3" w14:textId="1FCC8D32" w:rsidR="00BF20FB" w:rsidRPr="00DF2627" w:rsidRDefault="00F12C58" w:rsidP="00DF2627">
            <w:pPr>
              <w:pStyle w:val="ListParagraph"/>
              <w:numPr>
                <w:ilvl w:val="0"/>
                <w:numId w:val="48"/>
              </w:numPr>
              <w:spacing w:after="0" w:line="240" w:lineRule="auto"/>
              <w:rPr>
                <w:rFonts w:cstheme="minorHAnsi"/>
                <w:bCs/>
                <w:i/>
                <w:iCs/>
                <w:color w:val="000000" w:themeColor="text1"/>
                <w:sz w:val="20"/>
                <w:szCs w:val="20"/>
              </w:rPr>
            </w:pPr>
            <w:r w:rsidRPr="00607CBD">
              <w:rPr>
                <w:rFonts w:cstheme="minorHAnsi"/>
                <w:bCs/>
                <w:i/>
                <w:iCs/>
                <w:color w:val="000000" w:themeColor="text1"/>
                <w:sz w:val="20"/>
                <w:szCs w:val="20"/>
              </w:rPr>
              <w:t>What is your process for learner requests for special considerations?</w:t>
            </w:r>
          </w:p>
          <w:p w14:paraId="179B8A63" w14:textId="6D27C5D5" w:rsidR="00BF20FB" w:rsidRPr="00DF2627" w:rsidRDefault="00BF20FB" w:rsidP="00DF2627">
            <w:pPr>
              <w:spacing w:after="0" w:line="240" w:lineRule="auto"/>
              <w:rPr>
                <w:rFonts w:cstheme="minorHAnsi"/>
                <w:bCs/>
                <w:i/>
                <w:iCs/>
                <w:color w:val="000000" w:themeColor="text1"/>
                <w:sz w:val="20"/>
                <w:szCs w:val="20"/>
              </w:rPr>
            </w:pPr>
          </w:p>
        </w:tc>
        <w:tc>
          <w:tcPr>
            <w:tcW w:w="1977" w:type="dxa"/>
            <w:tcBorders>
              <w:top w:val="single" w:sz="4" w:space="0" w:color="auto"/>
              <w:left w:val="single" w:sz="4" w:space="0" w:color="auto"/>
              <w:bottom w:val="single" w:sz="4" w:space="0" w:color="auto"/>
              <w:right w:val="single" w:sz="4" w:space="0" w:color="auto"/>
            </w:tcBorders>
            <w:shd w:val="clear" w:color="auto" w:fill="auto"/>
          </w:tcPr>
          <w:p w14:paraId="4518C404" w14:textId="77777777" w:rsidR="00F12C58" w:rsidRPr="00A97BCC" w:rsidRDefault="00F12C58">
            <w:pPr>
              <w:rPr>
                <w:rFonts w:cstheme="minorHAnsi"/>
                <w:bCs/>
                <w:color w:val="000000" w:themeColor="text1"/>
                <w:sz w:val="20"/>
                <w:szCs w:val="20"/>
              </w:rPr>
            </w:pPr>
            <w:r w:rsidRPr="00A97BCC">
              <w:rPr>
                <w:rFonts w:cstheme="minorHAnsi"/>
                <w:bCs/>
                <w:color w:val="000000" w:themeColor="text1"/>
                <w:sz w:val="20"/>
                <w:szCs w:val="20"/>
              </w:rPr>
              <w:t>ILP</w:t>
            </w:r>
          </w:p>
          <w:p w14:paraId="6224B54D" w14:textId="77777777" w:rsidR="00F12C58" w:rsidRPr="00A97BCC" w:rsidRDefault="00F12C58">
            <w:pPr>
              <w:rPr>
                <w:rFonts w:cstheme="minorHAnsi"/>
                <w:bCs/>
                <w:color w:val="000000" w:themeColor="text1"/>
                <w:sz w:val="20"/>
                <w:szCs w:val="20"/>
              </w:rPr>
            </w:pPr>
            <w:r w:rsidRPr="00A97BCC">
              <w:rPr>
                <w:rFonts w:cstheme="minorHAnsi"/>
                <w:bCs/>
                <w:color w:val="000000" w:themeColor="text1"/>
                <w:sz w:val="20"/>
                <w:szCs w:val="20"/>
              </w:rPr>
              <w:t>PEPs</w:t>
            </w:r>
          </w:p>
          <w:p w14:paraId="354C41BC" w14:textId="77777777" w:rsidR="00F12C58" w:rsidRPr="00A97BCC" w:rsidRDefault="00F12C58">
            <w:pPr>
              <w:rPr>
                <w:rFonts w:cstheme="minorHAnsi"/>
                <w:bCs/>
                <w:color w:val="000000" w:themeColor="text1"/>
                <w:sz w:val="20"/>
                <w:szCs w:val="20"/>
              </w:rPr>
            </w:pPr>
            <w:r w:rsidRPr="00A97BCC">
              <w:rPr>
                <w:rFonts w:cstheme="minorHAnsi"/>
                <w:bCs/>
                <w:color w:val="000000" w:themeColor="text1"/>
                <w:sz w:val="20"/>
                <w:szCs w:val="20"/>
              </w:rPr>
              <w:t>Adjusted delivery/</w:t>
            </w:r>
          </w:p>
          <w:p w14:paraId="49829F50" w14:textId="77777777" w:rsidR="00F12C58" w:rsidRPr="0032500C" w:rsidRDefault="00F12C58">
            <w:pPr>
              <w:rPr>
                <w:rFonts w:cstheme="minorHAnsi"/>
                <w:bCs/>
                <w:color w:val="000000" w:themeColor="text1"/>
                <w:sz w:val="20"/>
                <w:szCs w:val="20"/>
              </w:rPr>
            </w:pPr>
            <w:r w:rsidRPr="00A97BCC">
              <w:rPr>
                <w:rFonts w:cstheme="minorHAnsi"/>
                <w:bCs/>
                <w:color w:val="000000" w:themeColor="text1"/>
                <w:sz w:val="20"/>
                <w:szCs w:val="20"/>
              </w:rPr>
              <w:t>assessment methodologies</w:t>
            </w:r>
          </w:p>
        </w:tc>
        <w:tc>
          <w:tcPr>
            <w:tcW w:w="596" w:type="dxa"/>
            <w:gridSpan w:val="2"/>
            <w:tcBorders>
              <w:top w:val="single" w:sz="4" w:space="0" w:color="auto"/>
              <w:left w:val="single" w:sz="4" w:space="0" w:color="auto"/>
              <w:bottom w:val="single" w:sz="4" w:space="0" w:color="auto"/>
              <w:right w:val="single" w:sz="4" w:space="0" w:color="auto"/>
            </w:tcBorders>
            <w:shd w:val="clear" w:color="auto" w:fill="auto"/>
          </w:tcPr>
          <w:p w14:paraId="3326ADFC" w14:textId="77777777" w:rsidR="00F12C58" w:rsidRPr="0032500C" w:rsidRDefault="00F12C58">
            <w:pPr>
              <w:rPr>
                <w:rFonts w:cstheme="minorHAnsi"/>
                <w:bCs/>
                <w:color w:val="000000" w:themeColor="text1"/>
                <w:sz w:val="20"/>
                <w:szCs w:val="20"/>
              </w:rPr>
            </w:pPr>
          </w:p>
        </w:tc>
        <w:tc>
          <w:tcPr>
            <w:tcW w:w="598" w:type="dxa"/>
            <w:gridSpan w:val="2"/>
            <w:tcBorders>
              <w:top w:val="single" w:sz="4" w:space="0" w:color="auto"/>
              <w:left w:val="single" w:sz="4" w:space="0" w:color="auto"/>
              <w:bottom w:val="single" w:sz="4" w:space="0" w:color="auto"/>
              <w:right w:val="single" w:sz="4" w:space="0" w:color="auto"/>
            </w:tcBorders>
            <w:shd w:val="clear" w:color="auto" w:fill="auto"/>
          </w:tcPr>
          <w:p w14:paraId="6DED61EE" w14:textId="77777777" w:rsidR="00F12C58" w:rsidRPr="0032500C" w:rsidRDefault="00F12C58">
            <w:pPr>
              <w:rPr>
                <w:rFonts w:cstheme="minorHAnsi"/>
                <w:bCs/>
                <w:color w:val="000000" w:themeColor="text1"/>
                <w:sz w:val="20"/>
                <w:szCs w:val="20"/>
              </w:rPr>
            </w:pPr>
          </w:p>
        </w:tc>
        <w:tc>
          <w:tcPr>
            <w:tcW w:w="721" w:type="dxa"/>
            <w:tcBorders>
              <w:top w:val="single" w:sz="4" w:space="0" w:color="auto"/>
              <w:left w:val="single" w:sz="4" w:space="0" w:color="auto"/>
              <w:bottom w:val="single" w:sz="4" w:space="0" w:color="auto"/>
              <w:right w:val="single" w:sz="4" w:space="0" w:color="auto"/>
            </w:tcBorders>
            <w:shd w:val="clear" w:color="auto" w:fill="auto"/>
          </w:tcPr>
          <w:p w14:paraId="46D2C8F1" w14:textId="77777777" w:rsidR="00F12C58" w:rsidRPr="0032500C" w:rsidRDefault="00F12C58">
            <w:pPr>
              <w:pStyle w:val="BodyText"/>
              <w:jc w:val="left"/>
              <w:rPr>
                <w:rFonts w:asciiTheme="minorHAnsi" w:hAnsiTheme="minorHAnsi" w:cstheme="minorHAnsi"/>
                <w:b w:val="0"/>
                <w:color w:val="000000" w:themeColor="text1"/>
                <w:sz w:val="18"/>
                <w:szCs w:val="18"/>
              </w:rPr>
            </w:pPr>
          </w:p>
        </w:tc>
      </w:tr>
      <w:tr w:rsidR="00F12C58" w:rsidRPr="0032500C" w14:paraId="0C7488AE" w14:textId="77777777">
        <w:trPr>
          <w:gridAfter w:val="1"/>
          <w:wAfter w:w="8" w:type="dxa"/>
        </w:trPr>
        <w:tc>
          <w:tcPr>
            <w:tcW w:w="14802" w:type="dxa"/>
            <w:gridSpan w:val="8"/>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33883C0D" w14:textId="77777777" w:rsidR="00F12C58" w:rsidRPr="00977E9A" w:rsidRDefault="00F12C58">
            <w:pPr>
              <w:pStyle w:val="BodyText"/>
              <w:jc w:val="left"/>
              <w:rPr>
                <w:rFonts w:asciiTheme="minorHAnsi" w:hAnsiTheme="minorHAnsi" w:cstheme="minorHAnsi"/>
                <w:bCs w:val="0"/>
                <w:color w:val="000000" w:themeColor="text1"/>
                <w:sz w:val="22"/>
                <w:szCs w:val="22"/>
              </w:rPr>
            </w:pPr>
            <w:r w:rsidRPr="00977E9A">
              <w:rPr>
                <w:rFonts w:asciiTheme="minorHAnsi" w:hAnsiTheme="minorHAnsi" w:cstheme="minorHAnsi"/>
                <w:bCs w:val="0"/>
                <w:color w:val="000000" w:themeColor="text1"/>
                <w:sz w:val="22"/>
                <w:szCs w:val="22"/>
              </w:rPr>
              <w:lastRenderedPageBreak/>
              <w:t>4. Teaching and learning experiences</w:t>
            </w:r>
          </w:p>
        </w:tc>
      </w:tr>
      <w:tr w:rsidR="00F12C58" w:rsidRPr="0032500C" w14:paraId="0C1F0E54" w14:textId="77777777">
        <w:trPr>
          <w:gridAfter w:val="1"/>
          <w:wAfter w:w="8" w:type="dxa"/>
          <w:trHeight w:val="4674"/>
        </w:trPr>
        <w:tc>
          <w:tcPr>
            <w:tcW w:w="2263" w:type="dxa"/>
            <w:tcBorders>
              <w:top w:val="single" w:sz="4" w:space="0" w:color="auto"/>
              <w:left w:val="single" w:sz="4" w:space="0" w:color="auto"/>
              <w:bottom w:val="single" w:sz="4" w:space="0" w:color="auto"/>
              <w:right w:val="single" w:sz="4" w:space="0" w:color="auto"/>
            </w:tcBorders>
            <w:shd w:val="clear" w:color="auto" w:fill="FFFF99"/>
          </w:tcPr>
          <w:p w14:paraId="6DAC3966" w14:textId="77777777" w:rsidR="00F12C58" w:rsidRPr="002F4A0D" w:rsidRDefault="00F12C58">
            <w:pPr>
              <w:pStyle w:val="ListParagraph"/>
              <w:numPr>
                <w:ilvl w:val="1"/>
                <w:numId w:val="36"/>
              </w:numPr>
              <w:spacing w:after="0" w:line="240" w:lineRule="auto"/>
              <w:rPr>
                <w:rFonts w:cstheme="minorHAnsi"/>
                <w:bCs/>
                <w:color w:val="000000" w:themeColor="text1"/>
              </w:rPr>
            </w:pPr>
            <w:r w:rsidRPr="002F4A0D">
              <w:rPr>
                <w:rFonts w:cstheme="minorHAnsi"/>
                <w:bCs/>
              </w:rPr>
              <w:t xml:space="preserve">Quality and effectiveness of the provision for teaching, learning and delivery methodology </w:t>
            </w:r>
          </w:p>
        </w:tc>
        <w:tc>
          <w:tcPr>
            <w:tcW w:w="8647" w:type="dxa"/>
            <w:tcBorders>
              <w:top w:val="single" w:sz="4" w:space="0" w:color="auto"/>
              <w:left w:val="single" w:sz="4" w:space="0" w:color="auto"/>
              <w:bottom w:val="single" w:sz="4" w:space="0" w:color="auto"/>
              <w:right w:val="single" w:sz="4" w:space="0" w:color="auto"/>
            </w:tcBorders>
            <w:shd w:val="clear" w:color="auto" w:fill="auto"/>
          </w:tcPr>
          <w:p w14:paraId="0322F51F" w14:textId="77777777" w:rsidR="00F12C58" w:rsidRPr="009343C9" w:rsidRDefault="00F12C58">
            <w:pPr>
              <w:rPr>
                <w:rFonts w:cstheme="minorHAnsi"/>
                <w:bCs/>
                <w:color w:val="FF0000"/>
                <w:sz w:val="20"/>
                <w:szCs w:val="20"/>
              </w:rPr>
            </w:pPr>
            <w:r>
              <w:rPr>
                <w:rFonts w:cstheme="minorHAnsi"/>
                <w:bCs/>
                <w:color w:val="FF0000"/>
                <w:sz w:val="20"/>
                <w:szCs w:val="20"/>
              </w:rPr>
              <w:t xml:space="preserve">Stimulus information / questions; remove upon completion of the </w:t>
            </w:r>
            <w:proofErr w:type="gramStart"/>
            <w:r>
              <w:rPr>
                <w:rFonts w:cstheme="minorHAnsi"/>
                <w:bCs/>
                <w:color w:val="FF0000"/>
                <w:sz w:val="20"/>
                <w:szCs w:val="20"/>
              </w:rPr>
              <w:t>SAR</w:t>
            </w:r>
            <w:proofErr w:type="gramEnd"/>
          </w:p>
          <w:p w14:paraId="6F224B80" w14:textId="77777777" w:rsidR="00F12C58" w:rsidRPr="00607CBD" w:rsidRDefault="00F12C58">
            <w:pPr>
              <w:pStyle w:val="ListParagraph"/>
              <w:numPr>
                <w:ilvl w:val="0"/>
                <w:numId w:val="49"/>
              </w:numPr>
              <w:tabs>
                <w:tab w:val="left" w:pos="1320"/>
              </w:tabs>
              <w:spacing w:after="0" w:line="240" w:lineRule="auto"/>
              <w:rPr>
                <w:rFonts w:cstheme="minorHAnsi"/>
                <w:i/>
                <w:iCs/>
                <w:sz w:val="20"/>
                <w:szCs w:val="20"/>
              </w:rPr>
            </w:pPr>
            <w:r w:rsidRPr="00607CBD">
              <w:rPr>
                <w:rFonts w:cstheme="minorHAnsi"/>
                <w:bCs/>
                <w:i/>
                <w:iCs/>
                <w:sz w:val="20"/>
                <w:szCs w:val="20"/>
              </w:rPr>
              <w:t>Full list of all qualified assessors, IQAs and deliverers</w:t>
            </w:r>
          </w:p>
          <w:p w14:paraId="11B751E9" w14:textId="77777777" w:rsidR="00F12C58" w:rsidRPr="00607CBD" w:rsidRDefault="00F12C58">
            <w:pPr>
              <w:pStyle w:val="ListParagraph"/>
              <w:numPr>
                <w:ilvl w:val="0"/>
                <w:numId w:val="49"/>
              </w:numPr>
              <w:tabs>
                <w:tab w:val="left" w:pos="1320"/>
              </w:tabs>
              <w:spacing w:after="0" w:line="240" w:lineRule="auto"/>
              <w:rPr>
                <w:rFonts w:cstheme="minorHAnsi"/>
                <w:i/>
                <w:iCs/>
                <w:sz w:val="20"/>
                <w:szCs w:val="20"/>
              </w:rPr>
            </w:pPr>
            <w:r w:rsidRPr="00607CBD">
              <w:rPr>
                <w:rFonts w:cstheme="minorHAnsi"/>
                <w:i/>
                <w:iCs/>
                <w:sz w:val="20"/>
                <w:szCs w:val="20"/>
              </w:rPr>
              <w:t>How are EQA actions identified in these reports disseminated / acted upon / monitored etc.  If no actions, then highlight as an area of strength.</w:t>
            </w:r>
          </w:p>
          <w:p w14:paraId="40CE0B1F" w14:textId="77777777" w:rsidR="00F12C58" w:rsidRPr="00607CBD" w:rsidRDefault="00F12C58">
            <w:pPr>
              <w:pStyle w:val="ListParagraph"/>
              <w:numPr>
                <w:ilvl w:val="0"/>
                <w:numId w:val="49"/>
              </w:numPr>
              <w:tabs>
                <w:tab w:val="left" w:pos="1320"/>
              </w:tabs>
              <w:spacing w:after="0" w:line="240" w:lineRule="auto"/>
              <w:rPr>
                <w:rFonts w:cstheme="minorHAnsi"/>
                <w:i/>
                <w:iCs/>
                <w:sz w:val="20"/>
                <w:szCs w:val="20"/>
              </w:rPr>
            </w:pPr>
            <w:r w:rsidRPr="00607CBD">
              <w:rPr>
                <w:rFonts w:cstheme="minorHAnsi"/>
                <w:i/>
                <w:iCs/>
                <w:sz w:val="20"/>
                <w:szCs w:val="20"/>
              </w:rPr>
              <w:t xml:space="preserve">Evidence of assessor / IQA activity / monitoring </w:t>
            </w:r>
            <w:proofErr w:type="gramStart"/>
            <w:r w:rsidRPr="00607CBD">
              <w:rPr>
                <w:rFonts w:cstheme="minorHAnsi"/>
                <w:i/>
                <w:iCs/>
                <w:sz w:val="20"/>
                <w:szCs w:val="20"/>
              </w:rPr>
              <w:t>including:</w:t>
            </w:r>
            <w:proofErr w:type="gramEnd"/>
            <w:r w:rsidRPr="00607CBD">
              <w:rPr>
                <w:rFonts w:cstheme="minorHAnsi"/>
                <w:i/>
                <w:iCs/>
                <w:sz w:val="20"/>
                <w:szCs w:val="20"/>
              </w:rPr>
              <w:t xml:space="preserve"> checking resources to ensure they are current etc</w:t>
            </w:r>
          </w:p>
          <w:p w14:paraId="3B8D75EF" w14:textId="77777777" w:rsidR="00F12C58" w:rsidRPr="00607CBD" w:rsidRDefault="00F12C58">
            <w:pPr>
              <w:pStyle w:val="ListParagraph"/>
              <w:numPr>
                <w:ilvl w:val="0"/>
                <w:numId w:val="49"/>
              </w:numPr>
              <w:tabs>
                <w:tab w:val="left" w:pos="1320"/>
              </w:tabs>
              <w:spacing w:after="0" w:line="240" w:lineRule="auto"/>
              <w:rPr>
                <w:rFonts w:cstheme="minorHAnsi"/>
                <w:i/>
                <w:iCs/>
                <w:sz w:val="20"/>
                <w:szCs w:val="20"/>
              </w:rPr>
            </w:pPr>
            <w:r w:rsidRPr="00607CBD">
              <w:rPr>
                <w:rFonts w:cstheme="minorHAnsi"/>
                <w:i/>
                <w:iCs/>
                <w:sz w:val="20"/>
                <w:szCs w:val="20"/>
              </w:rPr>
              <w:t xml:space="preserve">IQA observations of delivery to ensure quality &amp; effectiveness of teaching, learning and delivery </w:t>
            </w:r>
            <w:proofErr w:type="gramStart"/>
            <w:r w:rsidRPr="00607CBD">
              <w:rPr>
                <w:rFonts w:cstheme="minorHAnsi"/>
                <w:i/>
                <w:iCs/>
                <w:sz w:val="20"/>
                <w:szCs w:val="20"/>
              </w:rPr>
              <w:t>methods</w:t>
            </w:r>
            <w:proofErr w:type="gramEnd"/>
          </w:p>
          <w:p w14:paraId="3CF22B37" w14:textId="77777777" w:rsidR="00F12C58" w:rsidRPr="00607CBD" w:rsidRDefault="00F12C58">
            <w:pPr>
              <w:tabs>
                <w:tab w:val="left" w:pos="1320"/>
              </w:tabs>
              <w:ind w:left="360"/>
              <w:rPr>
                <w:rFonts w:cstheme="minorHAnsi"/>
                <w:sz w:val="20"/>
                <w:szCs w:val="20"/>
              </w:rPr>
            </w:pPr>
          </w:p>
          <w:p w14:paraId="3170AB35" w14:textId="77777777" w:rsidR="00F12C58" w:rsidRPr="003D3F7E" w:rsidRDefault="00F12C58">
            <w:pPr>
              <w:rPr>
                <w:rFonts w:cstheme="minorHAnsi"/>
                <w:bCs/>
                <w:color w:val="FF0000"/>
                <w:sz w:val="20"/>
                <w:szCs w:val="20"/>
              </w:rPr>
            </w:pPr>
            <w:r>
              <w:rPr>
                <w:rFonts w:cstheme="minorHAnsi"/>
                <w:bCs/>
                <w:color w:val="FF0000"/>
                <w:sz w:val="20"/>
                <w:szCs w:val="20"/>
              </w:rPr>
              <w:t>Complete table with relevant data</w:t>
            </w:r>
          </w:p>
          <w:tbl>
            <w:tblPr>
              <w:tblStyle w:val="TableGrid"/>
              <w:tblW w:w="8075" w:type="dxa"/>
              <w:tblLayout w:type="fixed"/>
              <w:tblLook w:val="04A0" w:firstRow="1" w:lastRow="0" w:firstColumn="1" w:lastColumn="0" w:noHBand="0" w:noVBand="1"/>
            </w:tblPr>
            <w:tblGrid>
              <w:gridCol w:w="2405"/>
              <w:gridCol w:w="1559"/>
              <w:gridCol w:w="1560"/>
              <w:gridCol w:w="2551"/>
            </w:tblGrid>
            <w:tr w:rsidR="00F12C58" w14:paraId="27C8EAEC" w14:textId="77777777">
              <w:tc>
                <w:tcPr>
                  <w:tcW w:w="2405" w:type="dxa"/>
                  <w:shd w:val="clear" w:color="auto" w:fill="F2F2F2" w:themeFill="background1" w:themeFillShade="F2"/>
                </w:tcPr>
                <w:p w14:paraId="4A64DC02"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 xml:space="preserve">Name </w:t>
                  </w:r>
                </w:p>
              </w:tc>
              <w:tc>
                <w:tcPr>
                  <w:tcW w:w="1559" w:type="dxa"/>
                  <w:shd w:val="clear" w:color="auto" w:fill="F2F2F2" w:themeFill="background1" w:themeFillShade="F2"/>
                </w:tcPr>
                <w:p w14:paraId="1A5904B5" w14:textId="77777777" w:rsidR="00F12C58" w:rsidRPr="00A82017"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color w:val="000000" w:themeColor="text1"/>
                      <w:sz w:val="20"/>
                      <w:szCs w:val="20"/>
                    </w:rPr>
                    <w:t>Role (Assessor, IQA, tutor)</w:t>
                  </w:r>
                </w:p>
              </w:tc>
              <w:tc>
                <w:tcPr>
                  <w:tcW w:w="1560" w:type="dxa"/>
                  <w:shd w:val="clear" w:color="auto" w:fill="F2F2F2" w:themeFill="background1" w:themeFillShade="F2"/>
                </w:tcPr>
                <w:p w14:paraId="64164E45"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Qualification held</w:t>
                  </w:r>
                </w:p>
              </w:tc>
              <w:tc>
                <w:tcPr>
                  <w:tcW w:w="2551" w:type="dxa"/>
                  <w:shd w:val="clear" w:color="auto" w:fill="F2F2F2" w:themeFill="background1" w:themeFillShade="F2"/>
                </w:tcPr>
                <w:p w14:paraId="46C5A7F3"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r>
                    <w:rPr>
                      <w:rFonts w:cstheme="minorHAnsi"/>
                      <w:bCs/>
                      <w:color w:val="000000" w:themeColor="text1"/>
                      <w:sz w:val="20"/>
                      <w:szCs w:val="20"/>
                    </w:rPr>
                    <w:t>Area of competence</w:t>
                  </w:r>
                </w:p>
              </w:tc>
            </w:tr>
            <w:tr w:rsidR="00F12C58" w14:paraId="1000B905" w14:textId="77777777">
              <w:tc>
                <w:tcPr>
                  <w:tcW w:w="2405" w:type="dxa"/>
                </w:tcPr>
                <w:p w14:paraId="61E92AD0" w14:textId="77777777" w:rsidR="00F12C58" w:rsidRPr="00EE4E56"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F Bloggs</w:t>
                  </w:r>
                </w:p>
              </w:tc>
              <w:tc>
                <w:tcPr>
                  <w:tcW w:w="1559" w:type="dxa"/>
                  <w:shd w:val="clear" w:color="auto" w:fill="FFFFFF" w:themeFill="background1"/>
                </w:tcPr>
                <w:p w14:paraId="491C478D" w14:textId="77777777" w:rsidR="00F12C58" w:rsidRPr="00EE4E56"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 xml:space="preserve">Assessor, IQA </w:t>
                  </w:r>
                </w:p>
              </w:tc>
              <w:tc>
                <w:tcPr>
                  <w:tcW w:w="1560" w:type="dxa"/>
                </w:tcPr>
                <w:p w14:paraId="5CF1CBD4" w14:textId="77777777" w:rsidR="00F12C58" w:rsidRPr="00EE4E56"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L3 Assessor award, L2 IQA</w:t>
                  </w:r>
                </w:p>
              </w:tc>
              <w:tc>
                <w:tcPr>
                  <w:tcW w:w="2551" w:type="dxa"/>
                </w:tcPr>
                <w:p w14:paraId="43257B87" w14:textId="77777777" w:rsidR="00F12C58" w:rsidRDefault="00F12C58" w:rsidP="00D44C30">
                  <w:pPr>
                    <w:pStyle w:val="ListParagraph"/>
                    <w:framePr w:hSpace="180" w:wrap="around" w:vAnchor="text" w:hAnchor="margin" w:xAlign="center" w:y="48"/>
                    <w:ind w:left="0"/>
                    <w:suppressOverlap/>
                    <w:rPr>
                      <w:rFonts w:cstheme="minorHAnsi"/>
                      <w:bCs/>
                      <w:i/>
                      <w:iCs/>
                      <w:color w:val="000000" w:themeColor="text1"/>
                      <w:sz w:val="20"/>
                      <w:szCs w:val="20"/>
                    </w:rPr>
                  </w:pPr>
                  <w:r>
                    <w:rPr>
                      <w:rFonts w:cstheme="minorHAnsi"/>
                      <w:bCs/>
                      <w:i/>
                      <w:iCs/>
                      <w:color w:val="000000" w:themeColor="text1"/>
                      <w:sz w:val="20"/>
                      <w:szCs w:val="20"/>
                    </w:rPr>
                    <w:t>Ophthalmology</w:t>
                  </w:r>
                </w:p>
              </w:tc>
            </w:tr>
            <w:tr w:rsidR="00F12C58" w14:paraId="419B5FF3" w14:textId="77777777">
              <w:tc>
                <w:tcPr>
                  <w:tcW w:w="2405" w:type="dxa"/>
                </w:tcPr>
                <w:p w14:paraId="06C6B988"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559" w:type="dxa"/>
                </w:tcPr>
                <w:p w14:paraId="10C8392D"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560" w:type="dxa"/>
                </w:tcPr>
                <w:p w14:paraId="6C46319C"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2551" w:type="dxa"/>
                </w:tcPr>
                <w:p w14:paraId="5BEA2BB3"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r>
            <w:tr w:rsidR="00F12C58" w14:paraId="618210AA" w14:textId="77777777">
              <w:tc>
                <w:tcPr>
                  <w:tcW w:w="2405" w:type="dxa"/>
                </w:tcPr>
                <w:p w14:paraId="00BCB2AA"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559" w:type="dxa"/>
                </w:tcPr>
                <w:p w14:paraId="621EDEE0"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1560" w:type="dxa"/>
                </w:tcPr>
                <w:p w14:paraId="55591D47"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c>
                <w:tcPr>
                  <w:tcW w:w="2551" w:type="dxa"/>
                </w:tcPr>
                <w:p w14:paraId="56C5134B" w14:textId="77777777" w:rsidR="00F12C58" w:rsidRDefault="00F12C58" w:rsidP="00D44C30">
                  <w:pPr>
                    <w:pStyle w:val="ListParagraph"/>
                    <w:framePr w:hSpace="180" w:wrap="around" w:vAnchor="text" w:hAnchor="margin" w:xAlign="center" w:y="48"/>
                    <w:ind w:left="0"/>
                    <w:suppressOverlap/>
                    <w:rPr>
                      <w:rFonts w:cstheme="minorHAnsi"/>
                      <w:bCs/>
                      <w:color w:val="000000" w:themeColor="text1"/>
                      <w:sz w:val="20"/>
                      <w:szCs w:val="20"/>
                    </w:rPr>
                  </w:pPr>
                </w:p>
              </w:tc>
            </w:tr>
          </w:tbl>
          <w:p w14:paraId="55C64397" w14:textId="77777777" w:rsidR="00F12C58" w:rsidRPr="00AF582B" w:rsidRDefault="00F12C58">
            <w:pPr>
              <w:pStyle w:val="ListParagraph"/>
              <w:numPr>
                <w:ilvl w:val="0"/>
                <w:numId w:val="22"/>
              </w:numPr>
              <w:tabs>
                <w:tab w:val="left" w:pos="1320"/>
              </w:tabs>
              <w:spacing w:after="0" w:line="240" w:lineRule="auto"/>
              <w:rPr>
                <w:rFonts w:cstheme="minorHAnsi"/>
                <w:color w:val="FFC000"/>
                <w:sz w:val="20"/>
                <w:szCs w:val="20"/>
              </w:rPr>
            </w:pPr>
          </w:p>
        </w:tc>
        <w:tc>
          <w:tcPr>
            <w:tcW w:w="1977" w:type="dxa"/>
            <w:tcBorders>
              <w:top w:val="single" w:sz="4" w:space="0" w:color="auto"/>
              <w:left w:val="single" w:sz="4" w:space="0" w:color="auto"/>
              <w:bottom w:val="single" w:sz="4" w:space="0" w:color="auto"/>
              <w:right w:val="single" w:sz="4" w:space="0" w:color="auto"/>
            </w:tcBorders>
            <w:shd w:val="clear" w:color="auto" w:fill="auto"/>
          </w:tcPr>
          <w:p w14:paraId="321BDF08" w14:textId="77777777" w:rsidR="00F12C58" w:rsidRPr="0029205C" w:rsidRDefault="00F12C58">
            <w:pPr>
              <w:rPr>
                <w:rFonts w:cstheme="minorHAnsi"/>
                <w:bCs/>
                <w:sz w:val="20"/>
                <w:szCs w:val="20"/>
              </w:rPr>
            </w:pPr>
            <w:r w:rsidRPr="0029205C">
              <w:rPr>
                <w:rFonts w:cstheme="minorHAnsi"/>
                <w:bCs/>
                <w:sz w:val="20"/>
                <w:szCs w:val="20"/>
              </w:rPr>
              <w:t>EQA reports</w:t>
            </w:r>
          </w:p>
          <w:p w14:paraId="72481450" w14:textId="77777777" w:rsidR="00F12C58" w:rsidRDefault="00F12C58">
            <w:pPr>
              <w:rPr>
                <w:rFonts w:cstheme="minorHAnsi"/>
                <w:bCs/>
                <w:sz w:val="20"/>
                <w:szCs w:val="20"/>
              </w:rPr>
            </w:pPr>
            <w:r w:rsidRPr="0029205C">
              <w:rPr>
                <w:rFonts w:cstheme="minorHAnsi"/>
                <w:bCs/>
                <w:sz w:val="20"/>
                <w:szCs w:val="20"/>
              </w:rPr>
              <w:t>IQA reports/</w:t>
            </w:r>
          </w:p>
          <w:p w14:paraId="52403C2B" w14:textId="77777777" w:rsidR="00F12C58" w:rsidRPr="00E96978" w:rsidRDefault="00F12C58">
            <w:pPr>
              <w:rPr>
                <w:rFonts w:cstheme="minorHAnsi"/>
                <w:bCs/>
                <w:color w:val="FFC000"/>
                <w:sz w:val="20"/>
                <w:szCs w:val="20"/>
              </w:rPr>
            </w:pPr>
            <w:r w:rsidRPr="0029205C">
              <w:rPr>
                <w:rFonts w:cstheme="minorHAnsi"/>
                <w:bCs/>
                <w:sz w:val="20"/>
                <w:szCs w:val="20"/>
              </w:rPr>
              <w:t>documents</w:t>
            </w:r>
          </w:p>
        </w:tc>
        <w:tc>
          <w:tcPr>
            <w:tcW w:w="596" w:type="dxa"/>
            <w:gridSpan w:val="2"/>
            <w:tcBorders>
              <w:top w:val="single" w:sz="4" w:space="0" w:color="auto"/>
              <w:left w:val="single" w:sz="4" w:space="0" w:color="auto"/>
              <w:bottom w:val="single" w:sz="4" w:space="0" w:color="auto"/>
              <w:right w:val="single" w:sz="4" w:space="0" w:color="auto"/>
            </w:tcBorders>
            <w:shd w:val="clear" w:color="auto" w:fill="auto"/>
          </w:tcPr>
          <w:p w14:paraId="0551283F" w14:textId="77777777" w:rsidR="00F12C58" w:rsidRPr="0032500C" w:rsidRDefault="00F12C58">
            <w:pPr>
              <w:rPr>
                <w:rFonts w:cstheme="minorHAnsi"/>
                <w:bCs/>
                <w:color w:val="000000" w:themeColor="text1"/>
                <w:sz w:val="20"/>
                <w:szCs w:val="20"/>
              </w:rPr>
            </w:pPr>
          </w:p>
        </w:tc>
        <w:tc>
          <w:tcPr>
            <w:tcW w:w="598" w:type="dxa"/>
            <w:gridSpan w:val="2"/>
            <w:tcBorders>
              <w:top w:val="single" w:sz="4" w:space="0" w:color="auto"/>
              <w:left w:val="single" w:sz="4" w:space="0" w:color="auto"/>
              <w:bottom w:val="single" w:sz="4" w:space="0" w:color="auto"/>
              <w:right w:val="single" w:sz="4" w:space="0" w:color="auto"/>
            </w:tcBorders>
            <w:shd w:val="clear" w:color="auto" w:fill="auto"/>
          </w:tcPr>
          <w:p w14:paraId="1581BE93" w14:textId="77777777" w:rsidR="00F12C58" w:rsidRPr="0032500C" w:rsidRDefault="00F12C58">
            <w:pPr>
              <w:rPr>
                <w:rFonts w:cstheme="minorHAnsi"/>
                <w:bCs/>
                <w:color w:val="000000" w:themeColor="text1"/>
                <w:sz w:val="20"/>
                <w:szCs w:val="20"/>
              </w:rPr>
            </w:pPr>
          </w:p>
        </w:tc>
        <w:tc>
          <w:tcPr>
            <w:tcW w:w="721" w:type="dxa"/>
            <w:tcBorders>
              <w:top w:val="single" w:sz="4" w:space="0" w:color="auto"/>
              <w:left w:val="single" w:sz="4" w:space="0" w:color="auto"/>
              <w:bottom w:val="single" w:sz="4" w:space="0" w:color="auto"/>
              <w:right w:val="single" w:sz="4" w:space="0" w:color="auto"/>
            </w:tcBorders>
            <w:shd w:val="clear" w:color="auto" w:fill="auto"/>
          </w:tcPr>
          <w:p w14:paraId="2D78BE08" w14:textId="77777777" w:rsidR="00F12C58" w:rsidRPr="0032500C" w:rsidRDefault="00F12C58">
            <w:pPr>
              <w:pStyle w:val="BodyText"/>
              <w:jc w:val="left"/>
              <w:rPr>
                <w:rFonts w:asciiTheme="minorHAnsi" w:hAnsiTheme="minorHAnsi" w:cstheme="minorHAnsi"/>
                <w:b w:val="0"/>
                <w:color w:val="000000" w:themeColor="text1"/>
                <w:sz w:val="18"/>
                <w:szCs w:val="18"/>
              </w:rPr>
            </w:pPr>
          </w:p>
        </w:tc>
      </w:tr>
      <w:tr w:rsidR="00F12C58" w:rsidRPr="0032500C" w14:paraId="1916E6E2" w14:textId="77777777">
        <w:trPr>
          <w:gridAfter w:val="1"/>
          <w:wAfter w:w="8" w:type="dxa"/>
        </w:trPr>
        <w:tc>
          <w:tcPr>
            <w:tcW w:w="2263" w:type="dxa"/>
            <w:tcBorders>
              <w:top w:val="single" w:sz="4" w:space="0" w:color="auto"/>
              <w:left w:val="single" w:sz="4" w:space="0" w:color="auto"/>
              <w:bottom w:val="single" w:sz="4" w:space="0" w:color="auto"/>
              <w:right w:val="single" w:sz="4" w:space="0" w:color="auto"/>
            </w:tcBorders>
            <w:shd w:val="clear" w:color="auto" w:fill="FFFF99"/>
          </w:tcPr>
          <w:p w14:paraId="1E7562B1" w14:textId="77777777" w:rsidR="00F12C58" w:rsidRPr="002F4A0D" w:rsidRDefault="00F12C58">
            <w:pPr>
              <w:pStyle w:val="ListParagraph"/>
              <w:numPr>
                <w:ilvl w:val="1"/>
                <w:numId w:val="36"/>
              </w:numPr>
              <w:spacing w:after="0" w:line="240" w:lineRule="auto"/>
              <w:rPr>
                <w:rFonts w:cstheme="minorHAnsi"/>
                <w:bCs/>
              </w:rPr>
            </w:pPr>
            <w:r w:rsidRPr="002F4A0D">
              <w:rPr>
                <w:rFonts w:cstheme="minorHAnsi"/>
                <w:bCs/>
              </w:rPr>
              <w:t xml:space="preserve">Breadth, </w:t>
            </w:r>
            <w:proofErr w:type="gramStart"/>
            <w:r w:rsidRPr="002F4A0D">
              <w:rPr>
                <w:rFonts w:cstheme="minorHAnsi"/>
                <w:bCs/>
              </w:rPr>
              <w:t>balance</w:t>
            </w:r>
            <w:proofErr w:type="gramEnd"/>
            <w:r w:rsidRPr="002F4A0D">
              <w:rPr>
                <w:rFonts w:cstheme="minorHAnsi"/>
                <w:bCs/>
              </w:rPr>
              <w:t xml:space="preserve"> and appropriateness of curriculum in relation to the learning content</w:t>
            </w:r>
          </w:p>
        </w:tc>
        <w:tc>
          <w:tcPr>
            <w:tcW w:w="8647" w:type="dxa"/>
            <w:tcBorders>
              <w:top w:val="single" w:sz="4" w:space="0" w:color="auto"/>
              <w:left w:val="single" w:sz="4" w:space="0" w:color="auto"/>
              <w:bottom w:val="single" w:sz="4" w:space="0" w:color="auto"/>
              <w:right w:val="single" w:sz="4" w:space="0" w:color="auto"/>
            </w:tcBorders>
            <w:shd w:val="clear" w:color="auto" w:fill="auto"/>
          </w:tcPr>
          <w:p w14:paraId="1857E04B" w14:textId="77777777" w:rsidR="00F12C58" w:rsidRPr="009343C9" w:rsidRDefault="00F12C58">
            <w:pPr>
              <w:rPr>
                <w:rFonts w:cstheme="minorHAnsi"/>
                <w:bCs/>
                <w:color w:val="FF0000"/>
                <w:sz w:val="20"/>
                <w:szCs w:val="20"/>
              </w:rPr>
            </w:pPr>
            <w:r>
              <w:rPr>
                <w:rFonts w:cstheme="minorHAnsi"/>
                <w:bCs/>
                <w:color w:val="FF0000"/>
                <w:sz w:val="20"/>
                <w:szCs w:val="20"/>
              </w:rPr>
              <w:t xml:space="preserve">Stimulus information / questions; remove upon completion of the </w:t>
            </w:r>
            <w:proofErr w:type="gramStart"/>
            <w:r>
              <w:rPr>
                <w:rFonts w:cstheme="minorHAnsi"/>
                <w:bCs/>
                <w:color w:val="FF0000"/>
                <w:sz w:val="20"/>
                <w:szCs w:val="20"/>
              </w:rPr>
              <w:t>SAR</w:t>
            </w:r>
            <w:proofErr w:type="gramEnd"/>
          </w:p>
          <w:p w14:paraId="7E44555D" w14:textId="77777777" w:rsidR="00F12C58" w:rsidRPr="00607CBD" w:rsidRDefault="00F12C58">
            <w:pPr>
              <w:pStyle w:val="ListParagraph"/>
              <w:numPr>
                <w:ilvl w:val="0"/>
                <w:numId w:val="50"/>
              </w:numPr>
              <w:spacing w:after="0" w:line="240" w:lineRule="auto"/>
              <w:rPr>
                <w:rFonts w:cstheme="minorHAnsi"/>
                <w:bCs/>
                <w:i/>
                <w:iCs/>
                <w:sz w:val="20"/>
                <w:szCs w:val="20"/>
              </w:rPr>
            </w:pPr>
            <w:r w:rsidRPr="00607CBD">
              <w:rPr>
                <w:rFonts w:cstheme="minorHAnsi"/>
                <w:bCs/>
                <w:i/>
                <w:iCs/>
                <w:sz w:val="20"/>
                <w:szCs w:val="20"/>
              </w:rPr>
              <w:t xml:space="preserve">The type and level of training programmes delivered through partnership, inhouse and </w:t>
            </w:r>
            <w:proofErr w:type="gramStart"/>
            <w:r w:rsidRPr="00607CBD">
              <w:rPr>
                <w:rFonts w:cstheme="minorHAnsi"/>
                <w:bCs/>
                <w:i/>
                <w:iCs/>
                <w:sz w:val="20"/>
                <w:szCs w:val="20"/>
              </w:rPr>
              <w:t>apprenticeships</w:t>
            </w:r>
            <w:proofErr w:type="gramEnd"/>
          </w:p>
          <w:p w14:paraId="1E8BD2DD" w14:textId="77777777" w:rsidR="00F12C58" w:rsidRPr="00607CBD" w:rsidRDefault="00F12C58">
            <w:pPr>
              <w:pStyle w:val="ListParagraph"/>
              <w:numPr>
                <w:ilvl w:val="0"/>
                <w:numId w:val="50"/>
              </w:numPr>
              <w:spacing w:after="0" w:line="240" w:lineRule="auto"/>
              <w:rPr>
                <w:rFonts w:cstheme="minorHAnsi"/>
                <w:bCs/>
                <w:i/>
                <w:iCs/>
                <w:sz w:val="20"/>
                <w:szCs w:val="20"/>
              </w:rPr>
            </w:pPr>
            <w:r w:rsidRPr="00607CBD">
              <w:rPr>
                <w:rFonts w:cstheme="minorHAnsi"/>
                <w:bCs/>
                <w:i/>
                <w:iCs/>
                <w:sz w:val="20"/>
                <w:szCs w:val="20"/>
              </w:rPr>
              <w:t xml:space="preserve">Are all areas where Learning &amp; Development opportunities highlighted provided for?  If not, then this becomes an area of improvement – </w:t>
            </w:r>
            <w:proofErr w:type="spellStart"/>
            <w:proofErr w:type="gramStart"/>
            <w:r w:rsidRPr="00607CBD">
              <w:rPr>
                <w:rFonts w:cstheme="minorHAnsi"/>
                <w:bCs/>
                <w:i/>
                <w:iCs/>
                <w:sz w:val="20"/>
                <w:szCs w:val="20"/>
              </w:rPr>
              <w:t>eg</w:t>
            </w:r>
            <w:proofErr w:type="spellEnd"/>
            <w:proofErr w:type="gramEnd"/>
            <w:r w:rsidRPr="00607CBD">
              <w:rPr>
                <w:rFonts w:cstheme="minorHAnsi"/>
                <w:bCs/>
                <w:i/>
                <w:iCs/>
                <w:sz w:val="20"/>
                <w:szCs w:val="20"/>
              </w:rPr>
              <w:t xml:space="preserve"> is there a group of staff that require training but can’t access a course, there is no course available to meet requirements etc.</w:t>
            </w:r>
          </w:p>
          <w:p w14:paraId="75252859" w14:textId="77777777" w:rsidR="00F12C58" w:rsidRPr="00607CBD" w:rsidRDefault="00F12C58">
            <w:pPr>
              <w:pStyle w:val="ListParagraph"/>
              <w:numPr>
                <w:ilvl w:val="0"/>
                <w:numId w:val="50"/>
              </w:numPr>
              <w:spacing w:after="0" w:line="240" w:lineRule="auto"/>
              <w:rPr>
                <w:rFonts w:cstheme="minorHAnsi"/>
                <w:bCs/>
                <w:i/>
                <w:iCs/>
                <w:sz w:val="20"/>
                <w:szCs w:val="20"/>
              </w:rPr>
            </w:pPr>
            <w:r w:rsidRPr="00607CBD">
              <w:rPr>
                <w:rFonts w:cstheme="minorHAnsi"/>
                <w:bCs/>
                <w:i/>
                <w:iCs/>
                <w:sz w:val="20"/>
                <w:szCs w:val="20"/>
              </w:rPr>
              <w:t xml:space="preserve">Scheme Of Work (SOW) / Lesson plans demonstrating curriculum in relation to learning </w:t>
            </w:r>
            <w:proofErr w:type="gramStart"/>
            <w:r w:rsidRPr="00607CBD">
              <w:rPr>
                <w:rFonts w:cstheme="minorHAnsi"/>
                <w:bCs/>
                <w:i/>
                <w:iCs/>
                <w:sz w:val="20"/>
                <w:szCs w:val="20"/>
              </w:rPr>
              <w:t>content</w:t>
            </w:r>
            <w:proofErr w:type="gramEnd"/>
          </w:p>
          <w:p w14:paraId="2D89C3C9" w14:textId="77777777" w:rsidR="00F12C58" w:rsidRPr="00607CBD" w:rsidRDefault="00F12C58">
            <w:pPr>
              <w:pStyle w:val="ListParagraph"/>
              <w:numPr>
                <w:ilvl w:val="0"/>
                <w:numId w:val="50"/>
              </w:numPr>
              <w:spacing w:after="0" w:line="240" w:lineRule="auto"/>
              <w:rPr>
                <w:rFonts w:cstheme="minorHAnsi"/>
                <w:bCs/>
                <w:i/>
                <w:iCs/>
                <w:sz w:val="20"/>
                <w:szCs w:val="20"/>
              </w:rPr>
            </w:pPr>
            <w:r w:rsidRPr="00607CBD">
              <w:rPr>
                <w:rFonts w:cstheme="minorHAnsi"/>
                <w:bCs/>
                <w:i/>
                <w:iCs/>
                <w:sz w:val="20"/>
                <w:szCs w:val="20"/>
              </w:rPr>
              <w:t xml:space="preserve">Which qualifications are offered other than accredited learning </w:t>
            </w:r>
            <w:proofErr w:type="spellStart"/>
            <w:r w:rsidRPr="00607CBD">
              <w:rPr>
                <w:rFonts w:cstheme="minorHAnsi"/>
                <w:bCs/>
                <w:i/>
                <w:iCs/>
                <w:sz w:val="20"/>
                <w:szCs w:val="20"/>
              </w:rPr>
              <w:t>eg</w:t>
            </w:r>
            <w:proofErr w:type="spellEnd"/>
            <w:r w:rsidRPr="00607CBD">
              <w:rPr>
                <w:rFonts w:cstheme="minorHAnsi"/>
                <w:bCs/>
                <w:i/>
                <w:iCs/>
                <w:sz w:val="20"/>
                <w:szCs w:val="20"/>
              </w:rPr>
              <w:t xml:space="preserve">, health and safety, dementia </w:t>
            </w:r>
            <w:proofErr w:type="gramStart"/>
            <w:r w:rsidRPr="00607CBD">
              <w:rPr>
                <w:rFonts w:cstheme="minorHAnsi"/>
                <w:bCs/>
                <w:i/>
                <w:iCs/>
                <w:sz w:val="20"/>
                <w:szCs w:val="20"/>
              </w:rPr>
              <w:t>awareness</w:t>
            </w:r>
            <w:proofErr w:type="gramEnd"/>
          </w:p>
          <w:p w14:paraId="1928CDC3" w14:textId="77777777" w:rsidR="00F12C58" w:rsidRPr="00607CBD" w:rsidRDefault="00F12C58">
            <w:pPr>
              <w:pStyle w:val="ListParagraph"/>
              <w:numPr>
                <w:ilvl w:val="0"/>
                <w:numId w:val="50"/>
              </w:numPr>
              <w:tabs>
                <w:tab w:val="left" w:pos="5385"/>
              </w:tabs>
              <w:spacing w:after="0" w:line="240" w:lineRule="auto"/>
              <w:rPr>
                <w:rFonts w:cstheme="minorHAnsi"/>
                <w:bCs/>
                <w:i/>
                <w:iCs/>
                <w:sz w:val="20"/>
                <w:szCs w:val="20"/>
              </w:rPr>
            </w:pPr>
            <w:r w:rsidRPr="00607CBD">
              <w:rPr>
                <w:rFonts w:cstheme="minorHAnsi"/>
                <w:bCs/>
                <w:i/>
                <w:iCs/>
                <w:sz w:val="20"/>
                <w:szCs w:val="20"/>
              </w:rPr>
              <w:t>Think about references / links to IMTP and training needs analysis (TNA)</w:t>
            </w:r>
          </w:p>
          <w:p w14:paraId="43DBFAEE" w14:textId="77777777" w:rsidR="00F12C58" w:rsidRDefault="00F12C58">
            <w:pPr>
              <w:tabs>
                <w:tab w:val="left" w:pos="5385"/>
              </w:tabs>
              <w:rPr>
                <w:rFonts w:cstheme="minorHAnsi"/>
                <w:bCs/>
                <w:sz w:val="20"/>
                <w:szCs w:val="20"/>
              </w:rPr>
            </w:pPr>
          </w:p>
          <w:p w14:paraId="7C586537" w14:textId="518058D0" w:rsidR="00DF2627" w:rsidRPr="0029205C" w:rsidRDefault="00DF2627">
            <w:pPr>
              <w:tabs>
                <w:tab w:val="left" w:pos="5385"/>
              </w:tabs>
              <w:rPr>
                <w:rFonts w:cstheme="minorHAnsi"/>
                <w:bCs/>
                <w:sz w:val="20"/>
                <w:szCs w:val="20"/>
              </w:rPr>
            </w:pPr>
          </w:p>
        </w:tc>
        <w:tc>
          <w:tcPr>
            <w:tcW w:w="1977" w:type="dxa"/>
            <w:tcBorders>
              <w:top w:val="single" w:sz="4" w:space="0" w:color="auto"/>
              <w:left w:val="single" w:sz="4" w:space="0" w:color="auto"/>
              <w:bottom w:val="single" w:sz="4" w:space="0" w:color="auto"/>
              <w:right w:val="single" w:sz="4" w:space="0" w:color="auto"/>
            </w:tcBorders>
            <w:shd w:val="clear" w:color="auto" w:fill="auto"/>
          </w:tcPr>
          <w:p w14:paraId="662FF6F9" w14:textId="77777777" w:rsidR="00F12C58" w:rsidRPr="0029205C" w:rsidRDefault="00F12C58">
            <w:pPr>
              <w:rPr>
                <w:rFonts w:cstheme="minorHAnsi"/>
                <w:bCs/>
                <w:sz w:val="20"/>
                <w:szCs w:val="20"/>
              </w:rPr>
            </w:pPr>
            <w:r w:rsidRPr="0029205C">
              <w:rPr>
                <w:rFonts w:cstheme="minorHAnsi"/>
                <w:bCs/>
                <w:sz w:val="20"/>
                <w:szCs w:val="20"/>
              </w:rPr>
              <w:t>SOW/Lesson plans</w:t>
            </w:r>
          </w:p>
          <w:p w14:paraId="5922A25F" w14:textId="77777777" w:rsidR="00F12C58" w:rsidRPr="0029205C" w:rsidRDefault="00F12C58">
            <w:pPr>
              <w:rPr>
                <w:rFonts w:cstheme="minorHAnsi"/>
                <w:bCs/>
                <w:sz w:val="20"/>
                <w:szCs w:val="20"/>
              </w:rPr>
            </w:pPr>
            <w:r w:rsidRPr="0029205C">
              <w:rPr>
                <w:rFonts w:cstheme="minorHAnsi"/>
                <w:bCs/>
                <w:sz w:val="20"/>
                <w:szCs w:val="20"/>
              </w:rPr>
              <w:t>IMTP</w:t>
            </w:r>
          </w:p>
          <w:p w14:paraId="20BBF047" w14:textId="77777777" w:rsidR="00F12C58" w:rsidRPr="0032500C" w:rsidRDefault="00F12C58">
            <w:pPr>
              <w:rPr>
                <w:rFonts w:cstheme="minorHAnsi"/>
                <w:bCs/>
                <w:color w:val="000000" w:themeColor="text1"/>
                <w:sz w:val="20"/>
                <w:szCs w:val="20"/>
              </w:rPr>
            </w:pPr>
            <w:r w:rsidRPr="0029205C">
              <w:rPr>
                <w:rFonts w:cstheme="minorHAnsi"/>
                <w:bCs/>
                <w:sz w:val="20"/>
                <w:szCs w:val="20"/>
              </w:rPr>
              <w:t>TNA</w:t>
            </w:r>
          </w:p>
        </w:tc>
        <w:tc>
          <w:tcPr>
            <w:tcW w:w="596" w:type="dxa"/>
            <w:gridSpan w:val="2"/>
            <w:tcBorders>
              <w:top w:val="single" w:sz="4" w:space="0" w:color="auto"/>
              <w:left w:val="single" w:sz="4" w:space="0" w:color="auto"/>
              <w:bottom w:val="single" w:sz="4" w:space="0" w:color="auto"/>
              <w:right w:val="single" w:sz="4" w:space="0" w:color="auto"/>
            </w:tcBorders>
            <w:shd w:val="clear" w:color="auto" w:fill="auto"/>
          </w:tcPr>
          <w:p w14:paraId="64FD9E7F" w14:textId="77777777" w:rsidR="00F12C58" w:rsidRPr="0032500C" w:rsidRDefault="00F12C58">
            <w:pPr>
              <w:rPr>
                <w:rFonts w:cstheme="minorHAnsi"/>
                <w:bCs/>
                <w:color w:val="000000" w:themeColor="text1"/>
                <w:sz w:val="20"/>
                <w:szCs w:val="20"/>
              </w:rPr>
            </w:pPr>
          </w:p>
        </w:tc>
        <w:tc>
          <w:tcPr>
            <w:tcW w:w="598" w:type="dxa"/>
            <w:gridSpan w:val="2"/>
            <w:tcBorders>
              <w:top w:val="single" w:sz="4" w:space="0" w:color="auto"/>
              <w:left w:val="single" w:sz="4" w:space="0" w:color="auto"/>
              <w:bottom w:val="single" w:sz="4" w:space="0" w:color="auto"/>
              <w:right w:val="single" w:sz="4" w:space="0" w:color="auto"/>
            </w:tcBorders>
            <w:shd w:val="clear" w:color="auto" w:fill="auto"/>
          </w:tcPr>
          <w:p w14:paraId="70B64BA5" w14:textId="77777777" w:rsidR="00F12C58" w:rsidRPr="0032500C" w:rsidRDefault="00F12C58">
            <w:pPr>
              <w:rPr>
                <w:rFonts w:cstheme="minorHAnsi"/>
                <w:bCs/>
                <w:color w:val="000000" w:themeColor="text1"/>
                <w:sz w:val="20"/>
                <w:szCs w:val="20"/>
              </w:rPr>
            </w:pPr>
          </w:p>
        </w:tc>
        <w:tc>
          <w:tcPr>
            <w:tcW w:w="721" w:type="dxa"/>
            <w:tcBorders>
              <w:top w:val="single" w:sz="4" w:space="0" w:color="auto"/>
              <w:left w:val="single" w:sz="4" w:space="0" w:color="auto"/>
              <w:bottom w:val="single" w:sz="4" w:space="0" w:color="auto"/>
              <w:right w:val="single" w:sz="4" w:space="0" w:color="auto"/>
            </w:tcBorders>
            <w:shd w:val="clear" w:color="auto" w:fill="auto"/>
          </w:tcPr>
          <w:p w14:paraId="1C80ED28" w14:textId="77777777" w:rsidR="00F12C58" w:rsidRPr="0032500C" w:rsidRDefault="00F12C58">
            <w:pPr>
              <w:pStyle w:val="BodyText"/>
              <w:jc w:val="left"/>
              <w:rPr>
                <w:rFonts w:asciiTheme="minorHAnsi" w:hAnsiTheme="minorHAnsi" w:cstheme="minorHAnsi"/>
                <w:b w:val="0"/>
                <w:color w:val="000000" w:themeColor="text1"/>
                <w:sz w:val="18"/>
                <w:szCs w:val="18"/>
              </w:rPr>
            </w:pPr>
          </w:p>
        </w:tc>
      </w:tr>
      <w:tr w:rsidR="00F12C58" w:rsidRPr="0032500C" w14:paraId="0C9C6B91" w14:textId="77777777">
        <w:trPr>
          <w:gridAfter w:val="1"/>
          <w:wAfter w:w="8" w:type="dxa"/>
        </w:trPr>
        <w:tc>
          <w:tcPr>
            <w:tcW w:w="2263" w:type="dxa"/>
            <w:tcBorders>
              <w:top w:val="single" w:sz="4" w:space="0" w:color="auto"/>
              <w:left w:val="single" w:sz="4" w:space="0" w:color="auto"/>
              <w:bottom w:val="single" w:sz="4" w:space="0" w:color="auto"/>
              <w:right w:val="single" w:sz="4" w:space="0" w:color="auto"/>
            </w:tcBorders>
            <w:shd w:val="clear" w:color="auto" w:fill="FFFF99"/>
          </w:tcPr>
          <w:p w14:paraId="1EA42D4B" w14:textId="77777777" w:rsidR="00F12C58" w:rsidRPr="002F4A0D" w:rsidRDefault="00F12C58">
            <w:pPr>
              <w:pStyle w:val="ListParagraph"/>
              <w:numPr>
                <w:ilvl w:val="1"/>
                <w:numId w:val="36"/>
              </w:numPr>
              <w:spacing w:after="0" w:line="240" w:lineRule="auto"/>
              <w:rPr>
                <w:rFonts w:cstheme="minorHAnsi"/>
                <w:bCs/>
              </w:rPr>
            </w:pPr>
            <w:r w:rsidRPr="002F4A0D">
              <w:rPr>
                <w:rFonts w:cstheme="minorHAnsi"/>
                <w:bCs/>
              </w:rPr>
              <w:lastRenderedPageBreak/>
              <w:t>Use of resources</w:t>
            </w:r>
          </w:p>
        </w:tc>
        <w:tc>
          <w:tcPr>
            <w:tcW w:w="8647" w:type="dxa"/>
            <w:tcBorders>
              <w:top w:val="single" w:sz="4" w:space="0" w:color="auto"/>
              <w:left w:val="single" w:sz="4" w:space="0" w:color="auto"/>
              <w:bottom w:val="single" w:sz="4" w:space="0" w:color="auto"/>
              <w:right w:val="single" w:sz="4" w:space="0" w:color="auto"/>
            </w:tcBorders>
            <w:shd w:val="clear" w:color="auto" w:fill="auto"/>
          </w:tcPr>
          <w:p w14:paraId="1B6A4AC6" w14:textId="77777777" w:rsidR="00F12C58" w:rsidRPr="009343C9" w:rsidRDefault="00F12C58">
            <w:pPr>
              <w:rPr>
                <w:rFonts w:cstheme="minorHAnsi"/>
                <w:bCs/>
                <w:color w:val="FF0000"/>
                <w:sz w:val="20"/>
                <w:szCs w:val="20"/>
              </w:rPr>
            </w:pPr>
            <w:r>
              <w:rPr>
                <w:rFonts w:cstheme="minorHAnsi"/>
                <w:bCs/>
                <w:color w:val="FF0000"/>
                <w:sz w:val="20"/>
                <w:szCs w:val="20"/>
              </w:rPr>
              <w:t xml:space="preserve">Stimulus information / questions; remove upon completion of the </w:t>
            </w:r>
            <w:proofErr w:type="gramStart"/>
            <w:r>
              <w:rPr>
                <w:rFonts w:cstheme="minorHAnsi"/>
                <w:bCs/>
                <w:color w:val="FF0000"/>
                <w:sz w:val="20"/>
                <w:szCs w:val="20"/>
              </w:rPr>
              <w:t>SAR</w:t>
            </w:r>
            <w:proofErr w:type="gramEnd"/>
          </w:p>
          <w:p w14:paraId="57C34E11" w14:textId="77777777" w:rsidR="00F12C58" w:rsidRPr="00607CBD" w:rsidRDefault="00F12C58">
            <w:pPr>
              <w:pStyle w:val="ListParagraph"/>
              <w:numPr>
                <w:ilvl w:val="0"/>
                <w:numId w:val="51"/>
              </w:numPr>
              <w:spacing w:after="0" w:line="240" w:lineRule="auto"/>
              <w:rPr>
                <w:rFonts w:cstheme="minorHAnsi"/>
                <w:bCs/>
                <w:i/>
                <w:iCs/>
                <w:sz w:val="20"/>
                <w:szCs w:val="20"/>
              </w:rPr>
            </w:pPr>
            <w:r w:rsidRPr="00607CBD">
              <w:rPr>
                <w:rFonts w:cstheme="minorHAnsi"/>
                <w:bCs/>
                <w:i/>
                <w:iCs/>
                <w:sz w:val="20"/>
                <w:szCs w:val="20"/>
              </w:rPr>
              <w:t xml:space="preserve">This can include physical resources / facilities, written/printed resources, human </w:t>
            </w:r>
            <w:proofErr w:type="gramStart"/>
            <w:r w:rsidRPr="00607CBD">
              <w:rPr>
                <w:rFonts w:cstheme="minorHAnsi"/>
                <w:bCs/>
                <w:i/>
                <w:iCs/>
                <w:sz w:val="20"/>
                <w:szCs w:val="20"/>
              </w:rPr>
              <w:t>resources</w:t>
            </w:r>
            <w:proofErr w:type="gramEnd"/>
          </w:p>
          <w:p w14:paraId="7A96CE98" w14:textId="77777777" w:rsidR="00F12C58" w:rsidRPr="00607CBD" w:rsidRDefault="00F12C58">
            <w:pPr>
              <w:pStyle w:val="ListParagraph"/>
              <w:numPr>
                <w:ilvl w:val="0"/>
                <w:numId w:val="52"/>
              </w:numPr>
              <w:spacing w:after="0" w:line="240" w:lineRule="auto"/>
              <w:rPr>
                <w:rFonts w:cstheme="minorHAnsi"/>
                <w:bCs/>
                <w:i/>
                <w:iCs/>
                <w:sz w:val="20"/>
                <w:szCs w:val="20"/>
              </w:rPr>
            </w:pPr>
            <w:r w:rsidRPr="00607CBD">
              <w:rPr>
                <w:rFonts w:cstheme="minorHAnsi"/>
                <w:bCs/>
                <w:i/>
                <w:iCs/>
                <w:sz w:val="20"/>
                <w:szCs w:val="20"/>
              </w:rPr>
              <w:t xml:space="preserve">Availability of learning resources, printed and </w:t>
            </w:r>
            <w:proofErr w:type="gramStart"/>
            <w:r w:rsidRPr="00607CBD">
              <w:rPr>
                <w:rFonts w:cstheme="minorHAnsi"/>
                <w:bCs/>
                <w:i/>
                <w:iCs/>
                <w:sz w:val="20"/>
                <w:szCs w:val="20"/>
              </w:rPr>
              <w:t>online</w:t>
            </w:r>
            <w:proofErr w:type="gramEnd"/>
          </w:p>
          <w:p w14:paraId="0680970E" w14:textId="77777777" w:rsidR="00F12C58" w:rsidRPr="00607CBD" w:rsidRDefault="00F12C58">
            <w:pPr>
              <w:pStyle w:val="ListParagraph"/>
              <w:numPr>
                <w:ilvl w:val="0"/>
                <w:numId w:val="52"/>
              </w:numPr>
              <w:spacing w:after="0" w:line="240" w:lineRule="auto"/>
              <w:rPr>
                <w:rFonts w:cstheme="minorHAnsi"/>
                <w:bCs/>
                <w:i/>
                <w:iCs/>
                <w:sz w:val="20"/>
                <w:szCs w:val="20"/>
              </w:rPr>
            </w:pPr>
            <w:r w:rsidRPr="00607CBD">
              <w:rPr>
                <w:rFonts w:cstheme="minorHAnsi"/>
                <w:bCs/>
                <w:i/>
                <w:iCs/>
                <w:sz w:val="20"/>
                <w:szCs w:val="20"/>
              </w:rPr>
              <w:t xml:space="preserve">Use of resources external to specific environment </w:t>
            </w:r>
            <w:proofErr w:type="spellStart"/>
            <w:proofErr w:type="gramStart"/>
            <w:r w:rsidRPr="00607CBD">
              <w:rPr>
                <w:rFonts w:cstheme="minorHAnsi"/>
                <w:bCs/>
                <w:i/>
                <w:iCs/>
                <w:sz w:val="20"/>
                <w:szCs w:val="20"/>
              </w:rPr>
              <w:t>eg</w:t>
            </w:r>
            <w:proofErr w:type="spellEnd"/>
            <w:proofErr w:type="gramEnd"/>
            <w:r w:rsidRPr="00607CBD">
              <w:rPr>
                <w:rFonts w:cstheme="minorHAnsi"/>
                <w:bCs/>
                <w:i/>
                <w:iCs/>
                <w:sz w:val="20"/>
                <w:szCs w:val="20"/>
              </w:rPr>
              <w:t xml:space="preserve"> outside speakers, professionals from other departments</w:t>
            </w:r>
          </w:p>
          <w:p w14:paraId="0E2FB50D" w14:textId="77777777" w:rsidR="00F12C58" w:rsidRDefault="00F12C58">
            <w:pPr>
              <w:pStyle w:val="ListParagraph"/>
              <w:rPr>
                <w:rFonts w:cstheme="minorHAnsi"/>
                <w:bCs/>
                <w:sz w:val="20"/>
                <w:szCs w:val="20"/>
              </w:rPr>
            </w:pPr>
          </w:p>
          <w:p w14:paraId="574179B4" w14:textId="77777777" w:rsidR="00F12C58" w:rsidRPr="0029205C" w:rsidRDefault="00F12C58">
            <w:pPr>
              <w:pStyle w:val="ListParagraph"/>
              <w:rPr>
                <w:rFonts w:cstheme="minorHAnsi"/>
                <w:bCs/>
                <w:sz w:val="20"/>
                <w:szCs w:val="20"/>
              </w:rPr>
            </w:pPr>
          </w:p>
        </w:tc>
        <w:tc>
          <w:tcPr>
            <w:tcW w:w="1977" w:type="dxa"/>
            <w:tcBorders>
              <w:top w:val="single" w:sz="4" w:space="0" w:color="auto"/>
              <w:left w:val="single" w:sz="4" w:space="0" w:color="auto"/>
              <w:bottom w:val="single" w:sz="4" w:space="0" w:color="auto"/>
              <w:right w:val="single" w:sz="4" w:space="0" w:color="auto"/>
            </w:tcBorders>
            <w:shd w:val="clear" w:color="auto" w:fill="auto"/>
          </w:tcPr>
          <w:p w14:paraId="05E6E142" w14:textId="77777777" w:rsidR="00F12C58" w:rsidRDefault="00F12C58">
            <w:pPr>
              <w:rPr>
                <w:rFonts w:cstheme="minorHAnsi"/>
                <w:bCs/>
                <w:color w:val="000000" w:themeColor="text1"/>
                <w:sz w:val="20"/>
                <w:szCs w:val="20"/>
              </w:rPr>
            </w:pPr>
            <w:r>
              <w:rPr>
                <w:rFonts w:cstheme="minorHAnsi"/>
                <w:bCs/>
                <w:color w:val="000000" w:themeColor="text1"/>
                <w:sz w:val="20"/>
                <w:szCs w:val="20"/>
              </w:rPr>
              <w:t>Asset register</w:t>
            </w:r>
          </w:p>
          <w:p w14:paraId="055C65EA" w14:textId="77777777" w:rsidR="00F12C58" w:rsidRDefault="00F12C58">
            <w:pPr>
              <w:rPr>
                <w:rFonts w:cstheme="minorHAnsi"/>
                <w:bCs/>
                <w:color w:val="000000" w:themeColor="text1"/>
                <w:sz w:val="20"/>
                <w:szCs w:val="20"/>
              </w:rPr>
            </w:pPr>
            <w:r>
              <w:rPr>
                <w:rFonts w:cstheme="minorHAnsi"/>
                <w:bCs/>
                <w:color w:val="000000" w:themeColor="text1"/>
                <w:sz w:val="20"/>
                <w:szCs w:val="20"/>
              </w:rPr>
              <w:t>Storage location for shared resources</w:t>
            </w:r>
          </w:p>
          <w:p w14:paraId="44BE79AE" w14:textId="77777777" w:rsidR="00F12C58" w:rsidRDefault="00F12C58">
            <w:pPr>
              <w:rPr>
                <w:rFonts w:cstheme="minorHAnsi"/>
                <w:bCs/>
                <w:color w:val="000000" w:themeColor="text1"/>
                <w:sz w:val="20"/>
                <w:szCs w:val="20"/>
              </w:rPr>
            </w:pPr>
            <w:r>
              <w:rPr>
                <w:rFonts w:cstheme="minorHAnsi"/>
                <w:bCs/>
                <w:color w:val="000000" w:themeColor="text1"/>
                <w:sz w:val="20"/>
                <w:szCs w:val="20"/>
              </w:rPr>
              <w:t>Email</w:t>
            </w:r>
          </w:p>
          <w:p w14:paraId="5A4EE07A" w14:textId="77777777" w:rsidR="00F12C58" w:rsidRPr="0032500C" w:rsidRDefault="00F12C58">
            <w:pPr>
              <w:rPr>
                <w:rFonts w:cstheme="minorHAnsi"/>
                <w:bCs/>
                <w:color w:val="000000" w:themeColor="text1"/>
                <w:sz w:val="20"/>
                <w:szCs w:val="20"/>
              </w:rPr>
            </w:pPr>
          </w:p>
        </w:tc>
        <w:tc>
          <w:tcPr>
            <w:tcW w:w="596" w:type="dxa"/>
            <w:gridSpan w:val="2"/>
            <w:tcBorders>
              <w:top w:val="single" w:sz="4" w:space="0" w:color="auto"/>
              <w:left w:val="single" w:sz="4" w:space="0" w:color="auto"/>
              <w:bottom w:val="single" w:sz="4" w:space="0" w:color="auto"/>
              <w:right w:val="single" w:sz="4" w:space="0" w:color="auto"/>
            </w:tcBorders>
            <w:shd w:val="clear" w:color="auto" w:fill="auto"/>
          </w:tcPr>
          <w:p w14:paraId="1F06811D" w14:textId="77777777" w:rsidR="00F12C58" w:rsidRPr="0032500C" w:rsidRDefault="00F12C58">
            <w:pPr>
              <w:rPr>
                <w:rFonts w:cstheme="minorHAnsi"/>
                <w:bCs/>
                <w:color w:val="000000" w:themeColor="text1"/>
                <w:sz w:val="20"/>
                <w:szCs w:val="20"/>
              </w:rPr>
            </w:pPr>
          </w:p>
        </w:tc>
        <w:tc>
          <w:tcPr>
            <w:tcW w:w="598" w:type="dxa"/>
            <w:gridSpan w:val="2"/>
            <w:tcBorders>
              <w:top w:val="single" w:sz="4" w:space="0" w:color="auto"/>
              <w:left w:val="single" w:sz="4" w:space="0" w:color="auto"/>
              <w:bottom w:val="single" w:sz="4" w:space="0" w:color="auto"/>
              <w:right w:val="single" w:sz="4" w:space="0" w:color="auto"/>
            </w:tcBorders>
            <w:shd w:val="clear" w:color="auto" w:fill="auto"/>
          </w:tcPr>
          <w:p w14:paraId="5793F260" w14:textId="77777777" w:rsidR="00F12C58" w:rsidRPr="0032500C" w:rsidRDefault="00F12C58">
            <w:pPr>
              <w:rPr>
                <w:rFonts w:cstheme="minorHAnsi"/>
                <w:bCs/>
                <w:color w:val="000000" w:themeColor="text1"/>
                <w:sz w:val="20"/>
                <w:szCs w:val="20"/>
              </w:rPr>
            </w:pPr>
          </w:p>
        </w:tc>
        <w:tc>
          <w:tcPr>
            <w:tcW w:w="721" w:type="dxa"/>
            <w:tcBorders>
              <w:top w:val="single" w:sz="4" w:space="0" w:color="auto"/>
              <w:left w:val="single" w:sz="4" w:space="0" w:color="auto"/>
              <w:bottom w:val="single" w:sz="4" w:space="0" w:color="auto"/>
              <w:right w:val="single" w:sz="4" w:space="0" w:color="auto"/>
            </w:tcBorders>
            <w:shd w:val="clear" w:color="auto" w:fill="auto"/>
          </w:tcPr>
          <w:p w14:paraId="61C63998" w14:textId="77777777" w:rsidR="00F12C58" w:rsidRPr="0032500C" w:rsidRDefault="00F12C58">
            <w:pPr>
              <w:pStyle w:val="BodyText"/>
              <w:jc w:val="left"/>
              <w:rPr>
                <w:rFonts w:asciiTheme="minorHAnsi" w:hAnsiTheme="minorHAnsi" w:cstheme="minorHAnsi"/>
                <w:b w:val="0"/>
                <w:color w:val="000000" w:themeColor="text1"/>
                <w:sz w:val="18"/>
                <w:szCs w:val="18"/>
              </w:rPr>
            </w:pPr>
          </w:p>
        </w:tc>
      </w:tr>
      <w:tr w:rsidR="00F12C58" w:rsidRPr="0032500C" w14:paraId="755C37AF" w14:textId="77777777">
        <w:trPr>
          <w:gridAfter w:val="1"/>
          <w:wAfter w:w="8" w:type="dxa"/>
        </w:trPr>
        <w:tc>
          <w:tcPr>
            <w:tcW w:w="2263" w:type="dxa"/>
            <w:tcBorders>
              <w:top w:val="single" w:sz="4" w:space="0" w:color="auto"/>
              <w:left w:val="single" w:sz="4" w:space="0" w:color="auto"/>
              <w:bottom w:val="single" w:sz="4" w:space="0" w:color="auto"/>
              <w:right w:val="single" w:sz="4" w:space="0" w:color="auto"/>
            </w:tcBorders>
            <w:shd w:val="clear" w:color="auto" w:fill="FFFF99"/>
          </w:tcPr>
          <w:p w14:paraId="67D74A01" w14:textId="77777777" w:rsidR="00F12C58" w:rsidRPr="00F24C11" w:rsidRDefault="00F12C58">
            <w:pPr>
              <w:pStyle w:val="ListParagraph"/>
              <w:numPr>
                <w:ilvl w:val="1"/>
                <w:numId w:val="36"/>
              </w:numPr>
              <w:spacing w:after="0" w:line="240" w:lineRule="auto"/>
              <w:rPr>
                <w:rFonts w:cstheme="minorHAnsi"/>
                <w:bCs/>
              </w:rPr>
            </w:pPr>
            <w:r w:rsidRPr="00F24C11">
              <w:rPr>
                <w:rFonts w:cstheme="minorHAnsi"/>
              </w:rPr>
              <w:t>Self-evaluation process and improvement planning</w:t>
            </w:r>
          </w:p>
        </w:tc>
        <w:tc>
          <w:tcPr>
            <w:tcW w:w="8647" w:type="dxa"/>
            <w:tcBorders>
              <w:top w:val="single" w:sz="4" w:space="0" w:color="auto"/>
              <w:left w:val="single" w:sz="4" w:space="0" w:color="auto"/>
              <w:bottom w:val="single" w:sz="4" w:space="0" w:color="auto"/>
              <w:right w:val="single" w:sz="4" w:space="0" w:color="auto"/>
            </w:tcBorders>
            <w:shd w:val="clear" w:color="auto" w:fill="auto"/>
          </w:tcPr>
          <w:p w14:paraId="493EE845" w14:textId="77777777" w:rsidR="00F12C58" w:rsidRPr="009343C9" w:rsidRDefault="00F12C58">
            <w:pPr>
              <w:rPr>
                <w:rFonts w:cstheme="minorHAnsi"/>
                <w:bCs/>
                <w:color w:val="FF0000"/>
                <w:sz w:val="20"/>
                <w:szCs w:val="20"/>
              </w:rPr>
            </w:pPr>
            <w:r>
              <w:rPr>
                <w:rFonts w:cstheme="minorHAnsi"/>
                <w:bCs/>
                <w:color w:val="FF0000"/>
                <w:sz w:val="20"/>
                <w:szCs w:val="20"/>
              </w:rPr>
              <w:t xml:space="preserve">Stimulus information / questions; remove upon completion of the </w:t>
            </w:r>
            <w:proofErr w:type="gramStart"/>
            <w:r>
              <w:rPr>
                <w:rFonts w:cstheme="minorHAnsi"/>
                <w:bCs/>
                <w:color w:val="FF0000"/>
                <w:sz w:val="20"/>
                <w:szCs w:val="20"/>
              </w:rPr>
              <w:t>SAR</w:t>
            </w:r>
            <w:proofErr w:type="gramEnd"/>
          </w:p>
          <w:p w14:paraId="0D618C17" w14:textId="77777777" w:rsidR="00F12C58" w:rsidRPr="00607CBD" w:rsidRDefault="00F12C58">
            <w:pPr>
              <w:pStyle w:val="ListParagraph"/>
              <w:numPr>
                <w:ilvl w:val="0"/>
                <w:numId w:val="53"/>
              </w:numPr>
              <w:spacing w:after="0" w:line="240" w:lineRule="auto"/>
              <w:rPr>
                <w:rFonts w:cstheme="minorHAnsi"/>
                <w:bCs/>
                <w:i/>
                <w:iCs/>
                <w:sz w:val="20"/>
                <w:szCs w:val="20"/>
              </w:rPr>
            </w:pPr>
            <w:r w:rsidRPr="00607CBD">
              <w:rPr>
                <w:rFonts w:cstheme="minorHAnsi"/>
                <w:bCs/>
                <w:i/>
                <w:iCs/>
                <w:sz w:val="20"/>
                <w:szCs w:val="20"/>
              </w:rPr>
              <w:t xml:space="preserve">How effective is/was this </w:t>
            </w:r>
            <w:proofErr w:type="gramStart"/>
            <w:r w:rsidRPr="00607CBD">
              <w:rPr>
                <w:rFonts w:cstheme="minorHAnsi"/>
                <w:bCs/>
                <w:i/>
                <w:iCs/>
                <w:sz w:val="20"/>
                <w:szCs w:val="20"/>
              </w:rPr>
              <w:t>process</w:t>
            </w:r>
            <w:proofErr w:type="gramEnd"/>
          </w:p>
          <w:p w14:paraId="72480CD8" w14:textId="77777777" w:rsidR="00F12C58" w:rsidRPr="00607CBD" w:rsidRDefault="00F12C58">
            <w:pPr>
              <w:pStyle w:val="ListParagraph"/>
              <w:numPr>
                <w:ilvl w:val="0"/>
                <w:numId w:val="53"/>
              </w:numPr>
              <w:spacing w:after="0" w:line="240" w:lineRule="auto"/>
              <w:rPr>
                <w:rFonts w:cstheme="minorHAnsi"/>
                <w:bCs/>
                <w:i/>
                <w:iCs/>
                <w:sz w:val="20"/>
                <w:szCs w:val="20"/>
              </w:rPr>
            </w:pPr>
            <w:r w:rsidRPr="00607CBD">
              <w:rPr>
                <w:rFonts w:cstheme="minorHAnsi"/>
                <w:bCs/>
                <w:i/>
                <w:iCs/>
                <w:sz w:val="20"/>
                <w:szCs w:val="20"/>
              </w:rPr>
              <w:t xml:space="preserve">How readily available is/was </w:t>
            </w:r>
            <w:proofErr w:type="gramStart"/>
            <w:r w:rsidRPr="00607CBD">
              <w:rPr>
                <w:rFonts w:cstheme="minorHAnsi"/>
                <w:bCs/>
                <w:i/>
                <w:iCs/>
                <w:sz w:val="20"/>
                <w:szCs w:val="20"/>
              </w:rPr>
              <w:t>data</w:t>
            </w:r>
            <w:proofErr w:type="gramEnd"/>
          </w:p>
          <w:p w14:paraId="5121A70A" w14:textId="77777777" w:rsidR="00F12C58" w:rsidRPr="00607CBD" w:rsidRDefault="00F12C58">
            <w:pPr>
              <w:pStyle w:val="ListParagraph"/>
              <w:numPr>
                <w:ilvl w:val="0"/>
                <w:numId w:val="53"/>
              </w:numPr>
              <w:spacing w:after="0" w:line="240" w:lineRule="auto"/>
              <w:rPr>
                <w:rFonts w:cstheme="minorHAnsi"/>
                <w:bCs/>
                <w:i/>
                <w:iCs/>
                <w:sz w:val="20"/>
                <w:szCs w:val="20"/>
              </w:rPr>
            </w:pPr>
            <w:r w:rsidRPr="00607CBD">
              <w:rPr>
                <w:rFonts w:cstheme="minorHAnsi"/>
                <w:bCs/>
                <w:i/>
                <w:iCs/>
                <w:sz w:val="20"/>
                <w:szCs w:val="20"/>
              </w:rPr>
              <w:t xml:space="preserve">Is the QDP a ‘live’ </w:t>
            </w:r>
            <w:proofErr w:type="gramStart"/>
            <w:r w:rsidRPr="00607CBD">
              <w:rPr>
                <w:rFonts w:cstheme="minorHAnsi"/>
                <w:bCs/>
                <w:i/>
                <w:iCs/>
                <w:sz w:val="20"/>
                <w:szCs w:val="20"/>
              </w:rPr>
              <w:t>document</w:t>
            </w:r>
            <w:proofErr w:type="gramEnd"/>
            <w:r w:rsidRPr="00607CBD">
              <w:rPr>
                <w:rFonts w:cstheme="minorHAnsi"/>
                <w:bCs/>
                <w:i/>
                <w:iCs/>
                <w:sz w:val="20"/>
                <w:szCs w:val="20"/>
              </w:rPr>
              <w:t xml:space="preserve"> </w:t>
            </w:r>
          </w:p>
          <w:p w14:paraId="13120C1E" w14:textId="77777777" w:rsidR="00F12C58" w:rsidRPr="00607CBD" w:rsidRDefault="00F12C58">
            <w:pPr>
              <w:pStyle w:val="ListParagraph"/>
              <w:numPr>
                <w:ilvl w:val="0"/>
                <w:numId w:val="53"/>
              </w:numPr>
              <w:spacing w:after="0" w:line="240" w:lineRule="auto"/>
              <w:rPr>
                <w:rFonts w:cstheme="minorHAnsi"/>
                <w:bCs/>
                <w:i/>
                <w:iCs/>
                <w:sz w:val="20"/>
                <w:szCs w:val="20"/>
              </w:rPr>
            </w:pPr>
            <w:r w:rsidRPr="00607CBD">
              <w:rPr>
                <w:rFonts w:cstheme="minorHAnsi"/>
                <w:bCs/>
                <w:i/>
                <w:iCs/>
                <w:sz w:val="20"/>
                <w:szCs w:val="20"/>
              </w:rPr>
              <w:t>Did you manage to get the right people involved in the process of SAR &amp; QDP?</w:t>
            </w:r>
          </w:p>
          <w:p w14:paraId="36679A70" w14:textId="77777777" w:rsidR="00F12C58" w:rsidRPr="00F24C11" w:rsidRDefault="00F12C58">
            <w:pPr>
              <w:pStyle w:val="ListParagraph"/>
              <w:rPr>
                <w:rFonts w:cstheme="minorHAnsi"/>
                <w:bCs/>
                <w:sz w:val="20"/>
                <w:szCs w:val="20"/>
              </w:rPr>
            </w:pPr>
          </w:p>
        </w:tc>
        <w:tc>
          <w:tcPr>
            <w:tcW w:w="1977" w:type="dxa"/>
            <w:tcBorders>
              <w:top w:val="single" w:sz="4" w:space="0" w:color="auto"/>
              <w:left w:val="single" w:sz="4" w:space="0" w:color="auto"/>
              <w:bottom w:val="single" w:sz="4" w:space="0" w:color="auto"/>
              <w:right w:val="single" w:sz="4" w:space="0" w:color="auto"/>
            </w:tcBorders>
            <w:shd w:val="clear" w:color="auto" w:fill="auto"/>
          </w:tcPr>
          <w:p w14:paraId="3F9C95BA" w14:textId="77777777" w:rsidR="00F12C58" w:rsidRPr="0032500C" w:rsidRDefault="00F12C58">
            <w:pPr>
              <w:rPr>
                <w:rFonts w:cstheme="minorHAnsi"/>
                <w:bCs/>
                <w:color w:val="000000" w:themeColor="text1"/>
                <w:sz w:val="20"/>
                <w:szCs w:val="20"/>
              </w:rPr>
            </w:pPr>
            <w:r>
              <w:rPr>
                <w:rFonts w:cstheme="minorHAnsi"/>
                <w:bCs/>
                <w:color w:val="000000" w:themeColor="text1"/>
                <w:sz w:val="20"/>
                <w:szCs w:val="20"/>
              </w:rPr>
              <w:t>Evidence from ‘live’ QDP</w:t>
            </w:r>
          </w:p>
        </w:tc>
        <w:tc>
          <w:tcPr>
            <w:tcW w:w="596" w:type="dxa"/>
            <w:gridSpan w:val="2"/>
            <w:tcBorders>
              <w:top w:val="single" w:sz="4" w:space="0" w:color="auto"/>
              <w:left w:val="single" w:sz="4" w:space="0" w:color="auto"/>
              <w:bottom w:val="single" w:sz="4" w:space="0" w:color="auto"/>
              <w:right w:val="single" w:sz="4" w:space="0" w:color="auto"/>
            </w:tcBorders>
            <w:shd w:val="clear" w:color="auto" w:fill="auto"/>
          </w:tcPr>
          <w:p w14:paraId="7528CEA5" w14:textId="77777777" w:rsidR="00F12C58" w:rsidRPr="0032500C" w:rsidRDefault="00F12C58">
            <w:pPr>
              <w:rPr>
                <w:rFonts w:cstheme="minorHAnsi"/>
                <w:bCs/>
                <w:color w:val="000000" w:themeColor="text1"/>
                <w:sz w:val="20"/>
                <w:szCs w:val="20"/>
              </w:rPr>
            </w:pPr>
          </w:p>
        </w:tc>
        <w:tc>
          <w:tcPr>
            <w:tcW w:w="598" w:type="dxa"/>
            <w:gridSpan w:val="2"/>
            <w:tcBorders>
              <w:top w:val="single" w:sz="4" w:space="0" w:color="auto"/>
              <w:left w:val="single" w:sz="4" w:space="0" w:color="auto"/>
              <w:bottom w:val="single" w:sz="4" w:space="0" w:color="auto"/>
              <w:right w:val="single" w:sz="4" w:space="0" w:color="auto"/>
            </w:tcBorders>
            <w:shd w:val="clear" w:color="auto" w:fill="auto"/>
          </w:tcPr>
          <w:p w14:paraId="398C741F" w14:textId="77777777" w:rsidR="00F12C58" w:rsidRPr="0032500C" w:rsidRDefault="00F12C58">
            <w:pPr>
              <w:rPr>
                <w:rFonts w:cstheme="minorHAnsi"/>
                <w:bCs/>
                <w:color w:val="000000" w:themeColor="text1"/>
                <w:sz w:val="20"/>
                <w:szCs w:val="20"/>
              </w:rPr>
            </w:pPr>
          </w:p>
        </w:tc>
        <w:tc>
          <w:tcPr>
            <w:tcW w:w="721" w:type="dxa"/>
            <w:tcBorders>
              <w:top w:val="single" w:sz="4" w:space="0" w:color="auto"/>
              <w:left w:val="single" w:sz="4" w:space="0" w:color="auto"/>
              <w:bottom w:val="single" w:sz="4" w:space="0" w:color="auto"/>
              <w:right w:val="single" w:sz="4" w:space="0" w:color="auto"/>
            </w:tcBorders>
            <w:shd w:val="clear" w:color="auto" w:fill="auto"/>
          </w:tcPr>
          <w:p w14:paraId="5C4F9D8E" w14:textId="77777777" w:rsidR="00F12C58" w:rsidRPr="0032500C" w:rsidRDefault="00F12C58">
            <w:pPr>
              <w:pStyle w:val="BodyText"/>
              <w:jc w:val="left"/>
              <w:rPr>
                <w:rFonts w:asciiTheme="minorHAnsi" w:hAnsiTheme="minorHAnsi" w:cstheme="minorHAnsi"/>
                <w:b w:val="0"/>
                <w:color w:val="000000" w:themeColor="text1"/>
                <w:sz w:val="18"/>
                <w:szCs w:val="18"/>
              </w:rPr>
            </w:pPr>
          </w:p>
        </w:tc>
      </w:tr>
      <w:tr w:rsidR="00F12C58" w:rsidRPr="0032500C" w14:paraId="47D7A68F" w14:textId="77777777">
        <w:trPr>
          <w:gridAfter w:val="1"/>
          <w:wAfter w:w="8" w:type="dxa"/>
        </w:trPr>
        <w:tc>
          <w:tcPr>
            <w:tcW w:w="2263" w:type="dxa"/>
            <w:tcBorders>
              <w:top w:val="single" w:sz="4" w:space="0" w:color="auto"/>
              <w:left w:val="single" w:sz="4" w:space="0" w:color="auto"/>
              <w:bottom w:val="single" w:sz="4" w:space="0" w:color="auto"/>
              <w:right w:val="single" w:sz="4" w:space="0" w:color="auto"/>
            </w:tcBorders>
            <w:shd w:val="clear" w:color="auto" w:fill="FFFF99"/>
          </w:tcPr>
          <w:p w14:paraId="6DD13260" w14:textId="77777777" w:rsidR="00F12C58" w:rsidRPr="00BA588F" w:rsidRDefault="00F12C58">
            <w:pPr>
              <w:pStyle w:val="ListParagraph"/>
              <w:numPr>
                <w:ilvl w:val="1"/>
                <w:numId w:val="36"/>
              </w:numPr>
              <w:spacing w:after="0" w:line="240" w:lineRule="auto"/>
              <w:rPr>
                <w:rFonts w:cstheme="minorHAnsi"/>
                <w:bCs/>
                <w:color w:val="000000" w:themeColor="text1"/>
              </w:rPr>
            </w:pPr>
            <w:r w:rsidRPr="00BA588F">
              <w:rPr>
                <w:rFonts w:cstheme="minorHAnsi"/>
                <w:color w:val="000000" w:themeColor="text1"/>
              </w:rPr>
              <w:t>Professional learning of all staff</w:t>
            </w:r>
          </w:p>
        </w:tc>
        <w:tc>
          <w:tcPr>
            <w:tcW w:w="8647" w:type="dxa"/>
            <w:tcBorders>
              <w:top w:val="single" w:sz="4" w:space="0" w:color="auto"/>
              <w:left w:val="single" w:sz="4" w:space="0" w:color="auto"/>
              <w:bottom w:val="single" w:sz="4" w:space="0" w:color="auto"/>
              <w:right w:val="single" w:sz="4" w:space="0" w:color="auto"/>
            </w:tcBorders>
            <w:shd w:val="clear" w:color="auto" w:fill="auto"/>
          </w:tcPr>
          <w:p w14:paraId="0D868C2E" w14:textId="77777777" w:rsidR="00F12C58" w:rsidRPr="009343C9" w:rsidRDefault="00F12C58">
            <w:pPr>
              <w:rPr>
                <w:rFonts w:cstheme="minorHAnsi"/>
                <w:bCs/>
                <w:color w:val="FF0000"/>
                <w:sz w:val="20"/>
                <w:szCs w:val="20"/>
              </w:rPr>
            </w:pPr>
            <w:r>
              <w:rPr>
                <w:rFonts w:cstheme="minorHAnsi"/>
                <w:bCs/>
                <w:color w:val="FF0000"/>
                <w:sz w:val="20"/>
                <w:szCs w:val="20"/>
              </w:rPr>
              <w:t xml:space="preserve">Stimulus information / questions; remove upon completion of the </w:t>
            </w:r>
            <w:proofErr w:type="gramStart"/>
            <w:r>
              <w:rPr>
                <w:rFonts w:cstheme="minorHAnsi"/>
                <w:bCs/>
                <w:color w:val="FF0000"/>
                <w:sz w:val="20"/>
                <w:szCs w:val="20"/>
              </w:rPr>
              <w:t>SAR</w:t>
            </w:r>
            <w:proofErr w:type="gramEnd"/>
          </w:p>
          <w:p w14:paraId="7DBC8B90" w14:textId="77777777" w:rsidR="00F12C58" w:rsidRPr="00607CBD" w:rsidRDefault="00F12C58">
            <w:pPr>
              <w:pStyle w:val="ListParagraph"/>
              <w:numPr>
                <w:ilvl w:val="0"/>
                <w:numId w:val="54"/>
              </w:numPr>
              <w:spacing w:after="0" w:line="240" w:lineRule="auto"/>
              <w:rPr>
                <w:rFonts w:cstheme="minorHAnsi"/>
                <w:bCs/>
                <w:i/>
                <w:iCs/>
                <w:color w:val="000000" w:themeColor="text1"/>
                <w:sz w:val="20"/>
                <w:szCs w:val="20"/>
              </w:rPr>
            </w:pPr>
            <w:r w:rsidRPr="00607CBD">
              <w:rPr>
                <w:rFonts w:cstheme="minorHAnsi"/>
                <w:bCs/>
                <w:i/>
                <w:iCs/>
                <w:color w:val="000000" w:themeColor="text1"/>
                <w:sz w:val="20"/>
                <w:szCs w:val="20"/>
              </w:rPr>
              <w:t>How is CPD / revalidation identified, reviewed, and updated.</w:t>
            </w:r>
          </w:p>
          <w:p w14:paraId="4542FEC2" w14:textId="77777777" w:rsidR="00F12C58" w:rsidRPr="00607CBD" w:rsidRDefault="00F12C58">
            <w:pPr>
              <w:pStyle w:val="ListParagraph"/>
              <w:numPr>
                <w:ilvl w:val="0"/>
                <w:numId w:val="54"/>
              </w:numPr>
              <w:spacing w:after="0" w:line="240" w:lineRule="auto"/>
              <w:rPr>
                <w:rFonts w:cstheme="minorHAnsi"/>
                <w:bCs/>
                <w:i/>
                <w:iCs/>
                <w:color w:val="000000" w:themeColor="text1"/>
                <w:sz w:val="20"/>
                <w:szCs w:val="20"/>
              </w:rPr>
            </w:pPr>
            <w:r w:rsidRPr="00607CBD">
              <w:rPr>
                <w:rFonts w:cstheme="minorHAnsi"/>
                <w:bCs/>
                <w:i/>
                <w:iCs/>
                <w:color w:val="000000" w:themeColor="text1"/>
                <w:sz w:val="20"/>
                <w:szCs w:val="20"/>
              </w:rPr>
              <w:t>Mechanisms for integration of standardisation for all staff.</w:t>
            </w:r>
          </w:p>
          <w:p w14:paraId="2881C8CC" w14:textId="0BF085E2" w:rsidR="00F12C58" w:rsidRPr="00DF2627" w:rsidRDefault="00F12C58">
            <w:pPr>
              <w:pStyle w:val="ListParagraph"/>
              <w:numPr>
                <w:ilvl w:val="0"/>
                <w:numId w:val="54"/>
              </w:numPr>
              <w:spacing w:after="0" w:line="240" w:lineRule="auto"/>
              <w:rPr>
                <w:rFonts w:cstheme="minorHAnsi"/>
                <w:bCs/>
                <w:i/>
                <w:iCs/>
                <w:color w:val="000000" w:themeColor="text1"/>
                <w:sz w:val="20"/>
                <w:szCs w:val="20"/>
              </w:rPr>
            </w:pPr>
            <w:r w:rsidRPr="00607CBD">
              <w:rPr>
                <w:rFonts w:cstheme="minorHAnsi"/>
                <w:bCs/>
                <w:i/>
                <w:iCs/>
                <w:color w:val="000000" w:themeColor="text1"/>
                <w:sz w:val="20"/>
                <w:szCs w:val="20"/>
              </w:rPr>
              <w:t>How do you ensure all staff learn from EQA feedback?</w:t>
            </w:r>
          </w:p>
        </w:tc>
        <w:tc>
          <w:tcPr>
            <w:tcW w:w="1977" w:type="dxa"/>
            <w:tcBorders>
              <w:top w:val="single" w:sz="4" w:space="0" w:color="auto"/>
              <w:left w:val="single" w:sz="4" w:space="0" w:color="auto"/>
              <w:bottom w:val="single" w:sz="4" w:space="0" w:color="auto"/>
              <w:right w:val="single" w:sz="4" w:space="0" w:color="auto"/>
            </w:tcBorders>
            <w:shd w:val="clear" w:color="auto" w:fill="auto"/>
          </w:tcPr>
          <w:p w14:paraId="1600F0A9" w14:textId="77777777" w:rsidR="00F12C58" w:rsidRDefault="00F12C58">
            <w:pPr>
              <w:rPr>
                <w:rFonts w:cstheme="minorHAnsi"/>
                <w:bCs/>
                <w:sz w:val="20"/>
                <w:szCs w:val="20"/>
              </w:rPr>
            </w:pPr>
            <w:r w:rsidRPr="0029205C">
              <w:rPr>
                <w:rFonts w:cstheme="minorHAnsi"/>
                <w:bCs/>
                <w:sz w:val="20"/>
                <w:szCs w:val="20"/>
              </w:rPr>
              <w:t>CPD summary</w:t>
            </w:r>
          </w:p>
          <w:p w14:paraId="3D1D3FDD" w14:textId="77777777" w:rsidR="00F12C58" w:rsidRDefault="00F12C58">
            <w:pPr>
              <w:rPr>
                <w:rFonts w:cstheme="minorHAnsi"/>
                <w:bCs/>
                <w:sz w:val="20"/>
                <w:szCs w:val="20"/>
              </w:rPr>
            </w:pPr>
            <w:r>
              <w:rPr>
                <w:rFonts w:cstheme="minorHAnsi"/>
                <w:bCs/>
                <w:sz w:val="20"/>
                <w:szCs w:val="20"/>
              </w:rPr>
              <w:t>Standardisation minutes</w:t>
            </w:r>
          </w:p>
          <w:p w14:paraId="2627CB2B" w14:textId="77777777" w:rsidR="00F12C58" w:rsidRDefault="00F12C58">
            <w:pPr>
              <w:rPr>
                <w:rFonts w:cstheme="minorHAnsi"/>
                <w:bCs/>
                <w:sz w:val="20"/>
                <w:szCs w:val="20"/>
              </w:rPr>
            </w:pPr>
            <w:r>
              <w:rPr>
                <w:rFonts w:cstheme="minorHAnsi"/>
                <w:bCs/>
                <w:sz w:val="20"/>
                <w:szCs w:val="20"/>
              </w:rPr>
              <w:t>Email</w:t>
            </w:r>
          </w:p>
          <w:p w14:paraId="5FA9E7D7" w14:textId="77777777" w:rsidR="00F12C58" w:rsidRPr="0081544B" w:rsidRDefault="00F12C58">
            <w:pPr>
              <w:rPr>
                <w:rFonts w:cstheme="minorHAnsi"/>
                <w:bCs/>
                <w:color w:val="FFC000"/>
                <w:sz w:val="20"/>
                <w:szCs w:val="20"/>
              </w:rPr>
            </w:pPr>
          </w:p>
        </w:tc>
        <w:tc>
          <w:tcPr>
            <w:tcW w:w="596" w:type="dxa"/>
            <w:gridSpan w:val="2"/>
            <w:tcBorders>
              <w:top w:val="single" w:sz="4" w:space="0" w:color="auto"/>
              <w:left w:val="single" w:sz="4" w:space="0" w:color="auto"/>
              <w:bottom w:val="single" w:sz="4" w:space="0" w:color="auto"/>
              <w:right w:val="single" w:sz="4" w:space="0" w:color="auto"/>
            </w:tcBorders>
            <w:shd w:val="clear" w:color="auto" w:fill="auto"/>
          </w:tcPr>
          <w:p w14:paraId="14301E4A" w14:textId="77777777" w:rsidR="00F12C58" w:rsidRPr="0032500C" w:rsidRDefault="00F12C58">
            <w:pPr>
              <w:rPr>
                <w:rFonts w:cstheme="minorHAnsi"/>
                <w:bCs/>
                <w:color w:val="000000" w:themeColor="text1"/>
                <w:sz w:val="20"/>
                <w:szCs w:val="20"/>
              </w:rPr>
            </w:pPr>
          </w:p>
        </w:tc>
        <w:tc>
          <w:tcPr>
            <w:tcW w:w="598" w:type="dxa"/>
            <w:gridSpan w:val="2"/>
            <w:tcBorders>
              <w:top w:val="single" w:sz="4" w:space="0" w:color="auto"/>
              <w:left w:val="single" w:sz="4" w:space="0" w:color="auto"/>
              <w:bottom w:val="single" w:sz="4" w:space="0" w:color="auto"/>
              <w:right w:val="single" w:sz="4" w:space="0" w:color="auto"/>
            </w:tcBorders>
            <w:shd w:val="clear" w:color="auto" w:fill="auto"/>
          </w:tcPr>
          <w:p w14:paraId="1506C80A" w14:textId="77777777" w:rsidR="00F12C58" w:rsidRPr="0032500C" w:rsidRDefault="00F12C58">
            <w:pPr>
              <w:rPr>
                <w:rFonts w:cstheme="minorHAnsi"/>
                <w:bCs/>
                <w:color w:val="000000" w:themeColor="text1"/>
                <w:sz w:val="20"/>
                <w:szCs w:val="20"/>
              </w:rPr>
            </w:pPr>
          </w:p>
        </w:tc>
        <w:tc>
          <w:tcPr>
            <w:tcW w:w="721" w:type="dxa"/>
            <w:tcBorders>
              <w:top w:val="single" w:sz="4" w:space="0" w:color="auto"/>
              <w:left w:val="single" w:sz="4" w:space="0" w:color="auto"/>
              <w:bottom w:val="single" w:sz="4" w:space="0" w:color="auto"/>
              <w:right w:val="single" w:sz="4" w:space="0" w:color="auto"/>
            </w:tcBorders>
            <w:shd w:val="clear" w:color="auto" w:fill="auto"/>
          </w:tcPr>
          <w:p w14:paraId="4034E23A" w14:textId="77777777" w:rsidR="00F12C58" w:rsidRPr="0032500C" w:rsidRDefault="00F12C58">
            <w:pPr>
              <w:pStyle w:val="BodyText"/>
              <w:jc w:val="left"/>
              <w:rPr>
                <w:rFonts w:asciiTheme="minorHAnsi" w:hAnsiTheme="minorHAnsi" w:cstheme="minorHAnsi"/>
                <w:b w:val="0"/>
                <w:color w:val="000000" w:themeColor="text1"/>
                <w:sz w:val="18"/>
                <w:szCs w:val="18"/>
              </w:rPr>
            </w:pPr>
          </w:p>
        </w:tc>
      </w:tr>
      <w:tr w:rsidR="00F12C58" w:rsidRPr="0032500C" w14:paraId="03C9266A" w14:textId="77777777">
        <w:trPr>
          <w:gridAfter w:val="1"/>
          <w:wAfter w:w="8" w:type="dxa"/>
        </w:trPr>
        <w:tc>
          <w:tcPr>
            <w:tcW w:w="14802" w:type="dxa"/>
            <w:gridSpan w:val="8"/>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371D8D79" w14:textId="77777777" w:rsidR="00F12C58" w:rsidRPr="00D53B79" w:rsidRDefault="00F12C58">
            <w:pPr>
              <w:pStyle w:val="BodyText"/>
              <w:jc w:val="left"/>
              <w:rPr>
                <w:rFonts w:asciiTheme="minorHAnsi" w:hAnsiTheme="minorHAnsi" w:cstheme="minorHAnsi"/>
                <w:bCs w:val="0"/>
                <w:color w:val="000000" w:themeColor="text1"/>
                <w:sz w:val="22"/>
                <w:szCs w:val="22"/>
              </w:rPr>
            </w:pPr>
            <w:r>
              <w:rPr>
                <w:rFonts w:asciiTheme="minorHAnsi" w:hAnsiTheme="minorHAnsi" w:cstheme="minorHAnsi"/>
                <w:bCs w:val="0"/>
                <w:color w:val="000000" w:themeColor="text1"/>
                <w:sz w:val="22"/>
                <w:szCs w:val="22"/>
              </w:rPr>
              <w:t>5. Care and support</w:t>
            </w:r>
          </w:p>
        </w:tc>
      </w:tr>
      <w:tr w:rsidR="00F12C58" w:rsidRPr="0032500C" w14:paraId="5A08F5FE" w14:textId="77777777">
        <w:trPr>
          <w:gridAfter w:val="1"/>
          <w:wAfter w:w="8" w:type="dxa"/>
        </w:trPr>
        <w:tc>
          <w:tcPr>
            <w:tcW w:w="2263" w:type="dxa"/>
            <w:tcBorders>
              <w:top w:val="single" w:sz="4" w:space="0" w:color="auto"/>
              <w:left w:val="single" w:sz="4" w:space="0" w:color="auto"/>
              <w:bottom w:val="single" w:sz="4" w:space="0" w:color="auto"/>
              <w:right w:val="single" w:sz="4" w:space="0" w:color="auto"/>
            </w:tcBorders>
            <w:shd w:val="clear" w:color="auto" w:fill="FEAEAC"/>
          </w:tcPr>
          <w:p w14:paraId="56D3609C" w14:textId="77777777" w:rsidR="00F12C58" w:rsidRPr="005B6EF4" w:rsidRDefault="00F12C58">
            <w:pPr>
              <w:pStyle w:val="ListParagraph"/>
              <w:numPr>
                <w:ilvl w:val="0"/>
                <w:numId w:val="36"/>
              </w:numPr>
              <w:spacing w:after="0" w:line="240" w:lineRule="auto"/>
              <w:rPr>
                <w:rFonts w:cstheme="minorHAnsi"/>
                <w:bCs/>
                <w:color w:val="000000" w:themeColor="text1"/>
              </w:rPr>
            </w:pPr>
            <w:r>
              <w:rPr>
                <w:rFonts w:cstheme="minorHAnsi"/>
                <w:bCs/>
                <w:color w:val="000000" w:themeColor="text1"/>
              </w:rPr>
              <w:t>Safeguarding</w:t>
            </w:r>
          </w:p>
        </w:tc>
        <w:tc>
          <w:tcPr>
            <w:tcW w:w="8647" w:type="dxa"/>
            <w:tcBorders>
              <w:top w:val="single" w:sz="4" w:space="0" w:color="auto"/>
              <w:left w:val="single" w:sz="4" w:space="0" w:color="auto"/>
              <w:bottom w:val="single" w:sz="4" w:space="0" w:color="auto"/>
              <w:right w:val="single" w:sz="4" w:space="0" w:color="auto"/>
            </w:tcBorders>
            <w:shd w:val="clear" w:color="auto" w:fill="auto"/>
          </w:tcPr>
          <w:p w14:paraId="062E320B" w14:textId="77777777" w:rsidR="00F12C58" w:rsidRPr="009343C9" w:rsidRDefault="00F12C58">
            <w:pPr>
              <w:rPr>
                <w:rFonts w:cstheme="minorHAnsi"/>
                <w:bCs/>
                <w:color w:val="FF0000"/>
                <w:sz w:val="20"/>
                <w:szCs w:val="20"/>
              </w:rPr>
            </w:pPr>
            <w:r>
              <w:rPr>
                <w:rFonts w:cstheme="minorHAnsi"/>
                <w:bCs/>
                <w:color w:val="FF0000"/>
                <w:sz w:val="20"/>
                <w:szCs w:val="20"/>
              </w:rPr>
              <w:t xml:space="preserve">Stimulus information / questions; remove upon completion of the </w:t>
            </w:r>
            <w:proofErr w:type="gramStart"/>
            <w:r>
              <w:rPr>
                <w:rFonts w:cstheme="minorHAnsi"/>
                <w:bCs/>
                <w:color w:val="FF0000"/>
                <w:sz w:val="20"/>
                <w:szCs w:val="20"/>
              </w:rPr>
              <w:t>SAR</w:t>
            </w:r>
            <w:proofErr w:type="gramEnd"/>
          </w:p>
          <w:p w14:paraId="35427CA8" w14:textId="77777777" w:rsidR="00F12C58" w:rsidRPr="00607CBD" w:rsidRDefault="00F12C58">
            <w:pPr>
              <w:pStyle w:val="ListParagraph"/>
              <w:numPr>
                <w:ilvl w:val="0"/>
                <w:numId w:val="55"/>
              </w:numPr>
              <w:spacing w:after="0" w:line="240" w:lineRule="auto"/>
              <w:rPr>
                <w:rFonts w:cstheme="minorHAnsi"/>
                <w:bCs/>
                <w:i/>
                <w:iCs/>
                <w:sz w:val="20"/>
                <w:szCs w:val="20"/>
              </w:rPr>
            </w:pPr>
            <w:r w:rsidRPr="00607CBD">
              <w:rPr>
                <w:rFonts w:cstheme="minorHAnsi"/>
                <w:bCs/>
                <w:i/>
                <w:iCs/>
                <w:sz w:val="20"/>
                <w:szCs w:val="20"/>
              </w:rPr>
              <w:t xml:space="preserve">How do you ensure safeguarding? </w:t>
            </w:r>
          </w:p>
          <w:p w14:paraId="52B4F666" w14:textId="77777777" w:rsidR="00F12C58" w:rsidRPr="00607CBD" w:rsidRDefault="00F12C58">
            <w:pPr>
              <w:pStyle w:val="ListParagraph"/>
              <w:numPr>
                <w:ilvl w:val="0"/>
                <w:numId w:val="55"/>
              </w:numPr>
              <w:spacing w:after="0" w:line="240" w:lineRule="auto"/>
              <w:rPr>
                <w:rFonts w:cstheme="minorHAnsi"/>
                <w:bCs/>
                <w:i/>
                <w:iCs/>
                <w:sz w:val="20"/>
                <w:szCs w:val="20"/>
              </w:rPr>
            </w:pPr>
            <w:r w:rsidRPr="00607CBD">
              <w:rPr>
                <w:rFonts w:cstheme="minorHAnsi"/>
                <w:bCs/>
                <w:i/>
                <w:iCs/>
                <w:sz w:val="20"/>
                <w:szCs w:val="20"/>
              </w:rPr>
              <w:t>How is the learner made aware of who to contact with a safeguarding issue?</w:t>
            </w:r>
          </w:p>
          <w:p w14:paraId="035D77D5" w14:textId="77777777" w:rsidR="00F12C58" w:rsidRPr="00607CBD" w:rsidRDefault="00F12C58">
            <w:pPr>
              <w:pStyle w:val="ListParagraph"/>
              <w:numPr>
                <w:ilvl w:val="0"/>
                <w:numId w:val="55"/>
              </w:numPr>
              <w:spacing w:after="0" w:line="240" w:lineRule="auto"/>
              <w:rPr>
                <w:rFonts w:cstheme="minorHAnsi"/>
                <w:bCs/>
                <w:i/>
                <w:iCs/>
                <w:sz w:val="20"/>
                <w:szCs w:val="20"/>
              </w:rPr>
            </w:pPr>
            <w:r w:rsidRPr="00607CBD">
              <w:rPr>
                <w:rFonts w:cstheme="minorHAnsi"/>
                <w:bCs/>
                <w:i/>
                <w:iCs/>
                <w:sz w:val="20"/>
                <w:szCs w:val="20"/>
              </w:rPr>
              <w:t>Are all parties aware of how to escalate safeguarding concerns?</w:t>
            </w:r>
          </w:p>
          <w:p w14:paraId="33CAD283" w14:textId="77777777" w:rsidR="00F12C58" w:rsidRPr="00607CBD" w:rsidRDefault="00F12C58">
            <w:pPr>
              <w:pStyle w:val="ListParagraph"/>
              <w:numPr>
                <w:ilvl w:val="0"/>
                <w:numId w:val="55"/>
              </w:numPr>
              <w:spacing w:after="0" w:line="240" w:lineRule="auto"/>
              <w:rPr>
                <w:rFonts w:cstheme="minorHAnsi"/>
                <w:bCs/>
                <w:i/>
                <w:iCs/>
                <w:sz w:val="20"/>
                <w:szCs w:val="20"/>
              </w:rPr>
            </w:pPr>
            <w:r w:rsidRPr="00607CBD">
              <w:rPr>
                <w:rFonts w:cstheme="minorHAnsi"/>
                <w:bCs/>
                <w:i/>
                <w:iCs/>
                <w:sz w:val="20"/>
                <w:szCs w:val="20"/>
              </w:rPr>
              <w:t>Number of safeguarding incidents in past year (1</w:t>
            </w:r>
            <w:r w:rsidRPr="00607CBD">
              <w:rPr>
                <w:rFonts w:cstheme="minorHAnsi"/>
                <w:bCs/>
                <w:i/>
                <w:iCs/>
                <w:sz w:val="20"/>
                <w:szCs w:val="20"/>
                <w:vertAlign w:val="superscript"/>
              </w:rPr>
              <w:t>st</w:t>
            </w:r>
            <w:r w:rsidRPr="00607CBD">
              <w:rPr>
                <w:rFonts w:cstheme="minorHAnsi"/>
                <w:bCs/>
                <w:i/>
                <w:iCs/>
                <w:sz w:val="20"/>
                <w:szCs w:val="20"/>
              </w:rPr>
              <w:t xml:space="preserve"> April – 31</w:t>
            </w:r>
            <w:r w:rsidRPr="00607CBD">
              <w:rPr>
                <w:rFonts w:cstheme="minorHAnsi"/>
                <w:bCs/>
                <w:i/>
                <w:iCs/>
                <w:sz w:val="20"/>
                <w:szCs w:val="20"/>
                <w:vertAlign w:val="superscript"/>
              </w:rPr>
              <w:t>st</w:t>
            </w:r>
            <w:r w:rsidRPr="00607CBD">
              <w:rPr>
                <w:rFonts w:cstheme="minorHAnsi"/>
                <w:bCs/>
                <w:i/>
                <w:iCs/>
                <w:sz w:val="20"/>
                <w:szCs w:val="20"/>
              </w:rPr>
              <w:t xml:space="preserve"> March)</w:t>
            </w:r>
          </w:p>
          <w:p w14:paraId="06FAC4E8" w14:textId="77777777" w:rsidR="00F12C58" w:rsidRDefault="00F12C58">
            <w:pPr>
              <w:pStyle w:val="ListParagraph"/>
              <w:numPr>
                <w:ilvl w:val="0"/>
                <w:numId w:val="55"/>
              </w:numPr>
              <w:spacing w:after="0" w:line="240" w:lineRule="auto"/>
              <w:rPr>
                <w:rFonts w:cstheme="minorHAnsi"/>
                <w:bCs/>
                <w:i/>
                <w:iCs/>
                <w:sz w:val="20"/>
                <w:szCs w:val="20"/>
              </w:rPr>
            </w:pPr>
            <w:r w:rsidRPr="00607CBD">
              <w:rPr>
                <w:rFonts w:cstheme="minorHAnsi"/>
                <w:bCs/>
                <w:i/>
                <w:iCs/>
                <w:sz w:val="20"/>
                <w:szCs w:val="20"/>
              </w:rPr>
              <w:t xml:space="preserve">Number of staff trained in safeguarding / number of safeguarding </w:t>
            </w:r>
            <w:proofErr w:type="gramStart"/>
            <w:r w:rsidRPr="00607CBD">
              <w:rPr>
                <w:rFonts w:cstheme="minorHAnsi"/>
                <w:bCs/>
                <w:i/>
                <w:iCs/>
                <w:sz w:val="20"/>
                <w:szCs w:val="20"/>
              </w:rPr>
              <w:t>leads</w:t>
            </w:r>
            <w:proofErr w:type="gramEnd"/>
          </w:p>
          <w:p w14:paraId="5D60BF89" w14:textId="77777777" w:rsidR="00F12C58" w:rsidRPr="00607CBD" w:rsidRDefault="00F12C58">
            <w:pPr>
              <w:pStyle w:val="ListParagraph"/>
              <w:rPr>
                <w:rFonts w:cstheme="minorHAnsi"/>
                <w:bCs/>
                <w:i/>
                <w:iCs/>
                <w:sz w:val="20"/>
                <w:szCs w:val="20"/>
              </w:rPr>
            </w:pPr>
          </w:p>
          <w:p w14:paraId="132407DA" w14:textId="77777777" w:rsidR="00DF2627" w:rsidRDefault="00DF2627">
            <w:pPr>
              <w:rPr>
                <w:rFonts w:cstheme="minorHAnsi"/>
                <w:bCs/>
                <w:color w:val="FF0000"/>
                <w:sz w:val="20"/>
                <w:szCs w:val="20"/>
              </w:rPr>
            </w:pPr>
          </w:p>
          <w:p w14:paraId="63A0E101" w14:textId="254CECC5" w:rsidR="00F12C58" w:rsidRPr="003D3F7E" w:rsidRDefault="00F12C58">
            <w:pPr>
              <w:rPr>
                <w:rFonts w:cstheme="minorHAnsi"/>
                <w:bCs/>
                <w:color w:val="FF0000"/>
                <w:sz w:val="20"/>
                <w:szCs w:val="20"/>
              </w:rPr>
            </w:pPr>
            <w:r>
              <w:rPr>
                <w:rFonts w:cstheme="minorHAnsi"/>
                <w:bCs/>
                <w:color w:val="FF0000"/>
                <w:sz w:val="20"/>
                <w:szCs w:val="20"/>
              </w:rPr>
              <w:lastRenderedPageBreak/>
              <w:t>Complete table with relevant data</w:t>
            </w:r>
          </w:p>
          <w:tbl>
            <w:tblPr>
              <w:tblStyle w:val="TableGrid"/>
              <w:tblW w:w="0" w:type="auto"/>
              <w:tblLayout w:type="fixed"/>
              <w:tblLook w:val="04A0" w:firstRow="1" w:lastRow="0" w:firstColumn="1" w:lastColumn="0" w:noHBand="0" w:noVBand="1"/>
            </w:tblPr>
            <w:tblGrid>
              <w:gridCol w:w="3534"/>
              <w:gridCol w:w="3535"/>
            </w:tblGrid>
            <w:tr w:rsidR="00F12C58" w:rsidRPr="0029205C" w14:paraId="2079AF7F" w14:textId="77777777">
              <w:trPr>
                <w:trHeight w:val="246"/>
              </w:trPr>
              <w:tc>
                <w:tcPr>
                  <w:tcW w:w="3534" w:type="dxa"/>
                  <w:shd w:val="clear" w:color="auto" w:fill="F2F2F2" w:themeFill="background1" w:themeFillShade="F2"/>
                </w:tcPr>
                <w:p w14:paraId="2DE4D555" w14:textId="77777777" w:rsidR="00F12C58" w:rsidRPr="0029205C" w:rsidRDefault="00F12C58" w:rsidP="00D44C30">
                  <w:pPr>
                    <w:framePr w:hSpace="180" w:wrap="around" w:vAnchor="text" w:hAnchor="margin" w:xAlign="center" w:y="48"/>
                    <w:suppressOverlap/>
                    <w:rPr>
                      <w:rFonts w:cstheme="minorHAnsi"/>
                      <w:bCs/>
                      <w:sz w:val="20"/>
                      <w:szCs w:val="20"/>
                    </w:rPr>
                  </w:pPr>
                  <w:r w:rsidRPr="0029205C">
                    <w:rPr>
                      <w:rFonts w:cstheme="minorHAnsi"/>
                      <w:bCs/>
                      <w:sz w:val="20"/>
                      <w:szCs w:val="20"/>
                    </w:rPr>
                    <w:t>3- year rolling period</w:t>
                  </w:r>
                </w:p>
              </w:tc>
              <w:tc>
                <w:tcPr>
                  <w:tcW w:w="3535" w:type="dxa"/>
                  <w:shd w:val="clear" w:color="auto" w:fill="F2F2F2" w:themeFill="background1" w:themeFillShade="F2"/>
                </w:tcPr>
                <w:p w14:paraId="3ED8DBEC" w14:textId="77777777" w:rsidR="00F12C58" w:rsidRPr="0029205C" w:rsidRDefault="00F12C58" w:rsidP="00D44C30">
                  <w:pPr>
                    <w:framePr w:hSpace="180" w:wrap="around" w:vAnchor="text" w:hAnchor="margin" w:xAlign="center" w:y="48"/>
                    <w:suppressOverlap/>
                    <w:rPr>
                      <w:rFonts w:cstheme="minorHAnsi"/>
                      <w:bCs/>
                      <w:sz w:val="20"/>
                      <w:szCs w:val="20"/>
                    </w:rPr>
                  </w:pPr>
                  <w:r w:rsidRPr="0029205C">
                    <w:rPr>
                      <w:rFonts w:cstheme="minorHAnsi"/>
                      <w:bCs/>
                      <w:sz w:val="20"/>
                      <w:szCs w:val="20"/>
                    </w:rPr>
                    <w:t>No of safeguarding incidents reported</w:t>
                  </w:r>
                </w:p>
              </w:tc>
            </w:tr>
            <w:tr w:rsidR="00F12C58" w:rsidRPr="0029205C" w14:paraId="33097618" w14:textId="77777777">
              <w:trPr>
                <w:trHeight w:val="246"/>
              </w:trPr>
              <w:tc>
                <w:tcPr>
                  <w:tcW w:w="3534" w:type="dxa"/>
                </w:tcPr>
                <w:p w14:paraId="774E6EE7" w14:textId="77777777" w:rsidR="00F12C58" w:rsidRPr="0029205C" w:rsidRDefault="00F12C58" w:rsidP="00D44C30">
                  <w:pPr>
                    <w:framePr w:hSpace="180" w:wrap="around" w:vAnchor="text" w:hAnchor="margin" w:xAlign="center" w:y="48"/>
                    <w:suppressOverlap/>
                    <w:rPr>
                      <w:rFonts w:cstheme="minorHAnsi"/>
                      <w:bCs/>
                      <w:sz w:val="20"/>
                      <w:szCs w:val="20"/>
                    </w:rPr>
                  </w:pPr>
                  <w:r w:rsidRPr="0029205C">
                    <w:rPr>
                      <w:rFonts w:cstheme="minorHAnsi"/>
                      <w:bCs/>
                      <w:sz w:val="20"/>
                      <w:szCs w:val="20"/>
                    </w:rPr>
                    <w:t>1</w:t>
                  </w:r>
                  <w:r w:rsidRPr="0029205C">
                    <w:rPr>
                      <w:rFonts w:cstheme="minorHAnsi"/>
                      <w:bCs/>
                      <w:sz w:val="20"/>
                      <w:szCs w:val="20"/>
                      <w:vertAlign w:val="superscript"/>
                    </w:rPr>
                    <w:t>st</w:t>
                  </w:r>
                  <w:r w:rsidRPr="0029205C">
                    <w:rPr>
                      <w:rFonts w:cstheme="minorHAnsi"/>
                      <w:bCs/>
                      <w:sz w:val="20"/>
                      <w:szCs w:val="20"/>
                    </w:rPr>
                    <w:t xml:space="preserve"> April 2023 – 31</w:t>
                  </w:r>
                  <w:r w:rsidRPr="0029205C">
                    <w:rPr>
                      <w:rFonts w:cstheme="minorHAnsi"/>
                      <w:bCs/>
                      <w:sz w:val="20"/>
                      <w:szCs w:val="20"/>
                      <w:vertAlign w:val="superscript"/>
                    </w:rPr>
                    <w:t>st</w:t>
                  </w:r>
                  <w:r w:rsidRPr="0029205C">
                    <w:rPr>
                      <w:rFonts w:cstheme="minorHAnsi"/>
                      <w:bCs/>
                      <w:sz w:val="20"/>
                      <w:szCs w:val="20"/>
                    </w:rPr>
                    <w:t xml:space="preserve"> March 2024</w:t>
                  </w:r>
                </w:p>
              </w:tc>
              <w:tc>
                <w:tcPr>
                  <w:tcW w:w="3535" w:type="dxa"/>
                </w:tcPr>
                <w:p w14:paraId="170196F8" w14:textId="77777777" w:rsidR="00F12C58" w:rsidRPr="0029205C" w:rsidRDefault="00F12C58" w:rsidP="00D44C30">
                  <w:pPr>
                    <w:framePr w:hSpace="180" w:wrap="around" w:vAnchor="text" w:hAnchor="margin" w:xAlign="center" w:y="48"/>
                    <w:suppressOverlap/>
                    <w:rPr>
                      <w:rFonts w:cstheme="minorHAnsi"/>
                      <w:bCs/>
                      <w:sz w:val="20"/>
                      <w:szCs w:val="20"/>
                    </w:rPr>
                  </w:pPr>
                </w:p>
              </w:tc>
            </w:tr>
            <w:tr w:rsidR="00F12C58" w:rsidRPr="0029205C" w14:paraId="05C2FD3C" w14:textId="77777777">
              <w:trPr>
                <w:trHeight w:val="255"/>
              </w:trPr>
              <w:tc>
                <w:tcPr>
                  <w:tcW w:w="3534" w:type="dxa"/>
                </w:tcPr>
                <w:p w14:paraId="0D0453EF" w14:textId="77777777" w:rsidR="00F12C58" w:rsidRPr="0029205C" w:rsidRDefault="00F12C58" w:rsidP="00D44C30">
                  <w:pPr>
                    <w:framePr w:hSpace="180" w:wrap="around" w:vAnchor="text" w:hAnchor="margin" w:xAlign="center" w:y="48"/>
                    <w:suppressOverlap/>
                    <w:rPr>
                      <w:rFonts w:cstheme="minorHAnsi"/>
                      <w:bCs/>
                      <w:sz w:val="20"/>
                      <w:szCs w:val="20"/>
                    </w:rPr>
                  </w:pPr>
                  <w:r w:rsidRPr="0029205C">
                    <w:rPr>
                      <w:rFonts w:cstheme="minorHAnsi"/>
                      <w:bCs/>
                      <w:sz w:val="20"/>
                      <w:szCs w:val="20"/>
                    </w:rPr>
                    <w:t>1</w:t>
                  </w:r>
                  <w:r w:rsidRPr="0029205C">
                    <w:rPr>
                      <w:rFonts w:cstheme="minorHAnsi"/>
                      <w:bCs/>
                      <w:sz w:val="20"/>
                      <w:szCs w:val="20"/>
                      <w:vertAlign w:val="superscript"/>
                    </w:rPr>
                    <w:t>st</w:t>
                  </w:r>
                  <w:r w:rsidRPr="0029205C">
                    <w:rPr>
                      <w:rFonts w:cstheme="minorHAnsi"/>
                      <w:bCs/>
                      <w:sz w:val="20"/>
                      <w:szCs w:val="20"/>
                    </w:rPr>
                    <w:t xml:space="preserve"> April 2024 – 31</w:t>
                  </w:r>
                  <w:r w:rsidRPr="0029205C">
                    <w:rPr>
                      <w:rFonts w:cstheme="minorHAnsi"/>
                      <w:bCs/>
                      <w:sz w:val="20"/>
                      <w:szCs w:val="20"/>
                      <w:vertAlign w:val="superscript"/>
                    </w:rPr>
                    <w:t>st</w:t>
                  </w:r>
                  <w:r w:rsidRPr="0029205C">
                    <w:rPr>
                      <w:rFonts w:cstheme="minorHAnsi"/>
                      <w:bCs/>
                      <w:sz w:val="20"/>
                      <w:szCs w:val="20"/>
                    </w:rPr>
                    <w:t xml:space="preserve"> March 2025</w:t>
                  </w:r>
                </w:p>
              </w:tc>
              <w:tc>
                <w:tcPr>
                  <w:tcW w:w="3535" w:type="dxa"/>
                </w:tcPr>
                <w:p w14:paraId="7A14A9CC" w14:textId="77777777" w:rsidR="00F12C58" w:rsidRPr="0029205C" w:rsidRDefault="00F12C58" w:rsidP="00D44C30">
                  <w:pPr>
                    <w:framePr w:hSpace="180" w:wrap="around" w:vAnchor="text" w:hAnchor="margin" w:xAlign="center" w:y="48"/>
                    <w:suppressOverlap/>
                    <w:rPr>
                      <w:rFonts w:cstheme="minorHAnsi"/>
                      <w:bCs/>
                      <w:sz w:val="20"/>
                      <w:szCs w:val="20"/>
                    </w:rPr>
                  </w:pPr>
                </w:p>
              </w:tc>
            </w:tr>
            <w:tr w:rsidR="00F12C58" w:rsidRPr="0029205C" w14:paraId="3C3C23F7" w14:textId="77777777">
              <w:trPr>
                <w:trHeight w:val="246"/>
              </w:trPr>
              <w:tc>
                <w:tcPr>
                  <w:tcW w:w="3534" w:type="dxa"/>
                </w:tcPr>
                <w:p w14:paraId="24799FAB" w14:textId="77777777" w:rsidR="00F12C58" w:rsidRPr="0029205C" w:rsidRDefault="00F12C58" w:rsidP="00D44C30">
                  <w:pPr>
                    <w:framePr w:hSpace="180" w:wrap="around" w:vAnchor="text" w:hAnchor="margin" w:xAlign="center" w:y="48"/>
                    <w:suppressOverlap/>
                    <w:rPr>
                      <w:rFonts w:cstheme="minorHAnsi"/>
                      <w:bCs/>
                      <w:sz w:val="20"/>
                      <w:szCs w:val="20"/>
                    </w:rPr>
                  </w:pPr>
                  <w:r w:rsidRPr="0029205C">
                    <w:rPr>
                      <w:rFonts w:cstheme="minorHAnsi"/>
                      <w:bCs/>
                      <w:sz w:val="20"/>
                      <w:szCs w:val="20"/>
                    </w:rPr>
                    <w:t>1</w:t>
                  </w:r>
                  <w:r w:rsidRPr="0029205C">
                    <w:rPr>
                      <w:rFonts w:cstheme="minorHAnsi"/>
                      <w:bCs/>
                      <w:sz w:val="20"/>
                      <w:szCs w:val="20"/>
                      <w:vertAlign w:val="superscript"/>
                    </w:rPr>
                    <w:t>st</w:t>
                  </w:r>
                  <w:r w:rsidRPr="0029205C">
                    <w:rPr>
                      <w:rFonts w:cstheme="minorHAnsi"/>
                      <w:bCs/>
                      <w:sz w:val="20"/>
                      <w:szCs w:val="20"/>
                    </w:rPr>
                    <w:t xml:space="preserve"> April 2025 – 31</w:t>
                  </w:r>
                  <w:r w:rsidRPr="0029205C">
                    <w:rPr>
                      <w:rFonts w:cstheme="minorHAnsi"/>
                      <w:bCs/>
                      <w:sz w:val="20"/>
                      <w:szCs w:val="20"/>
                      <w:vertAlign w:val="superscript"/>
                    </w:rPr>
                    <w:t>st</w:t>
                  </w:r>
                  <w:r w:rsidRPr="0029205C">
                    <w:rPr>
                      <w:rFonts w:cstheme="minorHAnsi"/>
                      <w:bCs/>
                      <w:sz w:val="20"/>
                      <w:szCs w:val="20"/>
                    </w:rPr>
                    <w:t xml:space="preserve"> March 2026</w:t>
                  </w:r>
                </w:p>
              </w:tc>
              <w:tc>
                <w:tcPr>
                  <w:tcW w:w="3535" w:type="dxa"/>
                </w:tcPr>
                <w:p w14:paraId="68EF37CA" w14:textId="77777777" w:rsidR="00F12C58" w:rsidRPr="0029205C" w:rsidRDefault="00F12C58" w:rsidP="00D44C30">
                  <w:pPr>
                    <w:framePr w:hSpace="180" w:wrap="around" w:vAnchor="text" w:hAnchor="margin" w:xAlign="center" w:y="48"/>
                    <w:suppressOverlap/>
                    <w:rPr>
                      <w:rFonts w:cstheme="minorHAnsi"/>
                      <w:bCs/>
                      <w:sz w:val="20"/>
                      <w:szCs w:val="20"/>
                    </w:rPr>
                  </w:pPr>
                </w:p>
              </w:tc>
            </w:tr>
          </w:tbl>
          <w:p w14:paraId="6D920112" w14:textId="77777777" w:rsidR="00F12C58" w:rsidRPr="0029205C" w:rsidRDefault="00F12C58">
            <w:pPr>
              <w:rPr>
                <w:rFonts w:cstheme="minorHAnsi"/>
                <w:bCs/>
                <w:sz w:val="20"/>
                <w:szCs w:val="20"/>
              </w:rPr>
            </w:pPr>
          </w:p>
        </w:tc>
        <w:tc>
          <w:tcPr>
            <w:tcW w:w="1977" w:type="dxa"/>
            <w:tcBorders>
              <w:top w:val="single" w:sz="4" w:space="0" w:color="auto"/>
              <w:left w:val="single" w:sz="4" w:space="0" w:color="auto"/>
              <w:bottom w:val="single" w:sz="4" w:space="0" w:color="auto"/>
              <w:right w:val="single" w:sz="4" w:space="0" w:color="auto"/>
            </w:tcBorders>
            <w:shd w:val="clear" w:color="auto" w:fill="auto"/>
          </w:tcPr>
          <w:p w14:paraId="15400435" w14:textId="77777777" w:rsidR="00F12C58" w:rsidRPr="0029205C" w:rsidRDefault="00F12C58">
            <w:pPr>
              <w:rPr>
                <w:rFonts w:cstheme="minorHAnsi"/>
                <w:bCs/>
                <w:sz w:val="20"/>
                <w:szCs w:val="20"/>
              </w:rPr>
            </w:pPr>
            <w:r w:rsidRPr="0029205C">
              <w:rPr>
                <w:rFonts w:cstheme="minorHAnsi"/>
                <w:bCs/>
                <w:sz w:val="20"/>
                <w:szCs w:val="20"/>
              </w:rPr>
              <w:lastRenderedPageBreak/>
              <w:t>Safeguarding policy / procedure</w:t>
            </w:r>
          </w:p>
          <w:p w14:paraId="53EE11AF" w14:textId="77777777" w:rsidR="00F12C58" w:rsidRPr="0029205C" w:rsidRDefault="00F12C58">
            <w:pPr>
              <w:rPr>
                <w:rFonts w:cstheme="minorHAnsi"/>
                <w:bCs/>
                <w:sz w:val="20"/>
                <w:szCs w:val="20"/>
              </w:rPr>
            </w:pPr>
          </w:p>
          <w:p w14:paraId="6F295BC2" w14:textId="77777777" w:rsidR="00F12C58" w:rsidRPr="0029205C" w:rsidRDefault="00F12C58">
            <w:pPr>
              <w:rPr>
                <w:rFonts w:cstheme="minorHAnsi"/>
                <w:bCs/>
                <w:sz w:val="20"/>
                <w:szCs w:val="20"/>
              </w:rPr>
            </w:pPr>
            <w:r w:rsidRPr="0029205C">
              <w:rPr>
                <w:rFonts w:cstheme="minorHAnsi"/>
                <w:bCs/>
                <w:sz w:val="20"/>
                <w:szCs w:val="20"/>
              </w:rPr>
              <w:t>Records of reports / referrals</w:t>
            </w:r>
          </w:p>
          <w:p w14:paraId="20B224FA" w14:textId="77777777" w:rsidR="00F12C58" w:rsidRPr="0029205C" w:rsidRDefault="00F12C58">
            <w:pPr>
              <w:rPr>
                <w:rFonts w:cstheme="minorHAnsi"/>
                <w:bCs/>
                <w:sz w:val="20"/>
                <w:szCs w:val="20"/>
              </w:rPr>
            </w:pPr>
          </w:p>
          <w:p w14:paraId="6D415C44" w14:textId="77777777" w:rsidR="00F12C58" w:rsidRPr="0029205C" w:rsidRDefault="00F12C58">
            <w:pPr>
              <w:rPr>
                <w:rFonts w:cstheme="minorHAnsi"/>
                <w:bCs/>
                <w:sz w:val="20"/>
                <w:szCs w:val="20"/>
              </w:rPr>
            </w:pPr>
            <w:r w:rsidRPr="0029205C">
              <w:rPr>
                <w:rFonts w:cstheme="minorHAnsi"/>
                <w:bCs/>
                <w:sz w:val="20"/>
                <w:szCs w:val="20"/>
              </w:rPr>
              <w:lastRenderedPageBreak/>
              <w:t>Certs for qualified staff</w:t>
            </w:r>
          </w:p>
        </w:tc>
        <w:tc>
          <w:tcPr>
            <w:tcW w:w="596" w:type="dxa"/>
            <w:gridSpan w:val="2"/>
            <w:tcBorders>
              <w:top w:val="single" w:sz="4" w:space="0" w:color="auto"/>
              <w:left w:val="single" w:sz="4" w:space="0" w:color="auto"/>
              <w:bottom w:val="single" w:sz="4" w:space="0" w:color="auto"/>
              <w:right w:val="single" w:sz="4" w:space="0" w:color="auto"/>
            </w:tcBorders>
            <w:shd w:val="clear" w:color="auto" w:fill="auto"/>
          </w:tcPr>
          <w:p w14:paraId="7F7D878C" w14:textId="77777777" w:rsidR="00F12C58" w:rsidRPr="0032500C" w:rsidRDefault="00F12C58">
            <w:pPr>
              <w:rPr>
                <w:rFonts w:cstheme="minorHAnsi"/>
                <w:bCs/>
                <w:color w:val="000000" w:themeColor="text1"/>
                <w:sz w:val="20"/>
                <w:szCs w:val="20"/>
              </w:rPr>
            </w:pPr>
          </w:p>
        </w:tc>
        <w:tc>
          <w:tcPr>
            <w:tcW w:w="598" w:type="dxa"/>
            <w:gridSpan w:val="2"/>
            <w:tcBorders>
              <w:top w:val="single" w:sz="4" w:space="0" w:color="auto"/>
              <w:left w:val="single" w:sz="4" w:space="0" w:color="auto"/>
              <w:bottom w:val="single" w:sz="4" w:space="0" w:color="auto"/>
              <w:right w:val="single" w:sz="4" w:space="0" w:color="auto"/>
            </w:tcBorders>
            <w:shd w:val="clear" w:color="auto" w:fill="auto"/>
          </w:tcPr>
          <w:p w14:paraId="0DC606F7" w14:textId="77777777" w:rsidR="00F12C58" w:rsidRPr="0032500C" w:rsidRDefault="00F12C58">
            <w:pPr>
              <w:rPr>
                <w:rFonts w:cstheme="minorHAnsi"/>
                <w:bCs/>
                <w:color w:val="000000" w:themeColor="text1"/>
                <w:sz w:val="20"/>
                <w:szCs w:val="20"/>
              </w:rPr>
            </w:pPr>
          </w:p>
        </w:tc>
        <w:tc>
          <w:tcPr>
            <w:tcW w:w="721" w:type="dxa"/>
            <w:tcBorders>
              <w:top w:val="single" w:sz="4" w:space="0" w:color="auto"/>
              <w:left w:val="single" w:sz="4" w:space="0" w:color="auto"/>
              <w:bottom w:val="single" w:sz="4" w:space="0" w:color="auto"/>
              <w:right w:val="single" w:sz="4" w:space="0" w:color="auto"/>
            </w:tcBorders>
            <w:shd w:val="clear" w:color="auto" w:fill="auto"/>
          </w:tcPr>
          <w:p w14:paraId="0105E403" w14:textId="77777777" w:rsidR="00F12C58" w:rsidRPr="0032500C" w:rsidRDefault="00F12C58">
            <w:pPr>
              <w:pStyle w:val="BodyText"/>
              <w:jc w:val="left"/>
              <w:rPr>
                <w:rFonts w:asciiTheme="minorHAnsi" w:hAnsiTheme="minorHAnsi" w:cstheme="minorHAnsi"/>
                <w:b w:val="0"/>
                <w:color w:val="000000" w:themeColor="text1"/>
                <w:sz w:val="18"/>
                <w:szCs w:val="18"/>
              </w:rPr>
            </w:pPr>
          </w:p>
        </w:tc>
      </w:tr>
      <w:tr w:rsidR="00F12C58" w:rsidRPr="0032500C" w14:paraId="284625DB" w14:textId="77777777">
        <w:tc>
          <w:tcPr>
            <w:tcW w:w="14810" w:type="dxa"/>
            <w:gridSpan w:val="9"/>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24D2063D" w14:textId="77777777" w:rsidR="00F12C58" w:rsidRPr="0045757E" w:rsidRDefault="00F12C58">
            <w:pPr>
              <w:pStyle w:val="BodyText"/>
              <w:jc w:val="left"/>
              <w:rPr>
                <w:rFonts w:asciiTheme="minorHAnsi" w:hAnsiTheme="minorHAnsi" w:cstheme="minorHAnsi"/>
                <w:bCs w:val="0"/>
                <w:color w:val="000000" w:themeColor="text1"/>
                <w:sz w:val="22"/>
                <w:szCs w:val="22"/>
              </w:rPr>
            </w:pPr>
            <w:r>
              <w:rPr>
                <w:rFonts w:asciiTheme="minorHAnsi" w:hAnsiTheme="minorHAnsi" w:cstheme="minorHAnsi"/>
                <w:bCs w:val="0"/>
                <w:color w:val="000000" w:themeColor="text1"/>
                <w:sz w:val="22"/>
                <w:szCs w:val="22"/>
              </w:rPr>
              <w:t>6. Leadership and management</w:t>
            </w:r>
          </w:p>
        </w:tc>
      </w:tr>
      <w:tr w:rsidR="00F12C58" w:rsidRPr="0032500C" w14:paraId="7D2AA355" w14:textId="77777777">
        <w:tc>
          <w:tcPr>
            <w:tcW w:w="2263" w:type="dxa"/>
            <w:tcBorders>
              <w:top w:val="single" w:sz="4" w:space="0" w:color="auto"/>
              <w:left w:val="single" w:sz="4" w:space="0" w:color="auto"/>
              <w:bottom w:val="single" w:sz="4" w:space="0" w:color="auto"/>
              <w:right w:val="single" w:sz="4" w:space="0" w:color="auto"/>
            </w:tcBorders>
            <w:shd w:val="clear" w:color="auto" w:fill="CCFFFF"/>
          </w:tcPr>
          <w:p w14:paraId="26271847" w14:textId="77777777" w:rsidR="00F12C58" w:rsidRPr="00EC0B6E" w:rsidRDefault="00F12C58">
            <w:pPr>
              <w:pStyle w:val="BodyText"/>
              <w:jc w:val="left"/>
              <w:rPr>
                <w:rFonts w:asciiTheme="minorHAnsi" w:hAnsiTheme="minorHAnsi" w:cstheme="minorHAnsi"/>
                <w:b w:val="0"/>
                <w:color w:val="FFC000"/>
                <w:sz w:val="22"/>
                <w:szCs w:val="22"/>
              </w:rPr>
            </w:pPr>
            <w:r w:rsidRPr="0002420A">
              <w:rPr>
                <w:rFonts w:asciiTheme="minorHAnsi" w:hAnsiTheme="minorHAnsi" w:cstheme="minorHAnsi"/>
                <w:b w:val="0"/>
                <w:color w:val="000000" w:themeColor="text1"/>
                <w:sz w:val="22"/>
                <w:szCs w:val="22"/>
              </w:rPr>
              <w:t xml:space="preserve">6 </w:t>
            </w:r>
            <w:r w:rsidRPr="0002420A">
              <w:rPr>
                <w:rFonts w:asciiTheme="minorHAnsi" w:hAnsiTheme="minorHAnsi" w:cstheme="minorHAnsi"/>
                <w:b w:val="0"/>
                <w:sz w:val="22"/>
                <w:szCs w:val="22"/>
              </w:rPr>
              <w:t>Effectiveness</w:t>
            </w:r>
            <w:r w:rsidRPr="00EC0B6E">
              <w:rPr>
                <w:rFonts w:asciiTheme="minorHAnsi" w:hAnsiTheme="minorHAnsi" w:cstheme="minorHAnsi"/>
                <w:b w:val="0"/>
                <w:sz w:val="22"/>
                <w:szCs w:val="22"/>
              </w:rPr>
              <w:t xml:space="preserve"> of Leadership and management</w:t>
            </w:r>
          </w:p>
        </w:tc>
        <w:tc>
          <w:tcPr>
            <w:tcW w:w="8647" w:type="dxa"/>
            <w:tcBorders>
              <w:top w:val="single" w:sz="4" w:space="0" w:color="auto"/>
              <w:left w:val="single" w:sz="4" w:space="0" w:color="auto"/>
              <w:bottom w:val="single" w:sz="4" w:space="0" w:color="auto"/>
              <w:right w:val="single" w:sz="4" w:space="0" w:color="auto"/>
            </w:tcBorders>
            <w:shd w:val="clear" w:color="auto" w:fill="FFFFFF" w:themeFill="background1"/>
          </w:tcPr>
          <w:p w14:paraId="44DB2DD7" w14:textId="77777777" w:rsidR="00F12C58" w:rsidRPr="009343C9" w:rsidRDefault="00F12C58">
            <w:pPr>
              <w:rPr>
                <w:rFonts w:cstheme="minorHAnsi"/>
                <w:bCs/>
                <w:color w:val="FF0000"/>
                <w:sz w:val="20"/>
                <w:szCs w:val="20"/>
              </w:rPr>
            </w:pPr>
            <w:r>
              <w:rPr>
                <w:rFonts w:cstheme="minorHAnsi"/>
                <w:bCs/>
                <w:color w:val="FF0000"/>
                <w:sz w:val="20"/>
                <w:szCs w:val="20"/>
              </w:rPr>
              <w:t xml:space="preserve">Stimulus information / questions; remove upon completion of the </w:t>
            </w:r>
            <w:proofErr w:type="gramStart"/>
            <w:r>
              <w:rPr>
                <w:rFonts w:cstheme="minorHAnsi"/>
                <w:bCs/>
                <w:color w:val="FF0000"/>
                <w:sz w:val="20"/>
                <w:szCs w:val="20"/>
              </w:rPr>
              <w:t>SAR</w:t>
            </w:r>
            <w:proofErr w:type="gramEnd"/>
          </w:p>
          <w:p w14:paraId="277A66FA" w14:textId="77777777" w:rsidR="00F12C58" w:rsidRPr="00607CBD" w:rsidRDefault="00F12C58">
            <w:pPr>
              <w:pStyle w:val="BodyText"/>
              <w:numPr>
                <w:ilvl w:val="0"/>
                <w:numId w:val="56"/>
              </w:numPr>
              <w:jc w:val="left"/>
              <w:rPr>
                <w:rFonts w:asciiTheme="minorHAnsi" w:hAnsiTheme="minorHAnsi" w:cstheme="minorHAnsi"/>
                <w:b w:val="0"/>
                <w:i/>
                <w:iCs/>
                <w:sz w:val="22"/>
                <w:szCs w:val="22"/>
              </w:rPr>
            </w:pPr>
            <w:r w:rsidRPr="00607CBD">
              <w:rPr>
                <w:rFonts w:asciiTheme="minorHAnsi" w:hAnsiTheme="minorHAnsi" w:cstheme="minorHAnsi"/>
                <w:b w:val="0"/>
                <w:i/>
                <w:iCs/>
                <w:sz w:val="22"/>
                <w:szCs w:val="22"/>
              </w:rPr>
              <w:t xml:space="preserve">How effective is communication through the levels of the organisation? </w:t>
            </w:r>
          </w:p>
          <w:p w14:paraId="1DCD3E71" w14:textId="77777777" w:rsidR="00F12C58" w:rsidRPr="00607CBD" w:rsidRDefault="00F12C58">
            <w:pPr>
              <w:pStyle w:val="BodyText"/>
              <w:numPr>
                <w:ilvl w:val="0"/>
                <w:numId w:val="56"/>
              </w:numPr>
              <w:jc w:val="left"/>
              <w:rPr>
                <w:rFonts w:asciiTheme="minorHAnsi" w:hAnsiTheme="minorHAnsi" w:cstheme="minorHAnsi"/>
                <w:b w:val="0"/>
                <w:i/>
                <w:iCs/>
                <w:sz w:val="22"/>
                <w:szCs w:val="22"/>
              </w:rPr>
            </w:pPr>
            <w:r w:rsidRPr="00607CBD">
              <w:rPr>
                <w:rFonts w:asciiTheme="minorHAnsi" w:hAnsiTheme="minorHAnsi" w:cstheme="minorHAnsi"/>
                <w:b w:val="0"/>
                <w:i/>
                <w:iCs/>
                <w:sz w:val="22"/>
                <w:szCs w:val="22"/>
              </w:rPr>
              <w:t xml:space="preserve">Are management supportive and communicated strategic goals effectively? </w:t>
            </w:r>
          </w:p>
          <w:p w14:paraId="65E142AD" w14:textId="77777777" w:rsidR="00F12C58" w:rsidRDefault="00F12C58">
            <w:pPr>
              <w:pStyle w:val="BodyText"/>
              <w:jc w:val="left"/>
              <w:rPr>
                <w:rFonts w:asciiTheme="minorHAnsi" w:hAnsiTheme="minorHAnsi" w:cstheme="minorHAnsi"/>
                <w:bCs w:val="0"/>
                <w:color w:val="000000" w:themeColor="text1"/>
                <w:sz w:val="22"/>
                <w:szCs w:val="22"/>
              </w:rPr>
            </w:pPr>
          </w:p>
          <w:p w14:paraId="0DC7C795" w14:textId="77777777" w:rsidR="00F12C58" w:rsidRDefault="00F12C58">
            <w:pPr>
              <w:pStyle w:val="BodyText"/>
              <w:jc w:val="left"/>
              <w:rPr>
                <w:rFonts w:asciiTheme="minorHAnsi" w:hAnsiTheme="minorHAnsi" w:cstheme="minorHAnsi"/>
                <w:bCs w:val="0"/>
                <w:color w:val="000000" w:themeColor="text1"/>
                <w:sz w:val="22"/>
                <w:szCs w:val="22"/>
              </w:rPr>
            </w:pPr>
          </w:p>
        </w:tc>
        <w:tc>
          <w:tcPr>
            <w:tcW w:w="1977" w:type="dxa"/>
            <w:tcBorders>
              <w:top w:val="single" w:sz="4" w:space="0" w:color="auto"/>
              <w:left w:val="single" w:sz="4" w:space="0" w:color="auto"/>
              <w:bottom w:val="single" w:sz="4" w:space="0" w:color="auto"/>
              <w:right w:val="single" w:sz="4" w:space="0" w:color="auto"/>
            </w:tcBorders>
            <w:shd w:val="clear" w:color="auto" w:fill="FFFFFF" w:themeFill="background1"/>
          </w:tcPr>
          <w:p w14:paraId="444065B6" w14:textId="77777777" w:rsidR="00F12C58" w:rsidRDefault="00F12C58">
            <w:pPr>
              <w:pStyle w:val="BodyText"/>
              <w:jc w:val="left"/>
              <w:rPr>
                <w:rFonts w:asciiTheme="minorHAnsi" w:hAnsiTheme="minorHAnsi" w:cstheme="minorHAnsi"/>
                <w:bCs w:val="0"/>
                <w:color w:val="000000" w:themeColor="text1"/>
                <w:sz w:val="22"/>
                <w:szCs w:val="22"/>
              </w:rPr>
            </w:pP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14:paraId="758AD500" w14:textId="77777777" w:rsidR="00F12C58" w:rsidRDefault="00F12C58">
            <w:pPr>
              <w:pStyle w:val="BodyText"/>
              <w:jc w:val="left"/>
              <w:rPr>
                <w:rFonts w:asciiTheme="minorHAnsi" w:hAnsiTheme="minorHAnsi" w:cstheme="minorHAnsi"/>
                <w:bCs w:val="0"/>
                <w:color w:val="000000" w:themeColor="text1"/>
                <w:sz w:val="22"/>
                <w:szCs w:val="22"/>
              </w:rPr>
            </w:pPr>
          </w:p>
        </w:tc>
        <w:tc>
          <w:tcPr>
            <w:tcW w:w="56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A1A51B1" w14:textId="77777777" w:rsidR="00F12C58" w:rsidRDefault="00F12C58">
            <w:pPr>
              <w:pStyle w:val="BodyText"/>
              <w:jc w:val="left"/>
              <w:rPr>
                <w:rFonts w:asciiTheme="minorHAnsi" w:hAnsiTheme="minorHAnsi" w:cstheme="minorHAnsi"/>
                <w:bCs w:val="0"/>
                <w:color w:val="000000" w:themeColor="text1"/>
                <w:sz w:val="22"/>
                <w:szCs w:val="22"/>
              </w:rPr>
            </w:pPr>
          </w:p>
        </w:tc>
        <w:tc>
          <w:tcPr>
            <w:tcW w:w="789"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0EBCD456" w14:textId="77777777" w:rsidR="00F12C58" w:rsidRDefault="00F12C58">
            <w:pPr>
              <w:pStyle w:val="BodyText"/>
              <w:jc w:val="left"/>
              <w:rPr>
                <w:rFonts w:asciiTheme="minorHAnsi" w:hAnsiTheme="minorHAnsi" w:cstheme="minorHAnsi"/>
                <w:bCs w:val="0"/>
                <w:color w:val="000000" w:themeColor="text1"/>
                <w:sz w:val="22"/>
                <w:szCs w:val="22"/>
              </w:rPr>
            </w:pPr>
          </w:p>
        </w:tc>
      </w:tr>
    </w:tbl>
    <w:p w14:paraId="67C8E7A4" w14:textId="77777777" w:rsidR="00F12C58" w:rsidRDefault="00F12C58" w:rsidP="00F12C58">
      <w:pPr>
        <w:rPr>
          <w:rFonts w:cstheme="minorHAnsi"/>
          <w:b/>
          <w:bCs/>
          <w:sz w:val="20"/>
          <w:szCs w:val="20"/>
        </w:rPr>
      </w:pPr>
    </w:p>
    <w:p w14:paraId="216B70D9" w14:textId="77D8E9E6" w:rsidR="009115B5" w:rsidRDefault="009115B5">
      <w:pPr>
        <w:rPr>
          <w:rFonts w:cstheme="minorHAnsi"/>
          <w:b/>
          <w:bCs/>
          <w:sz w:val="20"/>
          <w:szCs w:val="20"/>
        </w:rPr>
      </w:pPr>
      <w:r>
        <w:rPr>
          <w:rFonts w:cstheme="minorHAnsi"/>
          <w:b/>
          <w:bCs/>
          <w:sz w:val="20"/>
          <w:szCs w:val="20"/>
        </w:rPr>
        <w:br w:type="page"/>
      </w:r>
    </w:p>
    <w:p w14:paraId="579204B4" w14:textId="77777777" w:rsidR="00F12C58" w:rsidRPr="00AD1A0D" w:rsidRDefault="00F12C58" w:rsidP="00F12C58">
      <w:pPr>
        <w:rPr>
          <w:rFonts w:cstheme="minorHAnsi"/>
          <w:b/>
          <w:bCs/>
          <w:sz w:val="20"/>
          <w:szCs w:val="20"/>
        </w:rPr>
      </w:pPr>
    </w:p>
    <w:p w14:paraId="31D4E862" w14:textId="6425A4A0" w:rsidR="00F12C58" w:rsidRPr="00AD1A0D" w:rsidRDefault="009115B5" w:rsidP="00F12C58">
      <w:pPr>
        <w:rPr>
          <w:rFonts w:cstheme="minorHAnsi"/>
          <w:b/>
          <w:bCs/>
          <w:sz w:val="20"/>
          <w:szCs w:val="20"/>
        </w:rPr>
      </w:pPr>
      <w:r>
        <w:rPr>
          <w:noProof/>
          <w:sz w:val="44"/>
          <w:szCs w:val="44"/>
        </w:rPr>
        <mc:AlternateContent>
          <mc:Choice Requires="wps">
            <w:drawing>
              <wp:anchor distT="0" distB="0" distL="114300" distR="114300" simplePos="0" relativeHeight="251658251" behindDoc="0" locked="0" layoutInCell="1" allowOverlap="1" wp14:anchorId="19E82839" wp14:editId="3EBA14FD">
                <wp:simplePos x="0" y="0"/>
                <wp:positionH relativeFrom="column">
                  <wp:posOffset>932816</wp:posOffset>
                </wp:positionH>
                <wp:positionV relativeFrom="paragraph">
                  <wp:posOffset>225426</wp:posOffset>
                </wp:positionV>
                <wp:extent cx="6324600" cy="2533650"/>
                <wp:effectExtent l="0" t="0" r="19050" b="19050"/>
                <wp:wrapNone/>
                <wp:docPr id="21" name="Text Box 21"/>
                <wp:cNvGraphicFramePr/>
                <a:graphic xmlns:a="http://schemas.openxmlformats.org/drawingml/2006/main">
                  <a:graphicData uri="http://schemas.microsoft.com/office/word/2010/wordprocessingShape">
                    <wps:wsp>
                      <wps:cNvSpPr txBox="1"/>
                      <wps:spPr>
                        <a:xfrm>
                          <a:off x="0" y="0"/>
                          <a:ext cx="6324600" cy="2533650"/>
                        </a:xfrm>
                        <a:prstGeom prst="rect">
                          <a:avLst/>
                        </a:prstGeom>
                        <a:solidFill>
                          <a:schemeClr val="accent5">
                            <a:lumMod val="20000"/>
                            <a:lumOff val="80000"/>
                          </a:schemeClr>
                        </a:solidFill>
                        <a:ln w="6350">
                          <a:solidFill>
                            <a:schemeClr val="accent1">
                              <a:lumMod val="75000"/>
                            </a:schemeClr>
                          </a:solidFill>
                        </a:ln>
                      </wps:spPr>
                      <wps:txbx>
                        <w:txbxContent>
                          <w:p w14:paraId="7A51B0CB" w14:textId="77777777" w:rsidR="009115B5" w:rsidRDefault="009115B5" w:rsidP="009115B5">
                            <w:pPr>
                              <w:jc w:val="center"/>
                              <w:rPr>
                                <w:rFonts w:ascii="Century Gothic" w:hAnsi="Century Gothic"/>
                                <w:b/>
                                <w:sz w:val="72"/>
                                <w:szCs w:val="72"/>
                              </w:rPr>
                            </w:pPr>
                            <w:r>
                              <w:rPr>
                                <w:rFonts w:ascii="Century Gothic" w:hAnsi="Century Gothic"/>
                                <w:b/>
                                <w:sz w:val="72"/>
                                <w:szCs w:val="72"/>
                              </w:rPr>
                              <w:t xml:space="preserve">Quality Development </w:t>
                            </w:r>
                          </w:p>
                          <w:p w14:paraId="2AF847B8" w14:textId="77777777" w:rsidR="009115B5" w:rsidRPr="003A15B0" w:rsidRDefault="009115B5" w:rsidP="009115B5">
                            <w:pPr>
                              <w:jc w:val="center"/>
                              <w:rPr>
                                <w:rFonts w:ascii="Century Gothic" w:hAnsi="Century Gothic"/>
                                <w:b/>
                                <w:sz w:val="72"/>
                                <w:szCs w:val="72"/>
                              </w:rPr>
                            </w:pPr>
                            <w:r>
                              <w:rPr>
                                <w:rFonts w:ascii="Century Gothic" w:hAnsi="Century Gothic"/>
                                <w:b/>
                                <w:sz w:val="72"/>
                                <w:szCs w:val="72"/>
                              </w:rPr>
                              <w:t xml:space="preserve">Plan </w:t>
                            </w:r>
                          </w:p>
                          <w:p w14:paraId="11E42DF2" w14:textId="77777777" w:rsidR="009115B5" w:rsidRDefault="009115B5" w:rsidP="009115B5">
                            <w:pPr>
                              <w:jc w:val="center"/>
                              <w:rPr>
                                <w:rFonts w:cstheme="minorHAnsi"/>
                                <w:b/>
                                <w:sz w:val="56"/>
                                <w:szCs w:val="56"/>
                              </w:rPr>
                            </w:pPr>
                          </w:p>
                          <w:p w14:paraId="79C3570E" w14:textId="77777777" w:rsidR="009115B5" w:rsidRDefault="009115B5" w:rsidP="009115B5">
                            <w:pPr>
                              <w:rPr>
                                <w:b/>
                                <w:bCs/>
                                <w:sz w:val="56"/>
                                <w:szCs w:val="56"/>
                              </w:rPr>
                            </w:pPr>
                            <w:r>
                              <w:rPr>
                                <w:b/>
                                <w:bCs/>
                                <w:sz w:val="56"/>
                                <w:szCs w:val="56"/>
                              </w:rPr>
                              <w:t>Health Board/Trust</w:t>
                            </w:r>
                            <w:r w:rsidRPr="14A82773">
                              <w:rPr>
                                <w:b/>
                                <w:bCs/>
                                <w:sz w:val="56"/>
                                <w:szCs w:val="56"/>
                              </w:rPr>
                              <w:t xml:space="preserve">: </w:t>
                            </w:r>
                          </w:p>
                          <w:p w14:paraId="55EFB27D" w14:textId="77777777" w:rsidR="009115B5" w:rsidRDefault="009115B5" w:rsidP="009115B5">
                            <w:pPr>
                              <w:rPr>
                                <w:b/>
                                <w:bCs/>
                                <w:sz w:val="56"/>
                                <w:szCs w:val="56"/>
                              </w:rPr>
                            </w:pPr>
                          </w:p>
                          <w:p w14:paraId="679F4FBB" w14:textId="77777777" w:rsidR="009115B5" w:rsidRDefault="009115B5" w:rsidP="009115B5">
                            <w:pPr>
                              <w:rPr>
                                <w:b/>
                                <w:bCs/>
                                <w:sz w:val="56"/>
                                <w:szCs w:val="56"/>
                              </w:rPr>
                            </w:pPr>
                            <w:r w:rsidRPr="14A82773">
                              <w:rPr>
                                <w:b/>
                                <w:bCs/>
                                <w:sz w:val="56"/>
                                <w:szCs w:val="56"/>
                              </w:rPr>
                              <w:t xml:space="preserve">Date: </w:t>
                            </w:r>
                          </w:p>
                          <w:p w14:paraId="65C2AF78" w14:textId="77777777" w:rsidR="009115B5" w:rsidRDefault="009115B5" w:rsidP="009115B5">
                            <w:pPr>
                              <w:rPr>
                                <w:b/>
                                <w:bCs/>
                                <w:sz w:val="56"/>
                                <w:szCs w:val="56"/>
                              </w:rPr>
                            </w:pPr>
                          </w:p>
                          <w:p w14:paraId="78D27611" w14:textId="77777777" w:rsidR="009115B5" w:rsidRDefault="009115B5" w:rsidP="009115B5">
                            <w:pPr>
                              <w:rPr>
                                <w:b/>
                                <w:bCs/>
                                <w:sz w:val="56"/>
                                <w:szCs w:val="56"/>
                              </w:rPr>
                            </w:pPr>
                          </w:p>
                          <w:p w14:paraId="3D086476" w14:textId="77777777" w:rsidR="009115B5" w:rsidRDefault="009115B5" w:rsidP="009115B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19E82839" id="Text Box 21" o:spid="_x0000_s1034" type="#_x0000_t202" style="position:absolute;margin-left:73.45pt;margin-top:17.75pt;width:498pt;height:199.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" fillcolor="#deeaf6 [664]" strokecolor="#2f5496 [2404]" strokeweight=".5pt">
                <v:textbox>
                  <w:txbxContent>
                    <w:p w14:paraId="7A51B0CB" w14:textId="77777777" w:rsidR="009115B5" w:rsidRDefault="009115B5" w:rsidP="009115B5">
                      <w:pPr>
                        <w:jc w:val="center"/>
                        <w:rPr>
                          <w:rFonts w:ascii="Century Gothic" w:hAnsi="Century Gothic"/>
                          <w:b/>
                          <w:sz w:val="72"/>
                          <w:szCs w:val="72"/>
                        </w:rPr>
                      </w:pPr>
                      <w:r>
                        <w:rPr>
                          <w:rFonts w:ascii="Century Gothic" w:hAnsi="Century Gothic"/>
                          <w:b/>
                          <w:sz w:val="72"/>
                          <w:szCs w:val="72"/>
                        </w:rPr>
                        <w:t xml:space="preserve">Quality Development </w:t>
                      </w:r>
                    </w:p>
                    <w:p w14:paraId="2AF847B8" w14:textId="77777777" w:rsidR="009115B5" w:rsidRPr="003A15B0" w:rsidRDefault="009115B5" w:rsidP="009115B5">
                      <w:pPr>
                        <w:jc w:val="center"/>
                        <w:rPr>
                          <w:rFonts w:ascii="Century Gothic" w:hAnsi="Century Gothic"/>
                          <w:b/>
                          <w:sz w:val="72"/>
                          <w:szCs w:val="72"/>
                        </w:rPr>
                      </w:pPr>
                      <w:r>
                        <w:rPr>
                          <w:rFonts w:ascii="Century Gothic" w:hAnsi="Century Gothic"/>
                          <w:b/>
                          <w:sz w:val="72"/>
                          <w:szCs w:val="72"/>
                        </w:rPr>
                        <w:t xml:space="preserve">Plan </w:t>
                      </w:r>
                    </w:p>
                    <w:p w14:paraId="11E42DF2" w14:textId="77777777" w:rsidR="009115B5" w:rsidRDefault="009115B5" w:rsidP="009115B5">
                      <w:pPr>
                        <w:jc w:val="center"/>
                        <w:rPr>
                          <w:rFonts w:cstheme="minorHAnsi"/>
                          <w:b/>
                          <w:sz w:val="56"/>
                          <w:szCs w:val="56"/>
                        </w:rPr>
                      </w:pPr>
                    </w:p>
                    <w:p w14:paraId="79C3570E" w14:textId="77777777" w:rsidR="009115B5" w:rsidRDefault="009115B5" w:rsidP="009115B5">
                      <w:pPr>
                        <w:rPr>
                          <w:b/>
                          <w:bCs/>
                          <w:sz w:val="56"/>
                          <w:szCs w:val="56"/>
                        </w:rPr>
                      </w:pPr>
                      <w:r>
                        <w:rPr>
                          <w:b/>
                          <w:bCs/>
                          <w:sz w:val="56"/>
                          <w:szCs w:val="56"/>
                        </w:rPr>
                        <w:t>Health Board/Trust</w:t>
                      </w:r>
                      <w:r w:rsidRPr="14A82773">
                        <w:rPr>
                          <w:b/>
                          <w:bCs/>
                          <w:sz w:val="56"/>
                          <w:szCs w:val="56"/>
                        </w:rPr>
                        <w:t xml:space="preserve">: </w:t>
                      </w:r>
                    </w:p>
                    <w:p w14:paraId="55EFB27D" w14:textId="77777777" w:rsidR="009115B5" w:rsidRDefault="009115B5" w:rsidP="009115B5">
                      <w:pPr>
                        <w:rPr>
                          <w:b/>
                          <w:bCs/>
                          <w:sz w:val="56"/>
                          <w:szCs w:val="56"/>
                        </w:rPr>
                      </w:pPr>
                    </w:p>
                    <w:p w14:paraId="679F4FBB" w14:textId="77777777" w:rsidR="009115B5" w:rsidRDefault="009115B5" w:rsidP="009115B5">
                      <w:pPr>
                        <w:rPr>
                          <w:b/>
                          <w:bCs/>
                          <w:sz w:val="56"/>
                          <w:szCs w:val="56"/>
                        </w:rPr>
                      </w:pPr>
                      <w:r w:rsidRPr="14A82773">
                        <w:rPr>
                          <w:b/>
                          <w:bCs/>
                          <w:sz w:val="56"/>
                          <w:szCs w:val="56"/>
                        </w:rPr>
                        <w:t xml:space="preserve">Date: </w:t>
                      </w:r>
                    </w:p>
                    <w:p w14:paraId="65C2AF78" w14:textId="77777777" w:rsidR="009115B5" w:rsidRDefault="009115B5" w:rsidP="009115B5">
                      <w:pPr>
                        <w:rPr>
                          <w:b/>
                          <w:bCs/>
                          <w:sz w:val="56"/>
                          <w:szCs w:val="56"/>
                        </w:rPr>
                      </w:pPr>
                    </w:p>
                    <w:p w14:paraId="78D27611" w14:textId="77777777" w:rsidR="009115B5" w:rsidRDefault="009115B5" w:rsidP="009115B5">
                      <w:pPr>
                        <w:rPr>
                          <w:b/>
                          <w:bCs/>
                          <w:sz w:val="56"/>
                          <w:szCs w:val="56"/>
                        </w:rPr>
                      </w:pPr>
                    </w:p>
                    <w:p w14:paraId="3D086476" w14:textId="77777777" w:rsidR="009115B5" w:rsidRDefault="009115B5" w:rsidP="009115B5"/>
                  </w:txbxContent>
                </v:textbox>
              </v:shape>
            </w:pict>
          </mc:Fallback>
        </mc:AlternateContent>
      </w:r>
      <w:r w:rsidR="00F12C58" w:rsidRPr="00AD1A0D">
        <w:rPr>
          <w:rFonts w:cstheme="minorHAnsi"/>
        </w:rPr>
        <w:t xml:space="preserve"> </w:t>
      </w:r>
    </w:p>
    <w:p w14:paraId="339E02AC" w14:textId="349C1D87" w:rsidR="009115B5" w:rsidRDefault="009115B5" w:rsidP="009115B5">
      <w:pPr>
        <w:pStyle w:val="Heading1"/>
        <w:rPr>
          <w:sz w:val="44"/>
          <w:szCs w:val="44"/>
        </w:rPr>
      </w:pPr>
    </w:p>
    <w:p w14:paraId="4FD9577A" w14:textId="77777777" w:rsidR="009115B5" w:rsidRPr="0072027E" w:rsidRDefault="009115B5" w:rsidP="009115B5">
      <w:pPr>
        <w:jc w:val="center"/>
        <w:rPr>
          <w:sz w:val="32"/>
          <w:szCs w:val="32"/>
          <w:lang w:val="en-US"/>
        </w:rPr>
      </w:pPr>
    </w:p>
    <w:p w14:paraId="5FFDB8BD" w14:textId="77777777" w:rsidR="009115B5" w:rsidRDefault="009115B5" w:rsidP="009115B5">
      <w:pPr>
        <w:rPr>
          <w:b/>
          <w:bCs/>
          <w:sz w:val="56"/>
          <w:szCs w:val="56"/>
        </w:rPr>
      </w:pPr>
    </w:p>
    <w:p w14:paraId="23A50733" w14:textId="77777777" w:rsidR="009115B5" w:rsidRDefault="009115B5" w:rsidP="009115B5">
      <w:pPr>
        <w:rPr>
          <w:b/>
          <w:bCs/>
          <w:sz w:val="56"/>
          <w:szCs w:val="56"/>
        </w:rPr>
      </w:pPr>
    </w:p>
    <w:p w14:paraId="0D11EF85" w14:textId="77777777" w:rsidR="009115B5" w:rsidRDefault="009115B5" w:rsidP="009115B5">
      <w:pPr>
        <w:rPr>
          <w:b/>
          <w:bCs/>
          <w:sz w:val="56"/>
          <w:szCs w:val="56"/>
        </w:rPr>
      </w:pPr>
    </w:p>
    <w:p w14:paraId="041E7971" w14:textId="77777777" w:rsidR="009115B5" w:rsidRDefault="009115B5" w:rsidP="009115B5">
      <w:pPr>
        <w:rPr>
          <w:b/>
          <w:bCs/>
          <w:sz w:val="56"/>
          <w:szCs w:val="56"/>
        </w:rPr>
      </w:pPr>
    </w:p>
    <w:tbl>
      <w:tblPr>
        <w:tblStyle w:val="TableGrid"/>
        <w:tblpPr w:leftFromText="180" w:rightFromText="180" w:vertAnchor="text" w:horzAnchor="margin" w:tblpY="297"/>
        <w:tblW w:w="0" w:type="auto"/>
        <w:tblLook w:val="04A0" w:firstRow="1" w:lastRow="0" w:firstColumn="1" w:lastColumn="0" w:noHBand="0" w:noVBand="1"/>
      </w:tblPr>
      <w:tblGrid>
        <w:gridCol w:w="7393"/>
        <w:gridCol w:w="7393"/>
      </w:tblGrid>
      <w:tr w:rsidR="00DF2627" w:rsidRPr="006375B3" w14:paraId="29983819" w14:textId="77777777" w:rsidTr="00DF2627">
        <w:tc>
          <w:tcPr>
            <w:tcW w:w="7393" w:type="dxa"/>
            <w:shd w:val="clear" w:color="auto" w:fill="DEEAF6" w:themeFill="accent5" w:themeFillTint="33"/>
          </w:tcPr>
          <w:p w14:paraId="57D6F85E" w14:textId="77777777" w:rsidR="00DF2627" w:rsidRPr="006375B3" w:rsidRDefault="00DF2627" w:rsidP="00DF2627">
            <w:pPr>
              <w:tabs>
                <w:tab w:val="left" w:pos="2317"/>
                <w:tab w:val="center" w:pos="7398"/>
              </w:tabs>
              <w:rPr>
                <w:rFonts w:cstheme="minorHAnsi"/>
                <w:b/>
              </w:rPr>
            </w:pPr>
            <w:r>
              <w:rPr>
                <w:rFonts w:cstheme="minorHAnsi"/>
                <w:b/>
              </w:rPr>
              <w:t>Persons involved in creating the QDP (Name &amp; Job Title)</w:t>
            </w:r>
          </w:p>
        </w:tc>
        <w:tc>
          <w:tcPr>
            <w:tcW w:w="7393" w:type="dxa"/>
            <w:shd w:val="clear" w:color="auto" w:fill="DEEAF6" w:themeFill="accent5" w:themeFillTint="33"/>
          </w:tcPr>
          <w:p w14:paraId="6D031061" w14:textId="77777777" w:rsidR="00DF2627" w:rsidRPr="006375B3" w:rsidRDefault="00DF2627" w:rsidP="00DF2627">
            <w:pPr>
              <w:tabs>
                <w:tab w:val="left" w:pos="2317"/>
                <w:tab w:val="center" w:pos="7398"/>
              </w:tabs>
              <w:rPr>
                <w:rFonts w:cstheme="minorHAnsi"/>
                <w:b/>
              </w:rPr>
            </w:pPr>
            <w:r>
              <w:rPr>
                <w:rFonts w:cstheme="minorHAnsi"/>
                <w:b/>
              </w:rPr>
              <w:t>Persons involved with monitoring actions identified in the QDP</w:t>
            </w:r>
          </w:p>
        </w:tc>
      </w:tr>
      <w:tr w:rsidR="00DF2627" w:rsidRPr="006375B3" w14:paraId="510FAC5B" w14:textId="77777777" w:rsidTr="00DF2627">
        <w:tc>
          <w:tcPr>
            <w:tcW w:w="7393" w:type="dxa"/>
          </w:tcPr>
          <w:p w14:paraId="4FACEF6C" w14:textId="77777777" w:rsidR="00DF2627" w:rsidRPr="006375B3" w:rsidRDefault="00DF2627" w:rsidP="00DF2627">
            <w:pPr>
              <w:tabs>
                <w:tab w:val="left" w:pos="2317"/>
                <w:tab w:val="center" w:pos="7398"/>
              </w:tabs>
              <w:rPr>
                <w:rFonts w:cstheme="minorHAnsi"/>
                <w:b/>
              </w:rPr>
            </w:pPr>
          </w:p>
        </w:tc>
        <w:tc>
          <w:tcPr>
            <w:tcW w:w="7393" w:type="dxa"/>
          </w:tcPr>
          <w:p w14:paraId="3869E1FE" w14:textId="77777777" w:rsidR="00DF2627" w:rsidRPr="006375B3" w:rsidRDefault="00DF2627" w:rsidP="00DF2627">
            <w:pPr>
              <w:tabs>
                <w:tab w:val="left" w:pos="2317"/>
                <w:tab w:val="center" w:pos="7398"/>
              </w:tabs>
              <w:rPr>
                <w:rFonts w:cstheme="minorHAnsi"/>
                <w:b/>
              </w:rPr>
            </w:pPr>
          </w:p>
        </w:tc>
      </w:tr>
      <w:tr w:rsidR="00DF2627" w:rsidRPr="006375B3" w14:paraId="25CF155D" w14:textId="77777777" w:rsidTr="00DF2627">
        <w:tc>
          <w:tcPr>
            <w:tcW w:w="7393" w:type="dxa"/>
          </w:tcPr>
          <w:p w14:paraId="61540C27" w14:textId="77777777" w:rsidR="00DF2627" w:rsidRPr="006375B3" w:rsidRDefault="00DF2627" w:rsidP="00DF2627">
            <w:pPr>
              <w:tabs>
                <w:tab w:val="left" w:pos="2317"/>
                <w:tab w:val="center" w:pos="7398"/>
              </w:tabs>
              <w:rPr>
                <w:rFonts w:cstheme="minorHAnsi"/>
                <w:b/>
              </w:rPr>
            </w:pPr>
          </w:p>
        </w:tc>
        <w:tc>
          <w:tcPr>
            <w:tcW w:w="7393" w:type="dxa"/>
          </w:tcPr>
          <w:p w14:paraId="70631FFD" w14:textId="77777777" w:rsidR="00DF2627" w:rsidRPr="006375B3" w:rsidRDefault="00DF2627" w:rsidP="00DF2627">
            <w:pPr>
              <w:tabs>
                <w:tab w:val="left" w:pos="2317"/>
                <w:tab w:val="center" w:pos="7398"/>
              </w:tabs>
              <w:rPr>
                <w:rFonts w:cstheme="minorHAnsi"/>
                <w:b/>
              </w:rPr>
            </w:pPr>
          </w:p>
        </w:tc>
      </w:tr>
      <w:tr w:rsidR="00DF2627" w:rsidRPr="006375B3" w14:paraId="406C48AC" w14:textId="77777777" w:rsidTr="00DF2627">
        <w:tc>
          <w:tcPr>
            <w:tcW w:w="7393" w:type="dxa"/>
          </w:tcPr>
          <w:p w14:paraId="14734C5B" w14:textId="77777777" w:rsidR="00DF2627" w:rsidRPr="006375B3" w:rsidRDefault="00DF2627" w:rsidP="00DF2627">
            <w:pPr>
              <w:tabs>
                <w:tab w:val="left" w:pos="2317"/>
                <w:tab w:val="center" w:pos="7398"/>
              </w:tabs>
              <w:rPr>
                <w:rFonts w:cstheme="minorHAnsi"/>
                <w:b/>
              </w:rPr>
            </w:pPr>
          </w:p>
        </w:tc>
        <w:tc>
          <w:tcPr>
            <w:tcW w:w="7393" w:type="dxa"/>
          </w:tcPr>
          <w:p w14:paraId="2645020C" w14:textId="77777777" w:rsidR="00DF2627" w:rsidRPr="006375B3" w:rsidRDefault="00DF2627" w:rsidP="00DF2627">
            <w:pPr>
              <w:tabs>
                <w:tab w:val="left" w:pos="2317"/>
                <w:tab w:val="center" w:pos="7398"/>
              </w:tabs>
              <w:rPr>
                <w:rFonts w:cstheme="minorHAnsi"/>
                <w:b/>
              </w:rPr>
            </w:pPr>
          </w:p>
        </w:tc>
      </w:tr>
      <w:tr w:rsidR="00DF2627" w:rsidRPr="006375B3" w14:paraId="65E194ED" w14:textId="77777777" w:rsidTr="00DF2627">
        <w:tc>
          <w:tcPr>
            <w:tcW w:w="7393" w:type="dxa"/>
          </w:tcPr>
          <w:p w14:paraId="152CBECF" w14:textId="77777777" w:rsidR="00DF2627" w:rsidRPr="006375B3" w:rsidRDefault="00DF2627" w:rsidP="00DF2627">
            <w:pPr>
              <w:tabs>
                <w:tab w:val="left" w:pos="2317"/>
                <w:tab w:val="center" w:pos="7398"/>
              </w:tabs>
              <w:rPr>
                <w:rFonts w:cstheme="minorHAnsi"/>
                <w:b/>
              </w:rPr>
            </w:pPr>
          </w:p>
        </w:tc>
        <w:tc>
          <w:tcPr>
            <w:tcW w:w="7393" w:type="dxa"/>
          </w:tcPr>
          <w:p w14:paraId="70A0DA3F" w14:textId="77777777" w:rsidR="00DF2627" w:rsidRPr="006375B3" w:rsidRDefault="00DF2627" w:rsidP="00DF2627">
            <w:pPr>
              <w:tabs>
                <w:tab w:val="left" w:pos="2317"/>
                <w:tab w:val="center" w:pos="7398"/>
              </w:tabs>
              <w:rPr>
                <w:rFonts w:cstheme="minorHAnsi"/>
                <w:b/>
              </w:rPr>
            </w:pPr>
          </w:p>
        </w:tc>
      </w:tr>
      <w:tr w:rsidR="00DF2627" w:rsidRPr="006375B3" w14:paraId="082A0083" w14:textId="77777777" w:rsidTr="00DF2627">
        <w:tc>
          <w:tcPr>
            <w:tcW w:w="7393" w:type="dxa"/>
          </w:tcPr>
          <w:p w14:paraId="1A1B339F" w14:textId="77777777" w:rsidR="00DF2627" w:rsidRPr="006375B3" w:rsidRDefault="00DF2627" w:rsidP="00DF2627">
            <w:pPr>
              <w:tabs>
                <w:tab w:val="left" w:pos="2317"/>
                <w:tab w:val="center" w:pos="7398"/>
              </w:tabs>
              <w:rPr>
                <w:rFonts w:cstheme="minorHAnsi"/>
                <w:b/>
              </w:rPr>
            </w:pPr>
          </w:p>
        </w:tc>
        <w:tc>
          <w:tcPr>
            <w:tcW w:w="7393" w:type="dxa"/>
          </w:tcPr>
          <w:p w14:paraId="20982757" w14:textId="77777777" w:rsidR="00DF2627" w:rsidRPr="006375B3" w:rsidRDefault="00DF2627" w:rsidP="00DF2627">
            <w:pPr>
              <w:tabs>
                <w:tab w:val="left" w:pos="2317"/>
                <w:tab w:val="center" w:pos="7398"/>
              </w:tabs>
              <w:rPr>
                <w:rFonts w:cstheme="minorHAnsi"/>
                <w:b/>
              </w:rPr>
            </w:pPr>
          </w:p>
        </w:tc>
      </w:tr>
    </w:tbl>
    <w:p w14:paraId="49D08823" w14:textId="77777777" w:rsidR="009115B5" w:rsidRDefault="009115B5" w:rsidP="009115B5">
      <w:pPr>
        <w:rPr>
          <w:b/>
          <w:bCs/>
          <w:sz w:val="56"/>
          <w:szCs w:val="56"/>
        </w:rPr>
      </w:pPr>
    </w:p>
    <w:p w14:paraId="7DF3B575" w14:textId="77777777" w:rsidR="009115B5" w:rsidRPr="0032500C" w:rsidRDefault="009115B5" w:rsidP="009115B5">
      <w:pPr>
        <w:tabs>
          <w:tab w:val="left" w:pos="2317"/>
          <w:tab w:val="center" w:pos="7398"/>
        </w:tabs>
        <w:rPr>
          <w:rFonts w:cstheme="minorHAnsi"/>
          <w:sz w:val="20"/>
          <w:szCs w:val="20"/>
        </w:rPr>
      </w:pPr>
      <w:r>
        <w:rPr>
          <w:rFonts w:cstheme="minorHAnsi"/>
          <w:b/>
          <w:sz w:val="56"/>
          <w:szCs w:val="56"/>
        </w:rPr>
        <w:tab/>
      </w:r>
    </w:p>
    <w:p w14:paraId="098543DE" w14:textId="77777777" w:rsidR="009115B5" w:rsidRPr="0032500C" w:rsidRDefault="009115B5" w:rsidP="009115B5">
      <w:pPr>
        <w:jc w:val="center"/>
        <w:rPr>
          <w:rFonts w:cstheme="minorHAnsi"/>
          <w:sz w:val="20"/>
          <w:szCs w:val="20"/>
        </w:rPr>
      </w:pPr>
    </w:p>
    <w:p w14:paraId="58894096" w14:textId="59B09CCF" w:rsidR="009115B5" w:rsidRDefault="009115B5" w:rsidP="009115B5">
      <w:pPr>
        <w:rPr>
          <w:rFonts w:cstheme="minorHAnsi"/>
        </w:rPr>
      </w:pPr>
    </w:p>
    <w:p w14:paraId="247FA963" w14:textId="77777777" w:rsidR="009115B5" w:rsidRPr="005E75B0" w:rsidRDefault="009115B5" w:rsidP="009115B5">
      <w:pPr>
        <w:rPr>
          <w:rFonts w:cstheme="minorHAnsi"/>
          <w:b/>
          <w:bCs/>
        </w:rPr>
      </w:pPr>
      <w:r w:rsidRPr="005E75B0">
        <w:rPr>
          <w:rFonts w:cstheme="minorHAnsi"/>
          <w:b/>
          <w:bCs/>
        </w:rPr>
        <w:t xml:space="preserve">Targets carried over from previous </w:t>
      </w:r>
      <w:proofErr w:type="gramStart"/>
      <w:r w:rsidRPr="005E75B0">
        <w:rPr>
          <w:rFonts w:cstheme="minorHAnsi"/>
          <w:b/>
          <w:bCs/>
        </w:rPr>
        <w:t>year</w:t>
      </w:r>
      <w:proofErr w:type="gramEnd"/>
    </w:p>
    <w:tbl>
      <w:tblPr>
        <w:tblStyle w:val="TableGrid"/>
        <w:tblW w:w="0" w:type="auto"/>
        <w:tblLook w:val="04A0" w:firstRow="1" w:lastRow="0" w:firstColumn="1" w:lastColumn="0" w:noHBand="0" w:noVBand="1"/>
      </w:tblPr>
      <w:tblGrid>
        <w:gridCol w:w="2689"/>
        <w:gridCol w:w="7168"/>
        <w:gridCol w:w="4929"/>
      </w:tblGrid>
      <w:tr w:rsidR="009115B5" w14:paraId="376C2468" w14:textId="77777777">
        <w:trPr>
          <w:trHeight w:val="567"/>
        </w:trPr>
        <w:tc>
          <w:tcPr>
            <w:tcW w:w="2689" w:type="dxa"/>
            <w:shd w:val="clear" w:color="auto" w:fill="F2F2F2" w:themeFill="background1" w:themeFillShade="F2"/>
          </w:tcPr>
          <w:p w14:paraId="50920E36" w14:textId="77777777" w:rsidR="009115B5" w:rsidRDefault="009115B5">
            <w:pPr>
              <w:spacing w:line="259" w:lineRule="auto"/>
              <w:jc w:val="center"/>
              <w:rPr>
                <w:rFonts w:cstheme="minorHAnsi"/>
              </w:rPr>
            </w:pPr>
            <w:r>
              <w:rPr>
                <w:rFonts w:cstheme="minorHAnsi"/>
              </w:rPr>
              <w:t>QDP reference</w:t>
            </w:r>
          </w:p>
          <w:p w14:paraId="0E37FFE4" w14:textId="77777777" w:rsidR="009115B5" w:rsidRDefault="009115B5">
            <w:pPr>
              <w:spacing w:line="259" w:lineRule="auto"/>
              <w:jc w:val="center"/>
              <w:rPr>
                <w:rFonts w:cstheme="minorHAnsi"/>
              </w:rPr>
            </w:pPr>
            <w:r>
              <w:rPr>
                <w:rFonts w:cstheme="minorHAnsi"/>
              </w:rPr>
              <w:t>(</w:t>
            </w:r>
            <w:proofErr w:type="gramStart"/>
            <w:r>
              <w:rPr>
                <w:rFonts w:cstheme="minorHAnsi"/>
              </w:rPr>
              <w:t>from</w:t>
            </w:r>
            <w:proofErr w:type="gramEnd"/>
            <w:r>
              <w:rPr>
                <w:rFonts w:cstheme="minorHAnsi"/>
              </w:rPr>
              <w:t xml:space="preserve"> previous year)</w:t>
            </w:r>
          </w:p>
        </w:tc>
        <w:tc>
          <w:tcPr>
            <w:tcW w:w="7168" w:type="dxa"/>
            <w:shd w:val="clear" w:color="auto" w:fill="F2F2F2" w:themeFill="background1" w:themeFillShade="F2"/>
          </w:tcPr>
          <w:p w14:paraId="1560923E" w14:textId="77777777" w:rsidR="009115B5" w:rsidRDefault="009115B5">
            <w:pPr>
              <w:spacing w:after="160" w:line="259" w:lineRule="auto"/>
              <w:jc w:val="center"/>
              <w:rPr>
                <w:rFonts w:cstheme="minorHAnsi"/>
              </w:rPr>
            </w:pPr>
            <w:r>
              <w:rPr>
                <w:rFonts w:cstheme="minorHAnsi"/>
              </w:rPr>
              <w:t>Target carried over</w:t>
            </w:r>
          </w:p>
        </w:tc>
        <w:tc>
          <w:tcPr>
            <w:tcW w:w="4929" w:type="dxa"/>
            <w:shd w:val="clear" w:color="auto" w:fill="F2F2F2" w:themeFill="background1" w:themeFillShade="F2"/>
          </w:tcPr>
          <w:p w14:paraId="34D701C8" w14:textId="77777777" w:rsidR="009115B5" w:rsidRDefault="009115B5">
            <w:pPr>
              <w:spacing w:after="160" w:line="259" w:lineRule="auto"/>
              <w:jc w:val="center"/>
              <w:rPr>
                <w:rFonts w:cstheme="minorHAnsi"/>
              </w:rPr>
            </w:pPr>
            <w:r>
              <w:rPr>
                <w:rFonts w:cstheme="minorHAnsi"/>
              </w:rPr>
              <w:t>Brief reason for carry over</w:t>
            </w:r>
          </w:p>
        </w:tc>
      </w:tr>
      <w:tr w:rsidR="009115B5" w14:paraId="2926ABC6" w14:textId="77777777">
        <w:tc>
          <w:tcPr>
            <w:tcW w:w="2689" w:type="dxa"/>
          </w:tcPr>
          <w:p w14:paraId="4ABD7FF3" w14:textId="77777777" w:rsidR="009115B5" w:rsidRDefault="009115B5">
            <w:pPr>
              <w:spacing w:after="160" w:line="259" w:lineRule="auto"/>
              <w:rPr>
                <w:rFonts w:cstheme="minorHAnsi"/>
              </w:rPr>
            </w:pPr>
          </w:p>
        </w:tc>
        <w:tc>
          <w:tcPr>
            <w:tcW w:w="7168" w:type="dxa"/>
          </w:tcPr>
          <w:p w14:paraId="62E262C5" w14:textId="77777777" w:rsidR="009115B5" w:rsidRDefault="009115B5">
            <w:pPr>
              <w:spacing w:after="160" w:line="259" w:lineRule="auto"/>
              <w:rPr>
                <w:rFonts w:cstheme="minorHAnsi"/>
              </w:rPr>
            </w:pPr>
          </w:p>
        </w:tc>
        <w:tc>
          <w:tcPr>
            <w:tcW w:w="4929" w:type="dxa"/>
          </w:tcPr>
          <w:p w14:paraId="21F40313" w14:textId="77777777" w:rsidR="009115B5" w:rsidRDefault="009115B5">
            <w:pPr>
              <w:spacing w:after="160" w:line="259" w:lineRule="auto"/>
              <w:rPr>
                <w:rFonts w:cstheme="minorHAnsi"/>
              </w:rPr>
            </w:pPr>
          </w:p>
        </w:tc>
      </w:tr>
      <w:tr w:rsidR="009115B5" w14:paraId="5F99F137" w14:textId="77777777">
        <w:tc>
          <w:tcPr>
            <w:tcW w:w="2689" w:type="dxa"/>
          </w:tcPr>
          <w:p w14:paraId="4B98836D" w14:textId="77777777" w:rsidR="009115B5" w:rsidRDefault="009115B5">
            <w:pPr>
              <w:spacing w:after="160" w:line="259" w:lineRule="auto"/>
              <w:rPr>
                <w:rFonts w:cstheme="minorHAnsi"/>
              </w:rPr>
            </w:pPr>
          </w:p>
        </w:tc>
        <w:tc>
          <w:tcPr>
            <w:tcW w:w="7168" w:type="dxa"/>
          </w:tcPr>
          <w:p w14:paraId="34F6C4CA" w14:textId="77777777" w:rsidR="009115B5" w:rsidRDefault="009115B5">
            <w:pPr>
              <w:spacing w:after="160" w:line="259" w:lineRule="auto"/>
              <w:rPr>
                <w:rFonts w:cstheme="minorHAnsi"/>
              </w:rPr>
            </w:pPr>
          </w:p>
        </w:tc>
        <w:tc>
          <w:tcPr>
            <w:tcW w:w="4929" w:type="dxa"/>
          </w:tcPr>
          <w:p w14:paraId="79E84B34" w14:textId="77777777" w:rsidR="009115B5" w:rsidRDefault="009115B5">
            <w:pPr>
              <w:spacing w:after="160" w:line="259" w:lineRule="auto"/>
              <w:rPr>
                <w:rFonts w:cstheme="minorHAnsi"/>
              </w:rPr>
            </w:pPr>
          </w:p>
        </w:tc>
      </w:tr>
      <w:tr w:rsidR="009115B5" w14:paraId="20DB35FD" w14:textId="77777777">
        <w:tc>
          <w:tcPr>
            <w:tcW w:w="2689" w:type="dxa"/>
          </w:tcPr>
          <w:p w14:paraId="2FC7B767" w14:textId="77777777" w:rsidR="009115B5" w:rsidRDefault="009115B5">
            <w:pPr>
              <w:spacing w:after="160" w:line="259" w:lineRule="auto"/>
              <w:rPr>
                <w:rFonts w:cstheme="minorHAnsi"/>
              </w:rPr>
            </w:pPr>
          </w:p>
        </w:tc>
        <w:tc>
          <w:tcPr>
            <w:tcW w:w="7168" w:type="dxa"/>
          </w:tcPr>
          <w:p w14:paraId="1BD3BDE4" w14:textId="77777777" w:rsidR="009115B5" w:rsidRDefault="009115B5">
            <w:pPr>
              <w:spacing w:after="160" w:line="259" w:lineRule="auto"/>
              <w:rPr>
                <w:rFonts w:cstheme="minorHAnsi"/>
              </w:rPr>
            </w:pPr>
          </w:p>
        </w:tc>
        <w:tc>
          <w:tcPr>
            <w:tcW w:w="4929" w:type="dxa"/>
          </w:tcPr>
          <w:p w14:paraId="252894A5" w14:textId="77777777" w:rsidR="009115B5" w:rsidRDefault="009115B5">
            <w:pPr>
              <w:spacing w:after="160" w:line="259" w:lineRule="auto"/>
              <w:rPr>
                <w:rFonts w:cstheme="minorHAnsi"/>
              </w:rPr>
            </w:pPr>
          </w:p>
        </w:tc>
      </w:tr>
      <w:tr w:rsidR="009115B5" w14:paraId="235D0590" w14:textId="77777777">
        <w:tc>
          <w:tcPr>
            <w:tcW w:w="2689" w:type="dxa"/>
          </w:tcPr>
          <w:p w14:paraId="14B2FFA8" w14:textId="77777777" w:rsidR="009115B5" w:rsidRDefault="009115B5">
            <w:pPr>
              <w:spacing w:after="160" w:line="259" w:lineRule="auto"/>
              <w:rPr>
                <w:rFonts w:cstheme="minorHAnsi"/>
              </w:rPr>
            </w:pPr>
          </w:p>
        </w:tc>
        <w:tc>
          <w:tcPr>
            <w:tcW w:w="7168" w:type="dxa"/>
          </w:tcPr>
          <w:p w14:paraId="32069438" w14:textId="77777777" w:rsidR="009115B5" w:rsidRDefault="009115B5">
            <w:pPr>
              <w:spacing w:after="160" w:line="259" w:lineRule="auto"/>
              <w:rPr>
                <w:rFonts w:cstheme="minorHAnsi"/>
              </w:rPr>
            </w:pPr>
          </w:p>
        </w:tc>
        <w:tc>
          <w:tcPr>
            <w:tcW w:w="4929" w:type="dxa"/>
          </w:tcPr>
          <w:p w14:paraId="4170E70F" w14:textId="77777777" w:rsidR="009115B5" w:rsidRDefault="009115B5">
            <w:pPr>
              <w:spacing w:after="160" w:line="259" w:lineRule="auto"/>
              <w:rPr>
                <w:rFonts w:cstheme="minorHAnsi"/>
              </w:rPr>
            </w:pPr>
          </w:p>
        </w:tc>
      </w:tr>
      <w:tr w:rsidR="009115B5" w14:paraId="7AECE262" w14:textId="77777777">
        <w:tc>
          <w:tcPr>
            <w:tcW w:w="2689" w:type="dxa"/>
          </w:tcPr>
          <w:p w14:paraId="42AB3A5B" w14:textId="77777777" w:rsidR="009115B5" w:rsidRDefault="009115B5">
            <w:pPr>
              <w:spacing w:after="160" w:line="259" w:lineRule="auto"/>
              <w:rPr>
                <w:rFonts w:cstheme="minorHAnsi"/>
              </w:rPr>
            </w:pPr>
          </w:p>
        </w:tc>
        <w:tc>
          <w:tcPr>
            <w:tcW w:w="7168" w:type="dxa"/>
          </w:tcPr>
          <w:p w14:paraId="3DEA951E" w14:textId="77777777" w:rsidR="009115B5" w:rsidRDefault="009115B5">
            <w:pPr>
              <w:spacing w:after="160" w:line="259" w:lineRule="auto"/>
              <w:rPr>
                <w:rFonts w:cstheme="minorHAnsi"/>
              </w:rPr>
            </w:pPr>
          </w:p>
        </w:tc>
        <w:tc>
          <w:tcPr>
            <w:tcW w:w="4929" w:type="dxa"/>
          </w:tcPr>
          <w:p w14:paraId="6B67747D" w14:textId="77777777" w:rsidR="009115B5" w:rsidRDefault="009115B5">
            <w:pPr>
              <w:spacing w:after="160" w:line="259" w:lineRule="auto"/>
              <w:rPr>
                <w:rFonts w:cstheme="minorHAnsi"/>
              </w:rPr>
            </w:pPr>
          </w:p>
        </w:tc>
      </w:tr>
    </w:tbl>
    <w:p w14:paraId="6CB5B6EB" w14:textId="77777777" w:rsidR="009115B5" w:rsidRDefault="009115B5" w:rsidP="009115B5">
      <w:pPr>
        <w:rPr>
          <w:rFonts w:cstheme="minorHAnsi"/>
        </w:rPr>
      </w:pPr>
      <w:r>
        <w:rPr>
          <w:rFonts w:cstheme="minorHAnsi"/>
        </w:rPr>
        <w:br w:type="page"/>
      </w:r>
    </w:p>
    <w:p w14:paraId="1237562D" w14:textId="77777777" w:rsidR="009115B5" w:rsidRPr="00AC7F5D" w:rsidRDefault="009115B5" w:rsidP="009115B5">
      <w:pPr>
        <w:rPr>
          <w:rFonts w:ascii="Arial" w:hAnsi="Arial" w:cs="Arial"/>
        </w:rPr>
        <w:sectPr w:rsidR="009115B5" w:rsidRPr="00AC7F5D">
          <w:headerReference w:type="default" r:id="rId38"/>
          <w:footerReference w:type="default" r:id="rId39"/>
          <w:pgSz w:w="16838" w:h="11906" w:orient="landscape"/>
          <w:pgMar w:top="1077" w:right="1021" w:bottom="1077" w:left="1021" w:header="709" w:footer="709" w:gutter="0"/>
          <w:cols w:space="708"/>
          <w:docGrid w:linePitch="360"/>
        </w:sectPr>
      </w:pPr>
    </w:p>
    <w:tbl>
      <w:tblPr>
        <w:tblpPr w:leftFromText="180" w:rightFromText="180" w:vertAnchor="text" w:horzAnchor="margin" w:tblpX="-1013" w:tblpY="48"/>
        <w:tblOverlap w:val="never"/>
        <w:tblW w:w="16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8"/>
        <w:gridCol w:w="46"/>
        <w:gridCol w:w="1986"/>
        <w:gridCol w:w="7371"/>
        <w:gridCol w:w="1418"/>
        <w:gridCol w:w="1276"/>
        <w:gridCol w:w="1700"/>
        <w:gridCol w:w="14"/>
        <w:gridCol w:w="1686"/>
        <w:gridCol w:w="14"/>
      </w:tblGrid>
      <w:tr w:rsidR="009115B5" w:rsidRPr="008E7AEF" w14:paraId="60EEAB22" w14:textId="77777777">
        <w:tc>
          <w:tcPr>
            <w:tcW w:w="14469" w:type="dxa"/>
            <w:gridSpan w:val="8"/>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6FF1B91D" w14:textId="77777777" w:rsidR="009115B5" w:rsidRPr="008E7AEF" w:rsidRDefault="009115B5">
            <w:pPr>
              <w:pStyle w:val="ListParagraph"/>
              <w:numPr>
                <w:ilvl w:val="0"/>
                <w:numId w:val="58"/>
              </w:numPr>
              <w:spacing w:after="0" w:line="240" w:lineRule="auto"/>
              <w:jc w:val="both"/>
              <w:rPr>
                <w:rFonts w:cstheme="minorHAnsi"/>
                <w:b/>
                <w:sz w:val="20"/>
                <w:szCs w:val="20"/>
              </w:rPr>
            </w:pPr>
            <w:r w:rsidRPr="008E7AEF">
              <w:rPr>
                <w:rFonts w:cstheme="minorHAnsi"/>
                <w:b/>
                <w:sz w:val="20"/>
                <w:szCs w:val="20"/>
              </w:rPr>
              <w:lastRenderedPageBreak/>
              <w:t>Standards -Standards and progress overall</w:t>
            </w:r>
          </w:p>
        </w:tc>
        <w:tc>
          <w:tcPr>
            <w:tcW w:w="1700"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2757734A" w14:textId="77777777" w:rsidR="009115B5" w:rsidRPr="008E7AEF" w:rsidRDefault="009115B5">
            <w:pPr>
              <w:jc w:val="both"/>
              <w:rPr>
                <w:rFonts w:cstheme="minorHAnsi"/>
                <w:b/>
                <w:sz w:val="20"/>
                <w:szCs w:val="20"/>
              </w:rPr>
            </w:pPr>
          </w:p>
        </w:tc>
      </w:tr>
      <w:tr w:rsidR="009115B5" w:rsidRPr="008E7AEF" w14:paraId="7D0E1DEC" w14:textId="77777777">
        <w:trPr>
          <w:gridAfter w:val="1"/>
          <w:wAfter w:w="14" w:type="dxa"/>
        </w:trPr>
        <w:tc>
          <w:tcPr>
            <w:tcW w:w="65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F281B9B"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t xml:space="preserve">QDP </w:t>
            </w:r>
          </w:p>
          <w:p w14:paraId="00B7E480"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t xml:space="preserve">No. </w:t>
            </w:r>
          </w:p>
        </w:tc>
        <w:tc>
          <w:tcPr>
            <w:tcW w:w="9403"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9C5B826" w14:textId="77777777" w:rsidR="009115B5" w:rsidRPr="008E7AEF" w:rsidRDefault="009115B5">
            <w:pPr>
              <w:rPr>
                <w:rFonts w:cstheme="minorHAnsi"/>
                <w:bCs/>
                <w:i/>
                <w:iCs/>
                <w:sz w:val="20"/>
                <w:szCs w:val="20"/>
              </w:rPr>
            </w:pPr>
            <w:r w:rsidRPr="008E7AEF">
              <w:rPr>
                <w:rFonts w:cstheme="minorHAnsi"/>
                <w:bCs/>
                <w:sz w:val="20"/>
                <w:szCs w:val="20"/>
              </w:rPr>
              <w:t xml:space="preserve">                                                SMART Action: </w:t>
            </w:r>
            <w:r w:rsidRPr="008E7AEF">
              <w:rPr>
                <w:rFonts w:cstheme="minorHAnsi"/>
                <w:bCs/>
                <w:i/>
                <w:iCs/>
                <w:sz w:val="20"/>
                <w:szCs w:val="20"/>
              </w:rPr>
              <w:t xml:space="preserve">(to be put in place to drive improvement in area identified as requiring           </w:t>
            </w:r>
          </w:p>
          <w:p w14:paraId="213665BF" w14:textId="77777777" w:rsidR="009115B5" w:rsidRPr="008E7AEF" w:rsidRDefault="009115B5">
            <w:pPr>
              <w:rPr>
                <w:rFonts w:cstheme="minorHAnsi"/>
                <w:bCs/>
                <w:sz w:val="20"/>
                <w:szCs w:val="20"/>
              </w:rPr>
            </w:pPr>
            <w:r w:rsidRPr="008E7AEF">
              <w:rPr>
                <w:rFonts w:cstheme="minorHAnsi"/>
                <w:bCs/>
                <w:i/>
                <w:iCs/>
                <w:sz w:val="20"/>
                <w:szCs w:val="20"/>
              </w:rPr>
              <w:t xml:space="preserve">                                                improvement on SAR)</w:t>
            </w:r>
            <w:r w:rsidRPr="008E7AEF">
              <w:rPr>
                <w:rFonts w:cstheme="minorHAnsi"/>
                <w:bCs/>
                <w:sz w:val="20"/>
                <w:szCs w:val="20"/>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EEA0A7E" w14:textId="77777777" w:rsidR="009115B5" w:rsidRPr="008E7AEF" w:rsidRDefault="009115B5">
            <w:pPr>
              <w:rPr>
                <w:rFonts w:cstheme="minorHAnsi"/>
                <w:bCs/>
                <w:sz w:val="20"/>
                <w:szCs w:val="20"/>
              </w:rPr>
            </w:pPr>
            <w:r w:rsidRPr="008E7AEF">
              <w:rPr>
                <w:rFonts w:cstheme="minorHAnsi"/>
                <w:bCs/>
                <w:sz w:val="20"/>
                <w:szCs w:val="20"/>
              </w:rPr>
              <w:t xml:space="preserve">Monitoring </w:t>
            </w:r>
            <w:r w:rsidRPr="008E7AEF">
              <w:rPr>
                <w:rFonts w:cstheme="minorHAnsi"/>
                <w:bCs/>
                <w:i/>
                <w:iCs/>
                <w:sz w:val="20"/>
                <w:szCs w:val="20"/>
              </w:rPr>
              <w:t>(</w:t>
            </w:r>
            <w:proofErr w:type="gramStart"/>
            <w:r w:rsidRPr="008E7AEF">
              <w:rPr>
                <w:rFonts w:cstheme="minorHAnsi"/>
                <w:bCs/>
                <w:i/>
                <w:iCs/>
                <w:sz w:val="20"/>
                <w:szCs w:val="20"/>
              </w:rPr>
              <w:t>time period</w:t>
            </w:r>
            <w:proofErr w:type="gramEnd"/>
            <w:r w:rsidRPr="008E7AEF">
              <w:rPr>
                <w:rFonts w:cstheme="minorHAnsi"/>
                <w:bCs/>
                <w:i/>
                <w:iCs/>
                <w:sz w:val="20"/>
                <w:szCs w:val="20"/>
              </w:rPr>
              <w:t>)</w:t>
            </w:r>
          </w:p>
          <w:p w14:paraId="33A16B83"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2A659C1" w14:textId="77777777" w:rsidR="009115B5" w:rsidRPr="008E7AEF" w:rsidRDefault="009115B5">
            <w:pPr>
              <w:rPr>
                <w:rFonts w:cstheme="minorHAnsi"/>
                <w:bCs/>
                <w:sz w:val="20"/>
                <w:szCs w:val="20"/>
              </w:rPr>
            </w:pPr>
            <w:r w:rsidRPr="008E7AEF">
              <w:rPr>
                <w:rFonts w:cstheme="minorHAnsi"/>
                <w:bCs/>
                <w:sz w:val="20"/>
                <w:szCs w:val="20"/>
              </w:rPr>
              <w:t xml:space="preserve">By Whom </w:t>
            </w:r>
          </w:p>
        </w:tc>
        <w:tc>
          <w:tcPr>
            <w:tcW w:w="17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2CE20CC" w14:textId="77777777" w:rsidR="009115B5" w:rsidRPr="008E7AEF" w:rsidRDefault="009115B5">
            <w:pPr>
              <w:rPr>
                <w:rFonts w:cstheme="minorHAnsi"/>
                <w:bCs/>
                <w:sz w:val="20"/>
                <w:szCs w:val="20"/>
              </w:rPr>
            </w:pPr>
            <w:r w:rsidRPr="008E7AEF">
              <w:rPr>
                <w:rFonts w:cstheme="minorHAnsi"/>
                <w:bCs/>
                <w:sz w:val="20"/>
                <w:szCs w:val="20"/>
              </w:rPr>
              <w:t xml:space="preserve">Expected completion </w:t>
            </w:r>
          </w:p>
        </w:tc>
        <w:tc>
          <w:tcPr>
            <w:tcW w:w="1700"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8CD0A3A" w14:textId="77777777" w:rsidR="009115B5" w:rsidRPr="008E7AEF" w:rsidRDefault="009115B5">
            <w:pPr>
              <w:rPr>
                <w:rFonts w:cstheme="minorHAnsi"/>
                <w:bCs/>
                <w:sz w:val="20"/>
                <w:szCs w:val="20"/>
              </w:rPr>
            </w:pPr>
            <w:r w:rsidRPr="008E7AEF">
              <w:rPr>
                <w:rFonts w:cstheme="minorHAnsi"/>
                <w:bCs/>
                <w:sz w:val="20"/>
                <w:szCs w:val="20"/>
              </w:rPr>
              <w:t>SAR Ref</w:t>
            </w:r>
          </w:p>
        </w:tc>
      </w:tr>
      <w:tr w:rsidR="009115B5" w:rsidRPr="008E7AEF" w14:paraId="4B7093B4" w14:textId="77777777">
        <w:trPr>
          <w:gridAfter w:val="1"/>
          <w:wAfter w:w="14" w:type="dxa"/>
          <w:trHeight w:val="129"/>
        </w:trPr>
        <w:tc>
          <w:tcPr>
            <w:tcW w:w="658" w:type="dxa"/>
            <w:vMerge w:val="restart"/>
            <w:tcBorders>
              <w:top w:val="single" w:sz="4" w:space="0" w:color="auto"/>
              <w:left w:val="single" w:sz="4" w:space="0" w:color="auto"/>
              <w:right w:val="single" w:sz="4" w:space="0" w:color="auto"/>
            </w:tcBorders>
            <w:shd w:val="clear" w:color="auto" w:fill="FFF2CC" w:themeFill="accent4" w:themeFillTint="33"/>
          </w:tcPr>
          <w:p w14:paraId="219ED22F"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t xml:space="preserve">1.1 </w:t>
            </w:r>
          </w:p>
        </w:tc>
        <w:tc>
          <w:tcPr>
            <w:tcW w:w="2032" w:type="dxa"/>
            <w:gridSpan w:val="2"/>
            <w:vMerge w:val="restart"/>
            <w:tcBorders>
              <w:top w:val="single" w:sz="4" w:space="0" w:color="auto"/>
              <w:left w:val="single" w:sz="4" w:space="0" w:color="auto"/>
              <w:right w:val="single" w:sz="4" w:space="0" w:color="auto"/>
            </w:tcBorders>
            <w:shd w:val="clear" w:color="auto" w:fill="FFF2CC" w:themeFill="accent4" w:themeFillTint="33"/>
          </w:tcPr>
          <w:p w14:paraId="64F21AD5" w14:textId="77777777" w:rsidR="009115B5" w:rsidRPr="0086001A" w:rsidRDefault="009115B5">
            <w:pPr>
              <w:rPr>
                <w:rFonts w:cstheme="minorHAnsi"/>
                <w:bCs/>
                <w:color w:val="FF0000"/>
                <w:sz w:val="20"/>
                <w:szCs w:val="20"/>
              </w:rPr>
            </w:pPr>
            <w:r w:rsidRPr="0086001A">
              <w:rPr>
                <w:rFonts w:cstheme="minorHAnsi"/>
                <w:bCs/>
                <w:sz w:val="20"/>
                <w:szCs w:val="20"/>
              </w:rPr>
              <w:t>Standards and progress overall</w:t>
            </w:r>
            <w:r>
              <w:rPr>
                <w:rFonts w:cstheme="minorHAnsi"/>
                <w:bCs/>
                <w:sz w:val="20"/>
                <w:szCs w:val="20"/>
              </w:rPr>
              <w:t>, including specific groups</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36FC3B57" w14:textId="77777777" w:rsidR="009115B5" w:rsidRPr="008E7AEF" w:rsidRDefault="009115B5">
            <w:pPr>
              <w:numPr>
                <w:ilvl w:val="0"/>
                <w:numId w:val="57"/>
              </w:numPr>
              <w:spacing w:line="276" w:lineRule="auto"/>
              <w:contextualSpacing/>
              <w:rPr>
                <w:rFonts w:cstheme="minorHAnsi"/>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57D49E8" w14:textId="77777777" w:rsidR="009115B5" w:rsidRPr="008E7AEF" w:rsidRDefault="009115B5">
            <w:pPr>
              <w:rPr>
                <w:rFonts w:cstheme="minorHAnsi"/>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288FFD5" w14:textId="77777777" w:rsidR="009115B5" w:rsidRPr="008E7AEF" w:rsidRDefault="009115B5">
            <w:pPr>
              <w:tabs>
                <w:tab w:val="left" w:pos="1494"/>
              </w:tabs>
              <w:rPr>
                <w:rFonts w:cstheme="minorHAnsi"/>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4CCB4AD8"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2E0330B6" w14:textId="77777777" w:rsidR="009115B5" w:rsidRPr="008E7AEF" w:rsidRDefault="009115B5">
            <w:pPr>
              <w:rPr>
                <w:rFonts w:cstheme="minorHAnsi"/>
                <w:bCs/>
                <w:color w:val="FF0000"/>
                <w:sz w:val="20"/>
                <w:szCs w:val="20"/>
              </w:rPr>
            </w:pPr>
          </w:p>
        </w:tc>
      </w:tr>
      <w:tr w:rsidR="009115B5" w:rsidRPr="008E7AEF" w14:paraId="529DE766" w14:textId="77777777">
        <w:trPr>
          <w:gridAfter w:val="1"/>
          <w:wAfter w:w="14" w:type="dxa"/>
          <w:trHeight w:val="129"/>
        </w:trPr>
        <w:tc>
          <w:tcPr>
            <w:tcW w:w="658" w:type="dxa"/>
            <w:vMerge/>
          </w:tcPr>
          <w:p w14:paraId="38DF3536" w14:textId="77777777" w:rsidR="009115B5" w:rsidRPr="008E7AEF" w:rsidRDefault="009115B5">
            <w:pPr>
              <w:pStyle w:val="BodyText"/>
              <w:jc w:val="left"/>
              <w:rPr>
                <w:rFonts w:asciiTheme="minorHAnsi" w:hAnsiTheme="minorHAnsi" w:cstheme="minorHAnsi"/>
                <w:b w:val="0"/>
              </w:rPr>
            </w:pPr>
          </w:p>
        </w:tc>
        <w:tc>
          <w:tcPr>
            <w:tcW w:w="2032" w:type="dxa"/>
            <w:gridSpan w:val="2"/>
            <w:vMerge/>
          </w:tcPr>
          <w:p w14:paraId="660923C5" w14:textId="77777777" w:rsidR="009115B5" w:rsidRPr="008E7AEF" w:rsidRDefault="009115B5">
            <w:pPr>
              <w:rPr>
                <w:rFonts w:cstheme="minorHAnsi"/>
                <w:b/>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07AE1D87" w14:textId="77777777" w:rsidR="009115B5" w:rsidRPr="008E7AEF" w:rsidRDefault="009115B5">
            <w:pPr>
              <w:numPr>
                <w:ilvl w:val="0"/>
                <w:numId w:val="57"/>
              </w:numPr>
              <w:spacing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3DAF792B"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0FC83825" w14:textId="77777777" w:rsidR="009115B5" w:rsidRPr="008E7AEF" w:rsidRDefault="009115B5">
            <w:pPr>
              <w:tabs>
                <w:tab w:val="left" w:pos="1494"/>
              </w:tabs>
              <w:rPr>
                <w:rFonts w:cstheme="minorHAnsi"/>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0F1EAEE6"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27285DA9" w14:textId="77777777" w:rsidR="009115B5" w:rsidRPr="008E7AEF" w:rsidRDefault="009115B5">
            <w:pPr>
              <w:rPr>
                <w:rFonts w:cstheme="minorHAnsi"/>
                <w:bCs/>
                <w:color w:val="FF0000"/>
                <w:sz w:val="20"/>
                <w:szCs w:val="20"/>
              </w:rPr>
            </w:pPr>
          </w:p>
        </w:tc>
      </w:tr>
      <w:tr w:rsidR="009115B5" w:rsidRPr="008E7AEF" w14:paraId="3F6C12DF" w14:textId="77777777">
        <w:trPr>
          <w:gridAfter w:val="1"/>
          <w:wAfter w:w="14" w:type="dxa"/>
          <w:trHeight w:val="129"/>
        </w:trPr>
        <w:tc>
          <w:tcPr>
            <w:tcW w:w="658" w:type="dxa"/>
            <w:vMerge/>
          </w:tcPr>
          <w:p w14:paraId="0EC30714" w14:textId="77777777" w:rsidR="009115B5" w:rsidRPr="008E7AEF" w:rsidRDefault="009115B5">
            <w:pPr>
              <w:pStyle w:val="BodyText"/>
              <w:jc w:val="left"/>
              <w:rPr>
                <w:rFonts w:asciiTheme="minorHAnsi" w:hAnsiTheme="minorHAnsi" w:cstheme="minorHAnsi"/>
                <w:b w:val="0"/>
              </w:rPr>
            </w:pPr>
          </w:p>
        </w:tc>
        <w:tc>
          <w:tcPr>
            <w:tcW w:w="2032" w:type="dxa"/>
            <w:gridSpan w:val="2"/>
            <w:vMerge/>
          </w:tcPr>
          <w:p w14:paraId="6AF347A1" w14:textId="77777777" w:rsidR="009115B5" w:rsidRPr="008E7AEF" w:rsidRDefault="009115B5">
            <w:pPr>
              <w:rPr>
                <w:rFonts w:cstheme="minorHAnsi"/>
                <w:b/>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120FE2A1" w14:textId="77777777" w:rsidR="009115B5" w:rsidRPr="008E7AEF" w:rsidRDefault="009115B5">
            <w:pPr>
              <w:numPr>
                <w:ilvl w:val="0"/>
                <w:numId w:val="57"/>
              </w:numPr>
              <w:spacing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675E6C6"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7422FAD1" w14:textId="77777777" w:rsidR="009115B5" w:rsidRPr="008E7AEF" w:rsidRDefault="009115B5">
            <w:pPr>
              <w:tabs>
                <w:tab w:val="left" w:pos="1494"/>
              </w:tabs>
              <w:rPr>
                <w:rFonts w:cstheme="minorHAnsi"/>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7CFD094D"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125AC609" w14:textId="77777777" w:rsidR="009115B5" w:rsidRPr="008E7AEF" w:rsidRDefault="009115B5">
            <w:pPr>
              <w:rPr>
                <w:rFonts w:cstheme="minorHAnsi"/>
                <w:bCs/>
                <w:color w:val="FF0000"/>
                <w:sz w:val="20"/>
                <w:szCs w:val="20"/>
              </w:rPr>
            </w:pPr>
          </w:p>
        </w:tc>
      </w:tr>
      <w:tr w:rsidR="009115B5" w:rsidRPr="008E7AEF" w14:paraId="5EC4A972" w14:textId="77777777">
        <w:trPr>
          <w:gridAfter w:val="1"/>
          <w:wAfter w:w="14" w:type="dxa"/>
          <w:trHeight w:val="169"/>
        </w:trPr>
        <w:tc>
          <w:tcPr>
            <w:tcW w:w="658" w:type="dxa"/>
            <w:vMerge/>
          </w:tcPr>
          <w:p w14:paraId="301CD96B" w14:textId="77777777" w:rsidR="009115B5" w:rsidRPr="008E7AEF" w:rsidRDefault="009115B5">
            <w:pPr>
              <w:pStyle w:val="BodyText"/>
              <w:jc w:val="left"/>
              <w:rPr>
                <w:rFonts w:asciiTheme="minorHAnsi" w:hAnsiTheme="minorHAnsi" w:cstheme="minorHAnsi"/>
                <w:b w:val="0"/>
              </w:rPr>
            </w:pPr>
          </w:p>
        </w:tc>
        <w:tc>
          <w:tcPr>
            <w:tcW w:w="2032" w:type="dxa"/>
            <w:gridSpan w:val="2"/>
            <w:vMerge/>
          </w:tcPr>
          <w:p w14:paraId="5DCDA0A1"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34983A9F" w14:textId="77777777" w:rsidR="009115B5" w:rsidRPr="008E7AEF" w:rsidRDefault="009115B5">
            <w:pPr>
              <w:pStyle w:val="ListParagraph"/>
              <w:numPr>
                <w:ilvl w:val="0"/>
                <w:numId w:val="57"/>
              </w:numPr>
              <w:spacing w:after="0" w:line="276" w:lineRule="auto"/>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F0DC273"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DE983B4" w14:textId="77777777" w:rsidR="009115B5" w:rsidRPr="008E7AEF" w:rsidRDefault="009115B5">
            <w:pPr>
              <w:tabs>
                <w:tab w:val="left" w:pos="1494"/>
              </w:tabs>
              <w:rPr>
                <w:rFonts w:cstheme="minorHAnsi"/>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626E66A2"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40643150" w14:textId="77777777" w:rsidR="009115B5" w:rsidRPr="008E7AEF" w:rsidRDefault="009115B5">
            <w:pPr>
              <w:rPr>
                <w:rFonts w:cstheme="minorHAnsi"/>
                <w:bCs/>
                <w:color w:val="FF0000"/>
                <w:sz w:val="20"/>
                <w:szCs w:val="20"/>
              </w:rPr>
            </w:pPr>
          </w:p>
        </w:tc>
      </w:tr>
      <w:tr w:rsidR="009115B5" w:rsidRPr="008E7AEF" w14:paraId="712D0D9C" w14:textId="77777777">
        <w:trPr>
          <w:gridAfter w:val="1"/>
          <w:wAfter w:w="14" w:type="dxa"/>
          <w:trHeight w:val="280"/>
        </w:trPr>
        <w:tc>
          <w:tcPr>
            <w:tcW w:w="658" w:type="dxa"/>
            <w:vMerge/>
          </w:tcPr>
          <w:p w14:paraId="39A55D05" w14:textId="77777777" w:rsidR="009115B5" w:rsidRPr="008E7AEF" w:rsidRDefault="009115B5">
            <w:pPr>
              <w:pStyle w:val="BodyText"/>
              <w:jc w:val="left"/>
              <w:rPr>
                <w:rFonts w:asciiTheme="minorHAnsi" w:hAnsiTheme="minorHAnsi" w:cstheme="minorHAnsi"/>
                <w:b w:val="0"/>
              </w:rPr>
            </w:pPr>
          </w:p>
        </w:tc>
        <w:tc>
          <w:tcPr>
            <w:tcW w:w="2032" w:type="dxa"/>
            <w:gridSpan w:val="2"/>
            <w:vMerge/>
          </w:tcPr>
          <w:p w14:paraId="17EE6428"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2F85161E" w14:textId="77777777" w:rsidR="009115B5" w:rsidRPr="008E7AEF" w:rsidRDefault="009115B5">
            <w:pPr>
              <w:numPr>
                <w:ilvl w:val="0"/>
                <w:numId w:val="57"/>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FAE5098"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7D56ACEF" w14:textId="77777777" w:rsidR="009115B5" w:rsidRPr="008E7AEF" w:rsidRDefault="009115B5">
            <w:pPr>
              <w:tabs>
                <w:tab w:val="left" w:pos="1494"/>
              </w:tabs>
              <w:rPr>
                <w:rFonts w:cstheme="minorHAnsi"/>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0135453D"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73ADE4BD" w14:textId="77777777" w:rsidR="009115B5" w:rsidRPr="008E7AEF" w:rsidRDefault="009115B5">
            <w:pPr>
              <w:rPr>
                <w:rFonts w:cstheme="minorHAnsi"/>
                <w:bCs/>
                <w:color w:val="FF0000"/>
                <w:sz w:val="20"/>
                <w:szCs w:val="20"/>
              </w:rPr>
            </w:pPr>
          </w:p>
        </w:tc>
      </w:tr>
      <w:tr w:rsidR="009115B5" w:rsidRPr="008E7AEF" w14:paraId="0559072A" w14:textId="77777777">
        <w:trPr>
          <w:trHeight w:val="186"/>
        </w:trPr>
        <w:tc>
          <w:tcPr>
            <w:tcW w:w="16169" w:type="dxa"/>
            <w:gridSpan w:val="10"/>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8701514" w14:textId="77777777" w:rsidR="009115B5" w:rsidRPr="008E7AEF" w:rsidRDefault="009115B5">
            <w:pPr>
              <w:pStyle w:val="BodyText"/>
              <w:jc w:val="left"/>
              <w:rPr>
                <w:rFonts w:asciiTheme="minorHAnsi" w:hAnsiTheme="minorHAnsi" w:cstheme="minorHAnsi"/>
                <w:b w:val="0"/>
                <w:i/>
                <w:iCs/>
              </w:rPr>
            </w:pPr>
            <w:r w:rsidRPr="008E7AEF">
              <w:rPr>
                <w:rFonts w:asciiTheme="minorHAnsi" w:hAnsiTheme="minorHAnsi" w:cstheme="minorHAnsi"/>
                <w:bCs w:val="0"/>
                <w:u w:val="single"/>
              </w:rPr>
              <w:t xml:space="preserve">Monthly Update: </w:t>
            </w:r>
            <w:r w:rsidRPr="008E7AEF">
              <w:rPr>
                <w:rFonts w:asciiTheme="minorHAnsi" w:hAnsiTheme="minorHAnsi" w:cstheme="minorHAnsi"/>
                <w:b w:val="0"/>
                <w:i/>
                <w:iCs/>
              </w:rPr>
              <w:t xml:space="preserve">To be completed throughout the year.  Will relate to progress of the actions identified above and contain further details </w:t>
            </w:r>
            <w:proofErr w:type="gramStart"/>
            <w:r w:rsidRPr="008E7AEF">
              <w:rPr>
                <w:rFonts w:asciiTheme="minorHAnsi" w:hAnsiTheme="minorHAnsi" w:cstheme="minorHAnsi"/>
                <w:b w:val="0"/>
                <w:i/>
                <w:iCs/>
              </w:rPr>
              <w:t>e.g.</w:t>
            </w:r>
            <w:proofErr w:type="gramEnd"/>
            <w:r w:rsidRPr="008E7AEF">
              <w:rPr>
                <w:rFonts w:asciiTheme="minorHAnsi" w:hAnsiTheme="minorHAnsi" w:cstheme="minorHAnsi"/>
                <w:b w:val="0"/>
                <w:i/>
                <w:iCs/>
              </w:rPr>
              <w:t xml:space="preserve"> reasons for delay, particular successes, partial completion etc</w:t>
            </w:r>
          </w:p>
          <w:p w14:paraId="636719E3" w14:textId="77777777" w:rsidR="009115B5" w:rsidRPr="008E7AEF" w:rsidRDefault="009115B5">
            <w:pPr>
              <w:pStyle w:val="BodyText"/>
              <w:jc w:val="left"/>
              <w:rPr>
                <w:rFonts w:asciiTheme="minorHAnsi" w:hAnsiTheme="minorHAnsi" w:cstheme="minorHAnsi"/>
                <w:bCs w:val="0"/>
                <w:u w:val="single"/>
              </w:rPr>
            </w:pPr>
          </w:p>
        </w:tc>
      </w:tr>
      <w:tr w:rsidR="009115B5" w:rsidRPr="008E7AEF" w14:paraId="188D78FB" w14:textId="77777777">
        <w:trPr>
          <w:gridAfter w:val="1"/>
          <w:wAfter w:w="14" w:type="dxa"/>
        </w:trPr>
        <w:tc>
          <w:tcPr>
            <w:tcW w:w="658" w:type="dxa"/>
            <w:vMerge w:val="restart"/>
            <w:tcBorders>
              <w:top w:val="single" w:sz="4" w:space="0" w:color="auto"/>
              <w:left w:val="single" w:sz="4" w:space="0" w:color="auto"/>
              <w:right w:val="single" w:sz="4" w:space="0" w:color="auto"/>
            </w:tcBorders>
            <w:shd w:val="clear" w:color="auto" w:fill="FFF2CC" w:themeFill="accent4" w:themeFillTint="33"/>
          </w:tcPr>
          <w:p w14:paraId="437486BD"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t>1.2</w:t>
            </w:r>
          </w:p>
        </w:tc>
        <w:tc>
          <w:tcPr>
            <w:tcW w:w="2032" w:type="dxa"/>
            <w:gridSpan w:val="2"/>
            <w:vMerge w:val="restart"/>
            <w:tcBorders>
              <w:top w:val="single" w:sz="4" w:space="0" w:color="auto"/>
              <w:left w:val="single" w:sz="4" w:space="0" w:color="auto"/>
              <w:right w:val="single" w:sz="4" w:space="0" w:color="auto"/>
            </w:tcBorders>
            <w:shd w:val="clear" w:color="auto" w:fill="FFF2CC" w:themeFill="accent4" w:themeFillTint="33"/>
          </w:tcPr>
          <w:p w14:paraId="6861C824" w14:textId="77777777" w:rsidR="009115B5" w:rsidRPr="00584C1F" w:rsidRDefault="009115B5">
            <w:pPr>
              <w:rPr>
                <w:rFonts w:cstheme="minorHAnsi"/>
                <w:bCs/>
                <w:sz w:val="20"/>
                <w:szCs w:val="20"/>
              </w:rPr>
            </w:pPr>
            <w:r w:rsidRPr="00584C1F">
              <w:rPr>
                <w:rFonts w:cstheme="minorHAnsi"/>
                <w:bCs/>
                <w:sz w:val="20"/>
                <w:szCs w:val="20"/>
              </w:rPr>
              <w:t xml:space="preserve">Learner enrolment, </w:t>
            </w:r>
            <w:proofErr w:type="gramStart"/>
            <w:r w:rsidRPr="00584C1F">
              <w:rPr>
                <w:rFonts w:cstheme="minorHAnsi"/>
                <w:bCs/>
                <w:sz w:val="20"/>
                <w:szCs w:val="20"/>
              </w:rPr>
              <w:t>retention</w:t>
            </w:r>
            <w:proofErr w:type="gramEnd"/>
            <w:r w:rsidRPr="00584C1F">
              <w:rPr>
                <w:rFonts w:cstheme="minorHAnsi"/>
                <w:bCs/>
                <w:sz w:val="20"/>
                <w:szCs w:val="20"/>
              </w:rPr>
              <w:t xml:space="preserve"> and achievement</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0A47F1DC" w14:textId="77777777" w:rsidR="009115B5" w:rsidRPr="008E7AEF" w:rsidRDefault="009115B5">
            <w:pPr>
              <w:numPr>
                <w:ilvl w:val="0"/>
                <w:numId w:val="59"/>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516442A"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4241BE6C"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6F3313CB"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158B356E" w14:textId="77777777" w:rsidR="009115B5" w:rsidRPr="008E7AEF" w:rsidRDefault="009115B5">
            <w:pPr>
              <w:rPr>
                <w:rFonts w:cstheme="minorHAnsi"/>
                <w:bCs/>
                <w:color w:val="FF0000"/>
                <w:sz w:val="20"/>
                <w:szCs w:val="20"/>
              </w:rPr>
            </w:pPr>
          </w:p>
        </w:tc>
      </w:tr>
      <w:tr w:rsidR="009115B5" w:rsidRPr="008E7AEF" w14:paraId="362B4FF7" w14:textId="77777777">
        <w:trPr>
          <w:gridAfter w:val="1"/>
          <w:wAfter w:w="14" w:type="dxa"/>
        </w:trPr>
        <w:tc>
          <w:tcPr>
            <w:tcW w:w="658" w:type="dxa"/>
            <w:vMerge/>
          </w:tcPr>
          <w:p w14:paraId="0666FB9F" w14:textId="77777777" w:rsidR="009115B5" w:rsidRPr="008E7AEF" w:rsidRDefault="009115B5">
            <w:pPr>
              <w:pStyle w:val="BodyText"/>
              <w:jc w:val="left"/>
              <w:rPr>
                <w:rFonts w:asciiTheme="minorHAnsi" w:hAnsiTheme="minorHAnsi" w:cstheme="minorHAnsi"/>
                <w:b w:val="0"/>
              </w:rPr>
            </w:pPr>
          </w:p>
        </w:tc>
        <w:tc>
          <w:tcPr>
            <w:tcW w:w="2032" w:type="dxa"/>
            <w:gridSpan w:val="2"/>
            <w:vMerge/>
          </w:tcPr>
          <w:p w14:paraId="37CFAC59"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3513A4E7" w14:textId="77777777" w:rsidR="009115B5" w:rsidRPr="008E7AEF" w:rsidRDefault="009115B5">
            <w:pPr>
              <w:numPr>
                <w:ilvl w:val="0"/>
                <w:numId w:val="59"/>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DAA1233"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10891808"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766B94CA" w14:textId="77777777" w:rsidR="009115B5" w:rsidRPr="008E7AEF" w:rsidRDefault="009115B5">
            <w:pPr>
              <w:rPr>
                <w:rFonts w:cstheme="minorHAnsi"/>
                <w:bCs/>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1837F7D4" w14:textId="77777777" w:rsidR="009115B5" w:rsidRPr="008E7AEF" w:rsidRDefault="009115B5">
            <w:pPr>
              <w:rPr>
                <w:rFonts w:cstheme="minorHAnsi"/>
                <w:bCs/>
                <w:sz w:val="20"/>
                <w:szCs w:val="20"/>
              </w:rPr>
            </w:pPr>
          </w:p>
        </w:tc>
      </w:tr>
      <w:tr w:rsidR="009115B5" w:rsidRPr="008E7AEF" w14:paraId="455B91D7" w14:textId="77777777">
        <w:trPr>
          <w:gridAfter w:val="1"/>
          <w:wAfter w:w="14" w:type="dxa"/>
        </w:trPr>
        <w:tc>
          <w:tcPr>
            <w:tcW w:w="658" w:type="dxa"/>
            <w:vMerge/>
          </w:tcPr>
          <w:p w14:paraId="36A7894D" w14:textId="77777777" w:rsidR="009115B5" w:rsidRPr="008E7AEF" w:rsidRDefault="009115B5">
            <w:pPr>
              <w:pStyle w:val="BodyText"/>
              <w:jc w:val="left"/>
              <w:rPr>
                <w:rFonts w:asciiTheme="minorHAnsi" w:hAnsiTheme="minorHAnsi" w:cstheme="minorHAnsi"/>
                <w:b w:val="0"/>
              </w:rPr>
            </w:pPr>
          </w:p>
        </w:tc>
        <w:tc>
          <w:tcPr>
            <w:tcW w:w="2032" w:type="dxa"/>
            <w:gridSpan w:val="2"/>
            <w:vMerge/>
          </w:tcPr>
          <w:p w14:paraId="544B2F41"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6360BA1C" w14:textId="77777777" w:rsidR="009115B5" w:rsidRPr="008E7AEF" w:rsidRDefault="009115B5">
            <w:pPr>
              <w:numPr>
                <w:ilvl w:val="0"/>
                <w:numId w:val="59"/>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0D0BAC9"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29A791A"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6B24AA3E" w14:textId="77777777" w:rsidR="009115B5" w:rsidRPr="008E7AEF" w:rsidRDefault="009115B5">
            <w:pPr>
              <w:rPr>
                <w:rFonts w:cstheme="minorHAnsi"/>
                <w:bCs/>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78A3F785" w14:textId="77777777" w:rsidR="009115B5" w:rsidRPr="008E7AEF" w:rsidRDefault="009115B5">
            <w:pPr>
              <w:rPr>
                <w:rFonts w:cstheme="minorHAnsi"/>
                <w:bCs/>
                <w:sz w:val="20"/>
                <w:szCs w:val="20"/>
              </w:rPr>
            </w:pPr>
          </w:p>
        </w:tc>
      </w:tr>
      <w:tr w:rsidR="009115B5" w:rsidRPr="008E7AEF" w14:paraId="2CFA7540" w14:textId="77777777">
        <w:trPr>
          <w:gridAfter w:val="1"/>
          <w:wAfter w:w="14" w:type="dxa"/>
        </w:trPr>
        <w:tc>
          <w:tcPr>
            <w:tcW w:w="658" w:type="dxa"/>
            <w:vMerge/>
          </w:tcPr>
          <w:p w14:paraId="64F6CDEE" w14:textId="77777777" w:rsidR="009115B5" w:rsidRPr="008E7AEF" w:rsidRDefault="009115B5">
            <w:pPr>
              <w:pStyle w:val="BodyText"/>
              <w:jc w:val="left"/>
              <w:rPr>
                <w:rFonts w:asciiTheme="minorHAnsi" w:hAnsiTheme="minorHAnsi" w:cstheme="minorHAnsi"/>
                <w:b w:val="0"/>
              </w:rPr>
            </w:pPr>
          </w:p>
        </w:tc>
        <w:tc>
          <w:tcPr>
            <w:tcW w:w="2032" w:type="dxa"/>
            <w:gridSpan w:val="2"/>
            <w:vMerge/>
          </w:tcPr>
          <w:p w14:paraId="6B4701B8"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1E19DD04" w14:textId="77777777" w:rsidR="009115B5" w:rsidRPr="008E7AEF" w:rsidRDefault="009115B5">
            <w:pPr>
              <w:numPr>
                <w:ilvl w:val="0"/>
                <w:numId w:val="59"/>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140AEF4"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0984B1F1"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42AB2239" w14:textId="77777777" w:rsidR="009115B5" w:rsidRPr="008E7AEF" w:rsidRDefault="009115B5">
            <w:pPr>
              <w:rPr>
                <w:rFonts w:cstheme="minorHAnsi"/>
                <w:bCs/>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3A4CBCF9" w14:textId="77777777" w:rsidR="009115B5" w:rsidRPr="008E7AEF" w:rsidRDefault="009115B5">
            <w:pPr>
              <w:rPr>
                <w:rFonts w:cstheme="minorHAnsi"/>
                <w:bCs/>
                <w:sz w:val="20"/>
                <w:szCs w:val="20"/>
              </w:rPr>
            </w:pPr>
          </w:p>
        </w:tc>
      </w:tr>
      <w:tr w:rsidR="009115B5" w:rsidRPr="008E7AEF" w14:paraId="0AB6B90E" w14:textId="77777777">
        <w:trPr>
          <w:gridAfter w:val="1"/>
          <w:wAfter w:w="14" w:type="dxa"/>
        </w:trPr>
        <w:tc>
          <w:tcPr>
            <w:tcW w:w="658" w:type="dxa"/>
            <w:vMerge/>
          </w:tcPr>
          <w:p w14:paraId="1F70D518" w14:textId="77777777" w:rsidR="009115B5" w:rsidRPr="008E7AEF" w:rsidRDefault="009115B5">
            <w:pPr>
              <w:pStyle w:val="BodyText"/>
              <w:jc w:val="left"/>
              <w:rPr>
                <w:rFonts w:asciiTheme="minorHAnsi" w:hAnsiTheme="minorHAnsi" w:cstheme="minorHAnsi"/>
                <w:b w:val="0"/>
              </w:rPr>
            </w:pPr>
          </w:p>
        </w:tc>
        <w:tc>
          <w:tcPr>
            <w:tcW w:w="2032" w:type="dxa"/>
            <w:gridSpan w:val="2"/>
            <w:vMerge/>
          </w:tcPr>
          <w:p w14:paraId="46ABC014"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45F4883F" w14:textId="77777777" w:rsidR="009115B5" w:rsidRPr="008E7AEF" w:rsidRDefault="009115B5">
            <w:pPr>
              <w:pStyle w:val="ListParagraph"/>
              <w:numPr>
                <w:ilvl w:val="0"/>
                <w:numId w:val="59"/>
              </w:numPr>
              <w:spacing w:after="0" w:line="240" w:lineRule="auto"/>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11BAF94"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2E2BA0AD"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5ABFD381" w14:textId="77777777" w:rsidR="009115B5" w:rsidRPr="008E7AEF" w:rsidRDefault="009115B5">
            <w:pPr>
              <w:rPr>
                <w:rFonts w:cstheme="minorHAnsi"/>
                <w:bCs/>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0C21E0B8" w14:textId="77777777" w:rsidR="009115B5" w:rsidRPr="008E7AEF" w:rsidRDefault="009115B5">
            <w:pPr>
              <w:rPr>
                <w:rFonts w:cstheme="minorHAnsi"/>
                <w:bCs/>
                <w:sz w:val="20"/>
                <w:szCs w:val="20"/>
              </w:rPr>
            </w:pPr>
          </w:p>
        </w:tc>
      </w:tr>
      <w:tr w:rsidR="009115B5" w:rsidRPr="008E7AEF" w14:paraId="7C373D44" w14:textId="77777777">
        <w:tc>
          <w:tcPr>
            <w:tcW w:w="16169" w:type="dxa"/>
            <w:gridSpan w:val="10"/>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EE60922" w14:textId="77777777" w:rsidR="009115B5" w:rsidRPr="008E7AEF" w:rsidRDefault="009115B5">
            <w:pPr>
              <w:pStyle w:val="BodyText"/>
              <w:jc w:val="left"/>
              <w:rPr>
                <w:rFonts w:asciiTheme="minorHAnsi" w:hAnsiTheme="minorHAnsi" w:cstheme="minorHAnsi"/>
                <w:b w:val="0"/>
                <w:i/>
                <w:iCs/>
              </w:rPr>
            </w:pPr>
            <w:r w:rsidRPr="008E7AEF">
              <w:rPr>
                <w:rFonts w:asciiTheme="minorHAnsi" w:hAnsiTheme="minorHAnsi" w:cstheme="minorHAnsi"/>
                <w:bCs w:val="0"/>
                <w:u w:val="single"/>
              </w:rPr>
              <w:t xml:space="preserve">Monthly Update: </w:t>
            </w:r>
            <w:r w:rsidRPr="008E7AEF">
              <w:rPr>
                <w:rFonts w:asciiTheme="minorHAnsi" w:hAnsiTheme="minorHAnsi" w:cstheme="minorHAnsi"/>
                <w:b w:val="0"/>
                <w:i/>
                <w:iCs/>
              </w:rPr>
              <w:t xml:space="preserve">To be completed throughout the year.  Will relate to progress of the actions identified above and contain further details </w:t>
            </w:r>
            <w:proofErr w:type="gramStart"/>
            <w:r w:rsidRPr="008E7AEF">
              <w:rPr>
                <w:rFonts w:asciiTheme="minorHAnsi" w:hAnsiTheme="minorHAnsi" w:cstheme="minorHAnsi"/>
                <w:b w:val="0"/>
                <w:i/>
                <w:iCs/>
              </w:rPr>
              <w:t>e.g.</w:t>
            </w:r>
            <w:proofErr w:type="gramEnd"/>
            <w:r w:rsidRPr="008E7AEF">
              <w:rPr>
                <w:rFonts w:asciiTheme="minorHAnsi" w:hAnsiTheme="minorHAnsi" w:cstheme="minorHAnsi"/>
                <w:b w:val="0"/>
                <w:i/>
                <w:iCs/>
              </w:rPr>
              <w:t xml:space="preserve"> reasons for delay, particular successes, partial completion etc</w:t>
            </w:r>
          </w:p>
          <w:p w14:paraId="4192F7B6" w14:textId="77777777" w:rsidR="009115B5" w:rsidRDefault="009115B5">
            <w:pPr>
              <w:pStyle w:val="BodyText"/>
              <w:jc w:val="left"/>
              <w:rPr>
                <w:rFonts w:asciiTheme="minorHAnsi" w:hAnsiTheme="minorHAnsi" w:cstheme="minorHAnsi"/>
                <w:bCs w:val="0"/>
                <w:u w:val="single"/>
              </w:rPr>
            </w:pPr>
          </w:p>
          <w:p w14:paraId="35905E7C" w14:textId="77777777" w:rsidR="00DF2627" w:rsidRDefault="00DF2627">
            <w:pPr>
              <w:pStyle w:val="BodyText"/>
              <w:jc w:val="left"/>
              <w:rPr>
                <w:rFonts w:asciiTheme="minorHAnsi" w:hAnsiTheme="minorHAnsi" w:cstheme="minorHAnsi"/>
                <w:bCs w:val="0"/>
                <w:u w:val="single"/>
              </w:rPr>
            </w:pPr>
          </w:p>
          <w:p w14:paraId="78AF680A" w14:textId="3E35EB4A" w:rsidR="00DF2627" w:rsidRPr="008E7AEF" w:rsidRDefault="00DF2627">
            <w:pPr>
              <w:pStyle w:val="BodyText"/>
              <w:jc w:val="left"/>
              <w:rPr>
                <w:rFonts w:asciiTheme="minorHAnsi" w:hAnsiTheme="minorHAnsi" w:cstheme="minorHAnsi"/>
                <w:bCs w:val="0"/>
                <w:u w:val="single"/>
              </w:rPr>
            </w:pPr>
          </w:p>
        </w:tc>
      </w:tr>
      <w:tr w:rsidR="009115B5" w:rsidRPr="008E7AEF" w14:paraId="03414D6D" w14:textId="77777777">
        <w:trPr>
          <w:gridAfter w:val="1"/>
          <w:wAfter w:w="14" w:type="dxa"/>
          <w:trHeight w:val="281"/>
        </w:trPr>
        <w:tc>
          <w:tcPr>
            <w:tcW w:w="658" w:type="dxa"/>
            <w:vMerge w:val="restart"/>
            <w:tcBorders>
              <w:top w:val="single" w:sz="4" w:space="0" w:color="auto"/>
              <w:left w:val="single" w:sz="4" w:space="0" w:color="auto"/>
              <w:right w:val="single" w:sz="4" w:space="0" w:color="auto"/>
            </w:tcBorders>
            <w:shd w:val="clear" w:color="auto" w:fill="FFF2CC" w:themeFill="accent4" w:themeFillTint="33"/>
          </w:tcPr>
          <w:p w14:paraId="6E3660CC"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lastRenderedPageBreak/>
              <w:t>1.3</w:t>
            </w:r>
          </w:p>
        </w:tc>
        <w:tc>
          <w:tcPr>
            <w:tcW w:w="2032" w:type="dxa"/>
            <w:gridSpan w:val="2"/>
            <w:vMerge w:val="restart"/>
            <w:tcBorders>
              <w:top w:val="single" w:sz="4" w:space="0" w:color="auto"/>
              <w:left w:val="single" w:sz="4" w:space="0" w:color="auto"/>
              <w:right w:val="single" w:sz="4" w:space="0" w:color="auto"/>
            </w:tcBorders>
            <w:shd w:val="clear" w:color="auto" w:fill="FFF2CC" w:themeFill="accent4" w:themeFillTint="33"/>
          </w:tcPr>
          <w:p w14:paraId="372C5F22" w14:textId="77777777" w:rsidR="009115B5" w:rsidRPr="00584C1F" w:rsidRDefault="009115B5">
            <w:pPr>
              <w:rPr>
                <w:rFonts w:cstheme="minorHAnsi"/>
                <w:bCs/>
                <w:sz w:val="20"/>
                <w:szCs w:val="20"/>
              </w:rPr>
            </w:pPr>
            <w:r w:rsidRPr="00584C1F">
              <w:rPr>
                <w:rFonts w:cstheme="minorHAnsi"/>
                <w:bCs/>
                <w:sz w:val="20"/>
                <w:szCs w:val="20"/>
              </w:rPr>
              <w:t xml:space="preserve">Learner </w:t>
            </w:r>
            <w:r>
              <w:rPr>
                <w:rFonts w:cstheme="minorHAnsi"/>
                <w:bCs/>
                <w:sz w:val="20"/>
                <w:szCs w:val="20"/>
              </w:rPr>
              <w:t>feedback</w:t>
            </w:r>
            <w:r w:rsidRPr="00584C1F">
              <w:rPr>
                <w:rFonts w:cstheme="minorHAnsi"/>
                <w:bCs/>
                <w:sz w:val="20"/>
                <w:szCs w:val="20"/>
              </w:rPr>
              <w:t xml:space="preserve"> / learner </w:t>
            </w:r>
            <w:r>
              <w:rPr>
                <w:rFonts w:cstheme="minorHAnsi"/>
                <w:bCs/>
                <w:sz w:val="20"/>
                <w:szCs w:val="20"/>
              </w:rPr>
              <w:t>voice</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3C4A59EB" w14:textId="77777777" w:rsidR="009115B5" w:rsidRPr="008E7AEF" w:rsidRDefault="009115B5">
            <w:pPr>
              <w:numPr>
                <w:ilvl w:val="0"/>
                <w:numId w:val="60"/>
              </w:numPr>
              <w:spacing w:after="0" w:line="276" w:lineRule="auto"/>
              <w:contextualSpacing/>
              <w:rPr>
                <w:rFonts w:cstheme="minorHAnsi"/>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B68598D"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D402D25" w14:textId="77777777" w:rsidR="009115B5" w:rsidRPr="008E7AEF" w:rsidRDefault="009115B5">
            <w:pPr>
              <w:rPr>
                <w:rFonts w:cstheme="minorHAnsi"/>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6210C3C0" w14:textId="77777777" w:rsidR="009115B5" w:rsidRPr="008E7AEF" w:rsidRDefault="009115B5">
            <w:pPr>
              <w:rPr>
                <w:rFonts w:cstheme="minorHAnsi"/>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38327863" w14:textId="77777777" w:rsidR="009115B5" w:rsidRPr="008E7AEF" w:rsidRDefault="009115B5">
            <w:pPr>
              <w:rPr>
                <w:rFonts w:cstheme="minorHAnsi"/>
                <w:sz w:val="20"/>
                <w:szCs w:val="20"/>
              </w:rPr>
            </w:pPr>
          </w:p>
        </w:tc>
      </w:tr>
      <w:tr w:rsidR="009115B5" w:rsidRPr="008E7AEF" w14:paraId="3C2D665F" w14:textId="77777777">
        <w:trPr>
          <w:gridAfter w:val="1"/>
          <w:wAfter w:w="14" w:type="dxa"/>
          <w:trHeight w:val="281"/>
        </w:trPr>
        <w:tc>
          <w:tcPr>
            <w:tcW w:w="658" w:type="dxa"/>
            <w:vMerge/>
          </w:tcPr>
          <w:p w14:paraId="7B4411CE" w14:textId="77777777" w:rsidR="009115B5" w:rsidRPr="008E7AEF" w:rsidRDefault="009115B5">
            <w:pPr>
              <w:pStyle w:val="BodyText"/>
              <w:jc w:val="left"/>
              <w:rPr>
                <w:rFonts w:asciiTheme="minorHAnsi" w:hAnsiTheme="minorHAnsi" w:cstheme="minorHAnsi"/>
                <w:b w:val="0"/>
              </w:rPr>
            </w:pPr>
          </w:p>
        </w:tc>
        <w:tc>
          <w:tcPr>
            <w:tcW w:w="2032" w:type="dxa"/>
            <w:gridSpan w:val="2"/>
            <w:vMerge/>
          </w:tcPr>
          <w:p w14:paraId="7D6C096A"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34B228E9" w14:textId="77777777" w:rsidR="009115B5" w:rsidRPr="008E7AEF" w:rsidRDefault="009115B5">
            <w:pPr>
              <w:numPr>
                <w:ilvl w:val="0"/>
                <w:numId w:val="60"/>
              </w:numPr>
              <w:spacing w:after="0" w:line="276" w:lineRule="auto"/>
              <w:contextualSpacing/>
              <w:rPr>
                <w:rFonts w:cstheme="minorHAnsi"/>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31D840CC"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03A96E5" w14:textId="77777777" w:rsidR="009115B5" w:rsidRPr="008E7AEF" w:rsidRDefault="009115B5">
            <w:pPr>
              <w:rPr>
                <w:rFonts w:cstheme="minorHAnsi"/>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72BB9F49" w14:textId="77777777" w:rsidR="009115B5" w:rsidRPr="008E7AEF" w:rsidRDefault="009115B5">
            <w:pPr>
              <w:rPr>
                <w:rFonts w:cstheme="minorHAnsi"/>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22DABA64" w14:textId="77777777" w:rsidR="009115B5" w:rsidRPr="008E7AEF" w:rsidRDefault="009115B5">
            <w:pPr>
              <w:rPr>
                <w:rFonts w:cstheme="minorHAnsi"/>
                <w:sz w:val="20"/>
                <w:szCs w:val="20"/>
              </w:rPr>
            </w:pPr>
          </w:p>
        </w:tc>
      </w:tr>
      <w:tr w:rsidR="009115B5" w:rsidRPr="008E7AEF" w14:paraId="39BB0452" w14:textId="77777777">
        <w:trPr>
          <w:gridAfter w:val="1"/>
          <w:wAfter w:w="14" w:type="dxa"/>
          <w:trHeight w:val="281"/>
        </w:trPr>
        <w:tc>
          <w:tcPr>
            <w:tcW w:w="658" w:type="dxa"/>
            <w:vMerge/>
          </w:tcPr>
          <w:p w14:paraId="34BD0E66" w14:textId="77777777" w:rsidR="009115B5" w:rsidRPr="008E7AEF" w:rsidRDefault="009115B5">
            <w:pPr>
              <w:pStyle w:val="BodyText"/>
              <w:jc w:val="left"/>
              <w:rPr>
                <w:rFonts w:asciiTheme="minorHAnsi" w:hAnsiTheme="minorHAnsi" w:cstheme="minorHAnsi"/>
                <w:b w:val="0"/>
              </w:rPr>
            </w:pPr>
          </w:p>
        </w:tc>
        <w:tc>
          <w:tcPr>
            <w:tcW w:w="2032" w:type="dxa"/>
            <w:gridSpan w:val="2"/>
            <w:vMerge/>
          </w:tcPr>
          <w:p w14:paraId="53DE2842"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0CBB5794" w14:textId="77777777" w:rsidR="009115B5" w:rsidRPr="008E7AEF" w:rsidRDefault="009115B5">
            <w:pPr>
              <w:numPr>
                <w:ilvl w:val="0"/>
                <w:numId w:val="60"/>
              </w:numPr>
              <w:spacing w:after="0" w:line="276" w:lineRule="auto"/>
              <w:contextualSpacing/>
              <w:rPr>
                <w:rFonts w:cstheme="minorHAnsi"/>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A1B75F3"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A88B30F" w14:textId="77777777" w:rsidR="009115B5" w:rsidRPr="008E7AEF" w:rsidRDefault="009115B5">
            <w:pPr>
              <w:rPr>
                <w:rFonts w:cstheme="minorHAnsi"/>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494A20BD" w14:textId="77777777" w:rsidR="009115B5" w:rsidRPr="008E7AEF" w:rsidRDefault="009115B5">
            <w:pPr>
              <w:rPr>
                <w:rFonts w:cstheme="minorHAnsi"/>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3BD6C7C7" w14:textId="77777777" w:rsidR="009115B5" w:rsidRPr="008E7AEF" w:rsidRDefault="009115B5">
            <w:pPr>
              <w:rPr>
                <w:rFonts w:cstheme="minorHAnsi"/>
                <w:sz w:val="20"/>
                <w:szCs w:val="20"/>
              </w:rPr>
            </w:pPr>
          </w:p>
        </w:tc>
      </w:tr>
      <w:tr w:rsidR="009115B5" w:rsidRPr="008E7AEF" w14:paraId="45D7BD18" w14:textId="77777777">
        <w:trPr>
          <w:gridAfter w:val="1"/>
          <w:wAfter w:w="14" w:type="dxa"/>
          <w:trHeight w:val="281"/>
        </w:trPr>
        <w:tc>
          <w:tcPr>
            <w:tcW w:w="658" w:type="dxa"/>
            <w:vMerge/>
          </w:tcPr>
          <w:p w14:paraId="56A18E43" w14:textId="77777777" w:rsidR="009115B5" w:rsidRPr="008E7AEF" w:rsidRDefault="009115B5">
            <w:pPr>
              <w:pStyle w:val="BodyText"/>
              <w:jc w:val="left"/>
              <w:rPr>
                <w:rFonts w:asciiTheme="minorHAnsi" w:hAnsiTheme="minorHAnsi" w:cstheme="minorHAnsi"/>
                <w:b w:val="0"/>
              </w:rPr>
            </w:pPr>
          </w:p>
        </w:tc>
        <w:tc>
          <w:tcPr>
            <w:tcW w:w="2032" w:type="dxa"/>
            <w:gridSpan w:val="2"/>
            <w:vMerge/>
          </w:tcPr>
          <w:p w14:paraId="0EDB7D54"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1563C2F4" w14:textId="77777777" w:rsidR="009115B5" w:rsidRPr="008E7AEF" w:rsidRDefault="009115B5">
            <w:pPr>
              <w:numPr>
                <w:ilvl w:val="0"/>
                <w:numId w:val="60"/>
              </w:numPr>
              <w:spacing w:after="0" w:line="276" w:lineRule="auto"/>
              <w:contextualSpacing/>
              <w:rPr>
                <w:rFonts w:cstheme="minorHAnsi"/>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F3AD066"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7E59B703" w14:textId="77777777" w:rsidR="009115B5" w:rsidRPr="008E7AEF" w:rsidRDefault="009115B5">
            <w:pPr>
              <w:rPr>
                <w:rFonts w:cstheme="minorHAnsi"/>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52CEE5C0" w14:textId="77777777" w:rsidR="009115B5" w:rsidRPr="008E7AEF" w:rsidRDefault="009115B5">
            <w:pPr>
              <w:rPr>
                <w:rFonts w:cstheme="minorHAnsi"/>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6650D3BC" w14:textId="77777777" w:rsidR="009115B5" w:rsidRPr="008E7AEF" w:rsidRDefault="009115B5">
            <w:pPr>
              <w:rPr>
                <w:rFonts w:cstheme="minorHAnsi"/>
                <w:sz w:val="20"/>
                <w:szCs w:val="20"/>
              </w:rPr>
            </w:pPr>
          </w:p>
        </w:tc>
      </w:tr>
      <w:tr w:rsidR="009115B5" w:rsidRPr="008E7AEF" w14:paraId="488FBB02" w14:textId="77777777">
        <w:trPr>
          <w:gridAfter w:val="1"/>
          <w:wAfter w:w="14" w:type="dxa"/>
          <w:trHeight w:val="281"/>
        </w:trPr>
        <w:tc>
          <w:tcPr>
            <w:tcW w:w="658" w:type="dxa"/>
            <w:vMerge/>
          </w:tcPr>
          <w:p w14:paraId="007E2DD8" w14:textId="77777777" w:rsidR="009115B5" w:rsidRPr="008E7AEF" w:rsidRDefault="009115B5">
            <w:pPr>
              <w:pStyle w:val="BodyText"/>
              <w:jc w:val="left"/>
              <w:rPr>
                <w:rFonts w:asciiTheme="minorHAnsi" w:hAnsiTheme="minorHAnsi" w:cstheme="minorHAnsi"/>
                <w:b w:val="0"/>
              </w:rPr>
            </w:pPr>
          </w:p>
        </w:tc>
        <w:tc>
          <w:tcPr>
            <w:tcW w:w="2032" w:type="dxa"/>
            <w:gridSpan w:val="2"/>
            <w:vMerge/>
          </w:tcPr>
          <w:p w14:paraId="03B16F12"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48FEB079" w14:textId="77777777" w:rsidR="009115B5" w:rsidRPr="008E7AEF" w:rsidRDefault="009115B5">
            <w:pPr>
              <w:numPr>
                <w:ilvl w:val="0"/>
                <w:numId w:val="60"/>
              </w:numPr>
              <w:spacing w:after="0" w:line="276" w:lineRule="auto"/>
              <w:contextualSpacing/>
              <w:rPr>
                <w:rFonts w:cstheme="minorHAnsi"/>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DC4FA5D"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8C5ABA9" w14:textId="77777777" w:rsidR="009115B5" w:rsidRPr="008E7AEF" w:rsidRDefault="009115B5">
            <w:pPr>
              <w:rPr>
                <w:rFonts w:cstheme="minorHAnsi"/>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12573F33" w14:textId="77777777" w:rsidR="009115B5" w:rsidRPr="008E7AEF" w:rsidRDefault="009115B5">
            <w:pPr>
              <w:rPr>
                <w:rFonts w:cstheme="minorHAnsi"/>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382041F9" w14:textId="77777777" w:rsidR="009115B5" w:rsidRPr="008E7AEF" w:rsidRDefault="009115B5">
            <w:pPr>
              <w:rPr>
                <w:rFonts w:cstheme="minorHAnsi"/>
                <w:color w:val="FF0000"/>
                <w:sz w:val="20"/>
                <w:szCs w:val="20"/>
              </w:rPr>
            </w:pPr>
          </w:p>
        </w:tc>
      </w:tr>
      <w:tr w:rsidR="009115B5" w:rsidRPr="008E7AEF" w14:paraId="275B9F3B" w14:textId="77777777">
        <w:trPr>
          <w:trHeight w:val="204"/>
        </w:trPr>
        <w:tc>
          <w:tcPr>
            <w:tcW w:w="16169" w:type="dxa"/>
            <w:gridSpan w:val="10"/>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D06157D" w14:textId="77777777" w:rsidR="009115B5" w:rsidRPr="008E7AEF" w:rsidRDefault="009115B5">
            <w:pPr>
              <w:pStyle w:val="BodyText"/>
              <w:jc w:val="left"/>
              <w:rPr>
                <w:rFonts w:asciiTheme="minorHAnsi" w:hAnsiTheme="minorHAnsi" w:cstheme="minorHAnsi"/>
                <w:b w:val="0"/>
                <w:i/>
                <w:iCs/>
              </w:rPr>
            </w:pPr>
            <w:r w:rsidRPr="008E7AEF">
              <w:rPr>
                <w:rFonts w:asciiTheme="minorHAnsi" w:hAnsiTheme="minorHAnsi" w:cstheme="minorHAnsi"/>
                <w:bCs w:val="0"/>
                <w:u w:val="single"/>
              </w:rPr>
              <w:t xml:space="preserve">Monthly Update: </w:t>
            </w:r>
            <w:r w:rsidRPr="008E7AEF">
              <w:rPr>
                <w:rFonts w:asciiTheme="minorHAnsi" w:hAnsiTheme="minorHAnsi" w:cstheme="minorHAnsi"/>
                <w:b w:val="0"/>
                <w:i/>
                <w:iCs/>
              </w:rPr>
              <w:t xml:space="preserve">To be completed throughout the year.  Will relate to progress of the actions identified above and contain further details </w:t>
            </w:r>
            <w:proofErr w:type="gramStart"/>
            <w:r w:rsidRPr="008E7AEF">
              <w:rPr>
                <w:rFonts w:asciiTheme="minorHAnsi" w:hAnsiTheme="minorHAnsi" w:cstheme="minorHAnsi"/>
                <w:b w:val="0"/>
                <w:i/>
                <w:iCs/>
              </w:rPr>
              <w:t>e.g.</w:t>
            </w:r>
            <w:proofErr w:type="gramEnd"/>
            <w:r w:rsidRPr="008E7AEF">
              <w:rPr>
                <w:rFonts w:asciiTheme="minorHAnsi" w:hAnsiTheme="minorHAnsi" w:cstheme="minorHAnsi"/>
                <w:b w:val="0"/>
                <w:i/>
                <w:iCs/>
              </w:rPr>
              <w:t xml:space="preserve"> reasons for delay, particular successes, partial completion etc</w:t>
            </w:r>
          </w:p>
          <w:p w14:paraId="4B701ED5" w14:textId="77777777" w:rsidR="009115B5" w:rsidRPr="008E7AEF" w:rsidRDefault="009115B5">
            <w:pPr>
              <w:pStyle w:val="BodyText"/>
              <w:jc w:val="left"/>
              <w:rPr>
                <w:rFonts w:asciiTheme="minorHAnsi" w:hAnsiTheme="minorHAnsi" w:cstheme="minorHAnsi"/>
                <w:bCs w:val="0"/>
                <w:u w:val="single"/>
              </w:rPr>
            </w:pPr>
          </w:p>
        </w:tc>
      </w:tr>
      <w:tr w:rsidR="009115B5" w:rsidRPr="008E7AEF" w14:paraId="11B78A31" w14:textId="77777777">
        <w:tc>
          <w:tcPr>
            <w:tcW w:w="704" w:type="dxa"/>
            <w:gridSpan w:val="2"/>
            <w:vMerge w:val="restart"/>
            <w:tcBorders>
              <w:top w:val="single" w:sz="4" w:space="0" w:color="auto"/>
              <w:left w:val="single" w:sz="4" w:space="0" w:color="auto"/>
              <w:right w:val="single" w:sz="4" w:space="0" w:color="auto"/>
            </w:tcBorders>
            <w:shd w:val="clear" w:color="auto" w:fill="FFF2CC" w:themeFill="accent4" w:themeFillTint="33"/>
          </w:tcPr>
          <w:p w14:paraId="00F869B6" w14:textId="77777777" w:rsidR="009115B5" w:rsidRPr="008E7AEF" w:rsidRDefault="009115B5">
            <w:pPr>
              <w:jc w:val="both"/>
              <w:rPr>
                <w:rFonts w:cstheme="minorHAnsi"/>
                <w:bCs/>
                <w:sz w:val="20"/>
                <w:szCs w:val="20"/>
              </w:rPr>
            </w:pPr>
            <w:r w:rsidRPr="008E7AEF">
              <w:rPr>
                <w:rFonts w:cstheme="minorHAnsi"/>
                <w:bCs/>
                <w:sz w:val="20"/>
                <w:szCs w:val="20"/>
              </w:rPr>
              <w:t>1.4</w:t>
            </w:r>
          </w:p>
        </w:tc>
        <w:tc>
          <w:tcPr>
            <w:tcW w:w="1986" w:type="dxa"/>
            <w:vMerge w:val="restart"/>
            <w:tcBorders>
              <w:top w:val="single" w:sz="4" w:space="0" w:color="auto"/>
              <w:left w:val="single" w:sz="4" w:space="0" w:color="auto"/>
              <w:right w:val="single" w:sz="4" w:space="0" w:color="auto"/>
            </w:tcBorders>
            <w:shd w:val="clear" w:color="auto" w:fill="FFF2CC" w:themeFill="accent4" w:themeFillTint="33"/>
          </w:tcPr>
          <w:p w14:paraId="54FC2556" w14:textId="77777777" w:rsidR="009115B5" w:rsidRPr="00584C1F" w:rsidRDefault="009115B5">
            <w:pPr>
              <w:pStyle w:val="ListParagraph"/>
              <w:ind w:left="0"/>
              <w:jc w:val="both"/>
              <w:rPr>
                <w:rFonts w:cstheme="minorHAnsi"/>
                <w:bCs/>
                <w:sz w:val="20"/>
                <w:szCs w:val="20"/>
              </w:rPr>
            </w:pPr>
            <w:r w:rsidRPr="00584C1F">
              <w:rPr>
                <w:rFonts w:cstheme="minorHAnsi"/>
                <w:bCs/>
                <w:sz w:val="20"/>
                <w:szCs w:val="20"/>
              </w:rPr>
              <w:t>Staff Feedback</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68313340" w14:textId="77777777" w:rsidR="009115B5" w:rsidRPr="008E7AEF" w:rsidRDefault="009115B5">
            <w:pPr>
              <w:ind w:left="315"/>
              <w:jc w:val="both"/>
              <w:rPr>
                <w:rFonts w:cstheme="minorHAnsi"/>
                <w:bCs/>
                <w:sz w:val="20"/>
                <w:szCs w:val="20"/>
              </w:rPr>
            </w:pPr>
            <w:r w:rsidRPr="008E7AEF">
              <w:rPr>
                <w:rFonts w:cstheme="minorHAnsi"/>
                <w:bCs/>
                <w:sz w:val="20"/>
                <w:szCs w:val="20"/>
              </w:rPr>
              <w:t>1.</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2880FD7" w14:textId="77777777" w:rsidR="009115B5" w:rsidRPr="008E7AEF" w:rsidRDefault="009115B5">
            <w:pPr>
              <w:pStyle w:val="ListParagraph"/>
              <w:jc w:val="both"/>
              <w:rPr>
                <w:rFonts w:cstheme="minorHAnsi"/>
                <w:b/>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78D49307" w14:textId="77777777" w:rsidR="009115B5" w:rsidRPr="008E7AEF" w:rsidRDefault="009115B5">
            <w:pPr>
              <w:pStyle w:val="ListParagraph"/>
              <w:jc w:val="both"/>
              <w:rPr>
                <w:rFonts w:cstheme="minorHAnsi"/>
                <w:b/>
                <w:sz w:val="20"/>
                <w:szCs w:val="20"/>
              </w:rPr>
            </w:pPr>
          </w:p>
        </w:tc>
        <w:tc>
          <w:tcPr>
            <w:tcW w:w="1714" w:type="dxa"/>
            <w:gridSpan w:val="2"/>
            <w:tcBorders>
              <w:top w:val="single" w:sz="4" w:space="0" w:color="auto"/>
              <w:left w:val="single" w:sz="4" w:space="0" w:color="auto"/>
              <w:bottom w:val="single" w:sz="4" w:space="0" w:color="auto"/>
              <w:right w:val="single" w:sz="4" w:space="0" w:color="auto"/>
            </w:tcBorders>
            <w:shd w:val="clear" w:color="auto" w:fill="auto"/>
          </w:tcPr>
          <w:p w14:paraId="0E197147" w14:textId="77777777" w:rsidR="009115B5" w:rsidRPr="008E7AEF" w:rsidRDefault="009115B5">
            <w:pPr>
              <w:pStyle w:val="ListParagraph"/>
              <w:jc w:val="both"/>
              <w:rPr>
                <w:rFonts w:cstheme="minorHAnsi"/>
                <w:b/>
                <w:sz w:val="20"/>
                <w:szCs w:val="20"/>
              </w:rPr>
            </w:pPr>
          </w:p>
        </w:tc>
        <w:tc>
          <w:tcPr>
            <w:tcW w:w="1700" w:type="dxa"/>
            <w:gridSpan w:val="2"/>
            <w:tcBorders>
              <w:top w:val="single" w:sz="4" w:space="0" w:color="auto"/>
              <w:left w:val="single" w:sz="4" w:space="0" w:color="auto"/>
              <w:bottom w:val="single" w:sz="4" w:space="0" w:color="auto"/>
              <w:right w:val="single" w:sz="4" w:space="0" w:color="auto"/>
            </w:tcBorders>
            <w:shd w:val="clear" w:color="auto" w:fill="auto"/>
          </w:tcPr>
          <w:p w14:paraId="011B5C7B" w14:textId="77777777" w:rsidR="009115B5" w:rsidRPr="008E7AEF" w:rsidRDefault="009115B5">
            <w:pPr>
              <w:pStyle w:val="ListParagraph"/>
              <w:jc w:val="both"/>
              <w:rPr>
                <w:rFonts w:cstheme="minorHAnsi"/>
                <w:b/>
                <w:sz w:val="20"/>
                <w:szCs w:val="20"/>
              </w:rPr>
            </w:pPr>
          </w:p>
        </w:tc>
      </w:tr>
      <w:tr w:rsidR="009115B5" w:rsidRPr="008E7AEF" w14:paraId="5B469073" w14:textId="77777777">
        <w:tc>
          <w:tcPr>
            <w:tcW w:w="704" w:type="dxa"/>
            <w:gridSpan w:val="2"/>
            <w:vMerge/>
            <w:tcBorders>
              <w:left w:val="single" w:sz="4" w:space="0" w:color="auto"/>
              <w:right w:val="single" w:sz="4" w:space="0" w:color="auto"/>
            </w:tcBorders>
            <w:shd w:val="clear" w:color="auto" w:fill="FFF2CC" w:themeFill="accent4" w:themeFillTint="33"/>
          </w:tcPr>
          <w:p w14:paraId="493D336C" w14:textId="77777777" w:rsidR="009115B5" w:rsidRPr="008E7AEF" w:rsidRDefault="009115B5">
            <w:pPr>
              <w:jc w:val="both"/>
              <w:rPr>
                <w:rFonts w:cstheme="minorHAnsi"/>
                <w:bCs/>
                <w:sz w:val="20"/>
                <w:szCs w:val="20"/>
              </w:rPr>
            </w:pPr>
          </w:p>
        </w:tc>
        <w:tc>
          <w:tcPr>
            <w:tcW w:w="1986" w:type="dxa"/>
            <w:vMerge/>
            <w:tcBorders>
              <w:left w:val="single" w:sz="4" w:space="0" w:color="auto"/>
              <w:right w:val="single" w:sz="4" w:space="0" w:color="auto"/>
            </w:tcBorders>
            <w:shd w:val="clear" w:color="auto" w:fill="FFF2CC" w:themeFill="accent4" w:themeFillTint="33"/>
          </w:tcPr>
          <w:p w14:paraId="4BEA8F5C" w14:textId="77777777" w:rsidR="009115B5" w:rsidRPr="008E7AEF" w:rsidRDefault="009115B5">
            <w:pPr>
              <w:pStyle w:val="ListParagraph"/>
              <w:jc w:val="both"/>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008AABC5" w14:textId="77777777" w:rsidR="009115B5" w:rsidRPr="008E7AEF" w:rsidRDefault="009115B5">
            <w:pPr>
              <w:ind w:left="315"/>
              <w:jc w:val="both"/>
              <w:rPr>
                <w:rFonts w:cstheme="minorHAnsi"/>
                <w:bCs/>
                <w:sz w:val="20"/>
                <w:szCs w:val="20"/>
              </w:rPr>
            </w:pPr>
            <w:r w:rsidRPr="008E7AEF">
              <w:rPr>
                <w:rFonts w:cstheme="minorHAnsi"/>
                <w:bCs/>
                <w:sz w:val="20"/>
                <w:szCs w:val="20"/>
              </w:rPr>
              <w:t>2.</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2EC54E5" w14:textId="77777777" w:rsidR="009115B5" w:rsidRPr="008E7AEF" w:rsidRDefault="009115B5">
            <w:pPr>
              <w:pStyle w:val="ListParagraph"/>
              <w:jc w:val="both"/>
              <w:rPr>
                <w:rFonts w:cstheme="minorHAnsi"/>
                <w:b/>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1F81B51A" w14:textId="77777777" w:rsidR="009115B5" w:rsidRPr="008E7AEF" w:rsidRDefault="009115B5">
            <w:pPr>
              <w:pStyle w:val="ListParagraph"/>
              <w:jc w:val="both"/>
              <w:rPr>
                <w:rFonts w:cstheme="minorHAnsi"/>
                <w:b/>
                <w:sz w:val="20"/>
                <w:szCs w:val="20"/>
              </w:rPr>
            </w:pPr>
          </w:p>
        </w:tc>
        <w:tc>
          <w:tcPr>
            <w:tcW w:w="1714" w:type="dxa"/>
            <w:gridSpan w:val="2"/>
            <w:tcBorders>
              <w:top w:val="single" w:sz="4" w:space="0" w:color="auto"/>
              <w:left w:val="single" w:sz="4" w:space="0" w:color="auto"/>
              <w:bottom w:val="single" w:sz="4" w:space="0" w:color="auto"/>
              <w:right w:val="single" w:sz="4" w:space="0" w:color="auto"/>
            </w:tcBorders>
            <w:shd w:val="clear" w:color="auto" w:fill="auto"/>
          </w:tcPr>
          <w:p w14:paraId="4E0D7891" w14:textId="77777777" w:rsidR="009115B5" w:rsidRPr="008E7AEF" w:rsidRDefault="009115B5">
            <w:pPr>
              <w:pStyle w:val="ListParagraph"/>
              <w:jc w:val="both"/>
              <w:rPr>
                <w:rFonts w:cstheme="minorHAnsi"/>
                <w:b/>
                <w:sz w:val="20"/>
                <w:szCs w:val="20"/>
              </w:rPr>
            </w:pPr>
          </w:p>
        </w:tc>
        <w:tc>
          <w:tcPr>
            <w:tcW w:w="1700" w:type="dxa"/>
            <w:gridSpan w:val="2"/>
            <w:tcBorders>
              <w:top w:val="single" w:sz="4" w:space="0" w:color="auto"/>
              <w:left w:val="single" w:sz="4" w:space="0" w:color="auto"/>
              <w:bottom w:val="single" w:sz="4" w:space="0" w:color="auto"/>
              <w:right w:val="single" w:sz="4" w:space="0" w:color="auto"/>
            </w:tcBorders>
            <w:shd w:val="clear" w:color="auto" w:fill="auto"/>
          </w:tcPr>
          <w:p w14:paraId="75D72F82" w14:textId="77777777" w:rsidR="009115B5" w:rsidRPr="008E7AEF" w:rsidRDefault="009115B5">
            <w:pPr>
              <w:pStyle w:val="ListParagraph"/>
              <w:jc w:val="both"/>
              <w:rPr>
                <w:rFonts w:cstheme="minorHAnsi"/>
                <w:b/>
                <w:sz w:val="20"/>
                <w:szCs w:val="20"/>
              </w:rPr>
            </w:pPr>
          </w:p>
        </w:tc>
      </w:tr>
      <w:tr w:rsidR="009115B5" w:rsidRPr="008E7AEF" w14:paraId="5D60E899" w14:textId="77777777">
        <w:tc>
          <w:tcPr>
            <w:tcW w:w="704" w:type="dxa"/>
            <w:gridSpan w:val="2"/>
            <w:vMerge/>
            <w:tcBorders>
              <w:left w:val="single" w:sz="4" w:space="0" w:color="auto"/>
              <w:right w:val="single" w:sz="4" w:space="0" w:color="auto"/>
            </w:tcBorders>
            <w:shd w:val="clear" w:color="auto" w:fill="FFF2CC" w:themeFill="accent4" w:themeFillTint="33"/>
          </w:tcPr>
          <w:p w14:paraId="3D20804B" w14:textId="77777777" w:rsidR="009115B5" w:rsidRPr="008E7AEF" w:rsidRDefault="009115B5">
            <w:pPr>
              <w:jc w:val="both"/>
              <w:rPr>
                <w:rFonts w:cstheme="minorHAnsi"/>
                <w:bCs/>
                <w:sz w:val="20"/>
                <w:szCs w:val="20"/>
              </w:rPr>
            </w:pPr>
          </w:p>
        </w:tc>
        <w:tc>
          <w:tcPr>
            <w:tcW w:w="1986" w:type="dxa"/>
            <w:vMerge/>
            <w:tcBorders>
              <w:left w:val="single" w:sz="4" w:space="0" w:color="auto"/>
              <w:right w:val="single" w:sz="4" w:space="0" w:color="auto"/>
            </w:tcBorders>
            <w:shd w:val="clear" w:color="auto" w:fill="FFF2CC" w:themeFill="accent4" w:themeFillTint="33"/>
          </w:tcPr>
          <w:p w14:paraId="22E68208" w14:textId="77777777" w:rsidR="009115B5" w:rsidRPr="008E7AEF" w:rsidRDefault="009115B5">
            <w:pPr>
              <w:pStyle w:val="ListParagraph"/>
              <w:jc w:val="both"/>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00173D02" w14:textId="77777777" w:rsidR="009115B5" w:rsidRPr="008E7AEF" w:rsidRDefault="009115B5">
            <w:pPr>
              <w:ind w:left="315"/>
              <w:jc w:val="both"/>
              <w:rPr>
                <w:rFonts w:cstheme="minorHAnsi"/>
                <w:bCs/>
                <w:sz w:val="20"/>
                <w:szCs w:val="20"/>
              </w:rPr>
            </w:pPr>
            <w:r w:rsidRPr="008E7AEF">
              <w:rPr>
                <w:rFonts w:cstheme="minorHAnsi"/>
                <w:bCs/>
                <w:sz w:val="20"/>
                <w:szCs w:val="20"/>
              </w:rPr>
              <w:t>3.</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68C2FE0" w14:textId="77777777" w:rsidR="009115B5" w:rsidRPr="008E7AEF" w:rsidRDefault="009115B5">
            <w:pPr>
              <w:pStyle w:val="ListParagraph"/>
              <w:jc w:val="both"/>
              <w:rPr>
                <w:rFonts w:cstheme="minorHAnsi"/>
                <w:b/>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1B15560E" w14:textId="77777777" w:rsidR="009115B5" w:rsidRPr="008E7AEF" w:rsidRDefault="009115B5">
            <w:pPr>
              <w:pStyle w:val="ListParagraph"/>
              <w:jc w:val="both"/>
              <w:rPr>
                <w:rFonts w:cstheme="minorHAnsi"/>
                <w:b/>
                <w:sz w:val="20"/>
                <w:szCs w:val="20"/>
              </w:rPr>
            </w:pPr>
          </w:p>
        </w:tc>
        <w:tc>
          <w:tcPr>
            <w:tcW w:w="1714" w:type="dxa"/>
            <w:gridSpan w:val="2"/>
            <w:tcBorders>
              <w:top w:val="single" w:sz="4" w:space="0" w:color="auto"/>
              <w:left w:val="single" w:sz="4" w:space="0" w:color="auto"/>
              <w:bottom w:val="single" w:sz="4" w:space="0" w:color="auto"/>
              <w:right w:val="single" w:sz="4" w:space="0" w:color="auto"/>
            </w:tcBorders>
            <w:shd w:val="clear" w:color="auto" w:fill="auto"/>
          </w:tcPr>
          <w:p w14:paraId="1C9328A1" w14:textId="77777777" w:rsidR="009115B5" w:rsidRPr="008E7AEF" w:rsidRDefault="009115B5">
            <w:pPr>
              <w:pStyle w:val="ListParagraph"/>
              <w:jc w:val="both"/>
              <w:rPr>
                <w:rFonts w:cstheme="minorHAnsi"/>
                <w:b/>
                <w:sz w:val="20"/>
                <w:szCs w:val="20"/>
              </w:rPr>
            </w:pPr>
          </w:p>
        </w:tc>
        <w:tc>
          <w:tcPr>
            <w:tcW w:w="1700" w:type="dxa"/>
            <w:gridSpan w:val="2"/>
            <w:tcBorders>
              <w:top w:val="single" w:sz="4" w:space="0" w:color="auto"/>
              <w:left w:val="single" w:sz="4" w:space="0" w:color="auto"/>
              <w:bottom w:val="single" w:sz="4" w:space="0" w:color="auto"/>
              <w:right w:val="single" w:sz="4" w:space="0" w:color="auto"/>
            </w:tcBorders>
            <w:shd w:val="clear" w:color="auto" w:fill="auto"/>
          </w:tcPr>
          <w:p w14:paraId="548A6C13" w14:textId="77777777" w:rsidR="009115B5" w:rsidRPr="008E7AEF" w:rsidRDefault="009115B5">
            <w:pPr>
              <w:pStyle w:val="ListParagraph"/>
              <w:jc w:val="both"/>
              <w:rPr>
                <w:rFonts w:cstheme="minorHAnsi"/>
                <w:b/>
                <w:sz w:val="20"/>
                <w:szCs w:val="20"/>
              </w:rPr>
            </w:pPr>
          </w:p>
        </w:tc>
      </w:tr>
      <w:tr w:rsidR="009115B5" w:rsidRPr="008E7AEF" w14:paraId="25BD9E7F" w14:textId="77777777">
        <w:tc>
          <w:tcPr>
            <w:tcW w:w="704" w:type="dxa"/>
            <w:gridSpan w:val="2"/>
            <w:vMerge/>
            <w:tcBorders>
              <w:left w:val="single" w:sz="4" w:space="0" w:color="auto"/>
              <w:right w:val="single" w:sz="4" w:space="0" w:color="auto"/>
            </w:tcBorders>
            <w:shd w:val="clear" w:color="auto" w:fill="FFF2CC" w:themeFill="accent4" w:themeFillTint="33"/>
          </w:tcPr>
          <w:p w14:paraId="69C80B4C" w14:textId="77777777" w:rsidR="009115B5" w:rsidRPr="008E7AEF" w:rsidRDefault="009115B5">
            <w:pPr>
              <w:jc w:val="both"/>
              <w:rPr>
                <w:rFonts w:cstheme="minorHAnsi"/>
                <w:bCs/>
                <w:sz w:val="20"/>
                <w:szCs w:val="20"/>
              </w:rPr>
            </w:pPr>
          </w:p>
        </w:tc>
        <w:tc>
          <w:tcPr>
            <w:tcW w:w="1986" w:type="dxa"/>
            <w:vMerge/>
            <w:tcBorders>
              <w:left w:val="single" w:sz="4" w:space="0" w:color="auto"/>
              <w:right w:val="single" w:sz="4" w:space="0" w:color="auto"/>
            </w:tcBorders>
            <w:shd w:val="clear" w:color="auto" w:fill="FFF2CC" w:themeFill="accent4" w:themeFillTint="33"/>
          </w:tcPr>
          <w:p w14:paraId="3A665B05" w14:textId="77777777" w:rsidR="009115B5" w:rsidRPr="008E7AEF" w:rsidRDefault="009115B5">
            <w:pPr>
              <w:pStyle w:val="ListParagraph"/>
              <w:jc w:val="both"/>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03BEA4B0" w14:textId="77777777" w:rsidR="009115B5" w:rsidRPr="008E7AEF" w:rsidRDefault="009115B5">
            <w:pPr>
              <w:ind w:left="315"/>
              <w:jc w:val="both"/>
              <w:rPr>
                <w:rFonts w:cstheme="minorHAnsi"/>
                <w:bCs/>
                <w:sz w:val="20"/>
                <w:szCs w:val="20"/>
              </w:rPr>
            </w:pPr>
            <w:r w:rsidRPr="008E7AEF">
              <w:rPr>
                <w:rFonts w:cstheme="minorHAnsi"/>
                <w:bCs/>
                <w:sz w:val="20"/>
                <w:szCs w:val="20"/>
              </w:rPr>
              <w:t>4.</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3C0AD8F" w14:textId="77777777" w:rsidR="009115B5" w:rsidRPr="008E7AEF" w:rsidRDefault="009115B5">
            <w:pPr>
              <w:pStyle w:val="ListParagraph"/>
              <w:jc w:val="both"/>
              <w:rPr>
                <w:rFonts w:cstheme="minorHAnsi"/>
                <w:b/>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1CF1493" w14:textId="77777777" w:rsidR="009115B5" w:rsidRPr="008E7AEF" w:rsidRDefault="009115B5">
            <w:pPr>
              <w:pStyle w:val="ListParagraph"/>
              <w:jc w:val="both"/>
              <w:rPr>
                <w:rFonts w:cstheme="minorHAnsi"/>
                <w:b/>
                <w:sz w:val="20"/>
                <w:szCs w:val="20"/>
              </w:rPr>
            </w:pPr>
          </w:p>
        </w:tc>
        <w:tc>
          <w:tcPr>
            <w:tcW w:w="1714" w:type="dxa"/>
            <w:gridSpan w:val="2"/>
            <w:tcBorders>
              <w:top w:val="single" w:sz="4" w:space="0" w:color="auto"/>
              <w:left w:val="single" w:sz="4" w:space="0" w:color="auto"/>
              <w:bottom w:val="single" w:sz="4" w:space="0" w:color="auto"/>
              <w:right w:val="single" w:sz="4" w:space="0" w:color="auto"/>
            </w:tcBorders>
            <w:shd w:val="clear" w:color="auto" w:fill="auto"/>
          </w:tcPr>
          <w:p w14:paraId="10552C23" w14:textId="77777777" w:rsidR="009115B5" w:rsidRPr="008E7AEF" w:rsidRDefault="009115B5">
            <w:pPr>
              <w:pStyle w:val="ListParagraph"/>
              <w:jc w:val="both"/>
              <w:rPr>
                <w:rFonts w:cstheme="minorHAnsi"/>
                <w:b/>
                <w:sz w:val="20"/>
                <w:szCs w:val="20"/>
              </w:rPr>
            </w:pPr>
          </w:p>
        </w:tc>
        <w:tc>
          <w:tcPr>
            <w:tcW w:w="1700" w:type="dxa"/>
            <w:gridSpan w:val="2"/>
            <w:tcBorders>
              <w:top w:val="single" w:sz="4" w:space="0" w:color="auto"/>
              <w:left w:val="single" w:sz="4" w:space="0" w:color="auto"/>
              <w:bottom w:val="single" w:sz="4" w:space="0" w:color="auto"/>
              <w:right w:val="single" w:sz="4" w:space="0" w:color="auto"/>
            </w:tcBorders>
            <w:shd w:val="clear" w:color="auto" w:fill="auto"/>
          </w:tcPr>
          <w:p w14:paraId="2E8B014C" w14:textId="77777777" w:rsidR="009115B5" w:rsidRPr="008E7AEF" w:rsidRDefault="009115B5">
            <w:pPr>
              <w:pStyle w:val="ListParagraph"/>
              <w:jc w:val="both"/>
              <w:rPr>
                <w:rFonts w:cstheme="minorHAnsi"/>
                <w:b/>
                <w:sz w:val="20"/>
                <w:szCs w:val="20"/>
              </w:rPr>
            </w:pPr>
          </w:p>
        </w:tc>
      </w:tr>
      <w:tr w:rsidR="009115B5" w:rsidRPr="008E7AEF" w14:paraId="1DDCF480" w14:textId="77777777">
        <w:tc>
          <w:tcPr>
            <w:tcW w:w="704" w:type="dxa"/>
            <w:gridSpan w:val="2"/>
            <w:vMerge/>
            <w:tcBorders>
              <w:left w:val="single" w:sz="4" w:space="0" w:color="auto"/>
              <w:bottom w:val="single" w:sz="4" w:space="0" w:color="auto"/>
              <w:right w:val="single" w:sz="4" w:space="0" w:color="auto"/>
            </w:tcBorders>
            <w:shd w:val="clear" w:color="auto" w:fill="FFF2CC" w:themeFill="accent4" w:themeFillTint="33"/>
          </w:tcPr>
          <w:p w14:paraId="76763876" w14:textId="77777777" w:rsidR="009115B5" w:rsidRPr="008E7AEF" w:rsidRDefault="009115B5">
            <w:pPr>
              <w:jc w:val="both"/>
              <w:rPr>
                <w:rFonts w:cstheme="minorHAnsi"/>
                <w:bCs/>
                <w:sz w:val="20"/>
                <w:szCs w:val="20"/>
              </w:rPr>
            </w:pPr>
          </w:p>
        </w:tc>
        <w:tc>
          <w:tcPr>
            <w:tcW w:w="1986" w:type="dxa"/>
            <w:vMerge/>
            <w:tcBorders>
              <w:left w:val="single" w:sz="4" w:space="0" w:color="auto"/>
              <w:bottom w:val="single" w:sz="4" w:space="0" w:color="auto"/>
              <w:right w:val="single" w:sz="4" w:space="0" w:color="auto"/>
            </w:tcBorders>
            <w:shd w:val="clear" w:color="auto" w:fill="FFF2CC" w:themeFill="accent4" w:themeFillTint="33"/>
          </w:tcPr>
          <w:p w14:paraId="30610E44" w14:textId="77777777" w:rsidR="009115B5" w:rsidRPr="008E7AEF" w:rsidRDefault="009115B5">
            <w:pPr>
              <w:pStyle w:val="ListParagraph"/>
              <w:jc w:val="both"/>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166D02E0" w14:textId="77777777" w:rsidR="009115B5" w:rsidRPr="008E7AEF" w:rsidRDefault="009115B5">
            <w:pPr>
              <w:ind w:left="315"/>
              <w:jc w:val="both"/>
              <w:rPr>
                <w:rFonts w:cstheme="minorHAnsi"/>
                <w:bCs/>
                <w:sz w:val="20"/>
                <w:szCs w:val="20"/>
              </w:rPr>
            </w:pPr>
            <w:r w:rsidRPr="008E7AEF">
              <w:rPr>
                <w:rFonts w:cstheme="minorHAnsi"/>
                <w:bCs/>
                <w:sz w:val="20"/>
                <w:szCs w:val="20"/>
              </w:rPr>
              <w:t>5</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F13F961" w14:textId="77777777" w:rsidR="009115B5" w:rsidRPr="008E7AEF" w:rsidRDefault="009115B5">
            <w:pPr>
              <w:pStyle w:val="ListParagraph"/>
              <w:jc w:val="both"/>
              <w:rPr>
                <w:rFonts w:cstheme="minorHAnsi"/>
                <w:b/>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C52EC4E" w14:textId="77777777" w:rsidR="009115B5" w:rsidRPr="008E7AEF" w:rsidRDefault="009115B5">
            <w:pPr>
              <w:pStyle w:val="ListParagraph"/>
              <w:jc w:val="both"/>
              <w:rPr>
                <w:rFonts w:cstheme="minorHAnsi"/>
                <w:b/>
                <w:sz w:val="20"/>
                <w:szCs w:val="20"/>
              </w:rPr>
            </w:pPr>
          </w:p>
        </w:tc>
        <w:tc>
          <w:tcPr>
            <w:tcW w:w="1714" w:type="dxa"/>
            <w:gridSpan w:val="2"/>
            <w:tcBorders>
              <w:top w:val="single" w:sz="4" w:space="0" w:color="auto"/>
              <w:left w:val="single" w:sz="4" w:space="0" w:color="auto"/>
              <w:bottom w:val="single" w:sz="4" w:space="0" w:color="auto"/>
              <w:right w:val="single" w:sz="4" w:space="0" w:color="auto"/>
            </w:tcBorders>
            <w:shd w:val="clear" w:color="auto" w:fill="auto"/>
          </w:tcPr>
          <w:p w14:paraId="44406618" w14:textId="77777777" w:rsidR="009115B5" w:rsidRPr="008E7AEF" w:rsidRDefault="009115B5">
            <w:pPr>
              <w:pStyle w:val="ListParagraph"/>
              <w:jc w:val="both"/>
              <w:rPr>
                <w:rFonts w:cstheme="minorHAnsi"/>
                <w:b/>
                <w:sz w:val="20"/>
                <w:szCs w:val="20"/>
              </w:rPr>
            </w:pPr>
          </w:p>
        </w:tc>
        <w:tc>
          <w:tcPr>
            <w:tcW w:w="1700" w:type="dxa"/>
            <w:gridSpan w:val="2"/>
            <w:tcBorders>
              <w:top w:val="single" w:sz="4" w:space="0" w:color="auto"/>
              <w:left w:val="single" w:sz="4" w:space="0" w:color="auto"/>
              <w:bottom w:val="single" w:sz="4" w:space="0" w:color="auto"/>
              <w:right w:val="single" w:sz="4" w:space="0" w:color="auto"/>
            </w:tcBorders>
            <w:shd w:val="clear" w:color="auto" w:fill="auto"/>
          </w:tcPr>
          <w:p w14:paraId="75998700" w14:textId="77777777" w:rsidR="009115B5" w:rsidRPr="008E7AEF" w:rsidRDefault="009115B5">
            <w:pPr>
              <w:pStyle w:val="ListParagraph"/>
              <w:jc w:val="both"/>
              <w:rPr>
                <w:rFonts w:cstheme="minorHAnsi"/>
                <w:b/>
                <w:sz w:val="20"/>
                <w:szCs w:val="20"/>
              </w:rPr>
            </w:pPr>
          </w:p>
        </w:tc>
      </w:tr>
      <w:tr w:rsidR="009115B5" w:rsidRPr="008E7AEF" w14:paraId="7788537E" w14:textId="77777777">
        <w:tc>
          <w:tcPr>
            <w:tcW w:w="16169" w:type="dxa"/>
            <w:gridSpan w:val="10"/>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09CA2C0" w14:textId="77777777" w:rsidR="009115B5" w:rsidRPr="008E7AEF" w:rsidRDefault="009115B5">
            <w:pPr>
              <w:pStyle w:val="BodyText"/>
              <w:jc w:val="left"/>
              <w:rPr>
                <w:rFonts w:asciiTheme="minorHAnsi" w:hAnsiTheme="minorHAnsi" w:cstheme="minorHAnsi"/>
                <w:b w:val="0"/>
                <w:i/>
                <w:iCs/>
              </w:rPr>
            </w:pPr>
            <w:r w:rsidRPr="008E7AEF">
              <w:rPr>
                <w:rFonts w:asciiTheme="minorHAnsi" w:hAnsiTheme="minorHAnsi" w:cstheme="minorHAnsi"/>
                <w:bCs w:val="0"/>
                <w:u w:val="single"/>
              </w:rPr>
              <w:t xml:space="preserve">Monthly Update: </w:t>
            </w:r>
            <w:r w:rsidRPr="008E7AEF">
              <w:rPr>
                <w:rFonts w:asciiTheme="minorHAnsi" w:hAnsiTheme="minorHAnsi" w:cstheme="minorHAnsi"/>
                <w:b w:val="0"/>
                <w:i/>
                <w:iCs/>
              </w:rPr>
              <w:t xml:space="preserve">To be completed throughout the year.  Will relate to progress of the actions identified above and contain further details </w:t>
            </w:r>
            <w:proofErr w:type="gramStart"/>
            <w:r w:rsidRPr="008E7AEF">
              <w:rPr>
                <w:rFonts w:asciiTheme="minorHAnsi" w:hAnsiTheme="minorHAnsi" w:cstheme="minorHAnsi"/>
                <w:b w:val="0"/>
                <w:i/>
                <w:iCs/>
              </w:rPr>
              <w:t>e.g.</w:t>
            </w:r>
            <w:proofErr w:type="gramEnd"/>
            <w:r w:rsidRPr="008E7AEF">
              <w:rPr>
                <w:rFonts w:asciiTheme="minorHAnsi" w:hAnsiTheme="minorHAnsi" w:cstheme="minorHAnsi"/>
                <w:b w:val="0"/>
                <w:i/>
                <w:iCs/>
              </w:rPr>
              <w:t xml:space="preserve"> reasons for delay, particular successes, partial completion etc</w:t>
            </w:r>
          </w:p>
          <w:p w14:paraId="796D7758" w14:textId="77777777" w:rsidR="009115B5" w:rsidRPr="008E7AEF" w:rsidRDefault="009115B5">
            <w:pPr>
              <w:pStyle w:val="BodyText"/>
              <w:jc w:val="left"/>
              <w:rPr>
                <w:rFonts w:asciiTheme="minorHAnsi" w:hAnsiTheme="minorHAnsi" w:cstheme="minorHAnsi"/>
                <w:bCs w:val="0"/>
                <w:u w:val="single"/>
              </w:rPr>
            </w:pPr>
          </w:p>
        </w:tc>
      </w:tr>
      <w:tr w:rsidR="009115B5" w:rsidRPr="008E7AEF" w14:paraId="19FC58EB" w14:textId="77777777">
        <w:tc>
          <w:tcPr>
            <w:tcW w:w="16169" w:type="dxa"/>
            <w:gridSpan w:val="10"/>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43F7F199" w14:textId="77777777" w:rsidR="009115B5" w:rsidRPr="008E7AEF" w:rsidRDefault="009115B5">
            <w:pPr>
              <w:pStyle w:val="BodyText"/>
              <w:numPr>
                <w:ilvl w:val="0"/>
                <w:numId w:val="58"/>
              </w:numPr>
              <w:jc w:val="left"/>
              <w:rPr>
                <w:rFonts w:asciiTheme="minorHAnsi" w:hAnsiTheme="minorHAnsi" w:cstheme="minorHAnsi"/>
                <w:bCs w:val="0"/>
                <w:u w:val="single"/>
              </w:rPr>
            </w:pPr>
            <w:r w:rsidRPr="008E7AEF">
              <w:rPr>
                <w:rFonts w:asciiTheme="minorHAnsi" w:hAnsiTheme="minorHAnsi" w:cstheme="minorHAnsi"/>
              </w:rPr>
              <w:t xml:space="preserve">Provision for skills </w:t>
            </w:r>
          </w:p>
        </w:tc>
      </w:tr>
      <w:tr w:rsidR="009115B5" w:rsidRPr="008E7AEF" w14:paraId="0003EC4E" w14:textId="77777777">
        <w:tc>
          <w:tcPr>
            <w:tcW w:w="704" w:type="dxa"/>
            <w:gridSpan w:val="2"/>
            <w:tcBorders>
              <w:top w:val="single" w:sz="4" w:space="0" w:color="auto"/>
              <w:left w:val="single" w:sz="4" w:space="0" w:color="auto"/>
              <w:right w:val="single" w:sz="4" w:space="0" w:color="auto"/>
            </w:tcBorders>
            <w:shd w:val="clear" w:color="auto" w:fill="E7E6E6" w:themeFill="background2"/>
          </w:tcPr>
          <w:p w14:paraId="00EBFD27"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t xml:space="preserve">QDP </w:t>
            </w:r>
          </w:p>
          <w:p w14:paraId="785B631B"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t xml:space="preserve">No. </w:t>
            </w:r>
          </w:p>
        </w:tc>
        <w:tc>
          <w:tcPr>
            <w:tcW w:w="9357" w:type="dxa"/>
            <w:gridSpan w:val="2"/>
            <w:tcBorders>
              <w:top w:val="single" w:sz="4" w:space="0" w:color="auto"/>
              <w:left w:val="single" w:sz="4" w:space="0" w:color="auto"/>
              <w:right w:val="single" w:sz="4" w:space="0" w:color="auto"/>
            </w:tcBorders>
            <w:shd w:val="clear" w:color="auto" w:fill="E7E6E6" w:themeFill="background2"/>
          </w:tcPr>
          <w:p w14:paraId="64F60DE0" w14:textId="77777777" w:rsidR="009115B5" w:rsidRPr="008E7AEF" w:rsidRDefault="009115B5">
            <w:pPr>
              <w:rPr>
                <w:rFonts w:cstheme="minorHAnsi"/>
                <w:bCs/>
                <w:i/>
                <w:iCs/>
                <w:sz w:val="20"/>
                <w:szCs w:val="20"/>
              </w:rPr>
            </w:pPr>
            <w:r w:rsidRPr="008E7AEF">
              <w:rPr>
                <w:rFonts w:cstheme="minorHAnsi"/>
                <w:bCs/>
                <w:sz w:val="20"/>
                <w:szCs w:val="20"/>
              </w:rPr>
              <w:t xml:space="preserve">                                                SMART Action: </w:t>
            </w:r>
            <w:r w:rsidRPr="008E7AEF">
              <w:rPr>
                <w:rFonts w:cstheme="minorHAnsi"/>
                <w:bCs/>
                <w:i/>
                <w:iCs/>
                <w:sz w:val="20"/>
                <w:szCs w:val="20"/>
              </w:rPr>
              <w:t xml:space="preserve">(to be put in place to drive improvement in area identified as requiring           </w:t>
            </w:r>
          </w:p>
          <w:p w14:paraId="4E7F348C" w14:textId="77777777" w:rsidR="009115B5" w:rsidRPr="008E7AEF" w:rsidRDefault="009115B5">
            <w:pPr>
              <w:rPr>
                <w:rFonts w:cstheme="minorHAnsi"/>
                <w:bCs/>
                <w:sz w:val="20"/>
                <w:szCs w:val="20"/>
              </w:rPr>
            </w:pPr>
            <w:r w:rsidRPr="008E7AEF">
              <w:rPr>
                <w:rFonts w:cstheme="minorHAnsi"/>
                <w:bCs/>
                <w:i/>
                <w:iCs/>
                <w:sz w:val="20"/>
                <w:szCs w:val="20"/>
              </w:rPr>
              <w:t xml:space="preserve">                                                improvement on SAR)</w:t>
            </w:r>
            <w:r w:rsidRPr="008E7AEF">
              <w:rPr>
                <w:rFonts w:cstheme="minorHAnsi"/>
                <w:bCs/>
                <w:sz w:val="20"/>
                <w:szCs w:val="20"/>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E7E6E6" w:themeFill="background2"/>
          </w:tcPr>
          <w:p w14:paraId="010FC777" w14:textId="77777777" w:rsidR="009115B5" w:rsidRPr="008E7AEF" w:rsidRDefault="009115B5">
            <w:pPr>
              <w:rPr>
                <w:rFonts w:cstheme="minorHAnsi"/>
                <w:bCs/>
                <w:sz w:val="20"/>
                <w:szCs w:val="20"/>
              </w:rPr>
            </w:pPr>
            <w:r w:rsidRPr="008E7AEF">
              <w:rPr>
                <w:rFonts w:cstheme="minorHAnsi"/>
                <w:bCs/>
                <w:sz w:val="20"/>
                <w:szCs w:val="20"/>
              </w:rPr>
              <w:t>Monitoring</w:t>
            </w:r>
          </w:p>
          <w:p w14:paraId="5563C339" w14:textId="77777777" w:rsidR="009115B5" w:rsidRPr="008E7AEF" w:rsidRDefault="009115B5">
            <w:pPr>
              <w:pStyle w:val="BodyText"/>
              <w:jc w:val="left"/>
              <w:rPr>
                <w:rFonts w:asciiTheme="minorHAnsi" w:hAnsiTheme="minorHAnsi" w:cstheme="minorHAnsi"/>
                <w:b w:val="0"/>
                <w:bCs w:val="0"/>
              </w:rPr>
            </w:pPr>
            <w:r w:rsidRPr="008E7AEF">
              <w:rPr>
                <w:rFonts w:asciiTheme="minorHAnsi" w:hAnsiTheme="minorHAnsi" w:cstheme="minorHAnsi"/>
                <w:b w:val="0"/>
                <w:bCs w:val="0"/>
                <w:i/>
                <w:iCs/>
              </w:rPr>
              <w:t>(</w:t>
            </w:r>
            <w:proofErr w:type="gramStart"/>
            <w:r w:rsidRPr="008E7AEF">
              <w:rPr>
                <w:rFonts w:asciiTheme="minorHAnsi" w:hAnsiTheme="minorHAnsi" w:cstheme="minorHAnsi"/>
                <w:b w:val="0"/>
                <w:bCs w:val="0"/>
                <w:i/>
                <w:iCs/>
              </w:rPr>
              <w:t>time</w:t>
            </w:r>
            <w:proofErr w:type="gramEnd"/>
            <w:r w:rsidRPr="008E7AEF">
              <w:rPr>
                <w:rFonts w:asciiTheme="minorHAnsi" w:hAnsiTheme="minorHAnsi" w:cstheme="minorHAnsi"/>
                <w:b w:val="0"/>
                <w:bCs w:val="0"/>
                <w:i/>
                <w:iCs/>
              </w:rPr>
              <w:t xml:space="preserve"> period)</w:t>
            </w:r>
          </w:p>
        </w:tc>
        <w:tc>
          <w:tcPr>
            <w:tcW w:w="1276" w:type="dxa"/>
            <w:tcBorders>
              <w:top w:val="single" w:sz="4" w:space="0" w:color="auto"/>
              <w:left w:val="single" w:sz="4" w:space="0" w:color="auto"/>
              <w:bottom w:val="single" w:sz="4" w:space="0" w:color="auto"/>
              <w:right w:val="single" w:sz="4" w:space="0" w:color="auto"/>
            </w:tcBorders>
            <w:shd w:val="clear" w:color="auto" w:fill="E7E6E6" w:themeFill="background2"/>
          </w:tcPr>
          <w:p w14:paraId="6F4534E0"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t>By Whom</w:t>
            </w:r>
          </w:p>
        </w:tc>
        <w:tc>
          <w:tcPr>
            <w:tcW w:w="1700" w:type="dxa"/>
            <w:tcBorders>
              <w:top w:val="single" w:sz="4" w:space="0" w:color="auto"/>
              <w:left w:val="single" w:sz="4" w:space="0" w:color="auto"/>
              <w:bottom w:val="single" w:sz="4" w:space="0" w:color="auto"/>
              <w:right w:val="single" w:sz="4" w:space="0" w:color="auto"/>
            </w:tcBorders>
            <w:shd w:val="clear" w:color="auto" w:fill="E7E6E6" w:themeFill="background2"/>
          </w:tcPr>
          <w:p w14:paraId="4D0A7281"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t>Expected completion</w:t>
            </w:r>
          </w:p>
        </w:tc>
        <w:tc>
          <w:tcPr>
            <w:tcW w:w="1714" w:type="dxa"/>
            <w:gridSpan w:val="3"/>
            <w:tcBorders>
              <w:top w:val="single" w:sz="4" w:space="0" w:color="auto"/>
              <w:left w:val="single" w:sz="4" w:space="0" w:color="auto"/>
              <w:bottom w:val="single" w:sz="4" w:space="0" w:color="auto"/>
              <w:right w:val="single" w:sz="4" w:space="0" w:color="auto"/>
            </w:tcBorders>
            <w:shd w:val="clear" w:color="auto" w:fill="E7E6E6" w:themeFill="background2"/>
          </w:tcPr>
          <w:p w14:paraId="24D7A5E4"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t xml:space="preserve">  SAR Ref</w:t>
            </w:r>
          </w:p>
        </w:tc>
      </w:tr>
      <w:tr w:rsidR="009115B5" w:rsidRPr="008E7AEF" w14:paraId="6F40B893" w14:textId="77777777">
        <w:tc>
          <w:tcPr>
            <w:tcW w:w="704" w:type="dxa"/>
            <w:gridSpan w:val="2"/>
            <w:vMerge w:val="restart"/>
            <w:tcBorders>
              <w:top w:val="single" w:sz="4" w:space="0" w:color="auto"/>
              <w:left w:val="single" w:sz="4" w:space="0" w:color="auto"/>
              <w:right w:val="single" w:sz="4" w:space="0" w:color="auto"/>
            </w:tcBorders>
            <w:shd w:val="clear" w:color="auto" w:fill="D9E2F3" w:themeFill="accent1" w:themeFillTint="33"/>
          </w:tcPr>
          <w:p w14:paraId="318D22F6" w14:textId="77777777" w:rsidR="009115B5" w:rsidRPr="00584C1F" w:rsidRDefault="009115B5">
            <w:pPr>
              <w:pStyle w:val="BodyText"/>
              <w:jc w:val="left"/>
              <w:rPr>
                <w:rFonts w:asciiTheme="minorHAnsi" w:hAnsiTheme="minorHAnsi" w:cstheme="minorHAnsi"/>
                <w:b w:val="0"/>
                <w:bCs w:val="0"/>
              </w:rPr>
            </w:pPr>
            <w:r w:rsidRPr="00584C1F">
              <w:rPr>
                <w:rFonts w:asciiTheme="minorHAnsi" w:hAnsiTheme="minorHAnsi" w:cstheme="minorHAnsi"/>
                <w:b w:val="0"/>
                <w:bCs w:val="0"/>
              </w:rPr>
              <w:t>2.1</w:t>
            </w:r>
          </w:p>
        </w:tc>
        <w:tc>
          <w:tcPr>
            <w:tcW w:w="1986" w:type="dxa"/>
            <w:vMerge w:val="restart"/>
            <w:tcBorders>
              <w:top w:val="single" w:sz="4" w:space="0" w:color="auto"/>
              <w:left w:val="single" w:sz="4" w:space="0" w:color="auto"/>
              <w:right w:val="single" w:sz="4" w:space="0" w:color="auto"/>
            </w:tcBorders>
            <w:shd w:val="clear" w:color="auto" w:fill="D9E2F3" w:themeFill="accent1" w:themeFillTint="33"/>
          </w:tcPr>
          <w:p w14:paraId="0E82FACF" w14:textId="77777777" w:rsidR="009115B5" w:rsidRPr="00584C1F" w:rsidRDefault="009115B5">
            <w:pPr>
              <w:pStyle w:val="BodyText"/>
              <w:jc w:val="left"/>
              <w:rPr>
                <w:rFonts w:asciiTheme="minorHAnsi" w:hAnsiTheme="minorHAnsi" w:cstheme="minorHAnsi"/>
                <w:b w:val="0"/>
                <w:bCs w:val="0"/>
              </w:rPr>
            </w:pPr>
            <w:r w:rsidRPr="00584C1F">
              <w:rPr>
                <w:rFonts w:asciiTheme="minorHAnsi" w:hAnsiTheme="minorHAnsi" w:cstheme="minorHAnsi"/>
                <w:b w:val="0"/>
                <w:bCs w:val="0"/>
              </w:rPr>
              <w:t>Provision for skills development &amp; standards and progress in skills</w:t>
            </w:r>
          </w:p>
        </w:tc>
        <w:tc>
          <w:tcPr>
            <w:tcW w:w="7371" w:type="dxa"/>
            <w:tcBorders>
              <w:top w:val="single" w:sz="4" w:space="0" w:color="auto"/>
              <w:left w:val="single" w:sz="4" w:space="0" w:color="auto"/>
              <w:bottom w:val="single" w:sz="4" w:space="0" w:color="auto"/>
              <w:right w:val="single" w:sz="4" w:space="0" w:color="auto"/>
            </w:tcBorders>
            <w:shd w:val="clear" w:color="auto" w:fill="FFFFFF" w:themeFill="background1"/>
          </w:tcPr>
          <w:p w14:paraId="51DC846B" w14:textId="77777777" w:rsidR="009115B5" w:rsidRPr="008E7AEF" w:rsidRDefault="009115B5">
            <w:pPr>
              <w:pStyle w:val="BodyText"/>
              <w:ind w:left="457" w:hanging="142"/>
              <w:jc w:val="left"/>
              <w:rPr>
                <w:rFonts w:asciiTheme="minorHAnsi" w:hAnsiTheme="minorHAnsi" w:cstheme="minorHAnsi"/>
                <w:b w:val="0"/>
                <w:bCs w:val="0"/>
              </w:rPr>
            </w:pPr>
            <w:r w:rsidRPr="008E7AEF">
              <w:rPr>
                <w:rFonts w:asciiTheme="minorHAnsi" w:hAnsiTheme="minorHAnsi" w:cstheme="minorHAnsi"/>
                <w:b w:val="0"/>
                <w:bCs w:val="0"/>
              </w:rPr>
              <w:t>1.</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13D0DB52" w14:textId="77777777" w:rsidR="009115B5" w:rsidRPr="008E7AEF" w:rsidRDefault="009115B5">
            <w:pPr>
              <w:pStyle w:val="BodyText"/>
              <w:jc w:val="left"/>
              <w:rPr>
                <w:rFonts w:asciiTheme="minorHAnsi" w:hAnsiTheme="minorHAnsi" w:cstheme="minorHAnsi"/>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4E7A9DDF" w14:textId="77777777" w:rsidR="009115B5" w:rsidRPr="008E7AEF" w:rsidRDefault="009115B5">
            <w:pPr>
              <w:pStyle w:val="BodyText"/>
              <w:jc w:val="left"/>
              <w:rPr>
                <w:rFonts w:asciiTheme="minorHAnsi" w:hAnsiTheme="minorHAnsi" w:cstheme="minorHAnsi"/>
              </w:rPr>
            </w:pPr>
          </w:p>
        </w:tc>
        <w:tc>
          <w:tcPr>
            <w:tcW w:w="1700" w:type="dxa"/>
            <w:tcBorders>
              <w:top w:val="single" w:sz="4" w:space="0" w:color="auto"/>
              <w:left w:val="single" w:sz="4" w:space="0" w:color="auto"/>
              <w:bottom w:val="single" w:sz="4" w:space="0" w:color="auto"/>
              <w:right w:val="single" w:sz="4" w:space="0" w:color="auto"/>
            </w:tcBorders>
            <w:shd w:val="clear" w:color="auto" w:fill="FFFFFF" w:themeFill="background1"/>
          </w:tcPr>
          <w:p w14:paraId="51075FFC" w14:textId="77777777" w:rsidR="009115B5" w:rsidRPr="008E7AEF" w:rsidRDefault="009115B5">
            <w:pPr>
              <w:pStyle w:val="BodyText"/>
              <w:jc w:val="left"/>
              <w:rPr>
                <w:rFonts w:asciiTheme="minorHAnsi" w:hAnsiTheme="minorHAnsi" w:cstheme="minorHAnsi"/>
              </w:rPr>
            </w:pPr>
          </w:p>
        </w:tc>
        <w:tc>
          <w:tcPr>
            <w:tcW w:w="17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22FA1693" w14:textId="77777777" w:rsidR="009115B5" w:rsidRPr="008E7AEF" w:rsidRDefault="009115B5">
            <w:pPr>
              <w:pStyle w:val="BodyText"/>
              <w:jc w:val="left"/>
              <w:rPr>
                <w:rFonts w:asciiTheme="minorHAnsi" w:hAnsiTheme="minorHAnsi" w:cstheme="minorHAnsi"/>
              </w:rPr>
            </w:pPr>
          </w:p>
        </w:tc>
      </w:tr>
      <w:tr w:rsidR="009115B5" w:rsidRPr="008E7AEF" w14:paraId="1EF81B40" w14:textId="77777777">
        <w:tc>
          <w:tcPr>
            <w:tcW w:w="704" w:type="dxa"/>
            <w:gridSpan w:val="2"/>
            <w:vMerge/>
            <w:tcBorders>
              <w:left w:val="single" w:sz="4" w:space="0" w:color="auto"/>
              <w:right w:val="single" w:sz="4" w:space="0" w:color="auto"/>
            </w:tcBorders>
            <w:shd w:val="clear" w:color="auto" w:fill="D9E2F3" w:themeFill="accent1" w:themeFillTint="33"/>
          </w:tcPr>
          <w:p w14:paraId="20F5E1EE" w14:textId="77777777" w:rsidR="009115B5" w:rsidRPr="008E7AEF" w:rsidRDefault="009115B5">
            <w:pPr>
              <w:pStyle w:val="BodyText"/>
              <w:jc w:val="left"/>
              <w:rPr>
                <w:rFonts w:asciiTheme="minorHAnsi" w:hAnsiTheme="minorHAnsi" w:cstheme="minorHAnsi"/>
              </w:rPr>
            </w:pPr>
          </w:p>
        </w:tc>
        <w:tc>
          <w:tcPr>
            <w:tcW w:w="1986" w:type="dxa"/>
            <w:vMerge/>
            <w:tcBorders>
              <w:left w:val="single" w:sz="4" w:space="0" w:color="auto"/>
              <w:right w:val="single" w:sz="4" w:space="0" w:color="auto"/>
            </w:tcBorders>
            <w:shd w:val="clear" w:color="auto" w:fill="D9E2F3" w:themeFill="accent1" w:themeFillTint="33"/>
          </w:tcPr>
          <w:p w14:paraId="13E92B20" w14:textId="77777777" w:rsidR="009115B5" w:rsidRPr="008E7AEF" w:rsidRDefault="009115B5">
            <w:pPr>
              <w:pStyle w:val="BodyText"/>
              <w:jc w:val="left"/>
              <w:rPr>
                <w:rFonts w:asciiTheme="minorHAnsi" w:hAnsiTheme="minorHAnsi" w:cstheme="minorHAnsi"/>
              </w:rPr>
            </w:pPr>
          </w:p>
        </w:tc>
        <w:tc>
          <w:tcPr>
            <w:tcW w:w="7371" w:type="dxa"/>
            <w:tcBorders>
              <w:top w:val="single" w:sz="4" w:space="0" w:color="auto"/>
              <w:left w:val="single" w:sz="4" w:space="0" w:color="auto"/>
              <w:bottom w:val="single" w:sz="4" w:space="0" w:color="auto"/>
              <w:right w:val="single" w:sz="4" w:space="0" w:color="auto"/>
            </w:tcBorders>
            <w:shd w:val="clear" w:color="auto" w:fill="FFFFFF" w:themeFill="background1"/>
          </w:tcPr>
          <w:p w14:paraId="73281EEC" w14:textId="77777777" w:rsidR="009115B5" w:rsidRPr="008E7AEF" w:rsidRDefault="009115B5">
            <w:pPr>
              <w:pStyle w:val="BodyText"/>
              <w:ind w:left="315"/>
              <w:jc w:val="left"/>
              <w:rPr>
                <w:rFonts w:asciiTheme="minorHAnsi" w:hAnsiTheme="minorHAnsi" w:cstheme="minorHAnsi"/>
                <w:b w:val="0"/>
                <w:bCs w:val="0"/>
              </w:rPr>
            </w:pPr>
            <w:r w:rsidRPr="008E7AEF">
              <w:rPr>
                <w:rFonts w:asciiTheme="minorHAnsi" w:hAnsiTheme="minorHAnsi" w:cstheme="minorHAnsi"/>
                <w:b w:val="0"/>
                <w:bCs w:val="0"/>
              </w:rPr>
              <w:t>2.</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65373BB1" w14:textId="77777777" w:rsidR="009115B5" w:rsidRPr="008E7AEF" w:rsidRDefault="009115B5">
            <w:pPr>
              <w:pStyle w:val="BodyText"/>
              <w:jc w:val="left"/>
              <w:rPr>
                <w:rFonts w:asciiTheme="minorHAnsi" w:hAnsiTheme="minorHAnsi" w:cstheme="minorHAnsi"/>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12F9EE2A" w14:textId="77777777" w:rsidR="009115B5" w:rsidRPr="008E7AEF" w:rsidRDefault="009115B5">
            <w:pPr>
              <w:pStyle w:val="BodyText"/>
              <w:jc w:val="left"/>
              <w:rPr>
                <w:rFonts w:asciiTheme="minorHAnsi" w:hAnsiTheme="minorHAnsi" w:cstheme="minorHAnsi"/>
              </w:rPr>
            </w:pPr>
          </w:p>
        </w:tc>
        <w:tc>
          <w:tcPr>
            <w:tcW w:w="1700" w:type="dxa"/>
            <w:tcBorders>
              <w:top w:val="single" w:sz="4" w:space="0" w:color="auto"/>
              <w:left w:val="single" w:sz="4" w:space="0" w:color="auto"/>
              <w:bottom w:val="single" w:sz="4" w:space="0" w:color="auto"/>
              <w:right w:val="single" w:sz="4" w:space="0" w:color="auto"/>
            </w:tcBorders>
            <w:shd w:val="clear" w:color="auto" w:fill="FFFFFF" w:themeFill="background1"/>
          </w:tcPr>
          <w:p w14:paraId="19327436" w14:textId="77777777" w:rsidR="009115B5" w:rsidRPr="008E7AEF" w:rsidRDefault="009115B5">
            <w:pPr>
              <w:pStyle w:val="BodyText"/>
              <w:jc w:val="left"/>
              <w:rPr>
                <w:rFonts w:asciiTheme="minorHAnsi" w:hAnsiTheme="minorHAnsi" w:cstheme="minorHAnsi"/>
              </w:rPr>
            </w:pPr>
          </w:p>
        </w:tc>
        <w:tc>
          <w:tcPr>
            <w:tcW w:w="17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FA102E0" w14:textId="77777777" w:rsidR="009115B5" w:rsidRPr="008E7AEF" w:rsidRDefault="009115B5">
            <w:pPr>
              <w:pStyle w:val="BodyText"/>
              <w:jc w:val="left"/>
              <w:rPr>
                <w:rFonts w:asciiTheme="minorHAnsi" w:hAnsiTheme="minorHAnsi" w:cstheme="minorHAnsi"/>
              </w:rPr>
            </w:pPr>
          </w:p>
        </w:tc>
      </w:tr>
      <w:tr w:rsidR="009115B5" w:rsidRPr="008E7AEF" w14:paraId="385C30E7" w14:textId="77777777">
        <w:tc>
          <w:tcPr>
            <w:tcW w:w="704" w:type="dxa"/>
            <w:gridSpan w:val="2"/>
            <w:vMerge/>
            <w:tcBorders>
              <w:left w:val="single" w:sz="4" w:space="0" w:color="auto"/>
              <w:right w:val="single" w:sz="4" w:space="0" w:color="auto"/>
            </w:tcBorders>
            <w:shd w:val="clear" w:color="auto" w:fill="D9E2F3" w:themeFill="accent1" w:themeFillTint="33"/>
          </w:tcPr>
          <w:p w14:paraId="2F3A31DB" w14:textId="77777777" w:rsidR="009115B5" w:rsidRPr="008E7AEF" w:rsidRDefault="009115B5">
            <w:pPr>
              <w:pStyle w:val="BodyText"/>
              <w:jc w:val="left"/>
              <w:rPr>
                <w:rFonts w:asciiTheme="minorHAnsi" w:hAnsiTheme="minorHAnsi" w:cstheme="minorHAnsi"/>
              </w:rPr>
            </w:pPr>
          </w:p>
        </w:tc>
        <w:tc>
          <w:tcPr>
            <w:tcW w:w="1986" w:type="dxa"/>
            <w:vMerge/>
            <w:tcBorders>
              <w:left w:val="single" w:sz="4" w:space="0" w:color="auto"/>
              <w:right w:val="single" w:sz="4" w:space="0" w:color="auto"/>
            </w:tcBorders>
            <w:shd w:val="clear" w:color="auto" w:fill="D9E2F3" w:themeFill="accent1" w:themeFillTint="33"/>
          </w:tcPr>
          <w:p w14:paraId="66975C99" w14:textId="77777777" w:rsidR="009115B5" w:rsidRPr="008E7AEF" w:rsidRDefault="009115B5">
            <w:pPr>
              <w:pStyle w:val="BodyText"/>
              <w:jc w:val="left"/>
              <w:rPr>
                <w:rFonts w:asciiTheme="minorHAnsi" w:hAnsiTheme="minorHAnsi" w:cstheme="minorHAnsi"/>
              </w:rPr>
            </w:pPr>
          </w:p>
        </w:tc>
        <w:tc>
          <w:tcPr>
            <w:tcW w:w="7371" w:type="dxa"/>
            <w:tcBorders>
              <w:top w:val="single" w:sz="4" w:space="0" w:color="auto"/>
              <w:left w:val="single" w:sz="4" w:space="0" w:color="auto"/>
              <w:bottom w:val="single" w:sz="4" w:space="0" w:color="auto"/>
              <w:right w:val="single" w:sz="4" w:space="0" w:color="auto"/>
            </w:tcBorders>
            <w:shd w:val="clear" w:color="auto" w:fill="FFFFFF" w:themeFill="background1"/>
          </w:tcPr>
          <w:p w14:paraId="57C842B5" w14:textId="77777777" w:rsidR="009115B5" w:rsidRPr="008E7AEF" w:rsidRDefault="009115B5">
            <w:pPr>
              <w:pStyle w:val="BodyText"/>
              <w:ind w:left="457" w:hanging="142"/>
              <w:jc w:val="left"/>
              <w:rPr>
                <w:rFonts w:asciiTheme="minorHAnsi" w:hAnsiTheme="minorHAnsi" w:cstheme="minorHAnsi"/>
                <w:b w:val="0"/>
                <w:bCs w:val="0"/>
              </w:rPr>
            </w:pPr>
            <w:r w:rsidRPr="008E7AEF">
              <w:rPr>
                <w:rFonts w:asciiTheme="minorHAnsi" w:hAnsiTheme="minorHAnsi" w:cstheme="minorHAnsi"/>
                <w:b w:val="0"/>
                <w:bCs w:val="0"/>
              </w:rPr>
              <w:t>3.</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38B3ED86" w14:textId="77777777" w:rsidR="009115B5" w:rsidRPr="008E7AEF" w:rsidRDefault="009115B5">
            <w:pPr>
              <w:pStyle w:val="BodyText"/>
              <w:jc w:val="left"/>
              <w:rPr>
                <w:rFonts w:asciiTheme="minorHAnsi" w:hAnsiTheme="minorHAnsi" w:cstheme="minorHAnsi"/>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69AC0A5D" w14:textId="77777777" w:rsidR="009115B5" w:rsidRPr="008E7AEF" w:rsidRDefault="009115B5">
            <w:pPr>
              <w:pStyle w:val="BodyText"/>
              <w:jc w:val="left"/>
              <w:rPr>
                <w:rFonts w:asciiTheme="minorHAnsi" w:hAnsiTheme="minorHAnsi" w:cstheme="minorHAnsi"/>
              </w:rPr>
            </w:pPr>
          </w:p>
        </w:tc>
        <w:tc>
          <w:tcPr>
            <w:tcW w:w="1700" w:type="dxa"/>
            <w:tcBorders>
              <w:top w:val="single" w:sz="4" w:space="0" w:color="auto"/>
              <w:left w:val="single" w:sz="4" w:space="0" w:color="auto"/>
              <w:bottom w:val="single" w:sz="4" w:space="0" w:color="auto"/>
              <w:right w:val="single" w:sz="4" w:space="0" w:color="auto"/>
            </w:tcBorders>
            <w:shd w:val="clear" w:color="auto" w:fill="FFFFFF" w:themeFill="background1"/>
          </w:tcPr>
          <w:p w14:paraId="08168614" w14:textId="77777777" w:rsidR="009115B5" w:rsidRPr="008E7AEF" w:rsidRDefault="009115B5">
            <w:pPr>
              <w:pStyle w:val="BodyText"/>
              <w:jc w:val="left"/>
              <w:rPr>
                <w:rFonts w:asciiTheme="minorHAnsi" w:hAnsiTheme="minorHAnsi" w:cstheme="minorHAnsi"/>
              </w:rPr>
            </w:pPr>
          </w:p>
        </w:tc>
        <w:tc>
          <w:tcPr>
            <w:tcW w:w="17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3225D25" w14:textId="77777777" w:rsidR="009115B5" w:rsidRPr="008E7AEF" w:rsidRDefault="009115B5">
            <w:pPr>
              <w:pStyle w:val="BodyText"/>
              <w:jc w:val="left"/>
              <w:rPr>
                <w:rFonts w:asciiTheme="minorHAnsi" w:hAnsiTheme="minorHAnsi" w:cstheme="minorHAnsi"/>
              </w:rPr>
            </w:pPr>
          </w:p>
        </w:tc>
      </w:tr>
      <w:tr w:rsidR="009115B5" w:rsidRPr="008E7AEF" w14:paraId="5164AB09" w14:textId="77777777">
        <w:tc>
          <w:tcPr>
            <w:tcW w:w="704" w:type="dxa"/>
            <w:gridSpan w:val="2"/>
            <w:vMerge/>
            <w:tcBorders>
              <w:left w:val="single" w:sz="4" w:space="0" w:color="auto"/>
              <w:bottom w:val="single" w:sz="4" w:space="0" w:color="auto"/>
              <w:right w:val="single" w:sz="4" w:space="0" w:color="auto"/>
            </w:tcBorders>
            <w:shd w:val="clear" w:color="auto" w:fill="D9E2F3" w:themeFill="accent1" w:themeFillTint="33"/>
          </w:tcPr>
          <w:p w14:paraId="43CCED4D" w14:textId="77777777" w:rsidR="009115B5" w:rsidRPr="008E7AEF" w:rsidRDefault="009115B5">
            <w:pPr>
              <w:pStyle w:val="BodyText"/>
              <w:jc w:val="left"/>
              <w:rPr>
                <w:rFonts w:asciiTheme="minorHAnsi" w:hAnsiTheme="minorHAnsi" w:cstheme="minorHAnsi"/>
              </w:rPr>
            </w:pPr>
          </w:p>
        </w:tc>
        <w:tc>
          <w:tcPr>
            <w:tcW w:w="1986" w:type="dxa"/>
            <w:vMerge/>
            <w:tcBorders>
              <w:left w:val="single" w:sz="4" w:space="0" w:color="auto"/>
              <w:bottom w:val="single" w:sz="4" w:space="0" w:color="auto"/>
              <w:right w:val="single" w:sz="4" w:space="0" w:color="auto"/>
            </w:tcBorders>
            <w:shd w:val="clear" w:color="auto" w:fill="D9E2F3" w:themeFill="accent1" w:themeFillTint="33"/>
          </w:tcPr>
          <w:p w14:paraId="27B88595" w14:textId="77777777" w:rsidR="009115B5" w:rsidRPr="008E7AEF" w:rsidRDefault="009115B5">
            <w:pPr>
              <w:pStyle w:val="BodyText"/>
              <w:jc w:val="left"/>
              <w:rPr>
                <w:rFonts w:asciiTheme="minorHAnsi" w:hAnsiTheme="minorHAnsi" w:cstheme="minorHAnsi"/>
              </w:rPr>
            </w:pPr>
          </w:p>
        </w:tc>
        <w:tc>
          <w:tcPr>
            <w:tcW w:w="7371" w:type="dxa"/>
            <w:tcBorders>
              <w:top w:val="single" w:sz="4" w:space="0" w:color="auto"/>
              <w:left w:val="single" w:sz="4" w:space="0" w:color="auto"/>
              <w:bottom w:val="single" w:sz="4" w:space="0" w:color="auto"/>
              <w:right w:val="single" w:sz="4" w:space="0" w:color="auto"/>
            </w:tcBorders>
            <w:shd w:val="clear" w:color="auto" w:fill="FFFFFF" w:themeFill="background1"/>
          </w:tcPr>
          <w:p w14:paraId="6CE95A1A" w14:textId="77777777" w:rsidR="009115B5" w:rsidRPr="008E7AEF" w:rsidRDefault="009115B5">
            <w:pPr>
              <w:pStyle w:val="BodyText"/>
              <w:ind w:left="457" w:hanging="142"/>
              <w:jc w:val="left"/>
              <w:rPr>
                <w:rFonts w:asciiTheme="minorHAnsi" w:hAnsiTheme="minorHAnsi" w:cstheme="minorHAnsi"/>
                <w:b w:val="0"/>
                <w:bCs w:val="0"/>
              </w:rPr>
            </w:pPr>
            <w:r w:rsidRPr="008E7AEF">
              <w:rPr>
                <w:rFonts w:asciiTheme="minorHAnsi" w:hAnsiTheme="minorHAnsi" w:cstheme="minorHAnsi"/>
                <w:b w:val="0"/>
                <w:bCs w:val="0"/>
              </w:rPr>
              <w:t>4.</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4F328165" w14:textId="77777777" w:rsidR="009115B5" w:rsidRPr="008E7AEF" w:rsidRDefault="009115B5">
            <w:pPr>
              <w:pStyle w:val="BodyText"/>
              <w:jc w:val="left"/>
              <w:rPr>
                <w:rFonts w:asciiTheme="minorHAnsi" w:hAnsiTheme="minorHAnsi" w:cstheme="minorHAnsi"/>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5F9AD389" w14:textId="77777777" w:rsidR="009115B5" w:rsidRPr="008E7AEF" w:rsidRDefault="009115B5">
            <w:pPr>
              <w:pStyle w:val="BodyText"/>
              <w:jc w:val="left"/>
              <w:rPr>
                <w:rFonts w:asciiTheme="minorHAnsi" w:hAnsiTheme="minorHAnsi" w:cstheme="minorHAnsi"/>
              </w:rPr>
            </w:pPr>
          </w:p>
        </w:tc>
        <w:tc>
          <w:tcPr>
            <w:tcW w:w="1700" w:type="dxa"/>
            <w:tcBorders>
              <w:top w:val="single" w:sz="4" w:space="0" w:color="auto"/>
              <w:left w:val="single" w:sz="4" w:space="0" w:color="auto"/>
              <w:bottom w:val="single" w:sz="4" w:space="0" w:color="auto"/>
              <w:right w:val="single" w:sz="4" w:space="0" w:color="auto"/>
            </w:tcBorders>
            <w:shd w:val="clear" w:color="auto" w:fill="FFFFFF" w:themeFill="background1"/>
          </w:tcPr>
          <w:p w14:paraId="51B2126C" w14:textId="77777777" w:rsidR="009115B5" w:rsidRPr="008E7AEF" w:rsidRDefault="009115B5">
            <w:pPr>
              <w:pStyle w:val="BodyText"/>
              <w:jc w:val="left"/>
              <w:rPr>
                <w:rFonts w:asciiTheme="minorHAnsi" w:hAnsiTheme="minorHAnsi" w:cstheme="minorHAnsi"/>
              </w:rPr>
            </w:pPr>
          </w:p>
        </w:tc>
        <w:tc>
          <w:tcPr>
            <w:tcW w:w="17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779A967" w14:textId="77777777" w:rsidR="009115B5" w:rsidRPr="008E7AEF" w:rsidRDefault="009115B5">
            <w:pPr>
              <w:pStyle w:val="BodyText"/>
              <w:jc w:val="left"/>
              <w:rPr>
                <w:rFonts w:asciiTheme="minorHAnsi" w:hAnsiTheme="minorHAnsi" w:cstheme="minorHAnsi"/>
              </w:rPr>
            </w:pPr>
          </w:p>
        </w:tc>
      </w:tr>
      <w:tr w:rsidR="009115B5" w:rsidRPr="008E7AEF" w14:paraId="31388321" w14:textId="77777777">
        <w:tc>
          <w:tcPr>
            <w:tcW w:w="16169" w:type="dxa"/>
            <w:gridSpan w:val="10"/>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E025136" w14:textId="77777777" w:rsidR="009115B5" w:rsidRPr="008E7AEF" w:rsidRDefault="009115B5">
            <w:pPr>
              <w:pStyle w:val="BodyText"/>
              <w:jc w:val="left"/>
              <w:rPr>
                <w:rFonts w:asciiTheme="minorHAnsi" w:hAnsiTheme="minorHAnsi" w:cstheme="minorHAnsi"/>
                <w:b w:val="0"/>
                <w:i/>
                <w:iCs/>
              </w:rPr>
            </w:pPr>
            <w:r w:rsidRPr="008E7AEF">
              <w:rPr>
                <w:rFonts w:asciiTheme="minorHAnsi" w:hAnsiTheme="minorHAnsi" w:cstheme="minorHAnsi"/>
                <w:bCs w:val="0"/>
                <w:u w:val="single"/>
              </w:rPr>
              <w:lastRenderedPageBreak/>
              <w:t xml:space="preserve">Monthly Update: </w:t>
            </w:r>
            <w:r w:rsidRPr="008E7AEF">
              <w:rPr>
                <w:rFonts w:asciiTheme="minorHAnsi" w:hAnsiTheme="minorHAnsi" w:cstheme="minorHAnsi"/>
                <w:b w:val="0"/>
                <w:i/>
                <w:iCs/>
              </w:rPr>
              <w:t xml:space="preserve">To be completed throughout the year.  Will relate to progress of the actions identified above and contain further details </w:t>
            </w:r>
            <w:proofErr w:type="gramStart"/>
            <w:r w:rsidRPr="008E7AEF">
              <w:rPr>
                <w:rFonts w:asciiTheme="minorHAnsi" w:hAnsiTheme="minorHAnsi" w:cstheme="minorHAnsi"/>
                <w:b w:val="0"/>
                <w:i/>
                <w:iCs/>
              </w:rPr>
              <w:t>e.g.</w:t>
            </w:r>
            <w:proofErr w:type="gramEnd"/>
            <w:r w:rsidRPr="008E7AEF">
              <w:rPr>
                <w:rFonts w:asciiTheme="minorHAnsi" w:hAnsiTheme="minorHAnsi" w:cstheme="minorHAnsi"/>
                <w:b w:val="0"/>
                <w:i/>
                <w:iCs/>
              </w:rPr>
              <w:t xml:space="preserve"> reasons for delay, particular successes, partial completion etc</w:t>
            </w:r>
          </w:p>
          <w:p w14:paraId="59F24F65" w14:textId="77777777" w:rsidR="009115B5" w:rsidRPr="008E7AEF" w:rsidRDefault="009115B5">
            <w:pPr>
              <w:jc w:val="both"/>
              <w:rPr>
                <w:rFonts w:cstheme="minorHAnsi"/>
                <w:b/>
                <w:sz w:val="20"/>
                <w:szCs w:val="20"/>
              </w:rPr>
            </w:pPr>
          </w:p>
          <w:p w14:paraId="3FDCBA2C" w14:textId="77777777" w:rsidR="009115B5" w:rsidRPr="008E7AEF" w:rsidRDefault="009115B5">
            <w:pPr>
              <w:jc w:val="both"/>
              <w:rPr>
                <w:rFonts w:cstheme="minorHAnsi"/>
                <w:b/>
                <w:sz w:val="20"/>
                <w:szCs w:val="20"/>
              </w:rPr>
            </w:pPr>
          </w:p>
          <w:p w14:paraId="11DEF3B8" w14:textId="77777777" w:rsidR="009115B5" w:rsidRPr="008E7AEF" w:rsidRDefault="009115B5">
            <w:pPr>
              <w:jc w:val="both"/>
              <w:rPr>
                <w:rFonts w:cstheme="minorHAnsi"/>
                <w:b/>
                <w:sz w:val="20"/>
                <w:szCs w:val="20"/>
              </w:rPr>
            </w:pPr>
          </w:p>
        </w:tc>
      </w:tr>
      <w:tr w:rsidR="009115B5" w:rsidRPr="008E7AEF" w14:paraId="3056CB21" w14:textId="77777777">
        <w:tc>
          <w:tcPr>
            <w:tcW w:w="16169" w:type="dxa"/>
            <w:gridSpan w:val="10"/>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600B660C" w14:textId="77777777" w:rsidR="009115B5" w:rsidRPr="008E7AEF" w:rsidRDefault="009115B5">
            <w:pPr>
              <w:pStyle w:val="ListParagraph"/>
              <w:numPr>
                <w:ilvl w:val="0"/>
                <w:numId w:val="58"/>
              </w:numPr>
              <w:spacing w:after="0" w:line="240" w:lineRule="auto"/>
              <w:jc w:val="both"/>
              <w:rPr>
                <w:rFonts w:cstheme="minorHAnsi"/>
                <w:b/>
                <w:sz w:val="20"/>
                <w:szCs w:val="20"/>
              </w:rPr>
            </w:pPr>
            <w:bookmarkStart w:id="68" w:name="_Hlk496705119"/>
            <w:bookmarkStart w:id="69" w:name="_Hlk22567884"/>
            <w:r w:rsidRPr="008E7AEF">
              <w:rPr>
                <w:rFonts w:cstheme="minorHAnsi"/>
                <w:b/>
                <w:sz w:val="20"/>
                <w:szCs w:val="20"/>
              </w:rPr>
              <w:t>Wellbeing and attitudes to learning</w:t>
            </w:r>
          </w:p>
        </w:tc>
      </w:tr>
      <w:bookmarkEnd w:id="68"/>
      <w:bookmarkEnd w:id="69"/>
      <w:tr w:rsidR="009115B5" w:rsidRPr="008E7AEF" w14:paraId="4BE800A2" w14:textId="77777777">
        <w:trPr>
          <w:gridAfter w:val="1"/>
          <w:wAfter w:w="14" w:type="dxa"/>
        </w:trPr>
        <w:tc>
          <w:tcPr>
            <w:tcW w:w="65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CBB72A1"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t xml:space="preserve">QDP </w:t>
            </w:r>
          </w:p>
          <w:p w14:paraId="0E294277"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t xml:space="preserve">No. </w:t>
            </w:r>
          </w:p>
        </w:tc>
        <w:tc>
          <w:tcPr>
            <w:tcW w:w="9403"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FE776A4" w14:textId="77777777" w:rsidR="009115B5" w:rsidRPr="008E7AEF" w:rsidRDefault="009115B5">
            <w:pPr>
              <w:rPr>
                <w:rFonts w:cstheme="minorHAnsi"/>
                <w:bCs/>
                <w:i/>
                <w:iCs/>
                <w:sz w:val="20"/>
                <w:szCs w:val="20"/>
              </w:rPr>
            </w:pPr>
            <w:r w:rsidRPr="008E7AEF">
              <w:rPr>
                <w:rFonts w:cstheme="minorHAnsi"/>
                <w:bCs/>
                <w:sz w:val="20"/>
                <w:szCs w:val="20"/>
              </w:rPr>
              <w:t xml:space="preserve">                                                SMART Action: </w:t>
            </w:r>
            <w:r w:rsidRPr="008E7AEF">
              <w:rPr>
                <w:rFonts w:cstheme="minorHAnsi"/>
                <w:bCs/>
                <w:i/>
                <w:iCs/>
                <w:sz w:val="20"/>
                <w:szCs w:val="20"/>
              </w:rPr>
              <w:t xml:space="preserve">(to be put in place to drive improvement in area identified as requiring           </w:t>
            </w:r>
          </w:p>
          <w:p w14:paraId="4DBF603F" w14:textId="77777777" w:rsidR="009115B5" w:rsidRPr="008E7AEF" w:rsidRDefault="009115B5">
            <w:pPr>
              <w:rPr>
                <w:rFonts w:cstheme="minorHAnsi"/>
                <w:bCs/>
                <w:sz w:val="20"/>
                <w:szCs w:val="20"/>
              </w:rPr>
            </w:pPr>
            <w:r w:rsidRPr="008E7AEF">
              <w:rPr>
                <w:rFonts w:cstheme="minorHAnsi"/>
                <w:bCs/>
                <w:i/>
                <w:iCs/>
                <w:sz w:val="20"/>
                <w:szCs w:val="20"/>
              </w:rPr>
              <w:t xml:space="preserve">                                                improvement on SAR)</w:t>
            </w:r>
            <w:r w:rsidRPr="008E7AEF">
              <w:rPr>
                <w:rFonts w:cstheme="minorHAnsi"/>
                <w:bCs/>
                <w:sz w:val="20"/>
                <w:szCs w:val="20"/>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1DC3597" w14:textId="77777777" w:rsidR="009115B5" w:rsidRPr="008E7AEF" w:rsidRDefault="009115B5">
            <w:pPr>
              <w:rPr>
                <w:rFonts w:cstheme="minorHAnsi"/>
                <w:bCs/>
                <w:sz w:val="20"/>
                <w:szCs w:val="20"/>
              </w:rPr>
            </w:pPr>
            <w:r w:rsidRPr="008E7AEF">
              <w:rPr>
                <w:rFonts w:cstheme="minorHAnsi"/>
                <w:bCs/>
                <w:sz w:val="20"/>
                <w:szCs w:val="20"/>
              </w:rPr>
              <w:t>Monitoring</w:t>
            </w:r>
          </w:p>
          <w:p w14:paraId="3800C07E" w14:textId="77777777" w:rsidR="009115B5" w:rsidRPr="008E7AEF" w:rsidRDefault="009115B5">
            <w:pPr>
              <w:rPr>
                <w:rFonts w:cstheme="minorHAnsi"/>
                <w:bCs/>
                <w:sz w:val="20"/>
                <w:szCs w:val="20"/>
              </w:rPr>
            </w:pPr>
            <w:r w:rsidRPr="008E7AEF">
              <w:rPr>
                <w:rFonts w:cstheme="minorHAnsi"/>
                <w:bCs/>
                <w:i/>
                <w:iCs/>
                <w:sz w:val="20"/>
                <w:szCs w:val="20"/>
              </w:rPr>
              <w:t>(</w:t>
            </w:r>
            <w:proofErr w:type="gramStart"/>
            <w:r w:rsidRPr="008E7AEF">
              <w:rPr>
                <w:rFonts w:cstheme="minorHAnsi"/>
                <w:bCs/>
                <w:i/>
                <w:iCs/>
                <w:sz w:val="20"/>
                <w:szCs w:val="20"/>
              </w:rPr>
              <w:t>time</w:t>
            </w:r>
            <w:proofErr w:type="gramEnd"/>
            <w:r w:rsidRPr="008E7AEF">
              <w:rPr>
                <w:rFonts w:cstheme="minorHAnsi"/>
                <w:bCs/>
                <w:i/>
                <w:iCs/>
                <w:sz w:val="20"/>
                <w:szCs w:val="20"/>
              </w:rPr>
              <w:t xml:space="preserve"> period)</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FE56510" w14:textId="77777777" w:rsidR="009115B5" w:rsidRPr="008E7AEF" w:rsidRDefault="009115B5">
            <w:pPr>
              <w:rPr>
                <w:rFonts w:cstheme="minorHAnsi"/>
                <w:bCs/>
                <w:sz w:val="20"/>
                <w:szCs w:val="20"/>
              </w:rPr>
            </w:pPr>
            <w:r w:rsidRPr="008E7AEF">
              <w:rPr>
                <w:rFonts w:cstheme="minorHAnsi"/>
                <w:bCs/>
                <w:sz w:val="20"/>
                <w:szCs w:val="20"/>
              </w:rPr>
              <w:t xml:space="preserve">By Whom </w:t>
            </w:r>
          </w:p>
        </w:tc>
        <w:tc>
          <w:tcPr>
            <w:tcW w:w="17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E62CEA2" w14:textId="77777777" w:rsidR="009115B5" w:rsidRPr="008E7AEF" w:rsidRDefault="009115B5">
            <w:pPr>
              <w:rPr>
                <w:rFonts w:cstheme="minorHAnsi"/>
                <w:bCs/>
                <w:sz w:val="20"/>
                <w:szCs w:val="20"/>
              </w:rPr>
            </w:pPr>
            <w:r w:rsidRPr="008E7AEF">
              <w:rPr>
                <w:rFonts w:cstheme="minorHAnsi"/>
                <w:bCs/>
                <w:sz w:val="20"/>
                <w:szCs w:val="20"/>
              </w:rPr>
              <w:t xml:space="preserve">Expected completion </w:t>
            </w:r>
          </w:p>
        </w:tc>
        <w:tc>
          <w:tcPr>
            <w:tcW w:w="1700"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F9E030D" w14:textId="77777777" w:rsidR="009115B5" w:rsidRPr="008E7AEF" w:rsidRDefault="009115B5">
            <w:pPr>
              <w:rPr>
                <w:rFonts w:cstheme="minorHAnsi"/>
                <w:bCs/>
                <w:sz w:val="20"/>
                <w:szCs w:val="20"/>
              </w:rPr>
            </w:pPr>
            <w:r w:rsidRPr="008E7AEF">
              <w:rPr>
                <w:rFonts w:cstheme="minorHAnsi"/>
                <w:bCs/>
                <w:sz w:val="20"/>
                <w:szCs w:val="20"/>
              </w:rPr>
              <w:t xml:space="preserve">SAR Ref </w:t>
            </w:r>
          </w:p>
        </w:tc>
      </w:tr>
      <w:tr w:rsidR="009115B5" w:rsidRPr="008E7AEF" w14:paraId="4CBEAB8B" w14:textId="77777777">
        <w:trPr>
          <w:gridAfter w:val="1"/>
          <w:wAfter w:w="14" w:type="dxa"/>
          <w:trHeight w:val="195"/>
        </w:trPr>
        <w:tc>
          <w:tcPr>
            <w:tcW w:w="658" w:type="dxa"/>
            <w:vMerge w:val="restart"/>
            <w:tcBorders>
              <w:top w:val="single" w:sz="4" w:space="0" w:color="auto"/>
              <w:left w:val="single" w:sz="4" w:space="0" w:color="auto"/>
              <w:right w:val="single" w:sz="4" w:space="0" w:color="auto"/>
            </w:tcBorders>
            <w:shd w:val="clear" w:color="auto" w:fill="EED2E4"/>
          </w:tcPr>
          <w:p w14:paraId="1E6D2ACF" w14:textId="77777777" w:rsidR="009115B5" w:rsidRPr="00584C1F" w:rsidRDefault="009115B5">
            <w:pPr>
              <w:pStyle w:val="BodyText"/>
              <w:jc w:val="left"/>
              <w:rPr>
                <w:rFonts w:asciiTheme="minorHAnsi" w:hAnsiTheme="minorHAnsi" w:cstheme="minorHAnsi"/>
                <w:b w:val="0"/>
              </w:rPr>
            </w:pPr>
            <w:r w:rsidRPr="00584C1F">
              <w:rPr>
                <w:rFonts w:asciiTheme="minorHAnsi" w:hAnsiTheme="minorHAnsi" w:cstheme="minorHAnsi"/>
                <w:b w:val="0"/>
              </w:rPr>
              <w:t>3.1</w:t>
            </w:r>
          </w:p>
        </w:tc>
        <w:tc>
          <w:tcPr>
            <w:tcW w:w="2032" w:type="dxa"/>
            <w:gridSpan w:val="2"/>
            <w:vMerge w:val="restart"/>
            <w:tcBorders>
              <w:top w:val="single" w:sz="4" w:space="0" w:color="auto"/>
              <w:left w:val="single" w:sz="4" w:space="0" w:color="auto"/>
              <w:right w:val="single" w:sz="4" w:space="0" w:color="auto"/>
            </w:tcBorders>
            <w:shd w:val="clear" w:color="auto" w:fill="EED2E4"/>
          </w:tcPr>
          <w:p w14:paraId="5D100683" w14:textId="77777777" w:rsidR="009115B5" w:rsidRPr="00584C1F" w:rsidRDefault="009115B5">
            <w:pPr>
              <w:rPr>
                <w:rFonts w:cstheme="minorHAnsi"/>
                <w:bCs/>
                <w:sz w:val="20"/>
                <w:szCs w:val="20"/>
              </w:rPr>
            </w:pPr>
            <w:r w:rsidRPr="00584C1F">
              <w:rPr>
                <w:rFonts w:cstheme="minorHAnsi"/>
                <w:bCs/>
                <w:sz w:val="20"/>
                <w:szCs w:val="20"/>
              </w:rPr>
              <w:t xml:space="preserve">Wellbeing </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4AD6BC16" w14:textId="77777777" w:rsidR="009115B5" w:rsidRPr="00584C1F" w:rsidRDefault="009115B5">
            <w:pPr>
              <w:pStyle w:val="ListParagraph"/>
              <w:numPr>
                <w:ilvl w:val="0"/>
                <w:numId w:val="67"/>
              </w:numPr>
              <w:spacing w:after="0" w:line="276" w:lineRule="auto"/>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AFA726F" w14:textId="77777777" w:rsidR="009115B5" w:rsidRPr="008E7AEF" w:rsidRDefault="009115B5">
            <w:pPr>
              <w:rPr>
                <w:rFonts w:cstheme="minorHAnsi"/>
                <w:b/>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504C904" w14:textId="77777777" w:rsidR="009115B5" w:rsidRPr="008E7AEF" w:rsidRDefault="009115B5">
            <w:pPr>
              <w:rPr>
                <w:rFonts w:cstheme="minorHAnsi"/>
                <w:b/>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03A07D3E" w14:textId="77777777" w:rsidR="009115B5" w:rsidRPr="008E7AEF" w:rsidRDefault="009115B5">
            <w:pPr>
              <w:rPr>
                <w:rFonts w:cstheme="minorHAnsi"/>
                <w:b/>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3EF15E62" w14:textId="77777777" w:rsidR="009115B5" w:rsidRPr="008E7AEF" w:rsidRDefault="009115B5">
            <w:pPr>
              <w:rPr>
                <w:rFonts w:cstheme="minorHAnsi"/>
                <w:b/>
                <w:color w:val="FF0000"/>
                <w:sz w:val="20"/>
                <w:szCs w:val="20"/>
              </w:rPr>
            </w:pPr>
          </w:p>
        </w:tc>
      </w:tr>
      <w:tr w:rsidR="009115B5" w:rsidRPr="008E7AEF" w14:paraId="5068C501" w14:textId="77777777">
        <w:trPr>
          <w:gridAfter w:val="1"/>
          <w:wAfter w:w="14" w:type="dxa"/>
        </w:trPr>
        <w:tc>
          <w:tcPr>
            <w:tcW w:w="658" w:type="dxa"/>
            <w:vMerge/>
            <w:shd w:val="clear" w:color="auto" w:fill="EED2E4"/>
          </w:tcPr>
          <w:p w14:paraId="49C7DA73" w14:textId="77777777" w:rsidR="009115B5" w:rsidRPr="008E7AEF" w:rsidRDefault="009115B5">
            <w:pPr>
              <w:pStyle w:val="BodyText"/>
              <w:jc w:val="left"/>
              <w:rPr>
                <w:rFonts w:asciiTheme="minorHAnsi" w:hAnsiTheme="minorHAnsi" w:cstheme="minorHAnsi"/>
                <w:bCs w:val="0"/>
              </w:rPr>
            </w:pPr>
          </w:p>
        </w:tc>
        <w:tc>
          <w:tcPr>
            <w:tcW w:w="2032" w:type="dxa"/>
            <w:gridSpan w:val="2"/>
            <w:vMerge/>
            <w:shd w:val="clear" w:color="auto" w:fill="EED2E4"/>
          </w:tcPr>
          <w:p w14:paraId="13143749" w14:textId="77777777" w:rsidR="009115B5" w:rsidRPr="008E7AEF" w:rsidRDefault="009115B5">
            <w:pPr>
              <w:rPr>
                <w:rFonts w:cstheme="minorHAnsi"/>
                <w:b/>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0999A644" w14:textId="77777777" w:rsidR="009115B5" w:rsidRPr="00584C1F" w:rsidRDefault="009115B5">
            <w:pPr>
              <w:pStyle w:val="ListParagraph"/>
              <w:numPr>
                <w:ilvl w:val="0"/>
                <w:numId w:val="67"/>
              </w:numPr>
              <w:spacing w:after="0" w:line="240" w:lineRule="auto"/>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68C41C3" w14:textId="77777777" w:rsidR="009115B5" w:rsidRPr="008E7AEF" w:rsidRDefault="009115B5">
            <w:pPr>
              <w:rPr>
                <w:rFonts w:cstheme="minorHAnsi"/>
                <w:b/>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2DC3C57C" w14:textId="77777777" w:rsidR="009115B5" w:rsidRPr="008E7AEF" w:rsidRDefault="009115B5">
            <w:pPr>
              <w:rPr>
                <w:rFonts w:cstheme="minorHAnsi"/>
                <w:b/>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4A7BF240" w14:textId="77777777" w:rsidR="009115B5" w:rsidRPr="008E7AEF" w:rsidRDefault="009115B5">
            <w:pPr>
              <w:rPr>
                <w:rFonts w:cstheme="minorHAnsi"/>
                <w:b/>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100950AD" w14:textId="77777777" w:rsidR="009115B5" w:rsidRPr="008E7AEF" w:rsidRDefault="009115B5">
            <w:pPr>
              <w:rPr>
                <w:rFonts w:cstheme="minorHAnsi"/>
                <w:b/>
                <w:color w:val="FF0000"/>
                <w:sz w:val="20"/>
                <w:szCs w:val="20"/>
              </w:rPr>
            </w:pPr>
          </w:p>
        </w:tc>
      </w:tr>
      <w:tr w:rsidR="009115B5" w:rsidRPr="008E7AEF" w14:paraId="296E4819" w14:textId="77777777">
        <w:tc>
          <w:tcPr>
            <w:tcW w:w="16169" w:type="dxa"/>
            <w:gridSpan w:val="10"/>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E5A8E21" w14:textId="77777777" w:rsidR="009115B5" w:rsidRPr="008E7AEF" w:rsidRDefault="009115B5">
            <w:pPr>
              <w:pStyle w:val="BodyText"/>
              <w:jc w:val="left"/>
              <w:rPr>
                <w:rFonts w:asciiTheme="minorHAnsi" w:hAnsiTheme="minorHAnsi" w:cstheme="minorHAnsi"/>
                <w:b w:val="0"/>
                <w:i/>
                <w:iCs/>
              </w:rPr>
            </w:pPr>
            <w:r w:rsidRPr="008E7AEF">
              <w:rPr>
                <w:rFonts w:asciiTheme="minorHAnsi" w:hAnsiTheme="minorHAnsi" w:cstheme="minorHAnsi"/>
                <w:bCs w:val="0"/>
                <w:u w:val="single"/>
              </w:rPr>
              <w:t xml:space="preserve">Monthly Update: </w:t>
            </w:r>
            <w:r w:rsidRPr="008E7AEF">
              <w:rPr>
                <w:rFonts w:asciiTheme="minorHAnsi" w:hAnsiTheme="minorHAnsi" w:cstheme="minorHAnsi"/>
                <w:b w:val="0"/>
                <w:i/>
                <w:iCs/>
              </w:rPr>
              <w:t xml:space="preserve">To be completed throughout the year.  Will relate to progress of the actions identified above and contain further details </w:t>
            </w:r>
            <w:proofErr w:type="gramStart"/>
            <w:r w:rsidRPr="008E7AEF">
              <w:rPr>
                <w:rFonts w:asciiTheme="minorHAnsi" w:hAnsiTheme="minorHAnsi" w:cstheme="minorHAnsi"/>
                <w:b w:val="0"/>
                <w:i/>
                <w:iCs/>
              </w:rPr>
              <w:t>e.g.</w:t>
            </w:r>
            <w:proofErr w:type="gramEnd"/>
            <w:r w:rsidRPr="008E7AEF">
              <w:rPr>
                <w:rFonts w:asciiTheme="minorHAnsi" w:hAnsiTheme="minorHAnsi" w:cstheme="minorHAnsi"/>
                <w:b w:val="0"/>
                <w:i/>
                <w:iCs/>
              </w:rPr>
              <w:t xml:space="preserve"> reasons for delay, particular successes, partial completion etc</w:t>
            </w:r>
          </w:p>
          <w:p w14:paraId="530B6EDD" w14:textId="77777777" w:rsidR="009115B5" w:rsidRPr="008E7AEF" w:rsidRDefault="009115B5">
            <w:pPr>
              <w:pStyle w:val="BodyText"/>
              <w:jc w:val="left"/>
              <w:rPr>
                <w:rFonts w:asciiTheme="minorHAnsi" w:hAnsiTheme="minorHAnsi" w:cstheme="minorHAnsi"/>
                <w:bCs w:val="0"/>
                <w:u w:val="single"/>
              </w:rPr>
            </w:pPr>
          </w:p>
          <w:p w14:paraId="78A8FD2E" w14:textId="77777777" w:rsidR="009115B5" w:rsidRPr="008E7AEF" w:rsidRDefault="009115B5">
            <w:pPr>
              <w:pStyle w:val="BodyText"/>
              <w:jc w:val="left"/>
              <w:rPr>
                <w:rFonts w:asciiTheme="minorHAnsi" w:hAnsiTheme="minorHAnsi" w:cstheme="minorHAnsi"/>
                <w:bCs w:val="0"/>
                <w:u w:val="single"/>
              </w:rPr>
            </w:pPr>
          </w:p>
          <w:p w14:paraId="0605D94E" w14:textId="77777777" w:rsidR="009115B5" w:rsidRPr="008E7AEF" w:rsidRDefault="009115B5">
            <w:pPr>
              <w:pStyle w:val="BodyText"/>
              <w:jc w:val="left"/>
              <w:rPr>
                <w:rFonts w:asciiTheme="minorHAnsi" w:hAnsiTheme="minorHAnsi" w:cstheme="minorHAnsi"/>
                <w:bCs w:val="0"/>
                <w:u w:val="single"/>
              </w:rPr>
            </w:pPr>
          </w:p>
        </w:tc>
      </w:tr>
      <w:tr w:rsidR="009115B5" w:rsidRPr="008E7AEF" w14:paraId="59EF6E32" w14:textId="77777777">
        <w:trPr>
          <w:gridAfter w:val="1"/>
          <w:wAfter w:w="14" w:type="dxa"/>
        </w:trPr>
        <w:tc>
          <w:tcPr>
            <w:tcW w:w="658" w:type="dxa"/>
            <w:vMerge w:val="restart"/>
            <w:tcBorders>
              <w:top w:val="single" w:sz="4" w:space="0" w:color="auto"/>
              <w:left w:val="single" w:sz="4" w:space="0" w:color="auto"/>
              <w:right w:val="single" w:sz="4" w:space="0" w:color="auto"/>
            </w:tcBorders>
            <w:shd w:val="clear" w:color="auto" w:fill="EED2E4"/>
          </w:tcPr>
          <w:p w14:paraId="06D0BADB" w14:textId="77777777" w:rsidR="009115B5" w:rsidRPr="00584C1F" w:rsidRDefault="009115B5">
            <w:pPr>
              <w:pStyle w:val="BodyText"/>
              <w:jc w:val="left"/>
              <w:rPr>
                <w:rFonts w:asciiTheme="minorHAnsi" w:hAnsiTheme="minorHAnsi" w:cstheme="minorHAnsi"/>
                <w:b w:val="0"/>
              </w:rPr>
            </w:pPr>
            <w:r w:rsidRPr="00584C1F">
              <w:rPr>
                <w:rFonts w:asciiTheme="minorHAnsi" w:hAnsiTheme="minorHAnsi" w:cstheme="minorHAnsi"/>
                <w:b w:val="0"/>
              </w:rPr>
              <w:t>3.2</w:t>
            </w:r>
          </w:p>
        </w:tc>
        <w:tc>
          <w:tcPr>
            <w:tcW w:w="2032" w:type="dxa"/>
            <w:gridSpan w:val="2"/>
            <w:vMerge w:val="restart"/>
            <w:tcBorders>
              <w:top w:val="single" w:sz="4" w:space="0" w:color="auto"/>
              <w:left w:val="single" w:sz="4" w:space="0" w:color="auto"/>
              <w:right w:val="single" w:sz="4" w:space="0" w:color="auto"/>
            </w:tcBorders>
            <w:shd w:val="clear" w:color="auto" w:fill="EED2E4"/>
          </w:tcPr>
          <w:p w14:paraId="109D19E3" w14:textId="77777777" w:rsidR="009115B5" w:rsidRPr="00584C1F" w:rsidRDefault="009115B5">
            <w:pPr>
              <w:rPr>
                <w:rFonts w:cstheme="minorHAnsi"/>
                <w:bCs/>
                <w:sz w:val="20"/>
                <w:szCs w:val="20"/>
              </w:rPr>
            </w:pPr>
            <w:r w:rsidRPr="00584C1F">
              <w:rPr>
                <w:rFonts w:cstheme="minorHAnsi"/>
                <w:bCs/>
                <w:sz w:val="20"/>
                <w:szCs w:val="20"/>
              </w:rPr>
              <w:t>Attitudes to learning</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75F6C106" w14:textId="77777777" w:rsidR="009115B5" w:rsidRPr="00584C1F" w:rsidRDefault="009115B5">
            <w:pPr>
              <w:numPr>
                <w:ilvl w:val="0"/>
                <w:numId w:val="61"/>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657FFCA" w14:textId="77777777" w:rsidR="009115B5" w:rsidRPr="008E7AEF" w:rsidRDefault="009115B5">
            <w:pPr>
              <w:rPr>
                <w:rFonts w:cstheme="minorHAnsi"/>
                <w:b/>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48FC9E8E" w14:textId="77777777" w:rsidR="009115B5" w:rsidRPr="008E7AEF" w:rsidRDefault="009115B5">
            <w:pPr>
              <w:rPr>
                <w:rFonts w:cstheme="minorHAnsi"/>
                <w:b/>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1E5B93F1" w14:textId="77777777" w:rsidR="009115B5" w:rsidRPr="008E7AEF" w:rsidRDefault="009115B5">
            <w:pPr>
              <w:rPr>
                <w:rFonts w:cstheme="minorHAnsi"/>
                <w:b/>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3A473CAC" w14:textId="77777777" w:rsidR="009115B5" w:rsidRPr="008E7AEF" w:rsidRDefault="009115B5">
            <w:pPr>
              <w:rPr>
                <w:rFonts w:cstheme="minorHAnsi"/>
                <w:b/>
                <w:color w:val="FF0000"/>
                <w:sz w:val="20"/>
                <w:szCs w:val="20"/>
              </w:rPr>
            </w:pPr>
          </w:p>
        </w:tc>
      </w:tr>
      <w:tr w:rsidR="009115B5" w:rsidRPr="008E7AEF" w14:paraId="2204AD3D" w14:textId="77777777">
        <w:trPr>
          <w:gridAfter w:val="1"/>
          <w:wAfter w:w="14" w:type="dxa"/>
        </w:trPr>
        <w:tc>
          <w:tcPr>
            <w:tcW w:w="658" w:type="dxa"/>
            <w:vMerge/>
            <w:shd w:val="clear" w:color="auto" w:fill="EED2E4"/>
          </w:tcPr>
          <w:p w14:paraId="51635A97"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EED2E4"/>
          </w:tcPr>
          <w:p w14:paraId="6B97384E"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2358064B" w14:textId="77777777" w:rsidR="009115B5" w:rsidRPr="00584C1F" w:rsidRDefault="009115B5">
            <w:pPr>
              <w:numPr>
                <w:ilvl w:val="0"/>
                <w:numId w:val="61"/>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2F62BC3"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8F99A60"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5AA43A1B"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6955F77F" w14:textId="77777777" w:rsidR="009115B5" w:rsidRPr="008E7AEF" w:rsidRDefault="009115B5">
            <w:pPr>
              <w:rPr>
                <w:rFonts w:cstheme="minorHAnsi"/>
                <w:bCs/>
                <w:color w:val="FF0000"/>
                <w:sz w:val="20"/>
                <w:szCs w:val="20"/>
              </w:rPr>
            </w:pPr>
          </w:p>
        </w:tc>
      </w:tr>
      <w:tr w:rsidR="009115B5" w:rsidRPr="008E7AEF" w14:paraId="1409C250" w14:textId="77777777">
        <w:trPr>
          <w:gridAfter w:val="1"/>
          <w:wAfter w:w="14" w:type="dxa"/>
        </w:trPr>
        <w:tc>
          <w:tcPr>
            <w:tcW w:w="658" w:type="dxa"/>
            <w:vMerge/>
            <w:shd w:val="clear" w:color="auto" w:fill="EED2E4"/>
          </w:tcPr>
          <w:p w14:paraId="2876B86E"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EED2E4"/>
          </w:tcPr>
          <w:p w14:paraId="6D8E216F"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00A5987D" w14:textId="77777777" w:rsidR="009115B5" w:rsidRPr="00584C1F" w:rsidRDefault="009115B5">
            <w:pPr>
              <w:numPr>
                <w:ilvl w:val="0"/>
                <w:numId w:val="61"/>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BD79BF2"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49867705"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4690D39B"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3D12C484" w14:textId="77777777" w:rsidR="009115B5" w:rsidRPr="008E7AEF" w:rsidRDefault="009115B5">
            <w:pPr>
              <w:rPr>
                <w:rFonts w:cstheme="minorHAnsi"/>
                <w:bCs/>
                <w:color w:val="FF0000"/>
                <w:sz w:val="20"/>
                <w:szCs w:val="20"/>
              </w:rPr>
            </w:pPr>
          </w:p>
        </w:tc>
      </w:tr>
      <w:tr w:rsidR="009115B5" w:rsidRPr="008E7AEF" w14:paraId="7ED9FD99" w14:textId="77777777">
        <w:trPr>
          <w:gridAfter w:val="1"/>
          <w:wAfter w:w="14" w:type="dxa"/>
        </w:trPr>
        <w:tc>
          <w:tcPr>
            <w:tcW w:w="658" w:type="dxa"/>
            <w:vMerge/>
            <w:shd w:val="clear" w:color="auto" w:fill="EED2E4"/>
          </w:tcPr>
          <w:p w14:paraId="5570400B"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EED2E4"/>
          </w:tcPr>
          <w:p w14:paraId="4E55BCB0"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4A348BD8" w14:textId="77777777" w:rsidR="009115B5" w:rsidRPr="00584C1F" w:rsidRDefault="009115B5">
            <w:pPr>
              <w:numPr>
                <w:ilvl w:val="0"/>
                <w:numId w:val="61"/>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CE5CA7D"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76960243"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73E1B0E8"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344CBC21" w14:textId="77777777" w:rsidR="009115B5" w:rsidRPr="008E7AEF" w:rsidRDefault="009115B5">
            <w:pPr>
              <w:rPr>
                <w:rFonts w:cstheme="minorHAnsi"/>
                <w:bCs/>
                <w:color w:val="FF0000"/>
                <w:sz w:val="20"/>
                <w:szCs w:val="20"/>
              </w:rPr>
            </w:pPr>
          </w:p>
        </w:tc>
      </w:tr>
      <w:tr w:rsidR="009115B5" w:rsidRPr="008E7AEF" w14:paraId="5F007EFA" w14:textId="77777777">
        <w:trPr>
          <w:gridAfter w:val="1"/>
          <w:wAfter w:w="14" w:type="dxa"/>
        </w:trPr>
        <w:tc>
          <w:tcPr>
            <w:tcW w:w="658" w:type="dxa"/>
            <w:vMerge/>
            <w:shd w:val="clear" w:color="auto" w:fill="EED2E4"/>
          </w:tcPr>
          <w:p w14:paraId="0BE2DEF4"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EED2E4"/>
          </w:tcPr>
          <w:p w14:paraId="19900099"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4473ABC6" w14:textId="77777777" w:rsidR="009115B5" w:rsidRPr="00584C1F" w:rsidRDefault="009115B5">
            <w:pPr>
              <w:pStyle w:val="ListParagraph"/>
              <w:numPr>
                <w:ilvl w:val="0"/>
                <w:numId w:val="61"/>
              </w:numPr>
              <w:spacing w:after="0" w:line="240" w:lineRule="auto"/>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4919BA1"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010C3B05"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4D40E5E3" w14:textId="77777777" w:rsidR="009115B5" w:rsidRPr="008E7AEF" w:rsidRDefault="009115B5">
            <w:pPr>
              <w:rPr>
                <w:rFonts w:cstheme="minorHAnsi"/>
                <w:bCs/>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4DC022B6" w14:textId="77777777" w:rsidR="009115B5" w:rsidRPr="008E7AEF" w:rsidRDefault="009115B5">
            <w:pPr>
              <w:rPr>
                <w:rFonts w:cstheme="minorHAnsi"/>
                <w:bCs/>
                <w:sz w:val="20"/>
                <w:szCs w:val="20"/>
              </w:rPr>
            </w:pPr>
          </w:p>
        </w:tc>
      </w:tr>
      <w:tr w:rsidR="009115B5" w:rsidRPr="008E7AEF" w14:paraId="36A64BB4" w14:textId="77777777">
        <w:trPr>
          <w:trHeight w:val="100"/>
        </w:trPr>
        <w:tc>
          <w:tcPr>
            <w:tcW w:w="16169" w:type="dxa"/>
            <w:gridSpan w:val="10"/>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1141503" w14:textId="77777777" w:rsidR="009115B5" w:rsidRPr="008E7AEF" w:rsidRDefault="009115B5">
            <w:pPr>
              <w:pStyle w:val="BodyText"/>
              <w:jc w:val="left"/>
              <w:rPr>
                <w:rFonts w:asciiTheme="minorHAnsi" w:hAnsiTheme="minorHAnsi" w:cstheme="minorHAnsi"/>
                <w:b w:val="0"/>
                <w:i/>
                <w:iCs/>
              </w:rPr>
            </w:pPr>
            <w:r w:rsidRPr="008E7AEF">
              <w:rPr>
                <w:rFonts w:asciiTheme="minorHAnsi" w:hAnsiTheme="minorHAnsi" w:cstheme="minorHAnsi"/>
                <w:bCs w:val="0"/>
                <w:u w:val="single"/>
              </w:rPr>
              <w:t xml:space="preserve">Monthly Update: </w:t>
            </w:r>
            <w:r w:rsidRPr="008E7AEF">
              <w:rPr>
                <w:rFonts w:asciiTheme="minorHAnsi" w:hAnsiTheme="minorHAnsi" w:cstheme="minorHAnsi"/>
                <w:b w:val="0"/>
                <w:i/>
                <w:iCs/>
              </w:rPr>
              <w:t xml:space="preserve">To be completed throughout the year.  Will relate to progress of the actions identified above and contain further details </w:t>
            </w:r>
            <w:proofErr w:type="gramStart"/>
            <w:r w:rsidRPr="008E7AEF">
              <w:rPr>
                <w:rFonts w:asciiTheme="minorHAnsi" w:hAnsiTheme="minorHAnsi" w:cstheme="minorHAnsi"/>
                <w:b w:val="0"/>
                <w:i/>
                <w:iCs/>
              </w:rPr>
              <w:t>e.g.</w:t>
            </w:r>
            <w:proofErr w:type="gramEnd"/>
            <w:r w:rsidRPr="008E7AEF">
              <w:rPr>
                <w:rFonts w:asciiTheme="minorHAnsi" w:hAnsiTheme="minorHAnsi" w:cstheme="minorHAnsi"/>
                <w:b w:val="0"/>
                <w:i/>
                <w:iCs/>
              </w:rPr>
              <w:t xml:space="preserve"> reasons for delay, particular successes, partial completion etc</w:t>
            </w:r>
          </w:p>
          <w:p w14:paraId="6A76E5E9" w14:textId="77777777" w:rsidR="009115B5" w:rsidRPr="008E7AEF" w:rsidRDefault="009115B5">
            <w:pPr>
              <w:pStyle w:val="BodyText"/>
              <w:jc w:val="left"/>
              <w:rPr>
                <w:rFonts w:asciiTheme="minorHAnsi" w:hAnsiTheme="minorHAnsi" w:cstheme="minorHAnsi"/>
                <w:bCs w:val="0"/>
                <w:u w:val="single"/>
              </w:rPr>
            </w:pPr>
          </w:p>
          <w:p w14:paraId="4E01D071" w14:textId="77777777" w:rsidR="009115B5" w:rsidRPr="008E7AEF" w:rsidRDefault="009115B5">
            <w:pPr>
              <w:pStyle w:val="BodyText"/>
              <w:jc w:val="left"/>
              <w:rPr>
                <w:rFonts w:asciiTheme="minorHAnsi" w:hAnsiTheme="minorHAnsi" w:cstheme="minorHAnsi"/>
                <w:bCs w:val="0"/>
                <w:u w:val="single"/>
              </w:rPr>
            </w:pPr>
          </w:p>
        </w:tc>
      </w:tr>
      <w:tr w:rsidR="009115B5" w:rsidRPr="008E7AEF" w14:paraId="6B0F0F65" w14:textId="77777777">
        <w:trPr>
          <w:gridAfter w:val="1"/>
          <w:wAfter w:w="14" w:type="dxa"/>
        </w:trPr>
        <w:tc>
          <w:tcPr>
            <w:tcW w:w="658" w:type="dxa"/>
            <w:vMerge w:val="restart"/>
            <w:tcBorders>
              <w:top w:val="single" w:sz="4" w:space="0" w:color="auto"/>
              <w:left w:val="single" w:sz="4" w:space="0" w:color="auto"/>
              <w:right w:val="single" w:sz="4" w:space="0" w:color="auto"/>
            </w:tcBorders>
            <w:shd w:val="clear" w:color="auto" w:fill="EED2E4"/>
          </w:tcPr>
          <w:p w14:paraId="24B30B43" w14:textId="77777777" w:rsidR="009115B5" w:rsidRPr="00584C1F" w:rsidRDefault="009115B5">
            <w:pPr>
              <w:pStyle w:val="BodyText"/>
              <w:jc w:val="left"/>
              <w:rPr>
                <w:rFonts w:asciiTheme="minorHAnsi" w:hAnsiTheme="minorHAnsi" w:cstheme="minorHAnsi"/>
                <w:b w:val="0"/>
              </w:rPr>
            </w:pPr>
            <w:r w:rsidRPr="00584C1F">
              <w:rPr>
                <w:rFonts w:asciiTheme="minorHAnsi" w:hAnsiTheme="minorHAnsi" w:cstheme="minorHAnsi"/>
                <w:b w:val="0"/>
              </w:rPr>
              <w:lastRenderedPageBreak/>
              <w:t>3.3</w:t>
            </w:r>
          </w:p>
        </w:tc>
        <w:tc>
          <w:tcPr>
            <w:tcW w:w="2032" w:type="dxa"/>
            <w:gridSpan w:val="2"/>
            <w:vMerge w:val="restart"/>
            <w:tcBorders>
              <w:top w:val="single" w:sz="4" w:space="0" w:color="auto"/>
              <w:left w:val="single" w:sz="4" w:space="0" w:color="auto"/>
              <w:right w:val="single" w:sz="4" w:space="0" w:color="auto"/>
            </w:tcBorders>
            <w:shd w:val="clear" w:color="auto" w:fill="EED2E4"/>
          </w:tcPr>
          <w:p w14:paraId="03C3DF23" w14:textId="77777777" w:rsidR="009115B5" w:rsidRPr="00584C1F" w:rsidRDefault="009115B5">
            <w:pPr>
              <w:rPr>
                <w:rFonts w:cstheme="minorHAnsi"/>
                <w:bCs/>
                <w:sz w:val="20"/>
                <w:szCs w:val="20"/>
              </w:rPr>
            </w:pPr>
            <w:r w:rsidRPr="00584C1F">
              <w:rPr>
                <w:rFonts w:cstheme="minorHAnsi"/>
                <w:bCs/>
                <w:sz w:val="20"/>
                <w:szCs w:val="20"/>
              </w:rPr>
              <w:t>Tracking, monitoring and provision of learning support</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0C53F45F" w14:textId="77777777" w:rsidR="009115B5" w:rsidRPr="008E7AEF" w:rsidRDefault="009115B5">
            <w:pPr>
              <w:numPr>
                <w:ilvl w:val="0"/>
                <w:numId w:val="68"/>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BD28BE6"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274DB08D"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6A7ADB53"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063CF1A6" w14:textId="77777777" w:rsidR="009115B5" w:rsidRPr="008E7AEF" w:rsidRDefault="009115B5">
            <w:pPr>
              <w:rPr>
                <w:rFonts w:cstheme="minorHAnsi"/>
                <w:bCs/>
                <w:color w:val="FF0000"/>
                <w:sz w:val="20"/>
                <w:szCs w:val="20"/>
              </w:rPr>
            </w:pPr>
          </w:p>
        </w:tc>
      </w:tr>
      <w:tr w:rsidR="009115B5" w:rsidRPr="008E7AEF" w14:paraId="12FA1029" w14:textId="77777777">
        <w:trPr>
          <w:gridAfter w:val="1"/>
          <w:wAfter w:w="14" w:type="dxa"/>
        </w:trPr>
        <w:tc>
          <w:tcPr>
            <w:tcW w:w="658" w:type="dxa"/>
            <w:vMerge/>
            <w:shd w:val="clear" w:color="auto" w:fill="EED2E4"/>
          </w:tcPr>
          <w:p w14:paraId="3BCE8855"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EED2E4"/>
          </w:tcPr>
          <w:p w14:paraId="7D50FB6B"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26CA3035" w14:textId="77777777" w:rsidR="009115B5" w:rsidRPr="008E7AEF" w:rsidRDefault="009115B5">
            <w:pPr>
              <w:numPr>
                <w:ilvl w:val="0"/>
                <w:numId w:val="68"/>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35A8304E"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1051EC04"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31D81A77"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4A7C05DF" w14:textId="77777777" w:rsidR="009115B5" w:rsidRPr="008E7AEF" w:rsidRDefault="009115B5">
            <w:pPr>
              <w:rPr>
                <w:rFonts w:cstheme="minorHAnsi"/>
                <w:bCs/>
                <w:color w:val="FF0000"/>
                <w:sz w:val="20"/>
                <w:szCs w:val="20"/>
              </w:rPr>
            </w:pPr>
          </w:p>
        </w:tc>
      </w:tr>
      <w:tr w:rsidR="009115B5" w:rsidRPr="008E7AEF" w14:paraId="22F839E5" w14:textId="77777777">
        <w:trPr>
          <w:gridAfter w:val="1"/>
          <w:wAfter w:w="14" w:type="dxa"/>
        </w:trPr>
        <w:tc>
          <w:tcPr>
            <w:tcW w:w="658" w:type="dxa"/>
            <w:vMerge/>
            <w:shd w:val="clear" w:color="auto" w:fill="EED2E4"/>
          </w:tcPr>
          <w:p w14:paraId="1E4AA7B3"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EED2E4"/>
          </w:tcPr>
          <w:p w14:paraId="31103759"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56282972" w14:textId="77777777" w:rsidR="009115B5" w:rsidRPr="008E7AEF" w:rsidRDefault="009115B5">
            <w:pPr>
              <w:numPr>
                <w:ilvl w:val="0"/>
                <w:numId w:val="68"/>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DCAEBA1"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4CBE6AEF"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40193ECC"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238AE823" w14:textId="77777777" w:rsidR="009115B5" w:rsidRPr="008E7AEF" w:rsidRDefault="009115B5">
            <w:pPr>
              <w:rPr>
                <w:rFonts w:cstheme="minorHAnsi"/>
                <w:bCs/>
                <w:color w:val="FF0000"/>
                <w:sz w:val="20"/>
                <w:szCs w:val="20"/>
              </w:rPr>
            </w:pPr>
          </w:p>
        </w:tc>
      </w:tr>
      <w:tr w:rsidR="009115B5" w:rsidRPr="008E7AEF" w14:paraId="25D61E0D" w14:textId="77777777">
        <w:trPr>
          <w:gridAfter w:val="1"/>
          <w:wAfter w:w="14" w:type="dxa"/>
        </w:trPr>
        <w:tc>
          <w:tcPr>
            <w:tcW w:w="658" w:type="dxa"/>
            <w:vMerge/>
            <w:shd w:val="clear" w:color="auto" w:fill="EED2E4"/>
          </w:tcPr>
          <w:p w14:paraId="27D1BBFE"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EED2E4"/>
          </w:tcPr>
          <w:p w14:paraId="3425C2C9"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27AE65BF" w14:textId="77777777" w:rsidR="009115B5" w:rsidRPr="008E7AEF" w:rsidRDefault="009115B5">
            <w:pPr>
              <w:numPr>
                <w:ilvl w:val="0"/>
                <w:numId w:val="68"/>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8822A39"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49AC4BE"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207A866A"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17835EBC" w14:textId="77777777" w:rsidR="009115B5" w:rsidRPr="008E7AEF" w:rsidRDefault="009115B5">
            <w:pPr>
              <w:rPr>
                <w:rFonts w:cstheme="minorHAnsi"/>
                <w:bCs/>
                <w:color w:val="FF0000"/>
                <w:sz w:val="20"/>
                <w:szCs w:val="20"/>
              </w:rPr>
            </w:pPr>
          </w:p>
        </w:tc>
      </w:tr>
      <w:tr w:rsidR="009115B5" w:rsidRPr="008E7AEF" w14:paraId="23389CA6" w14:textId="77777777">
        <w:trPr>
          <w:gridAfter w:val="1"/>
          <w:wAfter w:w="14" w:type="dxa"/>
        </w:trPr>
        <w:tc>
          <w:tcPr>
            <w:tcW w:w="658" w:type="dxa"/>
            <w:vMerge/>
            <w:shd w:val="clear" w:color="auto" w:fill="EED2E4"/>
          </w:tcPr>
          <w:p w14:paraId="224BA4B4"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EED2E4"/>
          </w:tcPr>
          <w:p w14:paraId="4AFA47E9"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7EA58A29" w14:textId="77777777" w:rsidR="009115B5" w:rsidRPr="008E7AEF" w:rsidRDefault="009115B5">
            <w:pPr>
              <w:pStyle w:val="ListParagraph"/>
              <w:numPr>
                <w:ilvl w:val="0"/>
                <w:numId w:val="68"/>
              </w:numPr>
              <w:spacing w:after="0" w:line="240" w:lineRule="auto"/>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FB242E7"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4BD6312"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508E8A7F" w14:textId="77777777" w:rsidR="009115B5" w:rsidRPr="008E7AEF" w:rsidRDefault="009115B5">
            <w:pPr>
              <w:rPr>
                <w:rFonts w:cstheme="minorHAnsi"/>
                <w:bCs/>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076405A1" w14:textId="77777777" w:rsidR="009115B5" w:rsidRPr="008E7AEF" w:rsidRDefault="009115B5">
            <w:pPr>
              <w:rPr>
                <w:rFonts w:cstheme="minorHAnsi"/>
                <w:bCs/>
                <w:sz w:val="20"/>
                <w:szCs w:val="20"/>
              </w:rPr>
            </w:pPr>
          </w:p>
        </w:tc>
      </w:tr>
      <w:tr w:rsidR="009115B5" w:rsidRPr="008E7AEF" w14:paraId="047D0F10" w14:textId="77777777">
        <w:trPr>
          <w:trHeight w:val="100"/>
        </w:trPr>
        <w:tc>
          <w:tcPr>
            <w:tcW w:w="16169" w:type="dxa"/>
            <w:gridSpan w:val="10"/>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DDE57C2" w14:textId="77777777" w:rsidR="009115B5" w:rsidRPr="008E7AEF" w:rsidRDefault="009115B5">
            <w:pPr>
              <w:pStyle w:val="BodyText"/>
              <w:jc w:val="left"/>
              <w:rPr>
                <w:rFonts w:asciiTheme="minorHAnsi" w:hAnsiTheme="minorHAnsi" w:cstheme="minorHAnsi"/>
                <w:b w:val="0"/>
                <w:i/>
                <w:iCs/>
              </w:rPr>
            </w:pPr>
            <w:r w:rsidRPr="008E7AEF">
              <w:rPr>
                <w:rFonts w:asciiTheme="minorHAnsi" w:hAnsiTheme="minorHAnsi" w:cstheme="minorHAnsi"/>
                <w:bCs w:val="0"/>
                <w:u w:val="single"/>
              </w:rPr>
              <w:t xml:space="preserve">Monthly Update: </w:t>
            </w:r>
            <w:r w:rsidRPr="008E7AEF">
              <w:rPr>
                <w:rFonts w:asciiTheme="minorHAnsi" w:hAnsiTheme="minorHAnsi" w:cstheme="minorHAnsi"/>
                <w:b w:val="0"/>
                <w:i/>
                <w:iCs/>
              </w:rPr>
              <w:t xml:space="preserve">To be completed throughout the year.  Will relate to progress of the actions identified above and contain further details </w:t>
            </w:r>
            <w:proofErr w:type="gramStart"/>
            <w:r w:rsidRPr="008E7AEF">
              <w:rPr>
                <w:rFonts w:asciiTheme="minorHAnsi" w:hAnsiTheme="minorHAnsi" w:cstheme="minorHAnsi"/>
                <w:b w:val="0"/>
                <w:i/>
                <w:iCs/>
              </w:rPr>
              <w:t>e.g.</w:t>
            </w:r>
            <w:proofErr w:type="gramEnd"/>
            <w:r w:rsidRPr="008E7AEF">
              <w:rPr>
                <w:rFonts w:asciiTheme="minorHAnsi" w:hAnsiTheme="minorHAnsi" w:cstheme="minorHAnsi"/>
                <w:b w:val="0"/>
                <w:i/>
                <w:iCs/>
              </w:rPr>
              <w:t xml:space="preserve"> reasons for delay, particular successes, partial completion etc</w:t>
            </w:r>
          </w:p>
          <w:p w14:paraId="0E94FB65" w14:textId="77777777" w:rsidR="009115B5" w:rsidRPr="008E7AEF" w:rsidRDefault="009115B5">
            <w:pPr>
              <w:pStyle w:val="BodyText"/>
              <w:jc w:val="left"/>
              <w:rPr>
                <w:rFonts w:asciiTheme="minorHAnsi" w:hAnsiTheme="minorHAnsi" w:cstheme="minorHAnsi"/>
                <w:bCs w:val="0"/>
                <w:u w:val="single"/>
              </w:rPr>
            </w:pPr>
          </w:p>
        </w:tc>
      </w:tr>
      <w:tr w:rsidR="009115B5" w:rsidRPr="008E7AEF" w14:paraId="12724835" w14:textId="77777777">
        <w:tc>
          <w:tcPr>
            <w:tcW w:w="14469" w:type="dxa"/>
            <w:gridSpan w:val="8"/>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4CB78339" w14:textId="77777777" w:rsidR="009115B5" w:rsidRPr="008E7AEF" w:rsidRDefault="009115B5">
            <w:pPr>
              <w:pStyle w:val="ListParagraph"/>
              <w:numPr>
                <w:ilvl w:val="0"/>
                <w:numId w:val="58"/>
              </w:numPr>
              <w:spacing w:after="0" w:line="240" w:lineRule="auto"/>
              <w:jc w:val="both"/>
              <w:rPr>
                <w:rFonts w:cstheme="minorHAnsi"/>
                <w:b/>
                <w:sz w:val="20"/>
                <w:szCs w:val="20"/>
              </w:rPr>
            </w:pPr>
            <w:bookmarkStart w:id="70" w:name="_Hlk22568032"/>
            <w:r w:rsidRPr="008E7AEF">
              <w:rPr>
                <w:rFonts w:cstheme="minorHAnsi"/>
                <w:b/>
                <w:sz w:val="20"/>
                <w:szCs w:val="20"/>
              </w:rPr>
              <w:t>Teaching and learning experiences</w:t>
            </w:r>
          </w:p>
        </w:tc>
        <w:tc>
          <w:tcPr>
            <w:tcW w:w="1700"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3731F434" w14:textId="77777777" w:rsidR="009115B5" w:rsidRPr="008E7AEF" w:rsidRDefault="009115B5">
            <w:pPr>
              <w:pStyle w:val="ListParagraph"/>
              <w:jc w:val="both"/>
              <w:rPr>
                <w:rFonts w:cstheme="minorHAnsi"/>
                <w:b/>
                <w:sz w:val="20"/>
                <w:szCs w:val="20"/>
              </w:rPr>
            </w:pPr>
          </w:p>
        </w:tc>
      </w:tr>
      <w:bookmarkEnd w:id="70"/>
      <w:tr w:rsidR="009115B5" w:rsidRPr="008E7AEF" w14:paraId="5336D110" w14:textId="77777777" w:rsidTr="00865A4E">
        <w:trPr>
          <w:gridAfter w:val="1"/>
          <w:wAfter w:w="14" w:type="dxa"/>
          <w:trHeight w:val="898"/>
        </w:trPr>
        <w:tc>
          <w:tcPr>
            <w:tcW w:w="65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548E083"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t xml:space="preserve">QDP </w:t>
            </w:r>
          </w:p>
          <w:p w14:paraId="17D9D177"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t xml:space="preserve">No. </w:t>
            </w:r>
          </w:p>
        </w:tc>
        <w:tc>
          <w:tcPr>
            <w:tcW w:w="9403"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A458DD6" w14:textId="77777777" w:rsidR="009115B5" w:rsidRPr="008E7AEF" w:rsidRDefault="009115B5" w:rsidP="00865A4E">
            <w:pPr>
              <w:spacing w:after="0"/>
              <w:rPr>
                <w:rFonts w:cstheme="minorHAnsi"/>
                <w:bCs/>
                <w:i/>
                <w:iCs/>
                <w:sz w:val="20"/>
                <w:szCs w:val="20"/>
              </w:rPr>
            </w:pPr>
            <w:r w:rsidRPr="008E7AEF">
              <w:rPr>
                <w:rFonts w:cstheme="minorHAnsi"/>
                <w:bCs/>
                <w:sz w:val="20"/>
                <w:szCs w:val="20"/>
              </w:rPr>
              <w:t xml:space="preserve">                                                SMART Action: </w:t>
            </w:r>
            <w:r w:rsidRPr="008E7AEF">
              <w:rPr>
                <w:rFonts w:cstheme="minorHAnsi"/>
                <w:bCs/>
                <w:i/>
                <w:iCs/>
                <w:sz w:val="20"/>
                <w:szCs w:val="20"/>
              </w:rPr>
              <w:t xml:space="preserve">(to be put in place to drive improvement in area identified as requiring           </w:t>
            </w:r>
          </w:p>
          <w:p w14:paraId="795F08C8" w14:textId="77777777" w:rsidR="009115B5" w:rsidRPr="008E7AEF" w:rsidRDefault="009115B5" w:rsidP="00865A4E">
            <w:pPr>
              <w:spacing w:after="0"/>
              <w:rPr>
                <w:rFonts w:cstheme="minorHAnsi"/>
                <w:bCs/>
                <w:sz w:val="20"/>
                <w:szCs w:val="20"/>
              </w:rPr>
            </w:pPr>
            <w:r w:rsidRPr="008E7AEF">
              <w:rPr>
                <w:rFonts w:cstheme="minorHAnsi"/>
                <w:bCs/>
                <w:i/>
                <w:iCs/>
                <w:sz w:val="20"/>
                <w:szCs w:val="20"/>
              </w:rPr>
              <w:t xml:space="preserve">                                                improvement on SAR)</w:t>
            </w:r>
            <w:r w:rsidRPr="008E7AEF">
              <w:rPr>
                <w:rFonts w:cstheme="minorHAnsi"/>
                <w:bCs/>
                <w:sz w:val="20"/>
                <w:szCs w:val="20"/>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DE0C9C8" w14:textId="77777777" w:rsidR="009115B5" w:rsidRPr="008E7AEF" w:rsidRDefault="009115B5" w:rsidP="00865A4E">
            <w:pPr>
              <w:spacing w:after="0"/>
              <w:rPr>
                <w:rFonts w:cstheme="minorHAnsi"/>
                <w:bCs/>
                <w:sz w:val="20"/>
                <w:szCs w:val="20"/>
              </w:rPr>
            </w:pPr>
            <w:r w:rsidRPr="008E7AEF">
              <w:rPr>
                <w:rFonts w:cstheme="minorHAnsi"/>
                <w:bCs/>
                <w:sz w:val="20"/>
                <w:szCs w:val="20"/>
              </w:rPr>
              <w:t>Monitoring</w:t>
            </w:r>
          </w:p>
          <w:p w14:paraId="43A9D180" w14:textId="77777777" w:rsidR="009115B5" w:rsidRPr="008E7AEF" w:rsidRDefault="009115B5" w:rsidP="00865A4E">
            <w:pPr>
              <w:spacing w:after="0"/>
              <w:rPr>
                <w:rFonts w:cstheme="minorHAnsi"/>
                <w:bCs/>
                <w:sz w:val="20"/>
                <w:szCs w:val="20"/>
              </w:rPr>
            </w:pPr>
            <w:r w:rsidRPr="008E7AEF">
              <w:rPr>
                <w:rFonts w:cstheme="minorHAnsi"/>
                <w:bCs/>
                <w:i/>
                <w:iCs/>
                <w:sz w:val="20"/>
                <w:szCs w:val="20"/>
              </w:rPr>
              <w:t>(</w:t>
            </w:r>
            <w:proofErr w:type="gramStart"/>
            <w:r w:rsidRPr="008E7AEF">
              <w:rPr>
                <w:rFonts w:cstheme="minorHAnsi"/>
                <w:bCs/>
                <w:i/>
                <w:iCs/>
                <w:sz w:val="20"/>
                <w:szCs w:val="20"/>
              </w:rPr>
              <w:t>time</w:t>
            </w:r>
            <w:proofErr w:type="gramEnd"/>
            <w:r w:rsidRPr="008E7AEF">
              <w:rPr>
                <w:rFonts w:cstheme="minorHAnsi"/>
                <w:bCs/>
                <w:i/>
                <w:iCs/>
                <w:sz w:val="20"/>
                <w:szCs w:val="20"/>
              </w:rPr>
              <w:t xml:space="preserve"> period)</w:t>
            </w:r>
          </w:p>
          <w:p w14:paraId="64D6FF27"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7076B56" w14:textId="77777777" w:rsidR="009115B5" w:rsidRPr="008E7AEF" w:rsidRDefault="009115B5">
            <w:pPr>
              <w:rPr>
                <w:rFonts w:cstheme="minorHAnsi"/>
                <w:bCs/>
                <w:sz w:val="20"/>
                <w:szCs w:val="20"/>
              </w:rPr>
            </w:pPr>
            <w:r w:rsidRPr="008E7AEF">
              <w:rPr>
                <w:rFonts w:cstheme="minorHAnsi"/>
                <w:bCs/>
                <w:sz w:val="20"/>
                <w:szCs w:val="20"/>
              </w:rPr>
              <w:t xml:space="preserve">By Whom </w:t>
            </w:r>
          </w:p>
        </w:tc>
        <w:tc>
          <w:tcPr>
            <w:tcW w:w="17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2AD98DC" w14:textId="77777777" w:rsidR="009115B5" w:rsidRPr="008E7AEF" w:rsidRDefault="009115B5">
            <w:pPr>
              <w:rPr>
                <w:rFonts w:cstheme="minorHAnsi"/>
                <w:bCs/>
                <w:sz w:val="20"/>
                <w:szCs w:val="20"/>
              </w:rPr>
            </w:pPr>
            <w:r w:rsidRPr="008E7AEF">
              <w:rPr>
                <w:rFonts w:cstheme="minorHAnsi"/>
                <w:bCs/>
                <w:sz w:val="20"/>
                <w:szCs w:val="20"/>
              </w:rPr>
              <w:t xml:space="preserve">Expected completion </w:t>
            </w:r>
          </w:p>
        </w:tc>
        <w:tc>
          <w:tcPr>
            <w:tcW w:w="1700"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8CE08DD" w14:textId="77777777" w:rsidR="009115B5" w:rsidRPr="008E7AEF" w:rsidRDefault="009115B5">
            <w:pPr>
              <w:rPr>
                <w:rFonts w:cstheme="minorHAnsi"/>
                <w:bCs/>
                <w:sz w:val="20"/>
                <w:szCs w:val="20"/>
              </w:rPr>
            </w:pPr>
            <w:r w:rsidRPr="008E7AEF">
              <w:rPr>
                <w:rFonts w:cstheme="minorHAnsi"/>
                <w:bCs/>
                <w:sz w:val="20"/>
                <w:szCs w:val="20"/>
              </w:rPr>
              <w:t>SAR Ref</w:t>
            </w:r>
          </w:p>
        </w:tc>
      </w:tr>
      <w:tr w:rsidR="009115B5" w:rsidRPr="008E7AEF" w14:paraId="44C572C2" w14:textId="77777777">
        <w:trPr>
          <w:gridAfter w:val="1"/>
          <w:wAfter w:w="14" w:type="dxa"/>
        </w:trPr>
        <w:tc>
          <w:tcPr>
            <w:tcW w:w="658" w:type="dxa"/>
            <w:vMerge w:val="restart"/>
            <w:tcBorders>
              <w:top w:val="single" w:sz="4" w:space="0" w:color="auto"/>
              <w:left w:val="single" w:sz="4" w:space="0" w:color="auto"/>
              <w:right w:val="single" w:sz="4" w:space="0" w:color="auto"/>
            </w:tcBorders>
            <w:shd w:val="clear" w:color="auto" w:fill="FFFF99"/>
          </w:tcPr>
          <w:p w14:paraId="78FF374A"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t>4.1</w:t>
            </w:r>
          </w:p>
        </w:tc>
        <w:tc>
          <w:tcPr>
            <w:tcW w:w="2032" w:type="dxa"/>
            <w:gridSpan w:val="2"/>
            <w:vMerge w:val="restart"/>
            <w:tcBorders>
              <w:top w:val="single" w:sz="4" w:space="0" w:color="auto"/>
              <w:left w:val="single" w:sz="4" w:space="0" w:color="auto"/>
              <w:right w:val="single" w:sz="4" w:space="0" w:color="auto"/>
            </w:tcBorders>
            <w:shd w:val="clear" w:color="auto" w:fill="FFFF99"/>
          </w:tcPr>
          <w:p w14:paraId="71F901F9" w14:textId="77777777" w:rsidR="009115B5" w:rsidRPr="008E7AEF" w:rsidRDefault="009115B5">
            <w:pPr>
              <w:rPr>
                <w:rFonts w:cstheme="minorHAnsi"/>
                <w:bCs/>
                <w:sz w:val="20"/>
                <w:szCs w:val="20"/>
              </w:rPr>
            </w:pPr>
            <w:r w:rsidRPr="008E7AEF">
              <w:rPr>
                <w:rFonts w:cstheme="minorHAnsi"/>
                <w:bCs/>
                <w:sz w:val="20"/>
                <w:szCs w:val="20"/>
              </w:rPr>
              <w:t xml:space="preserve">Quality &amp; effectiveness of the provision </w:t>
            </w:r>
            <w:r>
              <w:rPr>
                <w:rFonts w:cstheme="minorHAnsi"/>
                <w:bCs/>
                <w:sz w:val="20"/>
                <w:szCs w:val="20"/>
              </w:rPr>
              <w:t>for</w:t>
            </w:r>
            <w:r w:rsidRPr="008E7AEF">
              <w:rPr>
                <w:rFonts w:cstheme="minorHAnsi"/>
                <w:bCs/>
                <w:sz w:val="20"/>
                <w:szCs w:val="20"/>
              </w:rPr>
              <w:t xml:space="preserve"> teaching, learning, and delivery methodology</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78CDA377" w14:textId="77777777" w:rsidR="009115B5" w:rsidRPr="008E7AEF" w:rsidRDefault="009115B5">
            <w:pPr>
              <w:pStyle w:val="ListParagraph"/>
              <w:numPr>
                <w:ilvl w:val="0"/>
                <w:numId w:val="65"/>
              </w:numPr>
              <w:spacing w:after="0" w:line="276" w:lineRule="auto"/>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4050FBC"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1394A61"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1DE75617" w14:textId="77777777" w:rsidR="009115B5" w:rsidRPr="008E7AEF" w:rsidRDefault="009115B5">
            <w:pPr>
              <w:rPr>
                <w:rFonts w:cstheme="minorHAnsi"/>
                <w:bCs/>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4EDE6494" w14:textId="77777777" w:rsidR="009115B5" w:rsidRPr="008E7AEF" w:rsidRDefault="009115B5">
            <w:pPr>
              <w:rPr>
                <w:rFonts w:cstheme="minorHAnsi"/>
                <w:bCs/>
                <w:sz w:val="20"/>
                <w:szCs w:val="20"/>
              </w:rPr>
            </w:pPr>
          </w:p>
        </w:tc>
      </w:tr>
      <w:tr w:rsidR="009115B5" w:rsidRPr="008E7AEF" w14:paraId="27C1D232" w14:textId="77777777">
        <w:trPr>
          <w:gridAfter w:val="1"/>
          <w:wAfter w:w="14" w:type="dxa"/>
        </w:trPr>
        <w:tc>
          <w:tcPr>
            <w:tcW w:w="658" w:type="dxa"/>
            <w:vMerge/>
            <w:shd w:val="clear" w:color="auto" w:fill="FFFF99"/>
          </w:tcPr>
          <w:p w14:paraId="65D05304"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FFFF99"/>
          </w:tcPr>
          <w:p w14:paraId="040DB8CB"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1D76EC49" w14:textId="77777777" w:rsidR="009115B5" w:rsidRPr="008E7AEF" w:rsidRDefault="009115B5">
            <w:pPr>
              <w:pStyle w:val="ListParagraph"/>
              <w:numPr>
                <w:ilvl w:val="0"/>
                <w:numId w:val="65"/>
              </w:numPr>
              <w:spacing w:after="0" w:line="240" w:lineRule="auto"/>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6536A42"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79205996"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6919DA2F" w14:textId="77777777" w:rsidR="009115B5" w:rsidRPr="008E7AEF" w:rsidRDefault="009115B5">
            <w:pPr>
              <w:rPr>
                <w:rFonts w:cstheme="minorHAnsi"/>
                <w:bCs/>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1FD41F4F" w14:textId="77777777" w:rsidR="009115B5" w:rsidRPr="008E7AEF" w:rsidRDefault="009115B5">
            <w:pPr>
              <w:rPr>
                <w:rFonts w:cstheme="minorHAnsi"/>
                <w:bCs/>
                <w:sz w:val="20"/>
                <w:szCs w:val="20"/>
              </w:rPr>
            </w:pPr>
          </w:p>
        </w:tc>
      </w:tr>
      <w:tr w:rsidR="009115B5" w:rsidRPr="008E7AEF" w14:paraId="22A0C18D" w14:textId="77777777">
        <w:trPr>
          <w:gridAfter w:val="1"/>
          <w:wAfter w:w="14" w:type="dxa"/>
        </w:trPr>
        <w:tc>
          <w:tcPr>
            <w:tcW w:w="658" w:type="dxa"/>
            <w:vMerge/>
            <w:shd w:val="clear" w:color="auto" w:fill="FFFF99"/>
          </w:tcPr>
          <w:p w14:paraId="51A9A05B"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FFFF99"/>
          </w:tcPr>
          <w:p w14:paraId="737994E1"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1A516311" w14:textId="77777777" w:rsidR="009115B5" w:rsidRPr="008E7AEF" w:rsidRDefault="009115B5">
            <w:pPr>
              <w:numPr>
                <w:ilvl w:val="0"/>
                <w:numId w:val="65"/>
              </w:numPr>
              <w:spacing w:after="0" w:line="276" w:lineRule="auto"/>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3F52493C"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2D05644"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1D8A55E2" w14:textId="77777777" w:rsidR="009115B5" w:rsidRPr="008E7AEF" w:rsidRDefault="009115B5">
            <w:pPr>
              <w:rPr>
                <w:rFonts w:cstheme="minorHAnsi"/>
                <w:bCs/>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5F0D7725" w14:textId="77777777" w:rsidR="009115B5" w:rsidRPr="008E7AEF" w:rsidRDefault="009115B5">
            <w:pPr>
              <w:rPr>
                <w:rFonts w:cstheme="minorHAnsi"/>
                <w:bCs/>
                <w:sz w:val="20"/>
                <w:szCs w:val="20"/>
              </w:rPr>
            </w:pPr>
          </w:p>
        </w:tc>
      </w:tr>
      <w:tr w:rsidR="009115B5" w:rsidRPr="008E7AEF" w14:paraId="4AFFB3B9" w14:textId="77777777">
        <w:trPr>
          <w:gridAfter w:val="1"/>
          <w:wAfter w:w="14" w:type="dxa"/>
        </w:trPr>
        <w:tc>
          <w:tcPr>
            <w:tcW w:w="658" w:type="dxa"/>
            <w:vMerge/>
            <w:shd w:val="clear" w:color="auto" w:fill="FFFF99"/>
          </w:tcPr>
          <w:p w14:paraId="0C2E0269"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FFFF99"/>
          </w:tcPr>
          <w:p w14:paraId="5C1F34DC"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343BB709" w14:textId="77777777" w:rsidR="009115B5" w:rsidRPr="008E7AEF" w:rsidRDefault="009115B5">
            <w:pPr>
              <w:numPr>
                <w:ilvl w:val="0"/>
                <w:numId w:val="65"/>
              </w:numPr>
              <w:spacing w:after="0" w:line="276" w:lineRule="auto"/>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1E9A94F"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2C11421F"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2D227402"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1DC934EA" w14:textId="77777777" w:rsidR="009115B5" w:rsidRPr="008E7AEF" w:rsidRDefault="009115B5">
            <w:pPr>
              <w:rPr>
                <w:rFonts w:cstheme="minorHAnsi"/>
                <w:bCs/>
                <w:color w:val="FF0000"/>
                <w:sz w:val="20"/>
                <w:szCs w:val="20"/>
              </w:rPr>
            </w:pPr>
          </w:p>
        </w:tc>
      </w:tr>
      <w:tr w:rsidR="009115B5" w:rsidRPr="008E7AEF" w14:paraId="2C89DFF5" w14:textId="77777777">
        <w:trPr>
          <w:gridAfter w:val="1"/>
          <w:wAfter w:w="14" w:type="dxa"/>
        </w:trPr>
        <w:tc>
          <w:tcPr>
            <w:tcW w:w="658" w:type="dxa"/>
            <w:vMerge/>
            <w:shd w:val="clear" w:color="auto" w:fill="FFFF99"/>
          </w:tcPr>
          <w:p w14:paraId="4E9E9B52"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FFFF99"/>
          </w:tcPr>
          <w:p w14:paraId="35B96DD5"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25B76470" w14:textId="77777777" w:rsidR="009115B5" w:rsidRPr="008E7AEF" w:rsidRDefault="009115B5">
            <w:pPr>
              <w:numPr>
                <w:ilvl w:val="0"/>
                <w:numId w:val="65"/>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794F149"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77F933C4"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2E43D386"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7B16961D" w14:textId="77777777" w:rsidR="009115B5" w:rsidRPr="008E7AEF" w:rsidRDefault="009115B5">
            <w:pPr>
              <w:rPr>
                <w:rFonts w:cstheme="minorHAnsi"/>
                <w:bCs/>
                <w:color w:val="FF0000"/>
                <w:sz w:val="20"/>
                <w:szCs w:val="20"/>
              </w:rPr>
            </w:pPr>
          </w:p>
        </w:tc>
      </w:tr>
      <w:tr w:rsidR="009115B5" w:rsidRPr="008E7AEF" w14:paraId="1642C4DE" w14:textId="77777777">
        <w:tc>
          <w:tcPr>
            <w:tcW w:w="16169" w:type="dxa"/>
            <w:gridSpan w:val="10"/>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0617293" w14:textId="77777777" w:rsidR="009115B5" w:rsidRPr="008E7AEF" w:rsidRDefault="009115B5">
            <w:pPr>
              <w:pStyle w:val="BodyText"/>
              <w:jc w:val="left"/>
              <w:rPr>
                <w:rFonts w:asciiTheme="minorHAnsi" w:hAnsiTheme="minorHAnsi" w:cstheme="minorHAnsi"/>
                <w:b w:val="0"/>
                <w:i/>
                <w:iCs/>
              </w:rPr>
            </w:pPr>
            <w:r w:rsidRPr="008E7AEF">
              <w:rPr>
                <w:rFonts w:asciiTheme="minorHAnsi" w:hAnsiTheme="minorHAnsi" w:cstheme="minorHAnsi"/>
                <w:bCs w:val="0"/>
                <w:u w:val="single"/>
              </w:rPr>
              <w:t xml:space="preserve">Monthly Update: </w:t>
            </w:r>
            <w:r w:rsidRPr="008E7AEF">
              <w:rPr>
                <w:rFonts w:asciiTheme="minorHAnsi" w:hAnsiTheme="minorHAnsi" w:cstheme="minorHAnsi"/>
                <w:b w:val="0"/>
                <w:i/>
                <w:iCs/>
              </w:rPr>
              <w:t xml:space="preserve">To be completed throughout the year.  Will relate to progress of the actions identified above and contain further details </w:t>
            </w:r>
            <w:proofErr w:type="gramStart"/>
            <w:r w:rsidRPr="008E7AEF">
              <w:rPr>
                <w:rFonts w:asciiTheme="minorHAnsi" w:hAnsiTheme="minorHAnsi" w:cstheme="minorHAnsi"/>
                <w:b w:val="0"/>
                <w:i/>
                <w:iCs/>
              </w:rPr>
              <w:t>e.g.</w:t>
            </w:r>
            <w:proofErr w:type="gramEnd"/>
            <w:r w:rsidRPr="008E7AEF">
              <w:rPr>
                <w:rFonts w:asciiTheme="minorHAnsi" w:hAnsiTheme="minorHAnsi" w:cstheme="minorHAnsi"/>
                <w:b w:val="0"/>
                <w:i/>
                <w:iCs/>
              </w:rPr>
              <w:t xml:space="preserve"> reasons for delay, particular successes, partial completion etc</w:t>
            </w:r>
          </w:p>
          <w:p w14:paraId="30A07204" w14:textId="77777777" w:rsidR="009115B5" w:rsidRPr="008E7AEF" w:rsidRDefault="009115B5">
            <w:pPr>
              <w:pStyle w:val="BodyText"/>
              <w:jc w:val="left"/>
              <w:rPr>
                <w:rFonts w:asciiTheme="minorHAnsi" w:hAnsiTheme="minorHAnsi" w:cstheme="minorHAnsi"/>
                <w:bCs w:val="0"/>
                <w:u w:val="single"/>
              </w:rPr>
            </w:pPr>
          </w:p>
        </w:tc>
      </w:tr>
      <w:tr w:rsidR="009115B5" w:rsidRPr="008E7AEF" w14:paraId="56959680" w14:textId="77777777">
        <w:trPr>
          <w:gridAfter w:val="1"/>
          <w:wAfter w:w="14" w:type="dxa"/>
        </w:trPr>
        <w:tc>
          <w:tcPr>
            <w:tcW w:w="658" w:type="dxa"/>
            <w:vMerge w:val="restart"/>
            <w:tcBorders>
              <w:top w:val="single" w:sz="4" w:space="0" w:color="auto"/>
              <w:left w:val="single" w:sz="4" w:space="0" w:color="auto"/>
              <w:right w:val="single" w:sz="4" w:space="0" w:color="auto"/>
            </w:tcBorders>
            <w:shd w:val="clear" w:color="auto" w:fill="FFFF99"/>
          </w:tcPr>
          <w:p w14:paraId="1A874215"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t>4.2</w:t>
            </w:r>
          </w:p>
        </w:tc>
        <w:tc>
          <w:tcPr>
            <w:tcW w:w="2032" w:type="dxa"/>
            <w:gridSpan w:val="2"/>
            <w:vMerge w:val="restart"/>
            <w:tcBorders>
              <w:top w:val="single" w:sz="4" w:space="0" w:color="auto"/>
              <w:left w:val="single" w:sz="4" w:space="0" w:color="auto"/>
              <w:right w:val="single" w:sz="4" w:space="0" w:color="auto"/>
            </w:tcBorders>
            <w:shd w:val="clear" w:color="auto" w:fill="FFFF99"/>
          </w:tcPr>
          <w:p w14:paraId="51FED367" w14:textId="77777777" w:rsidR="009115B5" w:rsidRPr="008E7AEF" w:rsidRDefault="009115B5">
            <w:pPr>
              <w:rPr>
                <w:rFonts w:cstheme="minorHAnsi"/>
                <w:bCs/>
                <w:sz w:val="20"/>
                <w:szCs w:val="20"/>
              </w:rPr>
            </w:pPr>
            <w:r w:rsidRPr="008E7AEF">
              <w:rPr>
                <w:rFonts w:cstheme="minorHAnsi"/>
                <w:bCs/>
                <w:sz w:val="20"/>
                <w:szCs w:val="20"/>
              </w:rPr>
              <w:t xml:space="preserve">Breadth, </w:t>
            </w:r>
            <w:proofErr w:type="gramStart"/>
            <w:r w:rsidRPr="008E7AEF">
              <w:rPr>
                <w:rFonts w:cstheme="minorHAnsi"/>
                <w:bCs/>
                <w:sz w:val="20"/>
                <w:szCs w:val="20"/>
              </w:rPr>
              <w:t>balance</w:t>
            </w:r>
            <w:proofErr w:type="gramEnd"/>
            <w:r w:rsidRPr="008E7AEF">
              <w:rPr>
                <w:rFonts w:cstheme="minorHAnsi"/>
                <w:bCs/>
                <w:sz w:val="20"/>
                <w:szCs w:val="20"/>
              </w:rPr>
              <w:t xml:space="preserve"> and appropriateness of the curriculum</w:t>
            </w:r>
            <w:r>
              <w:rPr>
                <w:rFonts w:cstheme="minorHAnsi"/>
                <w:bCs/>
                <w:sz w:val="20"/>
                <w:szCs w:val="20"/>
              </w:rPr>
              <w:t xml:space="preserve"> in </w:t>
            </w:r>
            <w:r>
              <w:rPr>
                <w:rFonts w:cstheme="minorHAnsi"/>
                <w:bCs/>
                <w:sz w:val="20"/>
                <w:szCs w:val="20"/>
              </w:rPr>
              <w:lastRenderedPageBreak/>
              <w:t>relation to the learning content</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380103F7" w14:textId="77777777" w:rsidR="009115B5" w:rsidRPr="008E7AEF" w:rsidRDefault="009115B5">
            <w:pPr>
              <w:pStyle w:val="ListParagraph"/>
              <w:numPr>
                <w:ilvl w:val="0"/>
                <w:numId w:val="62"/>
              </w:numPr>
              <w:spacing w:after="0" w:line="276" w:lineRule="auto"/>
              <w:rPr>
                <w:rFonts w:cstheme="minorHAnsi"/>
                <w:i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A01E3A3"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586B3F0"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2BB1E238"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624044A0" w14:textId="77777777" w:rsidR="009115B5" w:rsidRPr="008E7AEF" w:rsidRDefault="009115B5">
            <w:pPr>
              <w:rPr>
                <w:rFonts w:cstheme="minorHAnsi"/>
                <w:bCs/>
                <w:color w:val="FF0000"/>
                <w:sz w:val="20"/>
                <w:szCs w:val="20"/>
              </w:rPr>
            </w:pPr>
          </w:p>
        </w:tc>
      </w:tr>
      <w:tr w:rsidR="009115B5" w:rsidRPr="008E7AEF" w14:paraId="345F23BF" w14:textId="77777777">
        <w:trPr>
          <w:gridAfter w:val="1"/>
          <w:wAfter w:w="14" w:type="dxa"/>
        </w:trPr>
        <w:tc>
          <w:tcPr>
            <w:tcW w:w="658" w:type="dxa"/>
            <w:vMerge/>
            <w:tcBorders>
              <w:left w:val="single" w:sz="4" w:space="0" w:color="auto"/>
              <w:right w:val="single" w:sz="4" w:space="0" w:color="auto"/>
            </w:tcBorders>
            <w:shd w:val="clear" w:color="auto" w:fill="FFFF99"/>
          </w:tcPr>
          <w:p w14:paraId="43BB8750" w14:textId="77777777" w:rsidR="009115B5" w:rsidRPr="008E7AEF" w:rsidRDefault="009115B5">
            <w:pPr>
              <w:pStyle w:val="BodyText"/>
              <w:jc w:val="left"/>
              <w:rPr>
                <w:rFonts w:asciiTheme="minorHAnsi" w:hAnsiTheme="minorHAnsi" w:cstheme="minorHAnsi"/>
                <w:b w:val="0"/>
              </w:rPr>
            </w:pPr>
          </w:p>
        </w:tc>
        <w:tc>
          <w:tcPr>
            <w:tcW w:w="2032" w:type="dxa"/>
            <w:gridSpan w:val="2"/>
            <w:vMerge/>
            <w:tcBorders>
              <w:left w:val="single" w:sz="4" w:space="0" w:color="auto"/>
              <w:right w:val="single" w:sz="4" w:space="0" w:color="auto"/>
            </w:tcBorders>
            <w:shd w:val="clear" w:color="auto" w:fill="FFFF99"/>
          </w:tcPr>
          <w:p w14:paraId="0C42E799"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7DBBA2C2" w14:textId="77777777" w:rsidR="009115B5" w:rsidRPr="008E7AEF" w:rsidRDefault="009115B5">
            <w:pPr>
              <w:pStyle w:val="ListParagraph"/>
              <w:numPr>
                <w:ilvl w:val="0"/>
                <w:numId w:val="62"/>
              </w:numPr>
              <w:spacing w:after="0" w:line="240" w:lineRule="auto"/>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25FE5F0"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404EC99"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5BF57D33"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73D102A3" w14:textId="77777777" w:rsidR="009115B5" w:rsidRPr="008E7AEF" w:rsidRDefault="009115B5">
            <w:pPr>
              <w:rPr>
                <w:rFonts w:cstheme="minorHAnsi"/>
                <w:bCs/>
                <w:color w:val="FF0000"/>
                <w:sz w:val="20"/>
                <w:szCs w:val="20"/>
              </w:rPr>
            </w:pPr>
          </w:p>
        </w:tc>
      </w:tr>
      <w:tr w:rsidR="009115B5" w:rsidRPr="008E7AEF" w14:paraId="3CAF3478" w14:textId="77777777">
        <w:trPr>
          <w:gridAfter w:val="1"/>
          <w:wAfter w:w="14" w:type="dxa"/>
        </w:trPr>
        <w:tc>
          <w:tcPr>
            <w:tcW w:w="658" w:type="dxa"/>
            <w:vMerge/>
            <w:tcBorders>
              <w:left w:val="single" w:sz="4" w:space="0" w:color="auto"/>
              <w:right w:val="single" w:sz="4" w:space="0" w:color="auto"/>
            </w:tcBorders>
            <w:shd w:val="clear" w:color="auto" w:fill="FFFF99"/>
          </w:tcPr>
          <w:p w14:paraId="40EB2C08" w14:textId="77777777" w:rsidR="009115B5" w:rsidRPr="008E7AEF" w:rsidRDefault="009115B5">
            <w:pPr>
              <w:pStyle w:val="BodyText"/>
              <w:jc w:val="left"/>
              <w:rPr>
                <w:rFonts w:asciiTheme="minorHAnsi" w:hAnsiTheme="minorHAnsi" w:cstheme="minorHAnsi"/>
                <w:b w:val="0"/>
              </w:rPr>
            </w:pPr>
          </w:p>
        </w:tc>
        <w:tc>
          <w:tcPr>
            <w:tcW w:w="2032" w:type="dxa"/>
            <w:gridSpan w:val="2"/>
            <w:vMerge/>
            <w:tcBorders>
              <w:left w:val="single" w:sz="4" w:space="0" w:color="auto"/>
              <w:right w:val="single" w:sz="4" w:space="0" w:color="auto"/>
            </w:tcBorders>
            <w:shd w:val="clear" w:color="auto" w:fill="FFFF99"/>
          </w:tcPr>
          <w:p w14:paraId="1904F9FD"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6EF71289" w14:textId="77777777" w:rsidR="009115B5" w:rsidRPr="008E7AEF" w:rsidRDefault="009115B5">
            <w:pPr>
              <w:pStyle w:val="ListParagraph"/>
              <w:numPr>
                <w:ilvl w:val="0"/>
                <w:numId w:val="62"/>
              </w:numPr>
              <w:spacing w:after="0" w:line="240" w:lineRule="auto"/>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78EF161"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1CEE762"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598F8FF0"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7391D542" w14:textId="77777777" w:rsidR="009115B5" w:rsidRPr="008E7AEF" w:rsidRDefault="009115B5">
            <w:pPr>
              <w:rPr>
                <w:rFonts w:cstheme="minorHAnsi"/>
                <w:bCs/>
                <w:color w:val="FF0000"/>
                <w:sz w:val="20"/>
                <w:szCs w:val="20"/>
              </w:rPr>
            </w:pPr>
          </w:p>
        </w:tc>
      </w:tr>
      <w:tr w:rsidR="009115B5" w:rsidRPr="008E7AEF" w14:paraId="4EFC5354" w14:textId="77777777">
        <w:trPr>
          <w:gridAfter w:val="1"/>
          <w:wAfter w:w="14" w:type="dxa"/>
        </w:trPr>
        <w:tc>
          <w:tcPr>
            <w:tcW w:w="658" w:type="dxa"/>
            <w:vMerge/>
            <w:tcBorders>
              <w:left w:val="single" w:sz="4" w:space="0" w:color="auto"/>
              <w:right w:val="single" w:sz="4" w:space="0" w:color="auto"/>
            </w:tcBorders>
            <w:shd w:val="clear" w:color="auto" w:fill="FFFF99"/>
          </w:tcPr>
          <w:p w14:paraId="287CC439" w14:textId="77777777" w:rsidR="009115B5" w:rsidRPr="008E7AEF" w:rsidRDefault="009115B5">
            <w:pPr>
              <w:pStyle w:val="BodyText"/>
              <w:jc w:val="left"/>
              <w:rPr>
                <w:rFonts w:asciiTheme="minorHAnsi" w:hAnsiTheme="minorHAnsi" w:cstheme="minorHAnsi"/>
                <w:b w:val="0"/>
              </w:rPr>
            </w:pPr>
          </w:p>
        </w:tc>
        <w:tc>
          <w:tcPr>
            <w:tcW w:w="2032" w:type="dxa"/>
            <w:gridSpan w:val="2"/>
            <w:vMerge/>
            <w:tcBorders>
              <w:left w:val="single" w:sz="4" w:space="0" w:color="auto"/>
              <w:right w:val="single" w:sz="4" w:space="0" w:color="auto"/>
            </w:tcBorders>
            <w:shd w:val="clear" w:color="auto" w:fill="FFFF99"/>
          </w:tcPr>
          <w:p w14:paraId="5580965F"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4115A848" w14:textId="77777777" w:rsidR="009115B5" w:rsidRPr="008E7AEF" w:rsidRDefault="009115B5">
            <w:pPr>
              <w:pStyle w:val="ListParagraph"/>
              <w:numPr>
                <w:ilvl w:val="0"/>
                <w:numId w:val="62"/>
              </w:numPr>
              <w:spacing w:after="0" w:line="240" w:lineRule="auto"/>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6E5AFF7"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49C8074"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62F8C75E"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7D054A32" w14:textId="77777777" w:rsidR="009115B5" w:rsidRPr="008E7AEF" w:rsidRDefault="009115B5">
            <w:pPr>
              <w:rPr>
                <w:rFonts w:cstheme="minorHAnsi"/>
                <w:bCs/>
                <w:color w:val="FF0000"/>
                <w:sz w:val="20"/>
                <w:szCs w:val="20"/>
              </w:rPr>
            </w:pPr>
          </w:p>
        </w:tc>
      </w:tr>
      <w:tr w:rsidR="009115B5" w:rsidRPr="008E7AEF" w14:paraId="314D1A17" w14:textId="77777777">
        <w:trPr>
          <w:gridAfter w:val="1"/>
          <w:wAfter w:w="14" w:type="dxa"/>
        </w:trPr>
        <w:tc>
          <w:tcPr>
            <w:tcW w:w="658" w:type="dxa"/>
            <w:vMerge/>
            <w:tcBorders>
              <w:left w:val="single" w:sz="4" w:space="0" w:color="auto"/>
              <w:right w:val="single" w:sz="4" w:space="0" w:color="auto"/>
            </w:tcBorders>
            <w:shd w:val="clear" w:color="auto" w:fill="FFFF99"/>
          </w:tcPr>
          <w:p w14:paraId="41159E66" w14:textId="77777777" w:rsidR="009115B5" w:rsidRPr="008E7AEF" w:rsidRDefault="009115B5">
            <w:pPr>
              <w:pStyle w:val="BodyText"/>
              <w:jc w:val="left"/>
              <w:rPr>
                <w:rFonts w:asciiTheme="minorHAnsi" w:hAnsiTheme="minorHAnsi" w:cstheme="minorHAnsi"/>
                <w:b w:val="0"/>
              </w:rPr>
            </w:pPr>
          </w:p>
        </w:tc>
        <w:tc>
          <w:tcPr>
            <w:tcW w:w="2032" w:type="dxa"/>
            <w:gridSpan w:val="2"/>
            <w:vMerge/>
            <w:tcBorders>
              <w:left w:val="single" w:sz="4" w:space="0" w:color="auto"/>
              <w:right w:val="single" w:sz="4" w:space="0" w:color="auto"/>
            </w:tcBorders>
            <w:shd w:val="clear" w:color="auto" w:fill="FFFF99"/>
          </w:tcPr>
          <w:p w14:paraId="756A8392"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1246740C" w14:textId="77777777" w:rsidR="009115B5" w:rsidRPr="008E7AEF" w:rsidRDefault="009115B5">
            <w:pPr>
              <w:pStyle w:val="ListParagraph"/>
              <w:numPr>
                <w:ilvl w:val="0"/>
                <w:numId w:val="62"/>
              </w:numPr>
              <w:spacing w:after="0" w:line="240" w:lineRule="auto"/>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33DEBB83"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02CC718D"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782CE358"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6D1A9EDB" w14:textId="77777777" w:rsidR="009115B5" w:rsidRPr="008E7AEF" w:rsidRDefault="009115B5">
            <w:pPr>
              <w:rPr>
                <w:rFonts w:cstheme="minorHAnsi"/>
                <w:bCs/>
                <w:color w:val="FF0000"/>
                <w:sz w:val="20"/>
                <w:szCs w:val="20"/>
              </w:rPr>
            </w:pPr>
          </w:p>
        </w:tc>
      </w:tr>
      <w:tr w:rsidR="009115B5" w:rsidRPr="008E7AEF" w14:paraId="563333B8" w14:textId="77777777">
        <w:trPr>
          <w:trHeight w:val="100"/>
        </w:trPr>
        <w:tc>
          <w:tcPr>
            <w:tcW w:w="16169" w:type="dxa"/>
            <w:gridSpan w:val="10"/>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2345F25" w14:textId="61EDBFCD" w:rsidR="009115B5" w:rsidRPr="00865A4E" w:rsidRDefault="009115B5">
            <w:pPr>
              <w:pStyle w:val="BodyText"/>
              <w:jc w:val="left"/>
              <w:rPr>
                <w:rFonts w:asciiTheme="minorHAnsi" w:hAnsiTheme="minorHAnsi" w:cstheme="minorHAnsi"/>
                <w:b w:val="0"/>
                <w:i/>
                <w:iCs/>
              </w:rPr>
            </w:pPr>
            <w:r w:rsidRPr="008E7AEF">
              <w:rPr>
                <w:rFonts w:asciiTheme="minorHAnsi" w:hAnsiTheme="minorHAnsi" w:cstheme="minorHAnsi"/>
                <w:bCs w:val="0"/>
                <w:u w:val="single"/>
              </w:rPr>
              <w:t xml:space="preserve">Monthly Update: </w:t>
            </w:r>
            <w:r w:rsidRPr="008E7AEF">
              <w:rPr>
                <w:rFonts w:asciiTheme="minorHAnsi" w:hAnsiTheme="minorHAnsi" w:cstheme="minorHAnsi"/>
                <w:b w:val="0"/>
                <w:i/>
                <w:iCs/>
              </w:rPr>
              <w:t xml:space="preserve">To be completed throughout the year.  Will relate to progress of the actions identified above and contain further details </w:t>
            </w:r>
            <w:proofErr w:type="gramStart"/>
            <w:r w:rsidRPr="008E7AEF">
              <w:rPr>
                <w:rFonts w:asciiTheme="minorHAnsi" w:hAnsiTheme="minorHAnsi" w:cstheme="minorHAnsi"/>
                <w:b w:val="0"/>
                <w:i/>
                <w:iCs/>
              </w:rPr>
              <w:t>e.g.</w:t>
            </w:r>
            <w:proofErr w:type="gramEnd"/>
            <w:r w:rsidRPr="008E7AEF">
              <w:rPr>
                <w:rFonts w:asciiTheme="minorHAnsi" w:hAnsiTheme="minorHAnsi" w:cstheme="minorHAnsi"/>
                <w:b w:val="0"/>
                <w:i/>
                <w:iCs/>
              </w:rPr>
              <w:t xml:space="preserve"> reasons for delay, particular successes, partial completion etc</w:t>
            </w:r>
          </w:p>
          <w:p w14:paraId="0E330428" w14:textId="77777777" w:rsidR="009115B5" w:rsidRPr="008E7AEF" w:rsidRDefault="009115B5">
            <w:pPr>
              <w:pStyle w:val="BodyText"/>
              <w:jc w:val="left"/>
              <w:rPr>
                <w:rFonts w:asciiTheme="minorHAnsi" w:hAnsiTheme="minorHAnsi" w:cstheme="minorHAnsi"/>
                <w:bCs w:val="0"/>
                <w:u w:val="single"/>
              </w:rPr>
            </w:pPr>
          </w:p>
        </w:tc>
      </w:tr>
      <w:tr w:rsidR="009115B5" w:rsidRPr="008E7AEF" w14:paraId="23FD8FB6" w14:textId="77777777">
        <w:trPr>
          <w:gridAfter w:val="1"/>
          <w:wAfter w:w="14" w:type="dxa"/>
        </w:trPr>
        <w:tc>
          <w:tcPr>
            <w:tcW w:w="658" w:type="dxa"/>
            <w:vMerge w:val="restart"/>
            <w:tcBorders>
              <w:top w:val="single" w:sz="4" w:space="0" w:color="auto"/>
              <w:left w:val="single" w:sz="4" w:space="0" w:color="auto"/>
              <w:right w:val="single" w:sz="4" w:space="0" w:color="auto"/>
            </w:tcBorders>
            <w:shd w:val="clear" w:color="auto" w:fill="FFFF99"/>
          </w:tcPr>
          <w:p w14:paraId="0553F4BC"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t>4.3</w:t>
            </w:r>
          </w:p>
        </w:tc>
        <w:tc>
          <w:tcPr>
            <w:tcW w:w="2032" w:type="dxa"/>
            <w:gridSpan w:val="2"/>
            <w:vMerge w:val="restart"/>
            <w:tcBorders>
              <w:top w:val="single" w:sz="4" w:space="0" w:color="auto"/>
              <w:left w:val="single" w:sz="4" w:space="0" w:color="auto"/>
              <w:right w:val="single" w:sz="4" w:space="0" w:color="auto"/>
            </w:tcBorders>
            <w:shd w:val="clear" w:color="auto" w:fill="FFFF99"/>
          </w:tcPr>
          <w:p w14:paraId="00E09071" w14:textId="77777777" w:rsidR="009115B5" w:rsidRPr="008E7AEF" w:rsidRDefault="009115B5">
            <w:pPr>
              <w:rPr>
                <w:rFonts w:cstheme="minorHAnsi"/>
                <w:bCs/>
                <w:sz w:val="20"/>
                <w:szCs w:val="20"/>
              </w:rPr>
            </w:pPr>
            <w:r w:rsidRPr="008E7AEF">
              <w:rPr>
                <w:rFonts w:cstheme="minorHAnsi"/>
                <w:bCs/>
                <w:sz w:val="20"/>
                <w:szCs w:val="20"/>
              </w:rPr>
              <w:t xml:space="preserve">Use of resources </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4211DEBF" w14:textId="77777777" w:rsidR="009115B5" w:rsidRPr="008E7AEF" w:rsidRDefault="009115B5">
            <w:pPr>
              <w:numPr>
                <w:ilvl w:val="0"/>
                <w:numId w:val="63"/>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29B18DC"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3157C33"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7A4A86EB" w14:textId="77777777" w:rsidR="009115B5" w:rsidRPr="008E7AEF" w:rsidRDefault="009115B5">
            <w:pPr>
              <w:rPr>
                <w:rFonts w:cstheme="minorHAnsi"/>
                <w:bCs/>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1826CFC6" w14:textId="77777777" w:rsidR="009115B5" w:rsidRPr="008E7AEF" w:rsidRDefault="009115B5">
            <w:pPr>
              <w:rPr>
                <w:rFonts w:cstheme="minorHAnsi"/>
                <w:bCs/>
                <w:sz w:val="20"/>
                <w:szCs w:val="20"/>
              </w:rPr>
            </w:pPr>
          </w:p>
        </w:tc>
      </w:tr>
      <w:tr w:rsidR="009115B5" w:rsidRPr="008E7AEF" w14:paraId="1523471D" w14:textId="77777777">
        <w:trPr>
          <w:gridAfter w:val="1"/>
          <w:wAfter w:w="14" w:type="dxa"/>
        </w:trPr>
        <w:tc>
          <w:tcPr>
            <w:tcW w:w="658" w:type="dxa"/>
            <w:vMerge/>
            <w:shd w:val="clear" w:color="auto" w:fill="FFFF99"/>
          </w:tcPr>
          <w:p w14:paraId="517EF61C"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FFFF99"/>
          </w:tcPr>
          <w:p w14:paraId="0EB46478"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397F1055" w14:textId="77777777" w:rsidR="009115B5" w:rsidRPr="008E7AEF" w:rsidRDefault="009115B5">
            <w:pPr>
              <w:numPr>
                <w:ilvl w:val="0"/>
                <w:numId w:val="63"/>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AA26452"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22EF76A8"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57A7CED7" w14:textId="77777777" w:rsidR="009115B5" w:rsidRPr="008E7AEF" w:rsidRDefault="009115B5">
            <w:pPr>
              <w:rPr>
                <w:rFonts w:cstheme="minorHAnsi"/>
                <w:bCs/>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5BB6F6B4" w14:textId="77777777" w:rsidR="009115B5" w:rsidRPr="008E7AEF" w:rsidRDefault="009115B5">
            <w:pPr>
              <w:rPr>
                <w:rFonts w:cstheme="minorHAnsi"/>
                <w:bCs/>
                <w:sz w:val="20"/>
                <w:szCs w:val="20"/>
              </w:rPr>
            </w:pPr>
          </w:p>
        </w:tc>
      </w:tr>
      <w:tr w:rsidR="009115B5" w:rsidRPr="008E7AEF" w14:paraId="772F9F7E" w14:textId="77777777">
        <w:trPr>
          <w:gridAfter w:val="1"/>
          <w:wAfter w:w="14" w:type="dxa"/>
        </w:trPr>
        <w:tc>
          <w:tcPr>
            <w:tcW w:w="658" w:type="dxa"/>
            <w:vMerge/>
            <w:shd w:val="clear" w:color="auto" w:fill="FFFF99"/>
          </w:tcPr>
          <w:p w14:paraId="056BD059"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FFFF99"/>
          </w:tcPr>
          <w:p w14:paraId="14248B46"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58FFC4F6" w14:textId="77777777" w:rsidR="009115B5" w:rsidRPr="008E7AEF" w:rsidRDefault="009115B5">
            <w:pPr>
              <w:numPr>
                <w:ilvl w:val="0"/>
                <w:numId w:val="63"/>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733E49C"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4CD62D4E"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4F94F41C"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2065A9CB" w14:textId="77777777" w:rsidR="009115B5" w:rsidRPr="008E7AEF" w:rsidRDefault="009115B5">
            <w:pPr>
              <w:rPr>
                <w:rFonts w:cstheme="minorHAnsi"/>
                <w:bCs/>
                <w:color w:val="FF0000"/>
                <w:sz w:val="20"/>
                <w:szCs w:val="20"/>
              </w:rPr>
            </w:pPr>
          </w:p>
        </w:tc>
      </w:tr>
      <w:tr w:rsidR="009115B5" w:rsidRPr="008E7AEF" w14:paraId="3BF485E6" w14:textId="77777777">
        <w:trPr>
          <w:gridAfter w:val="1"/>
          <w:wAfter w:w="14" w:type="dxa"/>
        </w:trPr>
        <w:tc>
          <w:tcPr>
            <w:tcW w:w="658" w:type="dxa"/>
            <w:vMerge/>
            <w:shd w:val="clear" w:color="auto" w:fill="FFFF99"/>
          </w:tcPr>
          <w:p w14:paraId="7906A14D"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FFFF99"/>
          </w:tcPr>
          <w:p w14:paraId="0E6702FB"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20EA2257" w14:textId="77777777" w:rsidR="009115B5" w:rsidRPr="008E7AEF" w:rsidRDefault="009115B5">
            <w:pPr>
              <w:numPr>
                <w:ilvl w:val="0"/>
                <w:numId w:val="63"/>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1341E33"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7776604"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1A9178FA"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59DADA46" w14:textId="77777777" w:rsidR="009115B5" w:rsidRPr="008E7AEF" w:rsidRDefault="009115B5">
            <w:pPr>
              <w:rPr>
                <w:rFonts w:cstheme="minorHAnsi"/>
                <w:bCs/>
                <w:color w:val="FF0000"/>
                <w:sz w:val="20"/>
                <w:szCs w:val="20"/>
              </w:rPr>
            </w:pPr>
          </w:p>
        </w:tc>
      </w:tr>
      <w:tr w:rsidR="009115B5" w:rsidRPr="008E7AEF" w14:paraId="424FEBEB" w14:textId="77777777">
        <w:trPr>
          <w:gridAfter w:val="1"/>
          <w:wAfter w:w="14" w:type="dxa"/>
        </w:trPr>
        <w:tc>
          <w:tcPr>
            <w:tcW w:w="658" w:type="dxa"/>
            <w:vMerge/>
            <w:shd w:val="clear" w:color="auto" w:fill="FFFF99"/>
          </w:tcPr>
          <w:p w14:paraId="2EC1938F"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FFFF99"/>
          </w:tcPr>
          <w:p w14:paraId="5346A7F8"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58A6B8D2" w14:textId="77777777" w:rsidR="009115B5" w:rsidRPr="008E7AEF" w:rsidRDefault="009115B5">
            <w:pPr>
              <w:pStyle w:val="ListParagraph"/>
              <w:numPr>
                <w:ilvl w:val="0"/>
                <w:numId w:val="63"/>
              </w:numPr>
              <w:spacing w:after="0" w:line="240" w:lineRule="auto"/>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F0D476E"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0B79F319"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606FB908"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391A5587" w14:textId="77777777" w:rsidR="009115B5" w:rsidRPr="008E7AEF" w:rsidRDefault="009115B5">
            <w:pPr>
              <w:rPr>
                <w:rFonts w:cstheme="minorHAnsi"/>
                <w:bCs/>
                <w:color w:val="FF0000"/>
                <w:sz w:val="20"/>
                <w:szCs w:val="20"/>
              </w:rPr>
            </w:pPr>
          </w:p>
        </w:tc>
      </w:tr>
      <w:tr w:rsidR="009115B5" w:rsidRPr="008E7AEF" w14:paraId="5B3A1621" w14:textId="77777777">
        <w:trPr>
          <w:trHeight w:val="100"/>
        </w:trPr>
        <w:tc>
          <w:tcPr>
            <w:tcW w:w="16169" w:type="dxa"/>
            <w:gridSpan w:val="10"/>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22D71DD" w14:textId="444EB52B" w:rsidR="009115B5" w:rsidRPr="00865A4E" w:rsidRDefault="009115B5">
            <w:pPr>
              <w:pStyle w:val="BodyText"/>
              <w:jc w:val="left"/>
              <w:rPr>
                <w:rFonts w:asciiTheme="minorHAnsi" w:hAnsiTheme="minorHAnsi" w:cstheme="minorHAnsi"/>
                <w:b w:val="0"/>
                <w:i/>
                <w:iCs/>
              </w:rPr>
            </w:pPr>
            <w:r w:rsidRPr="008E7AEF">
              <w:rPr>
                <w:rFonts w:asciiTheme="minorHAnsi" w:hAnsiTheme="minorHAnsi" w:cstheme="minorHAnsi"/>
                <w:bCs w:val="0"/>
                <w:u w:val="single"/>
              </w:rPr>
              <w:t xml:space="preserve">Monthly Update: </w:t>
            </w:r>
            <w:r w:rsidRPr="008E7AEF">
              <w:rPr>
                <w:rFonts w:asciiTheme="minorHAnsi" w:hAnsiTheme="minorHAnsi" w:cstheme="minorHAnsi"/>
                <w:b w:val="0"/>
                <w:i/>
                <w:iCs/>
              </w:rPr>
              <w:t xml:space="preserve">To be completed throughout the year.  Will relate to progress of the actions identified above and contain further details </w:t>
            </w:r>
            <w:proofErr w:type="gramStart"/>
            <w:r w:rsidRPr="008E7AEF">
              <w:rPr>
                <w:rFonts w:asciiTheme="minorHAnsi" w:hAnsiTheme="minorHAnsi" w:cstheme="minorHAnsi"/>
                <w:b w:val="0"/>
                <w:i/>
                <w:iCs/>
              </w:rPr>
              <w:t>e.g.</w:t>
            </w:r>
            <w:proofErr w:type="gramEnd"/>
            <w:r w:rsidRPr="008E7AEF">
              <w:rPr>
                <w:rFonts w:asciiTheme="minorHAnsi" w:hAnsiTheme="minorHAnsi" w:cstheme="minorHAnsi"/>
                <w:b w:val="0"/>
                <w:i/>
                <w:iCs/>
              </w:rPr>
              <w:t xml:space="preserve"> reasons for delay, particular successes, partial completion etc</w:t>
            </w:r>
          </w:p>
          <w:p w14:paraId="2475EE0C" w14:textId="77777777" w:rsidR="009115B5" w:rsidRPr="008E7AEF" w:rsidRDefault="009115B5">
            <w:pPr>
              <w:pStyle w:val="BodyText"/>
              <w:jc w:val="left"/>
              <w:rPr>
                <w:rFonts w:asciiTheme="minorHAnsi" w:hAnsiTheme="minorHAnsi" w:cstheme="minorHAnsi"/>
                <w:bCs w:val="0"/>
                <w:u w:val="single"/>
              </w:rPr>
            </w:pPr>
          </w:p>
        </w:tc>
      </w:tr>
      <w:tr w:rsidR="009115B5" w:rsidRPr="008E7AEF" w14:paraId="1E84326B" w14:textId="77777777">
        <w:tc>
          <w:tcPr>
            <w:tcW w:w="704" w:type="dxa"/>
            <w:gridSpan w:val="2"/>
            <w:vMerge w:val="restart"/>
            <w:tcBorders>
              <w:top w:val="single" w:sz="4" w:space="0" w:color="auto"/>
              <w:left w:val="single" w:sz="4" w:space="0" w:color="auto"/>
              <w:right w:val="single" w:sz="4" w:space="0" w:color="auto"/>
            </w:tcBorders>
            <w:shd w:val="clear" w:color="auto" w:fill="FFFF99"/>
          </w:tcPr>
          <w:p w14:paraId="5E6FE3AD" w14:textId="77777777" w:rsidR="009115B5" w:rsidRPr="008E7AEF" w:rsidRDefault="009115B5">
            <w:pPr>
              <w:jc w:val="both"/>
              <w:rPr>
                <w:rFonts w:cstheme="minorHAnsi"/>
                <w:bCs/>
                <w:sz w:val="20"/>
                <w:szCs w:val="20"/>
              </w:rPr>
            </w:pPr>
            <w:r w:rsidRPr="008E7AEF">
              <w:rPr>
                <w:rFonts w:cstheme="minorHAnsi"/>
                <w:bCs/>
                <w:sz w:val="20"/>
                <w:szCs w:val="20"/>
              </w:rPr>
              <w:t>4.4</w:t>
            </w:r>
          </w:p>
        </w:tc>
        <w:tc>
          <w:tcPr>
            <w:tcW w:w="1986" w:type="dxa"/>
            <w:vMerge w:val="restart"/>
            <w:tcBorders>
              <w:top w:val="single" w:sz="4" w:space="0" w:color="auto"/>
              <w:left w:val="single" w:sz="4" w:space="0" w:color="auto"/>
              <w:right w:val="single" w:sz="4" w:space="0" w:color="auto"/>
            </w:tcBorders>
            <w:shd w:val="clear" w:color="auto" w:fill="FFFF99"/>
          </w:tcPr>
          <w:p w14:paraId="057E4F13" w14:textId="77777777" w:rsidR="009115B5" w:rsidRPr="008E7AEF" w:rsidRDefault="009115B5">
            <w:pPr>
              <w:rPr>
                <w:rFonts w:cstheme="minorHAnsi"/>
                <w:bCs/>
                <w:sz w:val="20"/>
                <w:szCs w:val="20"/>
              </w:rPr>
            </w:pPr>
            <w:r w:rsidRPr="008E7AEF">
              <w:rPr>
                <w:rFonts w:cstheme="minorHAnsi"/>
                <w:bCs/>
                <w:sz w:val="20"/>
                <w:szCs w:val="20"/>
              </w:rPr>
              <w:t>Self-evaluation process and improvement planning</w:t>
            </w:r>
          </w:p>
        </w:tc>
        <w:tc>
          <w:tcPr>
            <w:tcW w:w="7371" w:type="dxa"/>
            <w:tcBorders>
              <w:top w:val="single" w:sz="4" w:space="0" w:color="auto"/>
              <w:left w:val="single" w:sz="4" w:space="0" w:color="auto"/>
              <w:bottom w:val="single" w:sz="4" w:space="0" w:color="auto"/>
              <w:right w:val="single" w:sz="4" w:space="0" w:color="auto"/>
            </w:tcBorders>
            <w:shd w:val="clear" w:color="auto" w:fill="FFFFFF" w:themeFill="background1"/>
          </w:tcPr>
          <w:p w14:paraId="59AC3C9B" w14:textId="77777777" w:rsidR="009115B5" w:rsidRPr="008E7AEF" w:rsidRDefault="009115B5">
            <w:pPr>
              <w:ind w:left="315"/>
              <w:jc w:val="both"/>
              <w:rPr>
                <w:rFonts w:cstheme="minorHAnsi"/>
                <w:bCs/>
                <w:sz w:val="20"/>
                <w:szCs w:val="20"/>
              </w:rPr>
            </w:pPr>
            <w:r w:rsidRPr="008E7AEF">
              <w:rPr>
                <w:rFonts w:cstheme="minorHAnsi"/>
                <w:bCs/>
                <w:sz w:val="20"/>
                <w:szCs w:val="20"/>
              </w:rPr>
              <w:t>1.</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3F9DE2B2" w14:textId="77777777" w:rsidR="009115B5" w:rsidRPr="008E7AEF" w:rsidRDefault="009115B5">
            <w:pPr>
              <w:jc w:val="both"/>
              <w:rPr>
                <w:rFonts w:cstheme="minorHAnsi"/>
                <w:b/>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270E9F15" w14:textId="77777777" w:rsidR="009115B5" w:rsidRPr="008E7AEF" w:rsidRDefault="009115B5">
            <w:pPr>
              <w:jc w:val="both"/>
              <w:rPr>
                <w:rFonts w:cstheme="minorHAnsi"/>
                <w:b/>
                <w:sz w:val="20"/>
                <w:szCs w:val="20"/>
              </w:rPr>
            </w:pPr>
          </w:p>
        </w:tc>
        <w:tc>
          <w:tcPr>
            <w:tcW w:w="171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6F9A8FD" w14:textId="77777777" w:rsidR="009115B5" w:rsidRPr="008E7AEF" w:rsidRDefault="009115B5">
            <w:pPr>
              <w:jc w:val="both"/>
              <w:rPr>
                <w:rFonts w:cstheme="minorHAnsi"/>
                <w:b/>
                <w:sz w:val="20"/>
                <w:szCs w:val="20"/>
              </w:rPr>
            </w:pPr>
          </w:p>
        </w:tc>
        <w:tc>
          <w:tcPr>
            <w:tcW w:w="170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2D4F33C" w14:textId="77777777" w:rsidR="009115B5" w:rsidRPr="008E7AEF" w:rsidRDefault="009115B5">
            <w:pPr>
              <w:pStyle w:val="ListParagraph"/>
              <w:jc w:val="both"/>
              <w:rPr>
                <w:rFonts w:cstheme="minorHAnsi"/>
                <w:b/>
                <w:sz w:val="20"/>
                <w:szCs w:val="20"/>
              </w:rPr>
            </w:pPr>
          </w:p>
        </w:tc>
      </w:tr>
      <w:tr w:rsidR="009115B5" w:rsidRPr="008E7AEF" w14:paraId="0E0645A9" w14:textId="77777777">
        <w:tc>
          <w:tcPr>
            <w:tcW w:w="704" w:type="dxa"/>
            <w:gridSpan w:val="2"/>
            <w:vMerge/>
            <w:tcBorders>
              <w:left w:val="single" w:sz="4" w:space="0" w:color="auto"/>
              <w:right w:val="single" w:sz="4" w:space="0" w:color="auto"/>
            </w:tcBorders>
            <w:shd w:val="clear" w:color="auto" w:fill="FFFF99"/>
          </w:tcPr>
          <w:p w14:paraId="508F02BE" w14:textId="77777777" w:rsidR="009115B5" w:rsidRPr="008E7AEF" w:rsidRDefault="009115B5">
            <w:pPr>
              <w:rPr>
                <w:rFonts w:cstheme="minorHAnsi"/>
                <w:bCs/>
                <w:sz w:val="20"/>
                <w:szCs w:val="20"/>
              </w:rPr>
            </w:pPr>
          </w:p>
        </w:tc>
        <w:tc>
          <w:tcPr>
            <w:tcW w:w="1986" w:type="dxa"/>
            <w:vMerge/>
            <w:tcBorders>
              <w:left w:val="single" w:sz="4" w:space="0" w:color="auto"/>
              <w:right w:val="single" w:sz="4" w:space="0" w:color="auto"/>
            </w:tcBorders>
            <w:shd w:val="clear" w:color="auto" w:fill="FFFF99"/>
          </w:tcPr>
          <w:p w14:paraId="196924FE"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FFFFFF" w:themeFill="background1"/>
          </w:tcPr>
          <w:p w14:paraId="71BCE250" w14:textId="77777777" w:rsidR="009115B5" w:rsidRPr="008E7AEF" w:rsidRDefault="009115B5">
            <w:pPr>
              <w:ind w:left="315"/>
              <w:jc w:val="both"/>
              <w:rPr>
                <w:rFonts w:cstheme="minorHAnsi"/>
                <w:bCs/>
                <w:sz w:val="20"/>
                <w:szCs w:val="20"/>
              </w:rPr>
            </w:pPr>
            <w:r w:rsidRPr="008E7AEF">
              <w:rPr>
                <w:rFonts w:cstheme="minorHAnsi"/>
                <w:bCs/>
                <w:sz w:val="20"/>
                <w:szCs w:val="20"/>
              </w:rPr>
              <w:t>2</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7643002F" w14:textId="77777777" w:rsidR="009115B5" w:rsidRPr="008E7AEF" w:rsidRDefault="009115B5">
            <w:pPr>
              <w:jc w:val="both"/>
              <w:rPr>
                <w:rFonts w:cstheme="minorHAnsi"/>
                <w:b/>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036B0549" w14:textId="77777777" w:rsidR="009115B5" w:rsidRPr="008E7AEF" w:rsidRDefault="009115B5">
            <w:pPr>
              <w:jc w:val="both"/>
              <w:rPr>
                <w:rFonts w:cstheme="minorHAnsi"/>
                <w:b/>
                <w:sz w:val="20"/>
                <w:szCs w:val="20"/>
              </w:rPr>
            </w:pPr>
          </w:p>
        </w:tc>
        <w:tc>
          <w:tcPr>
            <w:tcW w:w="171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BB67EE3" w14:textId="77777777" w:rsidR="009115B5" w:rsidRPr="008E7AEF" w:rsidRDefault="009115B5">
            <w:pPr>
              <w:jc w:val="both"/>
              <w:rPr>
                <w:rFonts w:cstheme="minorHAnsi"/>
                <w:b/>
                <w:sz w:val="20"/>
                <w:szCs w:val="20"/>
              </w:rPr>
            </w:pPr>
          </w:p>
        </w:tc>
        <w:tc>
          <w:tcPr>
            <w:tcW w:w="170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32E9B3C" w14:textId="77777777" w:rsidR="009115B5" w:rsidRPr="008E7AEF" w:rsidRDefault="009115B5">
            <w:pPr>
              <w:pStyle w:val="ListParagraph"/>
              <w:jc w:val="both"/>
              <w:rPr>
                <w:rFonts w:cstheme="minorHAnsi"/>
                <w:b/>
                <w:sz w:val="20"/>
                <w:szCs w:val="20"/>
              </w:rPr>
            </w:pPr>
          </w:p>
        </w:tc>
      </w:tr>
      <w:tr w:rsidR="009115B5" w:rsidRPr="008E7AEF" w14:paraId="0269393E" w14:textId="77777777">
        <w:tc>
          <w:tcPr>
            <w:tcW w:w="704" w:type="dxa"/>
            <w:gridSpan w:val="2"/>
            <w:vMerge/>
            <w:tcBorders>
              <w:left w:val="single" w:sz="4" w:space="0" w:color="auto"/>
              <w:right w:val="single" w:sz="4" w:space="0" w:color="auto"/>
            </w:tcBorders>
            <w:shd w:val="clear" w:color="auto" w:fill="FFFF99"/>
          </w:tcPr>
          <w:p w14:paraId="21AB1759" w14:textId="77777777" w:rsidR="009115B5" w:rsidRPr="008E7AEF" w:rsidRDefault="009115B5">
            <w:pPr>
              <w:rPr>
                <w:rFonts w:cstheme="minorHAnsi"/>
                <w:bCs/>
                <w:sz w:val="20"/>
                <w:szCs w:val="20"/>
              </w:rPr>
            </w:pPr>
          </w:p>
        </w:tc>
        <w:tc>
          <w:tcPr>
            <w:tcW w:w="1986" w:type="dxa"/>
            <w:vMerge/>
            <w:tcBorders>
              <w:left w:val="single" w:sz="4" w:space="0" w:color="auto"/>
              <w:right w:val="single" w:sz="4" w:space="0" w:color="auto"/>
            </w:tcBorders>
            <w:shd w:val="clear" w:color="auto" w:fill="FFFF99"/>
          </w:tcPr>
          <w:p w14:paraId="3BAB7897"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FFFFFF" w:themeFill="background1"/>
          </w:tcPr>
          <w:p w14:paraId="3C3E08BB" w14:textId="77777777" w:rsidR="009115B5" w:rsidRPr="008E7AEF" w:rsidRDefault="009115B5">
            <w:pPr>
              <w:ind w:left="315"/>
              <w:jc w:val="both"/>
              <w:rPr>
                <w:rFonts w:cstheme="minorHAnsi"/>
                <w:bCs/>
                <w:sz w:val="20"/>
                <w:szCs w:val="20"/>
              </w:rPr>
            </w:pPr>
            <w:r w:rsidRPr="008E7AEF">
              <w:rPr>
                <w:rFonts w:cstheme="minorHAnsi"/>
                <w:bCs/>
                <w:sz w:val="20"/>
                <w:szCs w:val="20"/>
              </w:rPr>
              <w:t>3.</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32E1B98A" w14:textId="77777777" w:rsidR="009115B5" w:rsidRPr="008E7AEF" w:rsidRDefault="009115B5">
            <w:pPr>
              <w:jc w:val="both"/>
              <w:rPr>
                <w:rFonts w:cstheme="minorHAnsi"/>
                <w:b/>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1897A12D" w14:textId="77777777" w:rsidR="009115B5" w:rsidRPr="008E7AEF" w:rsidRDefault="009115B5">
            <w:pPr>
              <w:jc w:val="both"/>
              <w:rPr>
                <w:rFonts w:cstheme="minorHAnsi"/>
                <w:b/>
                <w:sz w:val="20"/>
                <w:szCs w:val="20"/>
              </w:rPr>
            </w:pPr>
          </w:p>
        </w:tc>
        <w:tc>
          <w:tcPr>
            <w:tcW w:w="171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C0EFE1D" w14:textId="77777777" w:rsidR="009115B5" w:rsidRPr="008E7AEF" w:rsidRDefault="009115B5">
            <w:pPr>
              <w:jc w:val="both"/>
              <w:rPr>
                <w:rFonts w:cstheme="minorHAnsi"/>
                <w:b/>
                <w:sz w:val="20"/>
                <w:szCs w:val="20"/>
              </w:rPr>
            </w:pPr>
          </w:p>
        </w:tc>
        <w:tc>
          <w:tcPr>
            <w:tcW w:w="170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6374BF1" w14:textId="77777777" w:rsidR="009115B5" w:rsidRPr="008E7AEF" w:rsidRDefault="009115B5">
            <w:pPr>
              <w:pStyle w:val="ListParagraph"/>
              <w:jc w:val="both"/>
              <w:rPr>
                <w:rFonts w:cstheme="minorHAnsi"/>
                <w:b/>
                <w:sz w:val="20"/>
                <w:szCs w:val="20"/>
              </w:rPr>
            </w:pPr>
          </w:p>
        </w:tc>
      </w:tr>
      <w:tr w:rsidR="009115B5" w:rsidRPr="008E7AEF" w14:paraId="2D4AB1E9" w14:textId="77777777">
        <w:tc>
          <w:tcPr>
            <w:tcW w:w="704" w:type="dxa"/>
            <w:gridSpan w:val="2"/>
            <w:vMerge/>
            <w:tcBorders>
              <w:left w:val="single" w:sz="4" w:space="0" w:color="auto"/>
              <w:right w:val="single" w:sz="4" w:space="0" w:color="auto"/>
            </w:tcBorders>
            <w:shd w:val="clear" w:color="auto" w:fill="FFFF99"/>
          </w:tcPr>
          <w:p w14:paraId="19C5A717" w14:textId="77777777" w:rsidR="009115B5" w:rsidRPr="008E7AEF" w:rsidRDefault="009115B5">
            <w:pPr>
              <w:rPr>
                <w:rFonts w:cstheme="minorHAnsi"/>
                <w:bCs/>
                <w:sz w:val="20"/>
                <w:szCs w:val="20"/>
              </w:rPr>
            </w:pPr>
          </w:p>
        </w:tc>
        <w:tc>
          <w:tcPr>
            <w:tcW w:w="1986" w:type="dxa"/>
            <w:vMerge/>
            <w:tcBorders>
              <w:left w:val="single" w:sz="4" w:space="0" w:color="auto"/>
              <w:right w:val="single" w:sz="4" w:space="0" w:color="auto"/>
            </w:tcBorders>
            <w:shd w:val="clear" w:color="auto" w:fill="FFFF99"/>
          </w:tcPr>
          <w:p w14:paraId="4EA7CD3D"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FFFFFF" w:themeFill="background1"/>
          </w:tcPr>
          <w:p w14:paraId="16796A44" w14:textId="77777777" w:rsidR="009115B5" w:rsidRPr="008E7AEF" w:rsidRDefault="009115B5">
            <w:pPr>
              <w:ind w:left="315"/>
              <w:jc w:val="both"/>
              <w:rPr>
                <w:rFonts w:cstheme="minorHAnsi"/>
                <w:bCs/>
                <w:sz w:val="20"/>
                <w:szCs w:val="20"/>
              </w:rPr>
            </w:pPr>
            <w:r w:rsidRPr="008E7AEF">
              <w:rPr>
                <w:rFonts w:cstheme="minorHAnsi"/>
                <w:bCs/>
                <w:sz w:val="20"/>
                <w:szCs w:val="20"/>
              </w:rPr>
              <w:t>4.</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4AEE62A8" w14:textId="77777777" w:rsidR="009115B5" w:rsidRPr="008E7AEF" w:rsidRDefault="009115B5">
            <w:pPr>
              <w:jc w:val="both"/>
              <w:rPr>
                <w:rFonts w:cstheme="minorHAnsi"/>
                <w:b/>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364BAA76" w14:textId="77777777" w:rsidR="009115B5" w:rsidRPr="008E7AEF" w:rsidRDefault="009115B5">
            <w:pPr>
              <w:jc w:val="both"/>
              <w:rPr>
                <w:rFonts w:cstheme="minorHAnsi"/>
                <w:b/>
                <w:sz w:val="20"/>
                <w:szCs w:val="20"/>
              </w:rPr>
            </w:pPr>
          </w:p>
        </w:tc>
        <w:tc>
          <w:tcPr>
            <w:tcW w:w="171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FD74C22" w14:textId="77777777" w:rsidR="009115B5" w:rsidRPr="008E7AEF" w:rsidRDefault="009115B5">
            <w:pPr>
              <w:jc w:val="both"/>
              <w:rPr>
                <w:rFonts w:cstheme="minorHAnsi"/>
                <w:b/>
                <w:sz w:val="20"/>
                <w:szCs w:val="20"/>
              </w:rPr>
            </w:pPr>
          </w:p>
        </w:tc>
        <w:tc>
          <w:tcPr>
            <w:tcW w:w="170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19070F8" w14:textId="77777777" w:rsidR="009115B5" w:rsidRPr="008E7AEF" w:rsidRDefault="009115B5">
            <w:pPr>
              <w:pStyle w:val="ListParagraph"/>
              <w:jc w:val="both"/>
              <w:rPr>
                <w:rFonts w:cstheme="minorHAnsi"/>
                <w:b/>
                <w:sz w:val="20"/>
                <w:szCs w:val="20"/>
              </w:rPr>
            </w:pPr>
          </w:p>
        </w:tc>
      </w:tr>
      <w:tr w:rsidR="009115B5" w:rsidRPr="008E7AEF" w14:paraId="5F226793" w14:textId="77777777">
        <w:tc>
          <w:tcPr>
            <w:tcW w:w="704" w:type="dxa"/>
            <w:gridSpan w:val="2"/>
            <w:vMerge/>
            <w:tcBorders>
              <w:left w:val="single" w:sz="4" w:space="0" w:color="auto"/>
              <w:right w:val="single" w:sz="4" w:space="0" w:color="auto"/>
            </w:tcBorders>
            <w:shd w:val="clear" w:color="auto" w:fill="FFFF99"/>
          </w:tcPr>
          <w:p w14:paraId="25980CFD" w14:textId="77777777" w:rsidR="009115B5" w:rsidRPr="008E7AEF" w:rsidRDefault="009115B5">
            <w:pPr>
              <w:rPr>
                <w:rFonts w:cstheme="minorHAnsi"/>
                <w:bCs/>
                <w:sz w:val="20"/>
                <w:szCs w:val="20"/>
              </w:rPr>
            </w:pPr>
          </w:p>
        </w:tc>
        <w:tc>
          <w:tcPr>
            <w:tcW w:w="1986" w:type="dxa"/>
            <w:vMerge/>
            <w:tcBorders>
              <w:left w:val="single" w:sz="4" w:space="0" w:color="auto"/>
              <w:right w:val="single" w:sz="4" w:space="0" w:color="auto"/>
            </w:tcBorders>
            <w:shd w:val="clear" w:color="auto" w:fill="FFFF99"/>
          </w:tcPr>
          <w:p w14:paraId="55371B7A"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FFFFFF" w:themeFill="background1"/>
          </w:tcPr>
          <w:p w14:paraId="3E2601CB" w14:textId="77777777" w:rsidR="009115B5" w:rsidRPr="008E7AEF" w:rsidRDefault="009115B5">
            <w:pPr>
              <w:ind w:left="315"/>
              <w:jc w:val="both"/>
              <w:rPr>
                <w:rFonts w:cstheme="minorHAnsi"/>
                <w:bCs/>
                <w:sz w:val="20"/>
                <w:szCs w:val="20"/>
              </w:rPr>
            </w:pPr>
            <w:r w:rsidRPr="008E7AEF">
              <w:rPr>
                <w:rFonts w:cstheme="minorHAnsi"/>
                <w:bCs/>
                <w:sz w:val="20"/>
                <w:szCs w:val="20"/>
              </w:rPr>
              <w:t>5.</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531FA6DB" w14:textId="77777777" w:rsidR="009115B5" w:rsidRPr="008E7AEF" w:rsidRDefault="009115B5">
            <w:pPr>
              <w:jc w:val="both"/>
              <w:rPr>
                <w:rFonts w:cstheme="minorHAnsi"/>
                <w:b/>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0050FECC" w14:textId="77777777" w:rsidR="009115B5" w:rsidRPr="008E7AEF" w:rsidRDefault="009115B5">
            <w:pPr>
              <w:jc w:val="both"/>
              <w:rPr>
                <w:rFonts w:cstheme="minorHAnsi"/>
                <w:b/>
                <w:sz w:val="20"/>
                <w:szCs w:val="20"/>
              </w:rPr>
            </w:pPr>
          </w:p>
        </w:tc>
        <w:tc>
          <w:tcPr>
            <w:tcW w:w="171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E4B866A" w14:textId="77777777" w:rsidR="009115B5" w:rsidRPr="008E7AEF" w:rsidRDefault="009115B5">
            <w:pPr>
              <w:jc w:val="both"/>
              <w:rPr>
                <w:rFonts w:cstheme="minorHAnsi"/>
                <w:b/>
                <w:sz w:val="20"/>
                <w:szCs w:val="20"/>
              </w:rPr>
            </w:pPr>
          </w:p>
        </w:tc>
        <w:tc>
          <w:tcPr>
            <w:tcW w:w="170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2707416" w14:textId="77777777" w:rsidR="009115B5" w:rsidRPr="008E7AEF" w:rsidRDefault="009115B5">
            <w:pPr>
              <w:pStyle w:val="ListParagraph"/>
              <w:jc w:val="both"/>
              <w:rPr>
                <w:rFonts w:cstheme="minorHAnsi"/>
                <w:b/>
                <w:sz w:val="20"/>
                <w:szCs w:val="20"/>
              </w:rPr>
            </w:pPr>
          </w:p>
        </w:tc>
      </w:tr>
      <w:tr w:rsidR="009115B5" w:rsidRPr="008E7AEF" w14:paraId="28AE7D0E" w14:textId="77777777">
        <w:tc>
          <w:tcPr>
            <w:tcW w:w="16169" w:type="dxa"/>
            <w:gridSpan w:val="10"/>
            <w:tcBorders>
              <w:left w:val="single" w:sz="4" w:space="0" w:color="auto"/>
              <w:right w:val="single" w:sz="4" w:space="0" w:color="auto"/>
            </w:tcBorders>
            <w:shd w:val="clear" w:color="auto" w:fill="F2F2F2" w:themeFill="background1" w:themeFillShade="F2"/>
          </w:tcPr>
          <w:p w14:paraId="45EC6EB5" w14:textId="77777777" w:rsidR="009115B5" w:rsidRPr="008E7AEF" w:rsidRDefault="009115B5">
            <w:pPr>
              <w:pStyle w:val="BodyText"/>
              <w:jc w:val="left"/>
              <w:rPr>
                <w:rFonts w:asciiTheme="minorHAnsi" w:hAnsiTheme="minorHAnsi" w:cstheme="minorHAnsi"/>
                <w:b w:val="0"/>
                <w:i/>
                <w:iCs/>
              </w:rPr>
            </w:pPr>
            <w:r w:rsidRPr="008E7AEF">
              <w:rPr>
                <w:rFonts w:asciiTheme="minorHAnsi" w:hAnsiTheme="minorHAnsi" w:cstheme="minorHAnsi"/>
                <w:bCs w:val="0"/>
                <w:u w:val="single"/>
              </w:rPr>
              <w:t xml:space="preserve">Monthly Update: </w:t>
            </w:r>
            <w:r w:rsidRPr="008E7AEF">
              <w:rPr>
                <w:rFonts w:asciiTheme="minorHAnsi" w:hAnsiTheme="minorHAnsi" w:cstheme="minorHAnsi"/>
                <w:b w:val="0"/>
                <w:i/>
                <w:iCs/>
              </w:rPr>
              <w:t xml:space="preserve">To be completed throughout the year.  Will relate to progress of the actions identified above and contain further details </w:t>
            </w:r>
            <w:proofErr w:type="gramStart"/>
            <w:r w:rsidRPr="008E7AEF">
              <w:rPr>
                <w:rFonts w:asciiTheme="minorHAnsi" w:hAnsiTheme="minorHAnsi" w:cstheme="minorHAnsi"/>
                <w:b w:val="0"/>
                <w:i/>
                <w:iCs/>
              </w:rPr>
              <w:t>e.g.</w:t>
            </w:r>
            <w:proofErr w:type="gramEnd"/>
            <w:r w:rsidRPr="008E7AEF">
              <w:rPr>
                <w:rFonts w:asciiTheme="minorHAnsi" w:hAnsiTheme="minorHAnsi" w:cstheme="minorHAnsi"/>
                <w:b w:val="0"/>
                <w:i/>
                <w:iCs/>
              </w:rPr>
              <w:t xml:space="preserve"> reasons for delay, particular successes, partial completion etc</w:t>
            </w:r>
          </w:p>
          <w:p w14:paraId="7B954615" w14:textId="77777777" w:rsidR="009115B5" w:rsidRPr="00865A4E" w:rsidRDefault="009115B5" w:rsidP="00865A4E">
            <w:pPr>
              <w:jc w:val="both"/>
              <w:rPr>
                <w:rFonts w:cstheme="minorHAnsi"/>
                <w:b/>
                <w:sz w:val="20"/>
                <w:szCs w:val="20"/>
              </w:rPr>
            </w:pPr>
          </w:p>
        </w:tc>
      </w:tr>
      <w:tr w:rsidR="009115B5" w:rsidRPr="008E7AEF" w14:paraId="5D5D3FC3" w14:textId="77777777">
        <w:tc>
          <w:tcPr>
            <w:tcW w:w="704" w:type="dxa"/>
            <w:gridSpan w:val="2"/>
            <w:vMerge w:val="restart"/>
            <w:tcBorders>
              <w:left w:val="single" w:sz="4" w:space="0" w:color="auto"/>
              <w:right w:val="single" w:sz="4" w:space="0" w:color="auto"/>
            </w:tcBorders>
            <w:shd w:val="clear" w:color="auto" w:fill="FFFF99"/>
          </w:tcPr>
          <w:p w14:paraId="49004B71" w14:textId="77777777" w:rsidR="009115B5" w:rsidRPr="008E7AEF" w:rsidRDefault="009115B5">
            <w:pPr>
              <w:rPr>
                <w:rFonts w:cstheme="minorHAnsi"/>
                <w:bCs/>
                <w:sz w:val="20"/>
                <w:szCs w:val="20"/>
              </w:rPr>
            </w:pPr>
            <w:r w:rsidRPr="008E7AEF">
              <w:rPr>
                <w:rFonts w:cstheme="minorHAnsi"/>
                <w:bCs/>
                <w:sz w:val="20"/>
                <w:szCs w:val="20"/>
              </w:rPr>
              <w:lastRenderedPageBreak/>
              <w:t>4.5</w:t>
            </w:r>
          </w:p>
        </w:tc>
        <w:tc>
          <w:tcPr>
            <w:tcW w:w="1986" w:type="dxa"/>
            <w:vMerge w:val="restart"/>
            <w:tcBorders>
              <w:left w:val="single" w:sz="4" w:space="0" w:color="auto"/>
              <w:right w:val="single" w:sz="4" w:space="0" w:color="auto"/>
            </w:tcBorders>
            <w:shd w:val="clear" w:color="auto" w:fill="FFFF99"/>
          </w:tcPr>
          <w:p w14:paraId="2B5B0139" w14:textId="77777777" w:rsidR="009115B5" w:rsidRPr="008E7AEF" w:rsidRDefault="009115B5">
            <w:pPr>
              <w:rPr>
                <w:rFonts w:cstheme="minorHAnsi"/>
                <w:bCs/>
                <w:sz w:val="20"/>
                <w:szCs w:val="20"/>
              </w:rPr>
            </w:pPr>
            <w:r w:rsidRPr="008E7AEF">
              <w:rPr>
                <w:rFonts w:cstheme="minorHAnsi"/>
                <w:bCs/>
                <w:sz w:val="20"/>
                <w:szCs w:val="20"/>
              </w:rPr>
              <w:t>Professional Learning of all staff</w:t>
            </w:r>
          </w:p>
        </w:tc>
        <w:tc>
          <w:tcPr>
            <w:tcW w:w="7371" w:type="dxa"/>
            <w:tcBorders>
              <w:top w:val="single" w:sz="4" w:space="0" w:color="auto"/>
              <w:left w:val="single" w:sz="4" w:space="0" w:color="auto"/>
              <w:bottom w:val="single" w:sz="4" w:space="0" w:color="auto"/>
              <w:right w:val="single" w:sz="4" w:space="0" w:color="auto"/>
            </w:tcBorders>
            <w:shd w:val="clear" w:color="auto" w:fill="FFFFFF" w:themeFill="background1"/>
          </w:tcPr>
          <w:p w14:paraId="5D4AB302" w14:textId="77777777" w:rsidR="009115B5" w:rsidRPr="008E7AEF" w:rsidRDefault="009115B5">
            <w:pPr>
              <w:ind w:left="315"/>
              <w:jc w:val="both"/>
              <w:rPr>
                <w:rFonts w:cstheme="minorHAnsi"/>
                <w:bCs/>
                <w:sz w:val="20"/>
                <w:szCs w:val="20"/>
              </w:rPr>
            </w:pPr>
            <w:r w:rsidRPr="008E7AEF">
              <w:rPr>
                <w:rFonts w:cstheme="minorHAnsi"/>
                <w:bCs/>
                <w:sz w:val="20"/>
                <w:szCs w:val="20"/>
              </w:rPr>
              <w:t>1.</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15C242A0" w14:textId="77777777" w:rsidR="009115B5" w:rsidRPr="008E7AEF" w:rsidRDefault="009115B5">
            <w:pPr>
              <w:jc w:val="both"/>
              <w:rPr>
                <w:rFonts w:cstheme="minorHAnsi"/>
                <w:b/>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5882A102" w14:textId="77777777" w:rsidR="009115B5" w:rsidRPr="008E7AEF" w:rsidRDefault="009115B5">
            <w:pPr>
              <w:jc w:val="both"/>
              <w:rPr>
                <w:rFonts w:cstheme="minorHAnsi"/>
                <w:b/>
                <w:sz w:val="20"/>
                <w:szCs w:val="20"/>
              </w:rPr>
            </w:pPr>
          </w:p>
        </w:tc>
        <w:tc>
          <w:tcPr>
            <w:tcW w:w="171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6679C00" w14:textId="77777777" w:rsidR="009115B5" w:rsidRPr="008E7AEF" w:rsidRDefault="009115B5">
            <w:pPr>
              <w:jc w:val="both"/>
              <w:rPr>
                <w:rFonts w:cstheme="minorHAnsi"/>
                <w:b/>
                <w:sz w:val="20"/>
                <w:szCs w:val="20"/>
              </w:rPr>
            </w:pPr>
          </w:p>
        </w:tc>
        <w:tc>
          <w:tcPr>
            <w:tcW w:w="170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FD87068" w14:textId="77777777" w:rsidR="009115B5" w:rsidRPr="008E7AEF" w:rsidRDefault="009115B5">
            <w:pPr>
              <w:pStyle w:val="ListParagraph"/>
              <w:jc w:val="both"/>
              <w:rPr>
                <w:rFonts w:cstheme="minorHAnsi"/>
                <w:b/>
                <w:sz w:val="20"/>
                <w:szCs w:val="20"/>
              </w:rPr>
            </w:pPr>
          </w:p>
        </w:tc>
      </w:tr>
      <w:tr w:rsidR="009115B5" w:rsidRPr="008E7AEF" w14:paraId="4B3DE6B0" w14:textId="77777777">
        <w:tc>
          <w:tcPr>
            <w:tcW w:w="704" w:type="dxa"/>
            <w:gridSpan w:val="2"/>
            <w:vMerge/>
            <w:tcBorders>
              <w:left w:val="single" w:sz="4" w:space="0" w:color="auto"/>
              <w:right w:val="single" w:sz="4" w:space="0" w:color="auto"/>
            </w:tcBorders>
            <w:shd w:val="clear" w:color="auto" w:fill="FFFF99"/>
          </w:tcPr>
          <w:p w14:paraId="5D6410F4" w14:textId="77777777" w:rsidR="009115B5" w:rsidRPr="008E7AEF" w:rsidRDefault="009115B5">
            <w:pPr>
              <w:rPr>
                <w:rFonts w:cstheme="minorHAnsi"/>
                <w:bCs/>
                <w:sz w:val="20"/>
                <w:szCs w:val="20"/>
              </w:rPr>
            </w:pPr>
          </w:p>
        </w:tc>
        <w:tc>
          <w:tcPr>
            <w:tcW w:w="1986" w:type="dxa"/>
            <w:vMerge/>
            <w:tcBorders>
              <w:left w:val="single" w:sz="4" w:space="0" w:color="auto"/>
              <w:right w:val="single" w:sz="4" w:space="0" w:color="auto"/>
            </w:tcBorders>
            <w:shd w:val="clear" w:color="auto" w:fill="FFFF99"/>
          </w:tcPr>
          <w:p w14:paraId="62EB36CE"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FFFFFF" w:themeFill="background1"/>
          </w:tcPr>
          <w:p w14:paraId="74A278B1" w14:textId="77777777" w:rsidR="009115B5" w:rsidRPr="008E7AEF" w:rsidRDefault="009115B5">
            <w:pPr>
              <w:ind w:left="315"/>
              <w:jc w:val="both"/>
              <w:rPr>
                <w:rFonts w:cstheme="minorHAnsi"/>
                <w:bCs/>
                <w:sz w:val="20"/>
                <w:szCs w:val="20"/>
              </w:rPr>
            </w:pPr>
            <w:r w:rsidRPr="008E7AEF">
              <w:rPr>
                <w:rFonts w:cstheme="minorHAnsi"/>
                <w:bCs/>
                <w:sz w:val="20"/>
                <w:szCs w:val="20"/>
              </w:rPr>
              <w:t>2.</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17FD01CF" w14:textId="77777777" w:rsidR="009115B5" w:rsidRPr="008E7AEF" w:rsidRDefault="009115B5">
            <w:pPr>
              <w:jc w:val="both"/>
              <w:rPr>
                <w:rFonts w:cstheme="minorHAnsi"/>
                <w:b/>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603B1E11" w14:textId="77777777" w:rsidR="009115B5" w:rsidRPr="008E7AEF" w:rsidRDefault="009115B5">
            <w:pPr>
              <w:jc w:val="both"/>
              <w:rPr>
                <w:rFonts w:cstheme="minorHAnsi"/>
                <w:b/>
                <w:sz w:val="20"/>
                <w:szCs w:val="20"/>
              </w:rPr>
            </w:pPr>
          </w:p>
        </w:tc>
        <w:tc>
          <w:tcPr>
            <w:tcW w:w="171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6FD5109" w14:textId="77777777" w:rsidR="009115B5" w:rsidRPr="008E7AEF" w:rsidRDefault="009115B5">
            <w:pPr>
              <w:jc w:val="both"/>
              <w:rPr>
                <w:rFonts w:cstheme="minorHAnsi"/>
                <w:b/>
                <w:sz w:val="20"/>
                <w:szCs w:val="20"/>
              </w:rPr>
            </w:pPr>
          </w:p>
        </w:tc>
        <w:tc>
          <w:tcPr>
            <w:tcW w:w="170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F1A9E76" w14:textId="77777777" w:rsidR="009115B5" w:rsidRPr="008E7AEF" w:rsidRDefault="009115B5">
            <w:pPr>
              <w:pStyle w:val="ListParagraph"/>
              <w:jc w:val="both"/>
              <w:rPr>
                <w:rFonts w:cstheme="minorHAnsi"/>
                <w:b/>
                <w:sz w:val="20"/>
                <w:szCs w:val="20"/>
              </w:rPr>
            </w:pPr>
          </w:p>
        </w:tc>
      </w:tr>
      <w:tr w:rsidR="009115B5" w:rsidRPr="008E7AEF" w14:paraId="3A854FA1" w14:textId="77777777">
        <w:tc>
          <w:tcPr>
            <w:tcW w:w="704" w:type="dxa"/>
            <w:gridSpan w:val="2"/>
            <w:vMerge/>
            <w:tcBorders>
              <w:left w:val="single" w:sz="4" w:space="0" w:color="auto"/>
              <w:right w:val="single" w:sz="4" w:space="0" w:color="auto"/>
            </w:tcBorders>
            <w:shd w:val="clear" w:color="auto" w:fill="FFFF99"/>
          </w:tcPr>
          <w:p w14:paraId="20C7D544" w14:textId="77777777" w:rsidR="009115B5" w:rsidRPr="008E7AEF" w:rsidRDefault="009115B5">
            <w:pPr>
              <w:rPr>
                <w:rFonts w:cstheme="minorHAnsi"/>
                <w:bCs/>
                <w:sz w:val="20"/>
                <w:szCs w:val="20"/>
              </w:rPr>
            </w:pPr>
          </w:p>
        </w:tc>
        <w:tc>
          <w:tcPr>
            <w:tcW w:w="1986" w:type="dxa"/>
            <w:vMerge/>
            <w:tcBorders>
              <w:left w:val="single" w:sz="4" w:space="0" w:color="auto"/>
              <w:right w:val="single" w:sz="4" w:space="0" w:color="auto"/>
            </w:tcBorders>
            <w:shd w:val="clear" w:color="auto" w:fill="FFFF99"/>
          </w:tcPr>
          <w:p w14:paraId="2D4D57B0"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FFFFFF" w:themeFill="background1"/>
          </w:tcPr>
          <w:p w14:paraId="0B29C771" w14:textId="77777777" w:rsidR="009115B5" w:rsidRPr="008E7AEF" w:rsidRDefault="009115B5">
            <w:pPr>
              <w:ind w:left="315"/>
              <w:jc w:val="both"/>
              <w:rPr>
                <w:rFonts w:cstheme="minorHAnsi"/>
                <w:bCs/>
                <w:sz w:val="20"/>
                <w:szCs w:val="20"/>
              </w:rPr>
            </w:pPr>
            <w:r w:rsidRPr="008E7AEF">
              <w:rPr>
                <w:rFonts w:cstheme="minorHAnsi"/>
                <w:bCs/>
                <w:sz w:val="20"/>
                <w:szCs w:val="20"/>
              </w:rPr>
              <w:t>3.</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5CD4FEFC" w14:textId="77777777" w:rsidR="009115B5" w:rsidRPr="008E7AEF" w:rsidRDefault="009115B5">
            <w:pPr>
              <w:jc w:val="both"/>
              <w:rPr>
                <w:rFonts w:cstheme="minorHAnsi"/>
                <w:b/>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7246E794" w14:textId="77777777" w:rsidR="009115B5" w:rsidRPr="008E7AEF" w:rsidRDefault="009115B5">
            <w:pPr>
              <w:jc w:val="both"/>
              <w:rPr>
                <w:rFonts w:cstheme="minorHAnsi"/>
                <w:b/>
                <w:sz w:val="20"/>
                <w:szCs w:val="20"/>
              </w:rPr>
            </w:pPr>
          </w:p>
        </w:tc>
        <w:tc>
          <w:tcPr>
            <w:tcW w:w="171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52F1765" w14:textId="77777777" w:rsidR="009115B5" w:rsidRPr="008E7AEF" w:rsidRDefault="009115B5">
            <w:pPr>
              <w:jc w:val="both"/>
              <w:rPr>
                <w:rFonts w:cstheme="minorHAnsi"/>
                <w:b/>
                <w:sz w:val="20"/>
                <w:szCs w:val="20"/>
              </w:rPr>
            </w:pPr>
          </w:p>
        </w:tc>
        <w:tc>
          <w:tcPr>
            <w:tcW w:w="170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AA156A2" w14:textId="77777777" w:rsidR="009115B5" w:rsidRPr="008E7AEF" w:rsidRDefault="009115B5">
            <w:pPr>
              <w:pStyle w:val="ListParagraph"/>
              <w:jc w:val="both"/>
              <w:rPr>
                <w:rFonts w:cstheme="minorHAnsi"/>
                <w:b/>
                <w:sz w:val="20"/>
                <w:szCs w:val="20"/>
              </w:rPr>
            </w:pPr>
          </w:p>
        </w:tc>
      </w:tr>
      <w:tr w:rsidR="009115B5" w:rsidRPr="008E7AEF" w14:paraId="04079C87" w14:textId="77777777">
        <w:tc>
          <w:tcPr>
            <w:tcW w:w="704" w:type="dxa"/>
            <w:gridSpan w:val="2"/>
            <w:vMerge/>
            <w:tcBorders>
              <w:left w:val="single" w:sz="4" w:space="0" w:color="auto"/>
              <w:right w:val="single" w:sz="4" w:space="0" w:color="auto"/>
            </w:tcBorders>
            <w:shd w:val="clear" w:color="auto" w:fill="FFFF99"/>
          </w:tcPr>
          <w:p w14:paraId="274CB7F8" w14:textId="77777777" w:rsidR="009115B5" w:rsidRPr="008E7AEF" w:rsidRDefault="009115B5">
            <w:pPr>
              <w:rPr>
                <w:rFonts w:cstheme="minorHAnsi"/>
                <w:bCs/>
                <w:sz w:val="20"/>
                <w:szCs w:val="20"/>
              </w:rPr>
            </w:pPr>
          </w:p>
        </w:tc>
        <w:tc>
          <w:tcPr>
            <w:tcW w:w="1986" w:type="dxa"/>
            <w:vMerge/>
            <w:tcBorders>
              <w:left w:val="single" w:sz="4" w:space="0" w:color="auto"/>
              <w:right w:val="single" w:sz="4" w:space="0" w:color="auto"/>
            </w:tcBorders>
            <w:shd w:val="clear" w:color="auto" w:fill="FFFF99"/>
          </w:tcPr>
          <w:p w14:paraId="453A6ED3"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FFFFFF" w:themeFill="background1"/>
          </w:tcPr>
          <w:p w14:paraId="6DBA644C" w14:textId="77777777" w:rsidR="009115B5" w:rsidRPr="008E7AEF" w:rsidRDefault="009115B5">
            <w:pPr>
              <w:ind w:left="315"/>
              <w:jc w:val="both"/>
              <w:rPr>
                <w:rFonts w:cstheme="minorHAnsi"/>
                <w:bCs/>
                <w:sz w:val="20"/>
                <w:szCs w:val="20"/>
              </w:rPr>
            </w:pPr>
            <w:r w:rsidRPr="008E7AEF">
              <w:rPr>
                <w:rFonts w:cstheme="minorHAnsi"/>
                <w:bCs/>
                <w:sz w:val="20"/>
                <w:szCs w:val="20"/>
              </w:rPr>
              <w:t>4.</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22A6BB09" w14:textId="77777777" w:rsidR="009115B5" w:rsidRPr="008E7AEF" w:rsidRDefault="009115B5">
            <w:pPr>
              <w:jc w:val="both"/>
              <w:rPr>
                <w:rFonts w:cstheme="minorHAnsi"/>
                <w:b/>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716212D2" w14:textId="77777777" w:rsidR="009115B5" w:rsidRPr="008E7AEF" w:rsidRDefault="009115B5">
            <w:pPr>
              <w:jc w:val="both"/>
              <w:rPr>
                <w:rFonts w:cstheme="minorHAnsi"/>
                <w:b/>
                <w:sz w:val="20"/>
                <w:szCs w:val="20"/>
              </w:rPr>
            </w:pPr>
          </w:p>
        </w:tc>
        <w:tc>
          <w:tcPr>
            <w:tcW w:w="171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A78F83A" w14:textId="77777777" w:rsidR="009115B5" w:rsidRPr="008E7AEF" w:rsidRDefault="009115B5">
            <w:pPr>
              <w:jc w:val="both"/>
              <w:rPr>
                <w:rFonts w:cstheme="minorHAnsi"/>
                <w:b/>
                <w:sz w:val="20"/>
                <w:szCs w:val="20"/>
              </w:rPr>
            </w:pPr>
          </w:p>
        </w:tc>
        <w:tc>
          <w:tcPr>
            <w:tcW w:w="170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DD79F4F" w14:textId="77777777" w:rsidR="009115B5" w:rsidRPr="008E7AEF" w:rsidRDefault="009115B5">
            <w:pPr>
              <w:pStyle w:val="ListParagraph"/>
              <w:jc w:val="both"/>
              <w:rPr>
                <w:rFonts w:cstheme="minorHAnsi"/>
                <w:b/>
                <w:sz w:val="20"/>
                <w:szCs w:val="20"/>
              </w:rPr>
            </w:pPr>
          </w:p>
        </w:tc>
      </w:tr>
      <w:tr w:rsidR="009115B5" w:rsidRPr="008E7AEF" w14:paraId="45CF3B79" w14:textId="77777777">
        <w:tc>
          <w:tcPr>
            <w:tcW w:w="704" w:type="dxa"/>
            <w:gridSpan w:val="2"/>
            <w:vMerge/>
            <w:tcBorders>
              <w:left w:val="single" w:sz="4" w:space="0" w:color="auto"/>
              <w:bottom w:val="single" w:sz="4" w:space="0" w:color="auto"/>
              <w:right w:val="single" w:sz="4" w:space="0" w:color="auto"/>
            </w:tcBorders>
            <w:shd w:val="clear" w:color="auto" w:fill="FFFF99"/>
          </w:tcPr>
          <w:p w14:paraId="330CA037" w14:textId="77777777" w:rsidR="009115B5" w:rsidRPr="008E7AEF" w:rsidRDefault="009115B5">
            <w:pPr>
              <w:rPr>
                <w:rFonts w:cstheme="minorHAnsi"/>
                <w:bCs/>
                <w:sz w:val="20"/>
                <w:szCs w:val="20"/>
              </w:rPr>
            </w:pPr>
          </w:p>
        </w:tc>
        <w:tc>
          <w:tcPr>
            <w:tcW w:w="1986" w:type="dxa"/>
            <w:vMerge/>
            <w:tcBorders>
              <w:left w:val="single" w:sz="4" w:space="0" w:color="auto"/>
              <w:bottom w:val="single" w:sz="4" w:space="0" w:color="auto"/>
              <w:right w:val="single" w:sz="4" w:space="0" w:color="auto"/>
            </w:tcBorders>
            <w:shd w:val="clear" w:color="auto" w:fill="FFFF99"/>
          </w:tcPr>
          <w:p w14:paraId="066B282A"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FFFFFF" w:themeFill="background1"/>
          </w:tcPr>
          <w:p w14:paraId="57F07FFD" w14:textId="77777777" w:rsidR="009115B5" w:rsidRPr="008E7AEF" w:rsidRDefault="009115B5">
            <w:pPr>
              <w:ind w:left="315"/>
              <w:jc w:val="both"/>
              <w:rPr>
                <w:rFonts w:cstheme="minorHAnsi"/>
                <w:bCs/>
                <w:sz w:val="20"/>
                <w:szCs w:val="20"/>
              </w:rPr>
            </w:pPr>
            <w:r w:rsidRPr="008E7AEF">
              <w:rPr>
                <w:rFonts w:cstheme="minorHAnsi"/>
                <w:bCs/>
                <w:sz w:val="20"/>
                <w:szCs w:val="20"/>
              </w:rPr>
              <w:t>5.</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406AF79C" w14:textId="77777777" w:rsidR="009115B5" w:rsidRPr="008E7AEF" w:rsidRDefault="009115B5">
            <w:pPr>
              <w:jc w:val="both"/>
              <w:rPr>
                <w:rFonts w:cstheme="minorHAnsi"/>
                <w:b/>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62A9E852" w14:textId="77777777" w:rsidR="009115B5" w:rsidRPr="008E7AEF" w:rsidRDefault="009115B5">
            <w:pPr>
              <w:jc w:val="both"/>
              <w:rPr>
                <w:rFonts w:cstheme="minorHAnsi"/>
                <w:b/>
                <w:sz w:val="20"/>
                <w:szCs w:val="20"/>
              </w:rPr>
            </w:pPr>
          </w:p>
        </w:tc>
        <w:tc>
          <w:tcPr>
            <w:tcW w:w="171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B428B06" w14:textId="77777777" w:rsidR="009115B5" w:rsidRPr="008E7AEF" w:rsidRDefault="009115B5">
            <w:pPr>
              <w:jc w:val="both"/>
              <w:rPr>
                <w:rFonts w:cstheme="minorHAnsi"/>
                <w:b/>
                <w:sz w:val="20"/>
                <w:szCs w:val="20"/>
              </w:rPr>
            </w:pPr>
          </w:p>
        </w:tc>
        <w:tc>
          <w:tcPr>
            <w:tcW w:w="170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2DC3AF9" w14:textId="77777777" w:rsidR="009115B5" w:rsidRPr="008E7AEF" w:rsidRDefault="009115B5">
            <w:pPr>
              <w:pStyle w:val="ListParagraph"/>
              <w:jc w:val="both"/>
              <w:rPr>
                <w:rFonts w:cstheme="minorHAnsi"/>
                <w:b/>
                <w:sz w:val="20"/>
                <w:szCs w:val="20"/>
              </w:rPr>
            </w:pPr>
          </w:p>
        </w:tc>
      </w:tr>
      <w:tr w:rsidR="009115B5" w:rsidRPr="008E7AEF" w14:paraId="065DDBB1" w14:textId="77777777">
        <w:tc>
          <w:tcPr>
            <w:tcW w:w="16169" w:type="dxa"/>
            <w:gridSpan w:val="10"/>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D960426" w14:textId="77777777" w:rsidR="009115B5" w:rsidRDefault="009115B5" w:rsidP="00865A4E">
            <w:pPr>
              <w:pStyle w:val="BodyText"/>
              <w:jc w:val="left"/>
              <w:rPr>
                <w:rFonts w:asciiTheme="minorHAnsi" w:hAnsiTheme="minorHAnsi" w:cstheme="minorHAnsi"/>
                <w:b w:val="0"/>
                <w:i/>
                <w:iCs/>
              </w:rPr>
            </w:pPr>
            <w:r w:rsidRPr="008E7AEF">
              <w:rPr>
                <w:rFonts w:asciiTheme="minorHAnsi" w:hAnsiTheme="minorHAnsi" w:cstheme="minorHAnsi"/>
                <w:bCs w:val="0"/>
                <w:u w:val="single"/>
              </w:rPr>
              <w:t xml:space="preserve">Monthly Update: </w:t>
            </w:r>
            <w:r w:rsidRPr="008E7AEF">
              <w:rPr>
                <w:rFonts w:asciiTheme="minorHAnsi" w:hAnsiTheme="minorHAnsi" w:cstheme="minorHAnsi"/>
                <w:b w:val="0"/>
                <w:i/>
                <w:iCs/>
              </w:rPr>
              <w:t xml:space="preserve">To be completed throughout the year.  Will relate to progress of the actions identified above and contain further details </w:t>
            </w:r>
            <w:proofErr w:type="gramStart"/>
            <w:r w:rsidRPr="008E7AEF">
              <w:rPr>
                <w:rFonts w:asciiTheme="minorHAnsi" w:hAnsiTheme="minorHAnsi" w:cstheme="minorHAnsi"/>
                <w:b w:val="0"/>
                <w:i/>
                <w:iCs/>
              </w:rPr>
              <w:t>e.g.</w:t>
            </w:r>
            <w:proofErr w:type="gramEnd"/>
            <w:r w:rsidRPr="008E7AEF">
              <w:rPr>
                <w:rFonts w:asciiTheme="minorHAnsi" w:hAnsiTheme="minorHAnsi" w:cstheme="minorHAnsi"/>
                <w:b w:val="0"/>
                <w:i/>
                <w:iCs/>
              </w:rPr>
              <w:t xml:space="preserve"> reasons for delay, particular successes, partial completion etc</w:t>
            </w:r>
          </w:p>
          <w:p w14:paraId="38B156DB" w14:textId="2C727241" w:rsidR="00865A4E" w:rsidRPr="00865A4E" w:rsidRDefault="00865A4E" w:rsidP="00865A4E">
            <w:pPr>
              <w:pStyle w:val="BodyText"/>
              <w:jc w:val="left"/>
              <w:rPr>
                <w:rFonts w:asciiTheme="minorHAnsi" w:hAnsiTheme="minorHAnsi" w:cstheme="minorHAnsi"/>
                <w:b w:val="0"/>
                <w:i/>
                <w:iCs/>
              </w:rPr>
            </w:pPr>
          </w:p>
        </w:tc>
      </w:tr>
      <w:tr w:rsidR="009115B5" w:rsidRPr="008E7AEF" w14:paraId="1FDF257D" w14:textId="77777777">
        <w:tc>
          <w:tcPr>
            <w:tcW w:w="14469" w:type="dxa"/>
            <w:gridSpan w:val="8"/>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59C1B764" w14:textId="77777777" w:rsidR="009115B5" w:rsidRPr="008E7AEF" w:rsidRDefault="009115B5">
            <w:pPr>
              <w:pStyle w:val="ListParagraph"/>
              <w:numPr>
                <w:ilvl w:val="0"/>
                <w:numId w:val="58"/>
              </w:numPr>
              <w:spacing w:after="0" w:line="240" w:lineRule="auto"/>
              <w:jc w:val="both"/>
              <w:rPr>
                <w:rFonts w:cstheme="minorHAnsi"/>
                <w:b/>
                <w:sz w:val="20"/>
                <w:szCs w:val="20"/>
              </w:rPr>
            </w:pPr>
            <w:r w:rsidRPr="008E7AEF">
              <w:rPr>
                <w:rFonts w:cstheme="minorHAnsi"/>
                <w:b/>
                <w:sz w:val="20"/>
                <w:szCs w:val="20"/>
              </w:rPr>
              <w:t>Care</w:t>
            </w:r>
            <w:r>
              <w:rPr>
                <w:rFonts w:cstheme="minorHAnsi"/>
                <w:b/>
                <w:sz w:val="20"/>
                <w:szCs w:val="20"/>
              </w:rPr>
              <w:t xml:space="preserve"> and </w:t>
            </w:r>
            <w:r w:rsidRPr="008E7AEF">
              <w:rPr>
                <w:rFonts w:cstheme="minorHAnsi"/>
                <w:b/>
                <w:sz w:val="20"/>
                <w:szCs w:val="20"/>
              </w:rPr>
              <w:t>support</w:t>
            </w:r>
          </w:p>
        </w:tc>
        <w:tc>
          <w:tcPr>
            <w:tcW w:w="1700"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77A569F7" w14:textId="77777777" w:rsidR="009115B5" w:rsidRPr="008E7AEF" w:rsidRDefault="009115B5">
            <w:pPr>
              <w:pStyle w:val="ListParagraph"/>
              <w:jc w:val="both"/>
              <w:rPr>
                <w:rFonts w:cstheme="minorHAnsi"/>
                <w:b/>
                <w:sz w:val="20"/>
                <w:szCs w:val="20"/>
              </w:rPr>
            </w:pPr>
          </w:p>
        </w:tc>
      </w:tr>
      <w:tr w:rsidR="009115B5" w:rsidRPr="008E7AEF" w14:paraId="2E79A1BC" w14:textId="77777777">
        <w:trPr>
          <w:gridAfter w:val="1"/>
          <w:wAfter w:w="14" w:type="dxa"/>
          <w:trHeight w:val="586"/>
        </w:trPr>
        <w:tc>
          <w:tcPr>
            <w:tcW w:w="65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EADF085"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t xml:space="preserve">QDP </w:t>
            </w:r>
          </w:p>
          <w:p w14:paraId="01F0FC6E"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t xml:space="preserve">No. </w:t>
            </w:r>
          </w:p>
        </w:tc>
        <w:tc>
          <w:tcPr>
            <w:tcW w:w="9403"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510C0D6" w14:textId="77777777" w:rsidR="009115B5" w:rsidRPr="008E7AEF" w:rsidRDefault="009115B5" w:rsidP="00865A4E">
            <w:pPr>
              <w:spacing w:after="0"/>
              <w:rPr>
                <w:rFonts w:cstheme="minorHAnsi"/>
                <w:bCs/>
                <w:i/>
                <w:iCs/>
                <w:sz w:val="20"/>
                <w:szCs w:val="20"/>
              </w:rPr>
            </w:pPr>
            <w:r w:rsidRPr="008E7AEF">
              <w:rPr>
                <w:rFonts w:cstheme="minorHAnsi"/>
                <w:bCs/>
                <w:sz w:val="20"/>
                <w:szCs w:val="20"/>
              </w:rPr>
              <w:t xml:space="preserve">                                                SMART Action: </w:t>
            </w:r>
            <w:r w:rsidRPr="008E7AEF">
              <w:rPr>
                <w:rFonts w:cstheme="minorHAnsi"/>
                <w:bCs/>
                <w:i/>
                <w:iCs/>
                <w:sz w:val="20"/>
                <w:szCs w:val="20"/>
              </w:rPr>
              <w:t xml:space="preserve">(to be put in place to drive improvement in area identified as requiring           </w:t>
            </w:r>
          </w:p>
          <w:p w14:paraId="3EC2800D" w14:textId="77777777" w:rsidR="009115B5" w:rsidRPr="008E7AEF" w:rsidRDefault="009115B5" w:rsidP="00865A4E">
            <w:pPr>
              <w:spacing w:after="0"/>
              <w:rPr>
                <w:rFonts w:cstheme="minorHAnsi"/>
                <w:bCs/>
                <w:sz w:val="20"/>
                <w:szCs w:val="20"/>
              </w:rPr>
            </w:pPr>
            <w:r w:rsidRPr="008E7AEF">
              <w:rPr>
                <w:rFonts w:cstheme="minorHAnsi"/>
                <w:bCs/>
                <w:i/>
                <w:iCs/>
                <w:sz w:val="20"/>
                <w:szCs w:val="20"/>
              </w:rPr>
              <w:t xml:space="preserve">                                                improvement on SAR)</w:t>
            </w:r>
            <w:r w:rsidRPr="008E7AEF">
              <w:rPr>
                <w:rFonts w:cstheme="minorHAnsi"/>
                <w:bCs/>
                <w:sz w:val="20"/>
                <w:szCs w:val="20"/>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6B746F1" w14:textId="77777777" w:rsidR="009115B5" w:rsidRPr="008E7AEF" w:rsidRDefault="009115B5" w:rsidP="00865A4E">
            <w:pPr>
              <w:spacing w:after="0"/>
              <w:rPr>
                <w:rFonts w:cstheme="minorHAnsi"/>
                <w:bCs/>
                <w:sz w:val="20"/>
                <w:szCs w:val="20"/>
              </w:rPr>
            </w:pPr>
            <w:r w:rsidRPr="008E7AEF">
              <w:rPr>
                <w:rFonts w:cstheme="minorHAnsi"/>
                <w:bCs/>
                <w:sz w:val="20"/>
                <w:szCs w:val="20"/>
              </w:rPr>
              <w:t>Monitoring</w:t>
            </w:r>
          </w:p>
          <w:p w14:paraId="00296BB0" w14:textId="77777777" w:rsidR="009115B5" w:rsidRPr="008E7AEF" w:rsidRDefault="009115B5" w:rsidP="00865A4E">
            <w:pPr>
              <w:spacing w:after="0"/>
              <w:rPr>
                <w:rFonts w:cstheme="minorHAnsi"/>
                <w:bCs/>
                <w:sz w:val="20"/>
                <w:szCs w:val="20"/>
              </w:rPr>
            </w:pPr>
            <w:r w:rsidRPr="008E7AEF">
              <w:rPr>
                <w:rFonts w:cstheme="minorHAnsi"/>
                <w:bCs/>
                <w:i/>
                <w:iCs/>
                <w:sz w:val="20"/>
                <w:szCs w:val="20"/>
              </w:rPr>
              <w:t>(</w:t>
            </w:r>
            <w:proofErr w:type="gramStart"/>
            <w:r w:rsidRPr="008E7AEF">
              <w:rPr>
                <w:rFonts w:cstheme="minorHAnsi"/>
                <w:bCs/>
                <w:i/>
                <w:iCs/>
                <w:sz w:val="20"/>
                <w:szCs w:val="20"/>
              </w:rPr>
              <w:t>time</w:t>
            </w:r>
            <w:proofErr w:type="gramEnd"/>
            <w:r w:rsidRPr="008E7AEF">
              <w:rPr>
                <w:rFonts w:cstheme="minorHAnsi"/>
                <w:bCs/>
                <w:i/>
                <w:iCs/>
                <w:sz w:val="20"/>
                <w:szCs w:val="20"/>
              </w:rPr>
              <w:t xml:space="preserve"> period)</w:t>
            </w:r>
          </w:p>
          <w:p w14:paraId="5014F423"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EE6BB35" w14:textId="77777777" w:rsidR="009115B5" w:rsidRPr="008E7AEF" w:rsidRDefault="009115B5">
            <w:pPr>
              <w:rPr>
                <w:rFonts w:cstheme="minorHAnsi"/>
                <w:bCs/>
                <w:sz w:val="20"/>
                <w:szCs w:val="20"/>
              </w:rPr>
            </w:pPr>
            <w:r w:rsidRPr="008E7AEF">
              <w:rPr>
                <w:rFonts w:cstheme="minorHAnsi"/>
                <w:bCs/>
                <w:sz w:val="20"/>
                <w:szCs w:val="20"/>
              </w:rPr>
              <w:t xml:space="preserve">By Whom </w:t>
            </w:r>
          </w:p>
        </w:tc>
        <w:tc>
          <w:tcPr>
            <w:tcW w:w="17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4A8B5FA" w14:textId="77777777" w:rsidR="009115B5" w:rsidRPr="008E7AEF" w:rsidRDefault="009115B5">
            <w:pPr>
              <w:rPr>
                <w:rFonts w:cstheme="minorHAnsi"/>
                <w:bCs/>
                <w:sz w:val="20"/>
                <w:szCs w:val="20"/>
              </w:rPr>
            </w:pPr>
            <w:r w:rsidRPr="008E7AEF">
              <w:rPr>
                <w:rFonts w:cstheme="minorHAnsi"/>
                <w:bCs/>
                <w:sz w:val="20"/>
                <w:szCs w:val="20"/>
              </w:rPr>
              <w:t xml:space="preserve">Expected completion </w:t>
            </w:r>
          </w:p>
        </w:tc>
        <w:tc>
          <w:tcPr>
            <w:tcW w:w="1700"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759E381" w14:textId="77777777" w:rsidR="009115B5" w:rsidRPr="008E7AEF" w:rsidRDefault="009115B5">
            <w:pPr>
              <w:rPr>
                <w:rFonts w:cstheme="minorHAnsi"/>
                <w:bCs/>
                <w:sz w:val="20"/>
                <w:szCs w:val="20"/>
              </w:rPr>
            </w:pPr>
            <w:r w:rsidRPr="008E7AEF">
              <w:rPr>
                <w:rFonts w:cstheme="minorHAnsi"/>
                <w:bCs/>
                <w:sz w:val="20"/>
                <w:szCs w:val="20"/>
              </w:rPr>
              <w:t>SAR Ref</w:t>
            </w:r>
          </w:p>
        </w:tc>
      </w:tr>
      <w:tr w:rsidR="009115B5" w:rsidRPr="008E7AEF" w14:paraId="2F551EB6" w14:textId="77777777">
        <w:trPr>
          <w:gridAfter w:val="1"/>
          <w:wAfter w:w="14" w:type="dxa"/>
        </w:trPr>
        <w:tc>
          <w:tcPr>
            <w:tcW w:w="658" w:type="dxa"/>
            <w:vMerge w:val="restart"/>
            <w:tcBorders>
              <w:left w:val="single" w:sz="4" w:space="0" w:color="auto"/>
              <w:right w:val="single" w:sz="4" w:space="0" w:color="auto"/>
            </w:tcBorders>
            <w:shd w:val="clear" w:color="auto" w:fill="DFABCC"/>
          </w:tcPr>
          <w:p w14:paraId="0B3E62EC" w14:textId="77777777" w:rsidR="009115B5" w:rsidRPr="008E7AEF" w:rsidRDefault="009115B5">
            <w:pPr>
              <w:pStyle w:val="BodyText"/>
              <w:jc w:val="left"/>
              <w:rPr>
                <w:rFonts w:asciiTheme="minorHAnsi" w:hAnsiTheme="minorHAnsi" w:cstheme="minorHAnsi"/>
                <w:b w:val="0"/>
              </w:rPr>
            </w:pPr>
            <w:bookmarkStart w:id="71" w:name="_Hlk23247817"/>
            <w:r w:rsidRPr="008E7AEF">
              <w:rPr>
                <w:rFonts w:asciiTheme="minorHAnsi" w:hAnsiTheme="minorHAnsi" w:cstheme="minorHAnsi"/>
                <w:b w:val="0"/>
              </w:rPr>
              <w:t>5</w:t>
            </w:r>
          </w:p>
        </w:tc>
        <w:tc>
          <w:tcPr>
            <w:tcW w:w="2032" w:type="dxa"/>
            <w:gridSpan w:val="2"/>
            <w:vMerge w:val="restart"/>
            <w:tcBorders>
              <w:left w:val="single" w:sz="4" w:space="0" w:color="auto"/>
              <w:right w:val="single" w:sz="4" w:space="0" w:color="auto"/>
            </w:tcBorders>
            <w:shd w:val="clear" w:color="auto" w:fill="DFABCC"/>
          </w:tcPr>
          <w:p w14:paraId="73659EFE" w14:textId="77777777" w:rsidR="009115B5" w:rsidRPr="008E7AEF" w:rsidRDefault="009115B5">
            <w:pPr>
              <w:rPr>
                <w:rFonts w:cstheme="minorHAnsi"/>
                <w:bCs/>
                <w:sz w:val="20"/>
                <w:szCs w:val="20"/>
              </w:rPr>
            </w:pPr>
            <w:r w:rsidRPr="008E7AEF">
              <w:rPr>
                <w:rFonts w:cstheme="minorHAnsi"/>
                <w:bCs/>
                <w:sz w:val="20"/>
                <w:szCs w:val="20"/>
              </w:rPr>
              <w:t>Safeguarding</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1C917D5F" w14:textId="77777777" w:rsidR="009115B5" w:rsidRPr="008E7AEF" w:rsidRDefault="009115B5">
            <w:pPr>
              <w:pStyle w:val="ListParagraph"/>
              <w:numPr>
                <w:ilvl w:val="0"/>
                <w:numId w:val="66"/>
              </w:numPr>
              <w:spacing w:after="0" w:line="240" w:lineRule="auto"/>
              <w:rPr>
                <w:rFonts w:cstheme="minorHAnsi"/>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4836C2C"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10D9927A"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05D51888"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5B1AD473" w14:textId="77777777" w:rsidR="009115B5" w:rsidRPr="008E7AEF" w:rsidRDefault="009115B5">
            <w:pPr>
              <w:rPr>
                <w:rFonts w:cstheme="minorHAnsi"/>
                <w:bCs/>
                <w:color w:val="FF0000"/>
                <w:sz w:val="20"/>
                <w:szCs w:val="20"/>
              </w:rPr>
            </w:pPr>
          </w:p>
        </w:tc>
      </w:tr>
      <w:tr w:rsidR="009115B5" w:rsidRPr="008E7AEF" w14:paraId="4B2E7DF3" w14:textId="77777777">
        <w:trPr>
          <w:gridAfter w:val="1"/>
          <w:wAfter w:w="14" w:type="dxa"/>
        </w:trPr>
        <w:tc>
          <w:tcPr>
            <w:tcW w:w="658" w:type="dxa"/>
            <w:vMerge/>
            <w:shd w:val="clear" w:color="auto" w:fill="DFABCC"/>
          </w:tcPr>
          <w:p w14:paraId="6F880B46"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DFABCC"/>
          </w:tcPr>
          <w:p w14:paraId="5125707E"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2459798D" w14:textId="77777777" w:rsidR="009115B5" w:rsidRPr="008E7AEF" w:rsidRDefault="009115B5">
            <w:pPr>
              <w:pStyle w:val="ListParagraph"/>
              <w:numPr>
                <w:ilvl w:val="0"/>
                <w:numId w:val="66"/>
              </w:numPr>
              <w:spacing w:after="0" w:line="240" w:lineRule="auto"/>
              <w:rPr>
                <w:rFonts w:cstheme="minorHAnsi"/>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798DFA8"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EC8E3CE"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5BD84361"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129DCF83" w14:textId="77777777" w:rsidR="009115B5" w:rsidRPr="008E7AEF" w:rsidRDefault="009115B5">
            <w:pPr>
              <w:rPr>
                <w:rFonts w:cstheme="minorHAnsi"/>
                <w:bCs/>
                <w:color w:val="FF0000"/>
                <w:sz w:val="20"/>
                <w:szCs w:val="20"/>
              </w:rPr>
            </w:pPr>
          </w:p>
        </w:tc>
      </w:tr>
      <w:tr w:rsidR="009115B5" w:rsidRPr="008E7AEF" w14:paraId="7D088068" w14:textId="77777777">
        <w:trPr>
          <w:gridAfter w:val="1"/>
          <w:wAfter w:w="14" w:type="dxa"/>
        </w:trPr>
        <w:tc>
          <w:tcPr>
            <w:tcW w:w="658" w:type="dxa"/>
            <w:vMerge/>
            <w:shd w:val="clear" w:color="auto" w:fill="DFABCC"/>
          </w:tcPr>
          <w:p w14:paraId="51A2B74E"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DFABCC"/>
          </w:tcPr>
          <w:p w14:paraId="6A5F17FB"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5D27E08F" w14:textId="77777777" w:rsidR="009115B5" w:rsidRPr="008E7AEF" w:rsidRDefault="009115B5">
            <w:pPr>
              <w:pStyle w:val="ListParagraph"/>
              <w:numPr>
                <w:ilvl w:val="0"/>
                <w:numId w:val="66"/>
              </w:numPr>
              <w:spacing w:after="0" w:line="240" w:lineRule="auto"/>
              <w:rPr>
                <w:rFonts w:cstheme="minorHAnsi"/>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DDEA8C3"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41FD2060"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26CFCD0E"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0CFA652F" w14:textId="77777777" w:rsidR="009115B5" w:rsidRPr="008E7AEF" w:rsidRDefault="009115B5">
            <w:pPr>
              <w:rPr>
                <w:rFonts w:cstheme="minorHAnsi"/>
                <w:bCs/>
                <w:color w:val="FF0000"/>
                <w:sz w:val="20"/>
                <w:szCs w:val="20"/>
              </w:rPr>
            </w:pPr>
          </w:p>
        </w:tc>
      </w:tr>
      <w:tr w:rsidR="009115B5" w:rsidRPr="008E7AEF" w14:paraId="6E379CC3" w14:textId="77777777">
        <w:trPr>
          <w:gridAfter w:val="1"/>
          <w:wAfter w:w="14" w:type="dxa"/>
        </w:trPr>
        <w:tc>
          <w:tcPr>
            <w:tcW w:w="658" w:type="dxa"/>
            <w:vMerge/>
            <w:shd w:val="clear" w:color="auto" w:fill="DFABCC"/>
          </w:tcPr>
          <w:p w14:paraId="4A3308CC"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DFABCC"/>
          </w:tcPr>
          <w:p w14:paraId="22E54D0F"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51C9EED9" w14:textId="77777777" w:rsidR="009115B5" w:rsidRPr="008E7AEF" w:rsidRDefault="009115B5">
            <w:pPr>
              <w:pStyle w:val="ListParagraph"/>
              <w:numPr>
                <w:ilvl w:val="0"/>
                <w:numId w:val="66"/>
              </w:numPr>
              <w:spacing w:after="0" w:line="240" w:lineRule="auto"/>
              <w:contextualSpacing w:val="0"/>
              <w:rPr>
                <w:rFonts w:cstheme="minorHAnsi"/>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ADCCFBA"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1419E4B2"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40673723"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52BB1593" w14:textId="77777777" w:rsidR="009115B5" w:rsidRPr="008E7AEF" w:rsidRDefault="009115B5">
            <w:pPr>
              <w:rPr>
                <w:rFonts w:cstheme="minorHAnsi"/>
                <w:bCs/>
                <w:color w:val="FF0000"/>
                <w:sz w:val="20"/>
                <w:szCs w:val="20"/>
              </w:rPr>
            </w:pPr>
          </w:p>
        </w:tc>
      </w:tr>
      <w:tr w:rsidR="009115B5" w:rsidRPr="008E7AEF" w14:paraId="0EDBC1DA" w14:textId="77777777">
        <w:trPr>
          <w:gridAfter w:val="1"/>
          <w:wAfter w:w="14" w:type="dxa"/>
        </w:trPr>
        <w:tc>
          <w:tcPr>
            <w:tcW w:w="658" w:type="dxa"/>
            <w:vMerge/>
            <w:shd w:val="clear" w:color="auto" w:fill="DFABCC"/>
          </w:tcPr>
          <w:p w14:paraId="6685E869"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DFABCC"/>
          </w:tcPr>
          <w:p w14:paraId="3A3202D9"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2BA41E98" w14:textId="77777777" w:rsidR="009115B5" w:rsidRPr="008E7AEF" w:rsidRDefault="009115B5">
            <w:pPr>
              <w:pStyle w:val="ListParagraph"/>
              <w:numPr>
                <w:ilvl w:val="0"/>
                <w:numId w:val="66"/>
              </w:numPr>
              <w:spacing w:after="0" w:line="240" w:lineRule="auto"/>
              <w:contextualSpacing w:val="0"/>
              <w:rPr>
                <w:rFonts w:cstheme="minorHAnsi"/>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23665F0" w14:textId="77777777" w:rsidR="009115B5" w:rsidRPr="008E7AEF" w:rsidRDefault="009115B5">
            <w:pPr>
              <w:rPr>
                <w:rFonts w:cstheme="minorHAnsi"/>
                <w:bCs/>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0BF19549"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4DF8D6FA"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5E5C1D45" w14:textId="77777777" w:rsidR="009115B5" w:rsidRPr="008E7AEF" w:rsidRDefault="009115B5">
            <w:pPr>
              <w:rPr>
                <w:rFonts w:cstheme="minorHAnsi"/>
                <w:bCs/>
                <w:color w:val="FF0000"/>
                <w:sz w:val="20"/>
                <w:szCs w:val="20"/>
              </w:rPr>
            </w:pPr>
          </w:p>
        </w:tc>
      </w:tr>
      <w:bookmarkEnd w:id="71"/>
      <w:tr w:rsidR="009115B5" w:rsidRPr="008E7AEF" w14:paraId="591C9A37" w14:textId="77777777">
        <w:trPr>
          <w:trHeight w:val="100"/>
        </w:trPr>
        <w:tc>
          <w:tcPr>
            <w:tcW w:w="16169" w:type="dxa"/>
            <w:gridSpan w:val="10"/>
            <w:tcBorders>
              <w:left w:val="single" w:sz="4" w:space="0" w:color="auto"/>
              <w:bottom w:val="single" w:sz="4" w:space="0" w:color="auto"/>
              <w:right w:val="single" w:sz="4" w:space="0" w:color="auto"/>
            </w:tcBorders>
            <w:shd w:val="clear" w:color="auto" w:fill="F2F2F2" w:themeFill="background1" w:themeFillShade="F2"/>
          </w:tcPr>
          <w:p w14:paraId="1FA87D3F" w14:textId="77777777" w:rsidR="009115B5" w:rsidRPr="008E7AEF" w:rsidRDefault="009115B5">
            <w:pPr>
              <w:pStyle w:val="BodyText"/>
              <w:jc w:val="left"/>
              <w:rPr>
                <w:rFonts w:asciiTheme="minorHAnsi" w:hAnsiTheme="minorHAnsi" w:cstheme="minorHAnsi"/>
                <w:b w:val="0"/>
                <w:i/>
                <w:iCs/>
              </w:rPr>
            </w:pPr>
            <w:r w:rsidRPr="008E7AEF">
              <w:rPr>
                <w:rFonts w:asciiTheme="minorHAnsi" w:hAnsiTheme="minorHAnsi" w:cstheme="minorHAnsi"/>
                <w:bCs w:val="0"/>
                <w:u w:val="single"/>
              </w:rPr>
              <w:t xml:space="preserve">Monthly Update: </w:t>
            </w:r>
            <w:r w:rsidRPr="008E7AEF">
              <w:rPr>
                <w:rFonts w:asciiTheme="minorHAnsi" w:hAnsiTheme="minorHAnsi" w:cstheme="minorHAnsi"/>
                <w:b w:val="0"/>
                <w:i/>
                <w:iCs/>
              </w:rPr>
              <w:t xml:space="preserve">To be completed throughout the year.  Will relate to progress of the actions identified above and contain further details </w:t>
            </w:r>
            <w:proofErr w:type="gramStart"/>
            <w:r w:rsidRPr="008E7AEF">
              <w:rPr>
                <w:rFonts w:asciiTheme="minorHAnsi" w:hAnsiTheme="minorHAnsi" w:cstheme="minorHAnsi"/>
                <w:b w:val="0"/>
                <w:i/>
                <w:iCs/>
              </w:rPr>
              <w:t>e.g.</w:t>
            </w:r>
            <w:proofErr w:type="gramEnd"/>
            <w:r w:rsidRPr="008E7AEF">
              <w:rPr>
                <w:rFonts w:asciiTheme="minorHAnsi" w:hAnsiTheme="minorHAnsi" w:cstheme="minorHAnsi"/>
                <w:b w:val="0"/>
                <w:i/>
                <w:iCs/>
              </w:rPr>
              <w:t xml:space="preserve"> reasons for delay, particular successes, partial completion etc</w:t>
            </w:r>
          </w:p>
          <w:p w14:paraId="418652A0" w14:textId="3F2A0C28" w:rsidR="00865A4E" w:rsidRPr="008E7AEF" w:rsidRDefault="00865A4E">
            <w:pPr>
              <w:pStyle w:val="BodyText"/>
              <w:jc w:val="left"/>
              <w:rPr>
                <w:rFonts w:asciiTheme="minorHAnsi" w:hAnsiTheme="minorHAnsi" w:cstheme="minorHAnsi"/>
                <w:bCs w:val="0"/>
                <w:u w:val="single"/>
              </w:rPr>
            </w:pPr>
          </w:p>
        </w:tc>
      </w:tr>
      <w:tr w:rsidR="009115B5" w:rsidRPr="008E7AEF" w14:paraId="10D29F4A" w14:textId="77777777">
        <w:tc>
          <w:tcPr>
            <w:tcW w:w="14469" w:type="dxa"/>
            <w:gridSpan w:val="8"/>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395524DF" w14:textId="77777777" w:rsidR="009115B5" w:rsidRPr="008E7AEF" w:rsidRDefault="009115B5">
            <w:pPr>
              <w:pStyle w:val="ListParagraph"/>
              <w:numPr>
                <w:ilvl w:val="0"/>
                <w:numId w:val="58"/>
              </w:numPr>
              <w:spacing w:after="0" w:line="240" w:lineRule="auto"/>
              <w:jc w:val="both"/>
              <w:rPr>
                <w:rFonts w:cstheme="minorHAnsi"/>
                <w:b/>
                <w:sz w:val="20"/>
                <w:szCs w:val="20"/>
              </w:rPr>
            </w:pPr>
            <w:r w:rsidRPr="008E7AEF">
              <w:rPr>
                <w:rFonts w:cstheme="minorHAnsi"/>
                <w:b/>
                <w:sz w:val="20"/>
                <w:szCs w:val="20"/>
              </w:rPr>
              <w:t xml:space="preserve">Leadership and </w:t>
            </w:r>
            <w:r>
              <w:rPr>
                <w:rFonts w:cstheme="minorHAnsi"/>
                <w:b/>
                <w:sz w:val="20"/>
                <w:szCs w:val="20"/>
              </w:rPr>
              <w:t>m</w:t>
            </w:r>
            <w:r w:rsidRPr="008E7AEF">
              <w:rPr>
                <w:rFonts w:cstheme="minorHAnsi"/>
                <w:b/>
                <w:sz w:val="20"/>
                <w:szCs w:val="20"/>
              </w:rPr>
              <w:t>anagement</w:t>
            </w:r>
          </w:p>
        </w:tc>
        <w:tc>
          <w:tcPr>
            <w:tcW w:w="1700"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12744047" w14:textId="77777777" w:rsidR="009115B5" w:rsidRPr="008E7AEF" w:rsidRDefault="009115B5">
            <w:pPr>
              <w:pStyle w:val="ListParagraph"/>
              <w:jc w:val="both"/>
              <w:rPr>
                <w:rFonts w:cstheme="minorHAnsi"/>
                <w:b/>
                <w:sz w:val="20"/>
                <w:szCs w:val="20"/>
              </w:rPr>
            </w:pPr>
          </w:p>
        </w:tc>
      </w:tr>
      <w:tr w:rsidR="009115B5" w:rsidRPr="008E7AEF" w14:paraId="5BBC0CC8" w14:textId="77777777">
        <w:trPr>
          <w:gridAfter w:val="1"/>
          <w:wAfter w:w="14" w:type="dxa"/>
        </w:trPr>
        <w:tc>
          <w:tcPr>
            <w:tcW w:w="65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B3595E6"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lastRenderedPageBreak/>
              <w:t xml:space="preserve">QDP </w:t>
            </w:r>
          </w:p>
          <w:p w14:paraId="51C4855A" w14:textId="77777777" w:rsidR="009115B5" w:rsidRPr="008E7AEF" w:rsidRDefault="009115B5">
            <w:pPr>
              <w:pStyle w:val="BodyText"/>
              <w:jc w:val="left"/>
              <w:rPr>
                <w:rFonts w:asciiTheme="minorHAnsi" w:hAnsiTheme="minorHAnsi" w:cstheme="minorHAnsi"/>
                <w:b w:val="0"/>
              </w:rPr>
            </w:pPr>
            <w:r w:rsidRPr="008E7AEF">
              <w:rPr>
                <w:rFonts w:asciiTheme="minorHAnsi" w:hAnsiTheme="minorHAnsi" w:cstheme="minorHAnsi"/>
                <w:b w:val="0"/>
              </w:rPr>
              <w:t xml:space="preserve">No. </w:t>
            </w:r>
          </w:p>
        </w:tc>
        <w:tc>
          <w:tcPr>
            <w:tcW w:w="9403"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B3C9DA4" w14:textId="77777777" w:rsidR="009115B5" w:rsidRPr="008E7AEF" w:rsidRDefault="009115B5" w:rsidP="00865A4E">
            <w:pPr>
              <w:spacing w:after="0"/>
              <w:rPr>
                <w:rFonts w:cstheme="minorHAnsi"/>
                <w:bCs/>
                <w:i/>
                <w:iCs/>
                <w:sz w:val="20"/>
                <w:szCs w:val="20"/>
              </w:rPr>
            </w:pPr>
            <w:r w:rsidRPr="008E7AEF">
              <w:rPr>
                <w:rFonts w:cstheme="minorHAnsi"/>
                <w:bCs/>
                <w:sz w:val="20"/>
                <w:szCs w:val="20"/>
              </w:rPr>
              <w:t xml:space="preserve">                                               SMART Action: </w:t>
            </w:r>
            <w:r w:rsidRPr="008E7AEF">
              <w:rPr>
                <w:rFonts w:cstheme="minorHAnsi"/>
                <w:bCs/>
                <w:i/>
                <w:iCs/>
                <w:sz w:val="20"/>
                <w:szCs w:val="20"/>
              </w:rPr>
              <w:t xml:space="preserve">(to be put in place to drive improvement in area identified as requiring           </w:t>
            </w:r>
          </w:p>
          <w:p w14:paraId="5F789583" w14:textId="77777777" w:rsidR="009115B5" w:rsidRPr="008E7AEF" w:rsidRDefault="009115B5" w:rsidP="00865A4E">
            <w:pPr>
              <w:spacing w:after="0"/>
              <w:rPr>
                <w:rFonts w:cstheme="minorHAnsi"/>
                <w:bCs/>
                <w:sz w:val="20"/>
                <w:szCs w:val="20"/>
              </w:rPr>
            </w:pPr>
            <w:r w:rsidRPr="008E7AEF">
              <w:rPr>
                <w:rFonts w:cstheme="minorHAnsi"/>
                <w:bCs/>
                <w:i/>
                <w:iCs/>
                <w:sz w:val="20"/>
                <w:szCs w:val="20"/>
              </w:rPr>
              <w:t xml:space="preserve">                                                improvement on SAR)</w:t>
            </w:r>
            <w:r w:rsidRPr="008E7AEF">
              <w:rPr>
                <w:rFonts w:cstheme="minorHAnsi"/>
                <w:bCs/>
                <w:sz w:val="20"/>
                <w:szCs w:val="20"/>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00CA306" w14:textId="77777777" w:rsidR="009115B5" w:rsidRPr="008E7AEF" w:rsidRDefault="009115B5" w:rsidP="00865A4E">
            <w:pPr>
              <w:spacing w:after="0"/>
              <w:rPr>
                <w:rFonts w:cstheme="minorHAnsi"/>
                <w:bCs/>
                <w:sz w:val="20"/>
                <w:szCs w:val="20"/>
              </w:rPr>
            </w:pPr>
            <w:r w:rsidRPr="008E7AEF">
              <w:rPr>
                <w:rFonts w:cstheme="minorHAnsi"/>
                <w:bCs/>
                <w:sz w:val="20"/>
                <w:szCs w:val="20"/>
              </w:rPr>
              <w:t>Monitoring</w:t>
            </w:r>
          </w:p>
          <w:p w14:paraId="6FD6EE40" w14:textId="77777777" w:rsidR="009115B5" w:rsidRPr="008E7AEF" w:rsidRDefault="009115B5" w:rsidP="00865A4E">
            <w:pPr>
              <w:spacing w:after="0"/>
              <w:rPr>
                <w:rFonts w:cstheme="minorHAnsi"/>
                <w:bCs/>
                <w:sz w:val="20"/>
                <w:szCs w:val="20"/>
              </w:rPr>
            </w:pPr>
            <w:r w:rsidRPr="008E7AEF">
              <w:rPr>
                <w:rFonts w:cstheme="minorHAnsi"/>
                <w:bCs/>
                <w:i/>
                <w:iCs/>
                <w:sz w:val="20"/>
                <w:szCs w:val="20"/>
              </w:rPr>
              <w:t>(</w:t>
            </w:r>
            <w:proofErr w:type="gramStart"/>
            <w:r w:rsidRPr="008E7AEF">
              <w:rPr>
                <w:rFonts w:cstheme="minorHAnsi"/>
                <w:bCs/>
                <w:i/>
                <w:iCs/>
                <w:sz w:val="20"/>
                <w:szCs w:val="20"/>
              </w:rPr>
              <w:t>time</w:t>
            </w:r>
            <w:proofErr w:type="gramEnd"/>
            <w:r w:rsidRPr="008E7AEF">
              <w:rPr>
                <w:rFonts w:cstheme="minorHAnsi"/>
                <w:bCs/>
                <w:i/>
                <w:iCs/>
                <w:sz w:val="20"/>
                <w:szCs w:val="20"/>
              </w:rPr>
              <w:t xml:space="preserve"> period)</w:t>
            </w:r>
          </w:p>
          <w:p w14:paraId="237EFB9F"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987CBAA" w14:textId="77777777" w:rsidR="009115B5" w:rsidRPr="008E7AEF" w:rsidRDefault="009115B5">
            <w:pPr>
              <w:rPr>
                <w:rFonts w:cstheme="minorHAnsi"/>
                <w:bCs/>
                <w:sz w:val="20"/>
                <w:szCs w:val="20"/>
              </w:rPr>
            </w:pPr>
            <w:r w:rsidRPr="008E7AEF">
              <w:rPr>
                <w:rFonts w:cstheme="minorHAnsi"/>
                <w:bCs/>
                <w:sz w:val="20"/>
                <w:szCs w:val="20"/>
              </w:rPr>
              <w:t xml:space="preserve">By Whom </w:t>
            </w:r>
          </w:p>
        </w:tc>
        <w:tc>
          <w:tcPr>
            <w:tcW w:w="170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99D2ED8" w14:textId="77777777" w:rsidR="009115B5" w:rsidRPr="008E7AEF" w:rsidRDefault="009115B5">
            <w:pPr>
              <w:rPr>
                <w:rFonts w:cstheme="minorHAnsi"/>
                <w:bCs/>
                <w:sz w:val="20"/>
                <w:szCs w:val="20"/>
              </w:rPr>
            </w:pPr>
            <w:r w:rsidRPr="008E7AEF">
              <w:rPr>
                <w:rFonts w:cstheme="minorHAnsi"/>
                <w:bCs/>
                <w:sz w:val="20"/>
                <w:szCs w:val="20"/>
              </w:rPr>
              <w:t xml:space="preserve">Expected completion </w:t>
            </w:r>
          </w:p>
        </w:tc>
        <w:tc>
          <w:tcPr>
            <w:tcW w:w="1700"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E1AF880" w14:textId="77777777" w:rsidR="009115B5" w:rsidRPr="008E7AEF" w:rsidRDefault="009115B5">
            <w:pPr>
              <w:rPr>
                <w:rFonts w:cstheme="minorHAnsi"/>
                <w:bCs/>
                <w:sz w:val="20"/>
                <w:szCs w:val="20"/>
              </w:rPr>
            </w:pPr>
            <w:r w:rsidRPr="008E7AEF">
              <w:rPr>
                <w:rFonts w:cstheme="minorHAnsi"/>
                <w:bCs/>
                <w:sz w:val="20"/>
                <w:szCs w:val="20"/>
              </w:rPr>
              <w:t>SAR Ref</w:t>
            </w:r>
          </w:p>
        </w:tc>
      </w:tr>
      <w:tr w:rsidR="009115B5" w:rsidRPr="008E7AEF" w14:paraId="51C5DA50" w14:textId="77777777">
        <w:trPr>
          <w:gridAfter w:val="1"/>
          <w:wAfter w:w="14" w:type="dxa"/>
        </w:trPr>
        <w:tc>
          <w:tcPr>
            <w:tcW w:w="658" w:type="dxa"/>
            <w:vMerge w:val="restart"/>
            <w:tcBorders>
              <w:top w:val="single" w:sz="4" w:space="0" w:color="auto"/>
              <w:left w:val="single" w:sz="4" w:space="0" w:color="auto"/>
              <w:right w:val="single" w:sz="4" w:space="0" w:color="auto"/>
            </w:tcBorders>
            <w:shd w:val="clear" w:color="auto" w:fill="CCFFFF"/>
          </w:tcPr>
          <w:p w14:paraId="58433D08" w14:textId="77777777" w:rsidR="009115B5" w:rsidRPr="008E7AEF" w:rsidRDefault="009115B5">
            <w:pPr>
              <w:pStyle w:val="BodyText"/>
              <w:jc w:val="left"/>
              <w:rPr>
                <w:rFonts w:asciiTheme="minorHAnsi" w:hAnsiTheme="minorHAnsi" w:cstheme="minorHAnsi"/>
                <w:b w:val="0"/>
              </w:rPr>
            </w:pPr>
            <w:r>
              <w:rPr>
                <w:rFonts w:asciiTheme="minorHAnsi" w:hAnsiTheme="minorHAnsi" w:cstheme="minorHAnsi"/>
                <w:b w:val="0"/>
              </w:rPr>
              <w:t>6</w:t>
            </w:r>
          </w:p>
        </w:tc>
        <w:tc>
          <w:tcPr>
            <w:tcW w:w="2032" w:type="dxa"/>
            <w:gridSpan w:val="2"/>
            <w:vMerge w:val="restart"/>
            <w:tcBorders>
              <w:top w:val="single" w:sz="4" w:space="0" w:color="auto"/>
              <w:left w:val="single" w:sz="4" w:space="0" w:color="auto"/>
              <w:right w:val="single" w:sz="4" w:space="0" w:color="auto"/>
            </w:tcBorders>
            <w:shd w:val="clear" w:color="auto" w:fill="CCFFFF"/>
          </w:tcPr>
          <w:p w14:paraId="268936B9" w14:textId="77777777" w:rsidR="009115B5" w:rsidRPr="008E7AEF" w:rsidRDefault="009115B5">
            <w:pPr>
              <w:rPr>
                <w:rFonts w:cstheme="minorHAnsi"/>
                <w:sz w:val="20"/>
                <w:szCs w:val="20"/>
              </w:rPr>
            </w:pPr>
            <w:r>
              <w:rPr>
                <w:rFonts w:cstheme="minorHAnsi"/>
                <w:sz w:val="20"/>
                <w:szCs w:val="20"/>
              </w:rPr>
              <w:t>Effectiveness of leadership and management</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79051060" w14:textId="77777777" w:rsidR="009115B5" w:rsidRPr="008E7AEF" w:rsidRDefault="009115B5">
            <w:pPr>
              <w:numPr>
                <w:ilvl w:val="0"/>
                <w:numId w:val="64"/>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252236B"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425931E"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2089B82C" w14:textId="77777777" w:rsidR="009115B5" w:rsidRPr="008E7AEF" w:rsidRDefault="009115B5">
            <w:pPr>
              <w:rPr>
                <w:rFonts w:cstheme="minorHAnsi"/>
                <w:bCs/>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5E6B3464" w14:textId="77777777" w:rsidR="009115B5" w:rsidRPr="008E7AEF" w:rsidRDefault="009115B5">
            <w:pPr>
              <w:rPr>
                <w:rFonts w:cstheme="minorHAnsi"/>
                <w:bCs/>
                <w:sz w:val="20"/>
                <w:szCs w:val="20"/>
              </w:rPr>
            </w:pPr>
          </w:p>
        </w:tc>
      </w:tr>
      <w:tr w:rsidR="009115B5" w:rsidRPr="008E7AEF" w14:paraId="605FA2A0" w14:textId="77777777">
        <w:trPr>
          <w:gridAfter w:val="1"/>
          <w:wAfter w:w="14" w:type="dxa"/>
        </w:trPr>
        <w:tc>
          <w:tcPr>
            <w:tcW w:w="658" w:type="dxa"/>
            <w:vMerge/>
            <w:shd w:val="clear" w:color="auto" w:fill="CCFFFF"/>
          </w:tcPr>
          <w:p w14:paraId="2E54FDD0"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CCFFFF"/>
          </w:tcPr>
          <w:p w14:paraId="0D99EABC"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64CEDD6D" w14:textId="77777777" w:rsidR="009115B5" w:rsidRPr="008E7AEF" w:rsidRDefault="009115B5">
            <w:pPr>
              <w:numPr>
                <w:ilvl w:val="0"/>
                <w:numId w:val="64"/>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F11821A"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0DB901AE"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0D8228C9" w14:textId="77777777" w:rsidR="009115B5" w:rsidRPr="008E7AEF" w:rsidRDefault="009115B5">
            <w:pPr>
              <w:rPr>
                <w:rFonts w:cstheme="minorHAnsi"/>
                <w:bCs/>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55635FD0" w14:textId="77777777" w:rsidR="009115B5" w:rsidRPr="008E7AEF" w:rsidRDefault="009115B5">
            <w:pPr>
              <w:rPr>
                <w:rFonts w:cstheme="minorHAnsi"/>
                <w:bCs/>
                <w:sz w:val="20"/>
                <w:szCs w:val="20"/>
              </w:rPr>
            </w:pPr>
          </w:p>
        </w:tc>
      </w:tr>
      <w:tr w:rsidR="009115B5" w:rsidRPr="008E7AEF" w14:paraId="5907A297" w14:textId="77777777">
        <w:trPr>
          <w:gridAfter w:val="1"/>
          <w:wAfter w:w="14" w:type="dxa"/>
        </w:trPr>
        <w:tc>
          <w:tcPr>
            <w:tcW w:w="658" w:type="dxa"/>
            <w:vMerge/>
            <w:shd w:val="clear" w:color="auto" w:fill="CCFFFF"/>
          </w:tcPr>
          <w:p w14:paraId="4FEEBBD3"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CCFFFF"/>
          </w:tcPr>
          <w:p w14:paraId="14A8767B"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1DD60495" w14:textId="77777777" w:rsidR="009115B5" w:rsidRPr="008E7AEF" w:rsidRDefault="009115B5">
            <w:pPr>
              <w:numPr>
                <w:ilvl w:val="0"/>
                <w:numId w:val="64"/>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367A8EF0"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16CA599E"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6BDCC05D" w14:textId="77777777" w:rsidR="009115B5" w:rsidRPr="008E7AEF" w:rsidRDefault="009115B5">
            <w:pPr>
              <w:rPr>
                <w:rFonts w:cstheme="minorHAnsi"/>
                <w:bCs/>
                <w:color w:val="FF0000"/>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0ECC91F2" w14:textId="77777777" w:rsidR="009115B5" w:rsidRPr="008E7AEF" w:rsidRDefault="009115B5">
            <w:pPr>
              <w:rPr>
                <w:rFonts w:cstheme="minorHAnsi"/>
                <w:bCs/>
                <w:color w:val="FF0000"/>
                <w:sz w:val="20"/>
                <w:szCs w:val="20"/>
              </w:rPr>
            </w:pPr>
          </w:p>
        </w:tc>
      </w:tr>
      <w:tr w:rsidR="009115B5" w:rsidRPr="008E7AEF" w14:paraId="5BE84C5E" w14:textId="77777777">
        <w:trPr>
          <w:gridAfter w:val="1"/>
          <w:wAfter w:w="14" w:type="dxa"/>
        </w:trPr>
        <w:tc>
          <w:tcPr>
            <w:tcW w:w="658" w:type="dxa"/>
            <w:vMerge/>
            <w:shd w:val="clear" w:color="auto" w:fill="CCFFFF"/>
          </w:tcPr>
          <w:p w14:paraId="14F5651B"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CCFFFF"/>
          </w:tcPr>
          <w:p w14:paraId="25348604"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6B060CAF" w14:textId="77777777" w:rsidR="009115B5" w:rsidRPr="008E7AEF" w:rsidRDefault="009115B5">
            <w:pPr>
              <w:numPr>
                <w:ilvl w:val="0"/>
                <w:numId w:val="64"/>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2218F7B"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C8A4FE7"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2128322D" w14:textId="77777777" w:rsidR="009115B5" w:rsidRPr="008E7AEF" w:rsidRDefault="009115B5">
            <w:pPr>
              <w:rPr>
                <w:rFonts w:cstheme="minorHAnsi"/>
                <w:bCs/>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1E19B959" w14:textId="77777777" w:rsidR="009115B5" w:rsidRPr="008E7AEF" w:rsidRDefault="009115B5">
            <w:pPr>
              <w:rPr>
                <w:rFonts w:cstheme="minorHAnsi"/>
                <w:bCs/>
                <w:sz w:val="20"/>
                <w:szCs w:val="20"/>
              </w:rPr>
            </w:pPr>
          </w:p>
        </w:tc>
      </w:tr>
      <w:tr w:rsidR="009115B5" w:rsidRPr="008E7AEF" w14:paraId="4FD155B8" w14:textId="77777777">
        <w:trPr>
          <w:gridAfter w:val="1"/>
          <w:wAfter w:w="14" w:type="dxa"/>
        </w:trPr>
        <w:tc>
          <w:tcPr>
            <w:tcW w:w="658" w:type="dxa"/>
            <w:vMerge/>
            <w:shd w:val="clear" w:color="auto" w:fill="CCFFFF"/>
          </w:tcPr>
          <w:p w14:paraId="79C6A576" w14:textId="77777777" w:rsidR="009115B5" w:rsidRPr="008E7AEF" w:rsidRDefault="009115B5">
            <w:pPr>
              <w:pStyle w:val="BodyText"/>
              <w:jc w:val="left"/>
              <w:rPr>
                <w:rFonts w:asciiTheme="minorHAnsi" w:hAnsiTheme="minorHAnsi" w:cstheme="minorHAnsi"/>
                <w:b w:val="0"/>
              </w:rPr>
            </w:pPr>
          </w:p>
        </w:tc>
        <w:tc>
          <w:tcPr>
            <w:tcW w:w="2032" w:type="dxa"/>
            <w:gridSpan w:val="2"/>
            <w:vMerge/>
            <w:shd w:val="clear" w:color="auto" w:fill="CCFFFF"/>
          </w:tcPr>
          <w:p w14:paraId="54C68E9C" w14:textId="77777777" w:rsidR="009115B5" w:rsidRPr="008E7AEF" w:rsidRDefault="009115B5">
            <w:pPr>
              <w:rPr>
                <w:rFonts w:cstheme="minorHAnsi"/>
                <w:bCs/>
                <w:sz w:val="20"/>
                <w:szCs w:val="20"/>
              </w:rPr>
            </w:pP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6059E27E" w14:textId="77777777" w:rsidR="009115B5" w:rsidRPr="008E7AEF" w:rsidRDefault="009115B5">
            <w:pPr>
              <w:numPr>
                <w:ilvl w:val="0"/>
                <w:numId w:val="64"/>
              </w:numPr>
              <w:spacing w:after="0" w:line="276" w:lineRule="auto"/>
              <w:contextualSpacing/>
              <w:rPr>
                <w:rFonts w:cstheme="minorHAnsi"/>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352E438" w14:textId="77777777" w:rsidR="009115B5" w:rsidRPr="008E7AEF" w:rsidRDefault="009115B5">
            <w:pPr>
              <w:rPr>
                <w:rFonts w:cstheme="minorHAnsi"/>
                <w:b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4E0A407D" w14:textId="77777777" w:rsidR="009115B5" w:rsidRPr="008E7AEF" w:rsidRDefault="009115B5">
            <w:pPr>
              <w:rPr>
                <w:rFonts w:cstheme="minorHAnsi"/>
                <w:bCs/>
                <w:sz w:val="20"/>
                <w:szCs w:val="20"/>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14:paraId="7A58D6E5" w14:textId="77777777" w:rsidR="009115B5" w:rsidRPr="008E7AEF" w:rsidRDefault="009115B5">
            <w:pPr>
              <w:rPr>
                <w:rFonts w:cstheme="minorHAnsi"/>
                <w:bCs/>
                <w:sz w:val="20"/>
                <w:szCs w:val="20"/>
              </w:rPr>
            </w:pPr>
          </w:p>
        </w:tc>
        <w:tc>
          <w:tcPr>
            <w:tcW w:w="1700" w:type="dxa"/>
            <w:gridSpan w:val="2"/>
            <w:tcBorders>
              <w:top w:val="single" w:sz="4" w:space="0" w:color="auto"/>
              <w:left w:val="single" w:sz="4" w:space="0" w:color="auto"/>
              <w:bottom w:val="single" w:sz="4" w:space="0" w:color="auto"/>
              <w:right w:val="single" w:sz="4" w:space="0" w:color="auto"/>
            </w:tcBorders>
          </w:tcPr>
          <w:p w14:paraId="3D390714" w14:textId="77777777" w:rsidR="009115B5" w:rsidRPr="008E7AEF" w:rsidRDefault="009115B5">
            <w:pPr>
              <w:rPr>
                <w:rFonts w:cstheme="minorHAnsi"/>
                <w:bCs/>
                <w:sz w:val="20"/>
                <w:szCs w:val="20"/>
              </w:rPr>
            </w:pPr>
          </w:p>
        </w:tc>
      </w:tr>
      <w:tr w:rsidR="009115B5" w:rsidRPr="008E7AEF" w14:paraId="29CC5EE5" w14:textId="77777777">
        <w:tc>
          <w:tcPr>
            <w:tcW w:w="16169" w:type="dxa"/>
            <w:gridSpan w:val="10"/>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CD24A50" w14:textId="77777777" w:rsidR="009115B5" w:rsidRPr="008E7AEF" w:rsidRDefault="009115B5">
            <w:pPr>
              <w:pStyle w:val="BodyText"/>
              <w:jc w:val="left"/>
              <w:rPr>
                <w:rFonts w:asciiTheme="minorHAnsi" w:hAnsiTheme="minorHAnsi" w:cstheme="minorHAnsi"/>
                <w:b w:val="0"/>
                <w:i/>
                <w:iCs/>
              </w:rPr>
            </w:pPr>
            <w:r w:rsidRPr="008E7AEF">
              <w:rPr>
                <w:rFonts w:asciiTheme="minorHAnsi" w:hAnsiTheme="minorHAnsi" w:cstheme="minorHAnsi"/>
                <w:bCs w:val="0"/>
                <w:u w:val="single"/>
              </w:rPr>
              <w:t xml:space="preserve">Monthly Update: </w:t>
            </w:r>
            <w:r w:rsidRPr="008E7AEF">
              <w:rPr>
                <w:rFonts w:asciiTheme="minorHAnsi" w:hAnsiTheme="minorHAnsi" w:cstheme="minorHAnsi"/>
                <w:b w:val="0"/>
                <w:i/>
                <w:iCs/>
              </w:rPr>
              <w:t xml:space="preserve">To be completed throughout the year.  Will relate to progress of the actions identified above and contain further details </w:t>
            </w:r>
            <w:proofErr w:type="gramStart"/>
            <w:r w:rsidRPr="008E7AEF">
              <w:rPr>
                <w:rFonts w:asciiTheme="minorHAnsi" w:hAnsiTheme="minorHAnsi" w:cstheme="minorHAnsi"/>
                <w:b w:val="0"/>
                <w:i/>
                <w:iCs/>
              </w:rPr>
              <w:t>e.g.</w:t>
            </w:r>
            <w:proofErr w:type="gramEnd"/>
            <w:r w:rsidRPr="008E7AEF">
              <w:rPr>
                <w:rFonts w:asciiTheme="minorHAnsi" w:hAnsiTheme="minorHAnsi" w:cstheme="minorHAnsi"/>
                <w:b w:val="0"/>
                <w:i/>
                <w:iCs/>
              </w:rPr>
              <w:t xml:space="preserve"> reasons for delay, particular successes, partial completion etc</w:t>
            </w:r>
          </w:p>
          <w:p w14:paraId="1A79AA11" w14:textId="77777777" w:rsidR="009115B5" w:rsidRPr="008E7AEF" w:rsidRDefault="009115B5">
            <w:pPr>
              <w:pStyle w:val="BodyText"/>
              <w:jc w:val="left"/>
              <w:rPr>
                <w:rFonts w:asciiTheme="minorHAnsi" w:hAnsiTheme="minorHAnsi" w:cstheme="minorHAnsi"/>
                <w:b w:val="0"/>
              </w:rPr>
            </w:pPr>
          </w:p>
          <w:p w14:paraId="487E2132" w14:textId="77777777" w:rsidR="009115B5" w:rsidRPr="008E7AEF" w:rsidRDefault="009115B5">
            <w:pPr>
              <w:pStyle w:val="BodyText"/>
              <w:jc w:val="left"/>
              <w:rPr>
                <w:rFonts w:asciiTheme="minorHAnsi" w:hAnsiTheme="minorHAnsi" w:cstheme="minorHAnsi"/>
                <w:bCs w:val="0"/>
                <w:u w:val="single"/>
              </w:rPr>
            </w:pPr>
          </w:p>
        </w:tc>
      </w:tr>
    </w:tbl>
    <w:p w14:paraId="5058A221" w14:textId="77777777" w:rsidR="007D0214" w:rsidRDefault="007D0214" w:rsidP="007D0214">
      <w:pPr>
        <w:spacing w:line="240" w:lineRule="auto"/>
        <w:jc w:val="both"/>
        <w:rPr>
          <w:rFonts w:cstheme="minorHAnsi"/>
          <w:b/>
          <w:color w:val="000000" w:themeColor="text1"/>
          <w:u w:val="single"/>
        </w:rPr>
      </w:pPr>
    </w:p>
    <w:p w14:paraId="7350BA5B" w14:textId="77777777" w:rsidR="007D0214" w:rsidRDefault="007D0214" w:rsidP="007D0214">
      <w:pPr>
        <w:spacing w:line="240" w:lineRule="auto"/>
        <w:jc w:val="both"/>
        <w:rPr>
          <w:rFonts w:cstheme="minorHAnsi"/>
          <w:b/>
          <w:color w:val="000000" w:themeColor="text1"/>
          <w:u w:val="single"/>
        </w:rPr>
      </w:pPr>
    </w:p>
    <w:p w14:paraId="3DB7F060" w14:textId="77777777" w:rsidR="007D0214" w:rsidRDefault="007D0214" w:rsidP="007D0214">
      <w:pPr>
        <w:spacing w:line="240" w:lineRule="auto"/>
        <w:jc w:val="both"/>
        <w:rPr>
          <w:rFonts w:cstheme="minorHAnsi"/>
          <w:b/>
          <w:color w:val="000000" w:themeColor="text1"/>
          <w:u w:val="single"/>
        </w:rPr>
      </w:pPr>
    </w:p>
    <w:p w14:paraId="548D5FC0" w14:textId="77777777" w:rsidR="007D0214" w:rsidRDefault="007D0214" w:rsidP="007D0214">
      <w:pPr>
        <w:spacing w:line="240" w:lineRule="auto"/>
        <w:jc w:val="both"/>
        <w:rPr>
          <w:rFonts w:cstheme="minorHAnsi"/>
          <w:b/>
          <w:color w:val="000000" w:themeColor="text1"/>
          <w:u w:val="single"/>
        </w:rPr>
      </w:pPr>
    </w:p>
    <w:p w14:paraId="4E9F3086" w14:textId="77777777" w:rsidR="007D0214" w:rsidRDefault="007D0214" w:rsidP="007D0214">
      <w:pPr>
        <w:spacing w:line="240" w:lineRule="auto"/>
        <w:jc w:val="both"/>
        <w:rPr>
          <w:rFonts w:cstheme="minorHAnsi"/>
          <w:b/>
          <w:color w:val="000000" w:themeColor="text1"/>
          <w:u w:val="single"/>
        </w:rPr>
      </w:pPr>
    </w:p>
    <w:p w14:paraId="4C157479" w14:textId="77777777" w:rsidR="007D0214" w:rsidRDefault="007D0214" w:rsidP="007D0214">
      <w:pPr>
        <w:spacing w:line="240" w:lineRule="auto"/>
        <w:jc w:val="both"/>
        <w:rPr>
          <w:rFonts w:cstheme="minorHAnsi"/>
          <w:b/>
          <w:color w:val="000000" w:themeColor="text1"/>
          <w:u w:val="single"/>
        </w:rPr>
      </w:pPr>
    </w:p>
    <w:p w14:paraId="4074494D" w14:textId="77777777" w:rsidR="007D0214" w:rsidRDefault="007D0214" w:rsidP="004955B0">
      <w:pPr>
        <w:pStyle w:val="Heading2"/>
        <w:spacing w:line="240" w:lineRule="auto"/>
        <w:rPr>
          <w:rFonts w:asciiTheme="minorHAnsi" w:hAnsiTheme="minorHAnsi" w:cstheme="minorHAnsi"/>
          <w:sz w:val="22"/>
          <w:szCs w:val="22"/>
        </w:rPr>
        <w:sectPr w:rsidR="007D0214" w:rsidSect="002C2C83">
          <w:headerReference w:type="default" r:id="rId40"/>
          <w:footerReference w:type="default" r:id="rId41"/>
          <w:pgSz w:w="16838" w:h="11906" w:orient="landscape"/>
          <w:pgMar w:top="1440" w:right="1440" w:bottom="1440" w:left="1276" w:header="708" w:footer="708" w:gutter="0"/>
          <w:cols w:space="708"/>
          <w:docGrid w:linePitch="360"/>
        </w:sectPr>
      </w:pPr>
      <w:bookmarkStart w:id="72" w:name="_Toc86309743"/>
    </w:p>
    <w:p w14:paraId="266ECC87" w14:textId="6DB513D2" w:rsidR="00230940" w:rsidRDefault="00230940" w:rsidP="00230940">
      <w:pPr>
        <w:pStyle w:val="Heading2"/>
      </w:pPr>
      <w:bookmarkStart w:id="73" w:name="_Toc141792970"/>
      <w:r w:rsidRPr="001264E0">
        <w:lastRenderedPageBreak/>
        <w:t xml:space="preserve">Appendix </w:t>
      </w:r>
      <w:r>
        <w:t>2</w:t>
      </w:r>
      <w:r w:rsidRPr="001264E0">
        <w:t xml:space="preserve">: </w:t>
      </w:r>
      <w:r>
        <w:t xml:space="preserve">Witness </w:t>
      </w:r>
      <w:r w:rsidR="00E63DEC">
        <w:t>Testimony Template</w:t>
      </w:r>
      <w:bookmarkEnd w:id="73"/>
    </w:p>
    <w:p w14:paraId="7DB621CD" w14:textId="5B13F2B8" w:rsidR="00230940" w:rsidRDefault="00115B33" w:rsidP="00115B33">
      <w:r>
        <w:rPr>
          <w:noProof/>
        </w:rPr>
        <w:drawing>
          <wp:inline distT="0" distB="0" distL="0" distR="0" wp14:anchorId="65BC38DA" wp14:editId="00DDEC79">
            <wp:extent cx="5448300" cy="779813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62583" t="19535" r="20991" b="8945"/>
                    <a:stretch/>
                  </pic:blipFill>
                  <pic:spPr bwMode="auto">
                    <a:xfrm>
                      <a:off x="0" y="0"/>
                      <a:ext cx="5464437" cy="7821236"/>
                    </a:xfrm>
                    <a:prstGeom prst="rect">
                      <a:avLst/>
                    </a:prstGeom>
                    <a:ln>
                      <a:noFill/>
                    </a:ln>
                    <a:extLst>
                      <a:ext uri="{53640926-AAD7-44D8-BBD7-CCE9431645EC}">
                        <a14:shadowObscured xmlns:a14="http://schemas.microsoft.com/office/drawing/2010/main"/>
                      </a:ext>
                    </a:extLst>
                  </pic:spPr>
                </pic:pic>
              </a:graphicData>
            </a:graphic>
          </wp:inline>
        </w:drawing>
      </w:r>
    </w:p>
    <w:p w14:paraId="306DAF6F" w14:textId="77777777" w:rsidR="00115B33" w:rsidRPr="00115B33" w:rsidRDefault="00115B33" w:rsidP="00115B33"/>
    <w:p w14:paraId="70CC95B2" w14:textId="2A7447DE" w:rsidR="006E65FF" w:rsidRDefault="006E65FF" w:rsidP="006E65FF">
      <w:pPr>
        <w:pStyle w:val="Heading2"/>
      </w:pPr>
      <w:bookmarkStart w:id="74" w:name="_Toc141792971"/>
      <w:r w:rsidRPr="001264E0">
        <w:t xml:space="preserve">Appendix </w:t>
      </w:r>
      <w:r>
        <w:t>3</w:t>
      </w:r>
      <w:r w:rsidRPr="001264E0">
        <w:t xml:space="preserve">: </w:t>
      </w:r>
      <w:r>
        <w:t>Professional Discussion Template</w:t>
      </w:r>
      <w:bookmarkEnd w:id="74"/>
    </w:p>
    <w:p w14:paraId="238E808A" w14:textId="5BC6F542" w:rsidR="006E65FF" w:rsidRDefault="005C7B7B" w:rsidP="006E65FF">
      <w:r>
        <w:rPr>
          <w:noProof/>
        </w:rPr>
        <w:drawing>
          <wp:inline distT="0" distB="0" distL="0" distR="0" wp14:anchorId="7ABBCBA0" wp14:editId="503E3501">
            <wp:extent cx="5286375" cy="760171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62652" t="19738" r="20942" b="8493"/>
                    <a:stretch/>
                  </pic:blipFill>
                  <pic:spPr bwMode="auto">
                    <a:xfrm>
                      <a:off x="0" y="0"/>
                      <a:ext cx="5304367" cy="7627591"/>
                    </a:xfrm>
                    <a:prstGeom prst="rect">
                      <a:avLst/>
                    </a:prstGeom>
                    <a:ln>
                      <a:noFill/>
                    </a:ln>
                    <a:extLst>
                      <a:ext uri="{53640926-AAD7-44D8-BBD7-CCE9431645EC}">
                        <a14:shadowObscured xmlns:a14="http://schemas.microsoft.com/office/drawing/2010/main"/>
                      </a:ext>
                    </a:extLst>
                  </pic:spPr>
                </pic:pic>
              </a:graphicData>
            </a:graphic>
          </wp:inline>
        </w:drawing>
      </w:r>
    </w:p>
    <w:p w14:paraId="64AA7B50" w14:textId="1E4161F5" w:rsidR="00CD32C5" w:rsidRDefault="00CD32C5" w:rsidP="00CD32C5">
      <w:pPr>
        <w:pStyle w:val="Heading2"/>
      </w:pPr>
      <w:bookmarkStart w:id="75" w:name="_Toc141792972"/>
      <w:r w:rsidRPr="001264E0">
        <w:lastRenderedPageBreak/>
        <w:t xml:space="preserve">Appendix </w:t>
      </w:r>
      <w:r>
        <w:t>4</w:t>
      </w:r>
      <w:r w:rsidRPr="001264E0">
        <w:t xml:space="preserve">: </w:t>
      </w:r>
      <w:r>
        <w:t>HEIW Recommended Organisational Policies and Processes</w:t>
      </w:r>
      <w:bookmarkEnd w:id="75"/>
    </w:p>
    <w:p w14:paraId="470CE00C" w14:textId="77777777" w:rsidR="00CD32C5" w:rsidRPr="00CD32C5" w:rsidRDefault="00CD32C5" w:rsidP="00CD32C5"/>
    <w:p w14:paraId="60760433" w14:textId="0F3908AB" w:rsidR="00CD32C5" w:rsidRDefault="00CD32C5">
      <w:pPr>
        <w:rPr>
          <w:rFonts w:cstheme="minorHAnsi"/>
          <w:bCs/>
        </w:rPr>
      </w:pPr>
      <w:r w:rsidRPr="001264E0">
        <w:rPr>
          <w:rFonts w:cstheme="minorHAnsi"/>
        </w:rPr>
        <w:t>As a minimum supporting documentation HEIW would expect the following policies (or their equivalents) to be in place and appropriately applied within the context of</w:t>
      </w:r>
      <w:r w:rsidRPr="001264E0">
        <w:rPr>
          <w:rFonts w:cstheme="minorHAnsi"/>
          <w:bCs/>
        </w:rPr>
        <w:t xml:space="preserve"> work-based learning provision:</w:t>
      </w:r>
      <w:r w:rsidR="00335825">
        <w:rPr>
          <w:rFonts w:cstheme="minorHAnsi"/>
          <w:bCs/>
        </w:rPr>
        <w:t xml:space="preserve"> </w:t>
      </w:r>
      <w:r w:rsidR="00335825" w:rsidRPr="00B81D98">
        <w:rPr>
          <w:rFonts w:cstheme="minorHAnsi"/>
          <w:bCs/>
        </w:rPr>
        <w:t xml:space="preserve">(if any of these are missing, </w:t>
      </w:r>
      <w:r w:rsidR="000B494C" w:rsidRPr="00B81D98">
        <w:rPr>
          <w:rFonts w:cstheme="minorHAnsi"/>
          <w:bCs/>
        </w:rPr>
        <w:t>proforma policy documentation can be accessed</w:t>
      </w:r>
      <w:r w:rsidR="00286B5D">
        <w:rPr>
          <w:rFonts w:cstheme="minorHAnsi"/>
          <w:bCs/>
        </w:rPr>
        <w:t xml:space="preserve"> </w:t>
      </w:r>
      <w:hyperlink r:id="rId44" w:history="1">
        <w:r w:rsidR="00F840D9" w:rsidRPr="00F840D9">
          <w:rPr>
            <w:rStyle w:val="Hyperlink"/>
            <w:rFonts w:cstheme="minorHAnsi"/>
            <w:bCs/>
          </w:rPr>
          <w:t>here</w:t>
        </w:r>
      </w:hyperlink>
      <w:r w:rsidR="000B494C" w:rsidRPr="00B81D98">
        <w:rPr>
          <w:rFonts w:cstheme="minorHAnsi"/>
          <w:bCs/>
        </w:rPr>
        <w:t>)</w:t>
      </w:r>
    </w:p>
    <w:tbl>
      <w:tblPr>
        <w:tblStyle w:val="TableGrid"/>
        <w:tblpPr w:leftFromText="180" w:rightFromText="180" w:vertAnchor="page" w:horzAnchor="page" w:tblpX="2656" w:tblpY="3751"/>
        <w:tblW w:w="5665" w:type="dxa"/>
        <w:tblLook w:val="04A0" w:firstRow="1" w:lastRow="0" w:firstColumn="1" w:lastColumn="0" w:noHBand="0" w:noVBand="1"/>
      </w:tblPr>
      <w:tblGrid>
        <w:gridCol w:w="5665"/>
      </w:tblGrid>
      <w:tr w:rsidR="001C7080" w:rsidRPr="001264E0" w14:paraId="15174B7A" w14:textId="77777777" w:rsidTr="001C7080">
        <w:tc>
          <w:tcPr>
            <w:tcW w:w="5665" w:type="dxa"/>
            <w:shd w:val="clear" w:color="auto" w:fill="C5E0B3" w:themeFill="accent6" w:themeFillTint="66"/>
          </w:tcPr>
          <w:p w14:paraId="6D84A769" w14:textId="77777777" w:rsidR="001C7080" w:rsidRPr="001264E0" w:rsidRDefault="001C7080" w:rsidP="001C7080">
            <w:pPr>
              <w:jc w:val="center"/>
              <w:rPr>
                <w:rFonts w:cstheme="minorHAnsi"/>
                <w:b/>
              </w:rPr>
            </w:pPr>
            <w:r w:rsidRPr="001264E0">
              <w:rPr>
                <w:rFonts w:cstheme="minorHAnsi"/>
                <w:b/>
              </w:rPr>
              <w:t>Polic</w:t>
            </w:r>
            <w:r>
              <w:rPr>
                <w:rFonts w:cstheme="minorHAnsi"/>
                <w:b/>
              </w:rPr>
              <w:t xml:space="preserve">y </w:t>
            </w:r>
            <w:r w:rsidRPr="001264E0">
              <w:rPr>
                <w:rFonts w:cstheme="minorHAnsi"/>
                <w:b/>
              </w:rPr>
              <w:t>Title</w:t>
            </w:r>
          </w:p>
        </w:tc>
      </w:tr>
      <w:tr w:rsidR="001C7080" w:rsidRPr="001264E0" w14:paraId="4699674C" w14:textId="77777777" w:rsidTr="001C7080">
        <w:tc>
          <w:tcPr>
            <w:tcW w:w="5665" w:type="dxa"/>
            <w:shd w:val="clear" w:color="auto" w:fill="FFFFFF" w:themeFill="background1"/>
          </w:tcPr>
          <w:p w14:paraId="39B74330" w14:textId="77777777" w:rsidR="001C7080" w:rsidRPr="001C7080" w:rsidRDefault="001C7080" w:rsidP="001C7080">
            <w:pPr>
              <w:ind w:left="360"/>
              <w:rPr>
                <w:rFonts w:cstheme="minorHAnsi"/>
                <w:bCs/>
              </w:rPr>
            </w:pPr>
            <w:r w:rsidRPr="001C7080">
              <w:rPr>
                <w:rFonts w:cstheme="minorHAnsi"/>
                <w:bCs/>
              </w:rPr>
              <w:t>Acceptable IT use</w:t>
            </w:r>
          </w:p>
        </w:tc>
      </w:tr>
      <w:tr w:rsidR="001C7080" w:rsidRPr="001264E0" w14:paraId="1437D84C" w14:textId="77777777" w:rsidTr="001C7080">
        <w:tc>
          <w:tcPr>
            <w:tcW w:w="5665" w:type="dxa"/>
            <w:shd w:val="clear" w:color="auto" w:fill="FFFFFF" w:themeFill="background1"/>
          </w:tcPr>
          <w:p w14:paraId="061CA6CE" w14:textId="77777777" w:rsidR="001C7080" w:rsidRPr="001C7080" w:rsidRDefault="001C7080" w:rsidP="001C7080">
            <w:pPr>
              <w:ind w:left="360"/>
              <w:rPr>
                <w:rFonts w:cstheme="minorHAnsi"/>
                <w:bCs/>
              </w:rPr>
            </w:pPr>
            <w:r w:rsidRPr="001C7080">
              <w:rPr>
                <w:rFonts w:cstheme="minorHAnsi"/>
                <w:bCs/>
              </w:rPr>
              <w:t>Admissions</w:t>
            </w:r>
          </w:p>
        </w:tc>
      </w:tr>
      <w:tr w:rsidR="001C7080" w:rsidRPr="001264E0" w14:paraId="4A907963" w14:textId="77777777" w:rsidTr="001C7080">
        <w:tc>
          <w:tcPr>
            <w:tcW w:w="5665" w:type="dxa"/>
            <w:shd w:val="clear" w:color="auto" w:fill="FFFFFF" w:themeFill="background1"/>
          </w:tcPr>
          <w:p w14:paraId="3D719C93" w14:textId="77777777" w:rsidR="001C7080" w:rsidRPr="001C7080" w:rsidRDefault="001C7080" w:rsidP="001C7080">
            <w:pPr>
              <w:ind w:left="360"/>
              <w:rPr>
                <w:rFonts w:cstheme="minorHAnsi"/>
                <w:bCs/>
              </w:rPr>
            </w:pPr>
            <w:r w:rsidRPr="001C7080">
              <w:rPr>
                <w:rFonts w:cstheme="minorHAnsi"/>
                <w:bCs/>
              </w:rPr>
              <w:t>Assessment and reasonable adjustments</w:t>
            </w:r>
          </w:p>
        </w:tc>
      </w:tr>
      <w:tr w:rsidR="001C7080" w:rsidRPr="001264E0" w14:paraId="09F89B88" w14:textId="77777777" w:rsidTr="001C7080">
        <w:tc>
          <w:tcPr>
            <w:tcW w:w="5665" w:type="dxa"/>
            <w:shd w:val="clear" w:color="auto" w:fill="FFFFFF" w:themeFill="background1"/>
          </w:tcPr>
          <w:p w14:paraId="238D9778" w14:textId="77777777" w:rsidR="001C7080" w:rsidRPr="001C7080" w:rsidRDefault="001C7080" w:rsidP="001C7080">
            <w:pPr>
              <w:ind w:left="360"/>
              <w:rPr>
                <w:rFonts w:cstheme="minorHAnsi"/>
                <w:bCs/>
              </w:rPr>
            </w:pPr>
            <w:r w:rsidRPr="001C7080">
              <w:rPr>
                <w:rFonts w:cstheme="minorHAnsi"/>
                <w:bCs/>
              </w:rPr>
              <w:t>Bullying and harassment</w:t>
            </w:r>
          </w:p>
        </w:tc>
      </w:tr>
      <w:tr w:rsidR="001C7080" w:rsidRPr="001264E0" w14:paraId="636C9F88" w14:textId="77777777" w:rsidTr="001C7080">
        <w:tc>
          <w:tcPr>
            <w:tcW w:w="5665" w:type="dxa"/>
            <w:shd w:val="clear" w:color="auto" w:fill="FFFFFF" w:themeFill="background1"/>
          </w:tcPr>
          <w:p w14:paraId="21736815" w14:textId="77777777" w:rsidR="001C7080" w:rsidRPr="001C7080" w:rsidRDefault="001C7080" w:rsidP="001C7080">
            <w:pPr>
              <w:ind w:left="360"/>
              <w:rPr>
                <w:rFonts w:cstheme="minorHAnsi"/>
                <w:bCs/>
              </w:rPr>
            </w:pPr>
            <w:r w:rsidRPr="001C7080">
              <w:rPr>
                <w:rFonts w:cstheme="minorHAnsi"/>
                <w:bCs/>
              </w:rPr>
              <w:t>Complaints / Appeals</w:t>
            </w:r>
          </w:p>
        </w:tc>
      </w:tr>
      <w:tr w:rsidR="001C7080" w:rsidRPr="001264E0" w14:paraId="476E4A5E" w14:textId="77777777" w:rsidTr="001C7080">
        <w:tc>
          <w:tcPr>
            <w:tcW w:w="5665" w:type="dxa"/>
            <w:shd w:val="clear" w:color="auto" w:fill="FFFFFF" w:themeFill="background1"/>
          </w:tcPr>
          <w:p w14:paraId="5930FD32" w14:textId="77777777" w:rsidR="001C7080" w:rsidRPr="001C7080" w:rsidRDefault="001C7080" w:rsidP="001C7080">
            <w:pPr>
              <w:ind w:left="360"/>
              <w:rPr>
                <w:rFonts w:cstheme="minorHAnsi"/>
                <w:bCs/>
              </w:rPr>
            </w:pPr>
            <w:r w:rsidRPr="001C7080">
              <w:rPr>
                <w:rFonts w:cstheme="minorHAnsi"/>
                <w:bCs/>
              </w:rPr>
              <w:t>Conflict of interest</w:t>
            </w:r>
          </w:p>
        </w:tc>
      </w:tr>
      <w:tr w:rsidR="001C7080" w:rsidRPr="001264E0" w14:paraId="2E8407FE" w14:textId="77777777" w:rsidTr="001C7080">
        <w:tc>
          <w:tcPr>
            <w:tcW w:w="5665" w:type="dxa"/>
            <w:shd w:val="clear" w:color="auto" w:fill="FFFFFF" w:themeFill="background1"/>
          </w:tcPr>
          <w:p w14:paraId="6D27E4DE" w14:textId="77777777" w:rsidR="001C7080" w:rsidRPr="001C7080" w:rsidRDefault="001C7080" w:rsidP="001C7080">
            <w:pPr>
              <w:ind w:left="360"/>
              <w:rPr>
                <w:rFonts w:cstheme="minorHAnsi"/>
                <w:bCs/>
              </w:rPr>
            </w:pPr>
            <w:r w:rsidRPr="001C7080">
              <w:rPr>
                <w:rFonts w:cstheme="minorHAnsi"/>
                <w:bCs/>
              </w:rPr>
              <w:t>Data protection</w:t>
            </w:r>
          </w:p>
        </w:tc>
      </w:tr>
      <w:tr w:rsidR="001C7080" w:rsidRPr="001264E0" w14:paraId="42ADB061" w14:textId="77777777" w:rsidTr="001C7080">
        <w:tc>
          <w:tcPr>
            <w:tcW w:w="5665" w:type="dxa"/>
            <w:shd w:val="clear" w:color="auto" w:fill="FFFFFF" w:themeFill="background1"/>
          </w:tcPr>
          <w:p w14:paraId="1A33721E" w14:textId="77777777" w:rsidR="001C7080" w:rsidRPr="001C7080" w:rsidRDefault="001C7080" w:rsidP="001C7080">
            <w:pPr>
              <w:ind w:left="360"/>
              <w:rPr>
                <w:rFonts w:cstheme="minorHAnsi"/>
                <w:bCs/>
              </w:rPr>
            </w:pPr>
            <w:r w:rsidRPr="001C7080">
              <w:rPr>
                <w:rFonts w:cstheme="minorHAnsi"/>
                <w:bCs/>
              </w:rPr>
              <w:t xml:space="preserve">Disclosure </w:t>
            </w:r>
          </w:p>
        </w:tc>
      </w:tr>
      <w:tr w:rsidR="001C7080" w:rsidRPr="001264E0" w14:paraId="6BA7A50E" w14:textId="77777777" w:rsidTr="001C7080">
        <w:tc>
          <w:tcPr>
            <w:tcW w:w="5665" w:type="dxa"/>
            <w:shd w:val="clear" w:color="auto" w:fill="FFFFFF" w:themeFill="background1"/>
          </w:tcPr>
          <w:p w14:paraId="1C545E05" w14:textId="77777777" w:rsidR="001C7080" w:rsidRPr="001C7080" w:rsidRDefault="001C7080" w:rsidP="001C7080">
            <w:pPr>
              <w:ind w:left="360"/>
              <w:rPr>
                <w:rFonts w:cstheme="minorHAnsi"/>
                <w:bCs/>
              </w:rPr>
            </w:pPr>
            <w:r w:rsidRPr="001C7080">
              <w:rPr>
                <w:rFonts w:cstheme="minorHAnsi"/>
                <w:bCs/>
              </w:rPr>
              <w:t xml:space="preserve">Distance assessment </w:t>
            </w:r>
          </w:p>
        </w:tc>
      </w:tr>
      <w:tr w:rsidR="001C7080" w:rsidRPr="001264E0" w14:paraId="0FBC38AC" w14:textId="77777777" w:rsidTr="001C7080">
        <w:tc>
          <w:tcPr>
            <w:tcW w:w="5665" w:type="dxa"/>
            <w:shd w:val="clear" w:color="auto" w:fill="FFFFFF" w:themeFill="background1"/>
          </w:tcPr>
          <w:p w14:paraId="1973EF9E" w14:textId="77777777" w:rsidR="001C7080" w:rsidRPr="001C7080" w:rsidRDefault="001C7080" w:rsidP="001C7080">
            <w:pPr>
              <w:ind w:left="360"/>
              <w:rPr>
                <w:rFonts w:cstheme="minorHAnsi"/>
                <w:bCs/>
              </w:rPr>
            </w:pPr>
            <w:r w:rsidRPr="001C7080">
              <w:rPr>
                <w:rFonts w:cstheme="minorHAnsi"/>
                <w:bCs/>
              </w:rPr>
              <w:t>E-assessment</w:t>
            </w:r>
          </w:p>
        </w:tc>
      </w:tr>
      <w:tr w:rsidR="001C7080" w:rsidRPr="001264E0" w14:paraId="48A020C0" w14:textId="77777777" w:rsidTr="001C7080">
        <w:tc>
          <w:tcPr>
            <w:tcW w:w="5665" w:type="dxa"/>
            <w:shd w:val="clear" w:color="auto" w:fill="FFFFFF" w:themeFill="background1"/>
          </w:tcPr>
          <w:p w14:paraId="42D6E1C5" w14:textId="77777777" w:rsidR="001C7080" w:rsidRPr="001C7080" w:rsidRDefault="001C7080" w:rsidP="001C7080">
            <w:pPr>
              <w:ind w:left="360"/>
              <w:rPr>
                <w:rFonts w:cstheme="minorHAnsi"/>
                <w:bCs/>
              </w:rPr>
            </w:pPr>
            <w:r w:rsidRPr="001C7080">
              <w:rPr>
                <w:rFonts w:cstheme="minorHAnsi"/>
                <w:bCs/>
              </w:rPr>
              <w:t>Enquiries and appeals</w:t>
            </w:r>
          </w:p>
        </w:tc>
      </w:tr>
      <w:tr w:rsidR="001C7080" w:rsidRPr="001264E0" w14:paraId="460FA030" w14:textId="77777777" w:rsidTr="001C7080">
        <w:tc>
          <w:tcPr>
            <w:tcW w:w="5665" w:type="dxa"/>
            <w:shd w:val="clear" w:color="auto" w:fill="FFFFFF" w:themeFill="background1"/>
          </w:tcPr>
          <w:p w14:paraId="42154BF4" w14:textId="77777777" w:rsidR="001C7080" w:rsidRPr="001C7080" w:rsidRDefault="001C7080" w:rsidP="001C7080">
            <w:pPr>
              <w:ind w:left="360"/>
              <w:rPr>
                <w:rFonts w:cstheme="minorHAnsi"/>
                <w:bCs/>
              </w:rPr>
            </w:pPr>
            <w:r w:rsidRPr="001C7080">
              <w:rPr>
                <w:rFonts w:cstheme="minorHAnsi"/>
                <w:bCs/>
              </w:rPr>
              <w:t>Equality and diversity</w:t>
            </w:r>
          </w:p>
        </w:tc>
      </w:tr>
      <w:tr w:rsidR="001C7080" w:rsidRPr="001264E0" w14:paraId="57EA2301" w14:textId="77777777" w:rsidTr="001C7080">
        <w:tc>
          <w:tcPr>
            <w:tcW w:w="5665" w:type="dxa"/>
            <w:shd w:val="clear" w:color="auto" w:fill="FFFFFF" w:themeFill="background1"/>
          </w:tcPr>
          <w:p w14:paraId="60813564" w14:textId="77777777" w:rsidR="001C7080" w:rsidRPr="001C7080" w:rsidRDefault="001C7080" w:rsidP="001C7080">
            <w:pPr>
              <w:ind w:left="360"/>
              <w:rPr>
                <w:rFonts w:cstheme="minorHAnsi"/>
                <w:bCs/>
              </w:rPr>
            </w:pPr>
            <w:r w:rsidRPr="001C7080">
              <w:rPr>
                <w:rFonts w:cstheme="minorHAnsi"/>
                <w:bCs/>
              </w:rPr>
              <w:t>Health and safety</w:t>
            </w:r>
          </w:p>
        </w:tc>
      </w:tr>
      <w:tr w:rsidR="001C7080" w:rsidRPr="001264E0" w14:paraId="5F45D75C" w14:textId="77777777" w:rsidTr="001C7080">
        <w:tc>
          <w:tcPr>
            <w:tcW w:w="5665" w:type="dxa"/>
            <w:shd w:val="clear" w:color="auto" w:fill="FFFFFF" w:themeFill="background1"/>
          </w:tcPr>
          <w:p w14:paraId="4C4DC9DC" w14:textId="77777777" w:rsidR="001C7080" w:rsidRPr="001C7080" w:rsidRDefault="001C7080" w:rsidP="001C7080">
            <w:pPr>
              <w:ind w:left="360"/>
              <w:rPr>
                <w:rFonts w:cstheme="minorHAnsi"/>
                <w:bCs/>
              </w:rPr>
            </w:pPr>
            <w:r w:rsidRPr="001C7080">
              <w:rPr>
                <w:rFonts w:cstheme="minorHAnsi"/>
                <w:bCs/>
              </w:rPr>
              <w:t>Internal quality assurance</w:t>
            </w:r>
          </w:p>
        </w:tc>
      </w:tr>
      <w:tr w:rsidR="001C7080" w:rsidRPr="001264E0" w14:paraId="2FE8721B" w14:textId="77777777" w:rsidTr="001C7080">
        <w:tc>
          <w:tcPr>
            <w:tcW w:w="5665" w:type="dxa"/>
            <w:shd w:val="clear" w:color="auto" w:fill="FFFFFF" w:themeFill="background1"/>
          </w:tcPr>
          <w:p w14:paraId="1563C77B" w14:textId="77777777" w:rsidR="001C7080" w:rsidRPr="001C7080" w:rsidRDefault="001C7080" w:rsidP="001C7080">
            <w:pPr>
              <w:ind w:left="360"/>
              <w:rPr>
                <w:rFonts w:cstheme="minorHAnsi"/>
                <w:bCs/>
              </w:rPr>
            </w:pPr>
            <w:r w:rsidRPr="001C7080">
              <w:rPr>
                <w:rFonts w:cstheme="minorHAnsi"/>
                <w:bCs/>
              </w:rPr>
              <w:t xml:space="preserve">Learner relationship management </w:t>
            </w:r>
          </w:p>
        </w:tc>
      </w:tr>
      <w:tr w:rsidR="001C7080" w:rsidRPr="001264E0" w14:paraId="38A7D3DA" w14:textId="77777777" w:rsidTr="001C7080">
        <w:tc>
          <w:tcPr>
            <w:tcW w:w="5665" w:type="dxa"/>
            <w:shd w:val="clear" w:color="auto" w:fill="FFFFFF" w:themeFill="background1"/>
          </w:tcPr>
          <w:p w14:paraId="036E4709" w14:textId="77777777" w:rsidR="001C7080" w:rsidRPr="001C7080" w:rsidRDefault="001C7080" w:rsidP="001C7080">
            <w:pPr>
              <w:ind w:left="360"/>
              <w:rPr>
                <w:rFonts w:cstheme="minorHAnsi"/>
                <w:bCs/>
              </w:rPr>
            </w:pPr>
            <w:r w:rsidRPr="001C7080">
              <w:rPr>
                <w:rFonts w:cstheme="minorHAnsi"/>
                <w:bCs/>
              </w:rPr>
              <w:t>Literacy and numeracy</w:t>
            </w:r>
          </w:p>
        </w:tc>
      </w:tr>
      <w:tr w:rsidR="001C7080" w:rsidRPr="001264E0" w14:paraId="08187287" w14:textId="77777777" w:rsidTr="001C7080">
        <w:tc>
          <w:tcPr>
            <w:tcW w:w="5665" w:type="dxa"/>
            <w:shd w:val="clear" w:color="auto" w:fill="FFFFFF" w:themeFill="background1"/>
          </w:tcPr>
          <w:p w14:paraId="197712C9" w14:textId="77777777" w:rsidR="001C7080" w:rsidRPr="001C7080" w:rsidRDefault="001C7080" w:rsidP="001C7080">
            <w:pPr>
              <w:ind w:left="360"/>
              <w:rPr>
                <w:rFonts w:cstheme="minorHAnsi"/>
                <w:bCs/>
              </w:rPr>
            </w:pPr>
            <w:r w:rsidRPr="001C7080">
              <w:rPr>
                <w:rFonts w:cstheme="minorHAnsi"/>
                <w:bCs/>
              </w:rPr>
              <w:t>Malpractice and maladministration</w:t>
            </w:r>
          </w:p>
        </w:tc>
      </w:tr>
      <w:tr w:rsidR="001C7080" w:rsidRPr="001264E0" w14:paraId="4FDD8B71" w14:textId="77777777" w:rsidTr="001C7080">
        <w:tc>
          <w:tcPr>
            <w:tcW w:w="5665" w:type="dxa"/>
            <w:shd w:val="clear" w:color="auto" w:fill="FFFFFF" w:themeFill="background1"/>
          </w:tcPr>
          <w:p w14:paraId="2CEE5FCA" w14:textId="77777777" w:rsidR="001C7080" w:rsidRPr="001C7080" w:rsidRDefault="001C7080" w:rsidP="001C7080">
            <w:pPr>
              <w:ind w:left="360"/>
              <w:rPr>
                <w:rFonts w:cstheme="minorHAnsi"/>
                <w:bCs/>
              </w:rPr>
            </w:pPr>
            <w:r w:rsidRPr="001C7080">
              <w:rPr>
                <w:rFonts w:cstheme="minorHAnsi"/>
                <w:bCs/>
              </w:rPr>
              <w:t>Partnership arrangements</w:t>
            </w:r>
          </w:p>
        </w:tc>
      </w:tr>
      <w:tr w:rsidR="001C7080" w:rsidRPr="001264E0" w14:paraId="5D8641DD" w14:textId="77777777" w:rsidTr="001C7080">
        <w:tc>
          <w:tcPr>
            <w:tcW w:w="5665" w:type="dxa"/>
            <w:shd w:val="clear" w:color="auto" w:fill="FFFFFF" w:themeFill="background1"/>
          </w:tcPr>
          <w:p w14:paraId="013B5DB3" w14:textId="77777777" w:rsidR="001C7080" w:rsidRPr="001C7080" w:rsidRDefault="001C7080" w:rsidP="001C7080">
            <w:pPr>
              <w:ind w:left="360"/>
              <w:rPr>
                <w:rFonts w:cstheme="minorHAnsi"/>
                <w:bCs/>
              </w:rPr>
            </w:pPr>
            <w:r w:rsidRPr="001C7080">
              <w:rPr>
                <w:rFonts w:cstheme="minorHAnsi"/>
                <w:bCs/>
              </w:rPr>
              <w:t>Plagiarism</w:t>
            </w:r>
          </w:p>
        </w:tc>
      </w:tr>
      <w:tr w:rsidR="001C7080" w:rsidRPr="001264E0" w14:paraId="5D2AF985" w14:textId="77777777" w:rsidTr="001C7080">
        <w:tc>
          <w:tcPr>
            <w:tcW w:w="5665" w:type="dxa"/>
            <w:shd w:val="clear" w:color="auto" w:fill="FFFFFF" w:themeFill="background1"/>
          </w:tcPr>
          <w:p w14:paraId="0299B114" w14:textId="77777777" w:rsidR="001C7080" w:rsidRPr="001C7080" w:rsidRDefault="001C7080" w:rsidP="001C7080">
            <w:pPr>
              <w:ind w:left="360"/>
              <w:rPr>
                <w:rFonts w:cstheme="minorHAnsi"/>
                <w:bCs/>
              </w:rPr>
            </w:pPr>
            <w:r w:rsidRPr="001C7080">
              <w:rPr>
                <w:rFonts w:cstheme="minorHAnsi"/>
                <w:bCs/>
              </w:rPr>
              <w:t>Recognition of prior learning (RPL)</w:t>
            </w:r>
          </w:p>
        </w:tc>
      </w:tr>
      <w:tr w:rsidR="001C7080" w:rsidRPr="001264E0" w14:paraId="7F546121" w14:textId="77777777" w:rsidTr="001C7080">
        <w:tc>
          <w:tcPr>
            <w:tcW w:w="5665" w:type="dxa"/>
            <w:shd w:val="clear" w:color="auto" w:fill="FFFFFF" w:themeFill="background1"/>
          </w:tcPr>
          <w:p w14:paraId="54B3586E" w14:textId="77777777" w:rsidR="001C7080" w:rsidRPr="001C7080" w:rsidRDefault="001C7080" w:rsidP="001C7080">
            <w:pPr>
              <w:ind w:left="360"/>
              <w:rPr>
                <w:rFonts w:cstheme="minorHAnsi"/>
                <w:bCs/>
              </w:rPr>
            </w:pPr>
            <w:r w:rsidRPr="001C7080">
              <w:rPr>
                <w:rFonts w:cstheme="minorHAnsi"/>
                <w:bCs/>
              </w:rPr>
              <w:t xml:space="preserve">Registration and certification </w:t>
            </w:r>
          </w:p>
        </w:tc>
      </w:tr>
      <w:tr w:rsidR="001C7080" w:rsidRPr="001264E0" w14:paraId="3C5FB39F" w14:textId="77777777" w:rsidTr="001C7080">
        <w:tc>
          <w:tcPr>
            <w:tcW w:w="5665" w:type="dxa"/>
            <w:shd w:val="clear" w:color="auto" w:fill="FFFFFF" w:themeFill="background1"/>
          </w:tcPr>
          <w:p w14:paraId="631F21C7" w14:textId="77777777" w:rsidR="001C7080" w:rsidRPr="001C7080" w:rsidRDefault="001C7080" w:rsidP="001C7080">
            <w:pPr>
              <w:ind w:left="360"/>
              <w:rPr>
                <w:rFonts w:cstheme="minorHAnsi"/>
                <w:bCs/>
              </w:rPr>
            </w:pPr>
            <w:r w:rsidRPr="001C7080">
              <w:rPr>
                <w:rFonts w:cstheme="minorHAnsi"/>
                <w:bCs/>
              </w:rPr>
              <w:t>Retention of assessment materials</w:t>
            </w:r>
          </w:p>
        </w:tc>
      </w:tr>
      <w:tr w:rsidR="001C7080" w:rsidRPr="001264E0" w14:paraId="05AE5B44" w14:textId="77777777" w:rsidTr="001C7080">
        <w:tc>
          <w:tcPr>
            <w:tcW w:w="5665" w:type="dxa"/>
            <w:shd w:val="clear" w:color="auto" w:fill="FFFFFF" w:themeFill="background1"/>
          </w:tcPr>
          <w:p w14:paraId="3E7ABCEB" w14:textId="77777777" w:rsidR="001C7080" w:rsidRPr="001C7080" w:rsidRDefault="001C7080" w:rsidP="001C7080">
            <w:pPr>
              <w:ind w:left="360"/>
              <w:rPr>
                <w:rFonts w:cstheme="minorHAnsi"/>
                <w:bCs/>
              </w:rPr>
            </w:pPr>
            <w:r w:rsidRPr="001C7080">
              <w:rPr>
                <w:rFonts w:cstheme="minorHAnsi"/>
                <w:bCs/>
              </w:rPr>
              <w:t>Safeguarding</w:t>
            </w:r>
          </w:p>
        </w:tc>
      </w:tr>
      <w:tr w:rsidR="001C7080" w:rsidRPr="001264E0" w14:paraId="6CAFD91D" w14:textId="77777777" w:rsidTr="001C7080">
        <w:tc>
          <w:tcPr>
            <w:tcW w:w="5665" w:type="dxa"/>
            <w:shd w:val="clear" w:color="auto" w:fill="FFFFFF" w:themeFill="background1"/>
          </w:tcPr>
          <w:p w14:paraId="0CEFF5A8" w14:textId="77777777" w:rsidR="001C7080" w:rsidRPr="001C7080" w:rsidRDefault="001C7080" w:rsidP="001C7080">
            <w:pPr>
              <w:ind w:left="360"/>
              <w:rPr>
                <w:rFonts w:cstheme="minorHAnsi"/>
                <w:bCs/>
              </w:rPr>
            </w:pPr>
            <w:r w:rsidRPr="001C7080">
              <w:rPr>
                <w:rFonts w:cstheme="minorHAnsi"/>
                <w:bCs/>
              </w:rPr>
              <w:t xml:space="preserve">Special considerations </w:t>
            </w:r>
          </w:p>
        </w:tc>
      </w:tr>
      <w:tr w:rsidR="001C7080" w:rsidRPr="001264E0" w14:paraId="10994258" w14:textId="77777777" w:rsidTr="001C7080">
        <w:tc>
          <w:tcPr>
            <w:tcW w:w="5665" w:type="dxa"/>
            <w:shd w:val="clear" w:color="auto" w:fill="FFFFFF" w:themeFill="background1"/>
          </w:tcPr>
          <w:p w14:paraId="31291862" w14:textId="77777777" w:rsidR="001C7080" w:rsidRPr="001C7080" w:rsidRDefault="001C7080" w:rsidP="001C7080">
            <w:pPr>
              <w:ind w:left="360"/>
              <w:rPr>
                <w:rFonts w:cstheme="minorHAnsi"/>
                <w:bCs/>
              </w:rPr>
            </w:pPr>
            <w:r w:rsidRPr="001C7080">
              <w:rPr>
                <w:rFonts w:cstheme="minorHAnsi"/>
                <w:bCs/>
              </w:rPr>
              <w:t xml:space="preserve">Standardisation </w:t>
            </w:r>
          </w:p>
        </w:tc>
      </w:tr>
      <w:tr w:rsidR="001C7080" w:rsidRPr="001264E0" w14:paraId="37155249" w14:textId="77777777" w:rsidTr="001C7080">
        <w:tc>
          <w:tcPr>
            <w:tcW w:w="5665" w:type="dxa"/>
            <w:shd w:val="clear" w:color="auto" w:fill="FFFFFF" w:themeFill="background1"/>
          </w:tcPr>
          <w:p w14:paraId="6292DC2B" w14:textId="77777777" w:rsidR="001C7080" w:rsidRPr="001C7080" w:rsidRDefault="001C7080" w:rsidP="001C7080">
            <w:pPr>
              <w:ind w:left="360"/>
              <w:rPr>
                <w:rFonts w:cstheme="minorHAnsi"/>
                <w:bCs/>
              </w:rPr>
            </w:pPr>
            <w:r w:rsidRPr="001C7080">
              <w:rPr>
                <w:rFonts w:cstheme="minorHAnsi"/>
                <w:bCs/>
              </w:rPr>
              <w:t xml:space="preserve">Welsh language </w:t>
            </w:r>
          </w:p>
        </w:tc>
      </w:tr>
      <w:tr w:rsidR="001C7080" w:rsidRPr="001264E0" w14:paraId="24F14B62" w14:textId="77777777" w:rsidTr="001C7080">
        <w:tc>
          <w:tcPr>
            <w:tcW w:w="5665" w:type="dxa"/>
            <w:shd w:val="clear" w:color="auto" w:fill="FFFFFF" w:themeFill="background1"/>
          </w:tcPr>
          <w:p w14:paraId="48028D3D" w14:textId="77777777" w:rsidR="001C7080" w:rsidRPr="001C7080" w:rsidRDefault="001C7080" w:rsidP="001C7080">
            <w:pPr>
              <w:ind w:left="360"/>
              <w:rPr>
                <w:rFonts w:cstheme="minorHAnsi"/>
                <w:bCs/>
              </w:rPr>
            </w:pPr>
            <w:r w:rsidRPr="001C7080">
              <w:rPr>
                <w:rFonts w:cstheme="minorHAnsi"/>
                <w:bCs/>
              </w:rPr>
              <w:t xml:space="preserve">Whistleblowing </w:t>
            </w:r>
          </w:p>
        </w:tc>
      </w:tr>
    </w:tbl>
    <w:p w14:paraId="3B6DAE34" w14:textId="199CDD3B" w:rsidR="00CD32C5" w:rsidRDefault="00CD32C5">
      <w:pPr>
        <w:rPr>
          <w:rFonts w:asciiTheme="majorHAnsi" w:eastAsiaTheme="majorEastAsia" w:hAnsiTheme="majorHAnsi" w:cstheme="majorBidi"/>
          <w:color w:val="2F5496" w:themeColor="accent1" w:themeShade="BF"/>
          <w:sz w:val="26"/>
          <w:szCs w:val="26"/>
        </w:rPr>
      </w:pPr>
    </w:p>
    <w:p w14:paraId="726C6BDE" w14:textId="31AD4D79" w:rsidR="00CD32C5" w:rsidRDefault="00CD32C5">
      <w:pPr>
        <w:rPr>
          <w:rFonts w:asciiTheme="majorHAnsi" w:eastAsiaTheme="majorEastAsia" w:hAnsiTheme="majorHAnsi" w:cstheme="majorBidi"/>
          <w:color w:val="2F5496" w:themeColor="accent1" w:themeShade="BF"/>
          <w:sz w:val="26"/>
          <w:szCs w:val="26"/>
        </w:rPr>
      </w:pPr>
    </w:p>
    <w:p w14:paraId="0D041B34" w14:textId="77777777" w:rsidR="00301910" w:rsidRDefault="00301910" w:rsidP="005C7B7B">
      <w:pPr>
        <w:pStyle w:val="Heading2"/>
      </w:pPr>
    </w:p>
    <w:p w14:paraId="7EED7C81" w14:textId="77777777" w:rsidR="00AD7ED2" w:rsidRDefault="00AD7ED2">
      <w:pPr>
        <w:sectPr w:rsidR="00AD7ED2" w:rsidSect="002C2C83">
          <w:pgSz w:w="11906" w:h="16838"/>
          <w:pgMar w:top="1440" w:right="1440" w:bottom="1276" w:left="1440" w:header="708" w:footer="708" w:gutter="0"/>
          <w:cols w:space="708"/>
          <w:docGrid w:linePitch="360"/>
        </w:sectPr>
      </w:pPr>
    </w:p>
    <w:p w14:paraId="69C17922" w14:textId="46E13DBF" w:rsidR="005402D7" w:rsidRDefault="005402D7" w:rsidP="005402D7">
      <w:pPr>
        <w:pStyle w:val="Heading2"/>
        <w:rPr>
          <w:noProof/>
        </w:rPr>
      </w:pPr>
      <w:bookmarkStart w:id="76" w:name="_Toc141792973"/>
      <w:r>
        <w:rPr>
          <w:noProof/>
        </w:rPr>
        <w:lastRenderedPageBreak/>
        <w:drawing>
          <wp:anchor distT="0" distB="0" distL="114300" distR="114300" simplePos="0" relativeHeight="251658248" behindDoc="0" locked="0" layoutInCell="1" allowOverlap="1" wp14:anchorId="4F3E2195" wp14:editId="32F82740">
            <wp:simplePos x="0" y="0"/>
            <wp:positionH relativeFrom="column">
              <wp:posOffset>-1270</wp:posOffset>
            </wp:positionH>
            <wp:positionV relativeFrom="paragraph">
              <wp:posOffset>373380</wp:posOffset>
            </wp:positionV>
            <wp:extent cx="7344410" cy="4791075"/>
            <wp:effectExtent l="0" t="0" r="8890" b="9525"/>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extLst>
                        <a:ext uri="{28A0092B-C50C-407E-A947-70E740481C1C}">
                          <a14:useLocalDpi xmlns:a14="http://schemas.microsoft.com/office/drawing/2010/main" val="0"/>
                        </a:ext>
                      </a:extLst>
                    </a:blip>
                    <a:srcRect l="9242" t="17453" r="67309" b="36005"/>
                    <a:stretch/>
                  </pic:blipFill>
                  <pic:spPr bwMode="auto">
                    <a:xfrm>
                      <a:off x="0" y="0"/>
                      <a:ext cx="7344410" cy="47910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C7B7B" w:rsidRPr="001264E0">
        <w:t xml:space="preserve">Appendix </w:t>
      </w:r>
      <w:r w:rsidR="00CD32C5">
        <w:t>5</w:t>
      </w:r>
      <w:r w:rsidR="005C7B7B" w:rsidRPr="001264E0">
        <w:t xml:space="preserve">: </w:t>
      </w:r>
      <w:r w:rsidR="00B63467">
        <w:t>Assessment Pl</w:t>
      </w:r>
      <w:r>
        <w:rPr>
          <w:noProof/>
        </w:rPr>
        <w:t>an</w:t>
      </w:r>
      <w:bookmarkEnd w:id="76"/>
    </w:p>
    <w:p w14:paraId="38675E98" w14:textId="77777777" w:rsidR="005402D7" w:rsidRDefault="005402D7" w:rsidP="005402D7">
      <w:pPr>
        <w:sectPr w:rsidR="005402D7" w:rsidSect="005402D7">
          <w:pgSz w:w="16838" w:h="11906" w:orient="landscape"/>
          <w:pgMar w:top="1440" w:right="1440" w:bottom="1440" w:left="1276" w:header="708" w:footer="708" w:gutter="0"/>
          <w:cols w:space="708"/>
          <w:docGrid w:linePitch="360"/>
        </w:sectPr>
      </w:pPr>
    </w:p>
    <w:p w14:paraId="4A06E497" w14:textId="01747CA2" w:rsidR="00DC526A" w:rsidRDefault="00DC526A" w:rsidP="00DC526A">
      <w:pPr>
        <w:pStyle w:val="Heading2"/>
      </w:pPr>
      <w:bookmarkStart w:id="77" w:name="_Toc141792974"/>
      <w:r w:rsidRPr="001264E0">
        <w:lastRenderedPageBreak/>
        <w:t>Appendix</w:t>
      </w:r>
      <w:r>
        <w:t xml:space="preserve"> </w:t>
      </w:r>
      <w:r w:rsidR="00CD32C5">
        <w:t>6</w:t>
      </w:r>
      <w:r w:rsidRPr="001264E0">
        <w:t xml:space="preserve">: </w:t>
      </w:r>
      <w:r>
        <w:t>Assessment Methods</w:t>
      </w:r>
      <w:bookmarkEnd w:id="77"/>
    </w:p>
    <w:p w14:paraId="54321A7C" w14:textId="0AFDB780" w:rsidR="00B63467" w:rsidRDefault="00B63467"/>
    <w:p w14:paraId="098C490B" w14:textId="032F1E67" w:rsidR="00DC526A" w:rsidRPr="001264E0" w:rsidRDefault="00DC526A" w:rsidP="00DC526A">
      <w:pPr>
        <w:spacing w:line="240" w:lineRule="auto"/>
        <w:rPr>
          <w:rFonts w:cstheme="minorHAnsi"/>
        </w:rPr>
      </w:pPr>
      <w:r w:rsidRPr="001264E0">
        <w:rPr>
          <w:rFonts w:cstheme="minorHAnsi"/>
        </w:rPr>
        <w:t xml:space="preserve">Suggested list of </w:t>
      </w:r>
      <w:r w:rsidR="00104B2C">
        <w:rPr>
          <w:rFonts w:cstheme="minorHAnsi"/>
        </w:rPr>
        <w:t>a</w:t>
      </w:r>
      <w:r w:rsidRPr="001264E0">
        <w:rPr>
          <w:rFonts w:cstheme="minorHAnsi"/>
        </w:rPr>
        <w:t xml:space="preserve">ssessment </w:t>
      </w:r>
      <w:r w:rsidR="00104B2C">
        <w:rPr>
          <w:rFonts w:cstheme="minorHAnsi"/>
        </w:rPr>
        <w:t>m</w:t>
      </w:r>
      <w:r w:rsidRPr="001264E0">
        <w:rPr>
          <w:rFonts w:cstheme="minorHAnsi"/>
        </w:rPr>
        <w:t>ethodologies</w:t>
      </w:r>
      <w:r w:rsidR="00104B2C">
        <w:rPr>
          <w:rFonts w:cstheme="minorHAnsi"/>
        </w:rPr>
        <w:t>:</w:t>
      </w:r>
    </w:p>
    <w:p w14:paraId="65DAE7D6" w14:textId="4A3F45E5" w:rsidR="00DC526A" w:rsidRPr="001264E0" w:rsidRDefault="00104B2C">
      <w:pPr>
        <w:pStyle w:val="ListParagraph"/>
        <w:numPr>
          <w:ilvl w:val="0"/>
          <w:numId w:val="7"/>
        </w:numPr>
        <w:spacing w:line="240" w:lineRule="auto"/>
        <w:rPr>
          <w:rFonts w:cstheme="minorHAnsi"/>
        </w:rPr>
      </w:pPr>
      <w:r>
        <w:rPr>
          <w:rFonts w:cstheme="minorHAnsi"/>
        </w:rPr>
        <w:t>p</w:t>
      </w:r>
      <w:r w:rsidR="00DC526A" w:rsidRPr="001264E0">
        <w:rPr>
          <w:rFonts w:cstheme="minorHAnsi"/>
        </w:rPr>
        <w:t xml:space="preserve">ractical </w:t>
      </w:r>
      <w:r>
        <w:rPr>
          <w:rFonts w:cstheme="minorHAnsi"/>
        </w:rPr>
        <w:t>t</w:t>
      </w:r>
      <w:r w:rsidR="00DC526A" w:rsidRPr="001264E0">
        <w:rPr>
          <w:rFonts w:cstheme="minorHAnsi"/>
        </w:rPr>
        <w:t>asks</w:t>
      </w:r>
    </w:p>
    <w:p w14:paraId="19FCE977" w14:textId="786A4DFD" w:rsidR="00DC526A" w:rsidRPr="001264E0" w:rsidRDefault="00104B2C">
      <w:pPr>
        <w:pStyle w:val="ListParagraph"/>
        <w:numPr>
          <w:ilvl w:val="0"/>
          <w:numId w:val="7"/>
        </w:numPr>
        <w:spacing w:line="240" w:lineRule="auto"/>
        <w:rPr>
          <w:rFonts w:cstheme="minorHAnsi"/>
        </w:rPr>
      </w:pPr>
      <w:r>
        <w:rPr>
          <w:rFonts w:cstheme="minorHAnsi"/>
        </w:rPr>
        <w:t>o</w:t>
      </w:r>
      <w:r w:rsidR="00DC526A" w:rsidRPr="001264E0">
        <w:rPr>
          <w:rFonts w:cstheme="minorHAnsi"/>
        </w:rPr>
        <w:t>bservations</w:t>
      </w:r>
    </w:p>
    <w:p w14:paraId="16954337" w14:textId="68051E65" w:rsidR="00DC526A" w:rsidRPr="001264E0" w:rsidRDefault="00104B2C">
      <w:pPr>
        <w:pStyle w:val="ListParagraph"/>
        <w:numPr>
          <w:ilvl w:val="0"/>
          <w:numId w:val="7"/>
        </w:numPr>
        <w:spacing w:line="240" w:lineRule="auto"/>
        <w:rPr>
          <w:rFonts w:cstheme="minorHAnsi"/>
        </w:rPr>
      </w:pPr>
      <w:r>
        <w:rPr>
          <w:rFonts w:cstheme="minorHAnsi"/>
        </w:rPr>
        <w:t>p</w:t>
      </w:r>
      <w:r w:rsidR="00DC526A" w:rsidRPr="001264E0">
        <w:rPr>
          <w:rFonts w:cstheme="minorHAnsi"/>
        </w:rPr>
        <w:t xml:space="preserve">rofessional </w:t>
      </w:r>
      <w:r>
        <w:rPr>
          <w:rFonts w:cstheme="minorHAnsi"/>
        </w:rPr>
        <w:t>dis</w:t>
      </w:r>
      <w:r w:rsidR="00DC526A" w:rsidRPr="001264E0">
        <w:rPr>
          <w:rFonts w:cstheme="minorHAnsi"/>
        </w:rPr>
        <w:t>cussions</w:t>
      </w:r>
    </w:p>
    <w:p w14:paraId="7740454E" w14:textId="6AC755E1" w:rsidR="00DC526A" w:rsidRPr="001264E0" w:rsidRDefault="00104B2C">
      <w:pPr>
        <w:pStyle w:val="ListParagraph"/>
        <w:numPr>
          <w:ilvl w:val="0"/>
          <w:numId w:val="7"/>
        </w:numPr>
        <w:spacing w:line="240" w:lineRule="auto"/>
        <w:rPr>
          <w:rFonts w:cstheme="minorHAnsi"/>
        </w:rPr>
      </w:pPr>
      <w:r w:rsidRPr="001264E0">
        <w:rPr>
          <w:rFonts w:cstheme="minorHAnsi"/>
        </w:rPr>
        <w:t>simulation</w:t>
      </w:r>
    </w:p>
    <w:p w14:paraId="77AFC79B" w14:textId="01BD8282" w:rsidR="00DC526A" w:rsidRPr="001264E0" w:rsidRDefault="00104B2C">
      <w:pPr>
        <w:pStyle w:val="ListParagraph"/>
        <w:numPr>
          <w:ilvl w:val="0"/>
          <w:numId w:val="7"/>
        </w:numPr>
        <w:spacing w:line="240" w:lineRule="auto"/>
        <w:rPr>
          <w:rFonts w:cstheme="minorHAnsi"/>
        </w:rPr>
      </w:pPr>
      <w:r>
        <w:rPr>
          <w:rFonts w:cstheme="minorHAnsi"/>
        </w:rPr>
        <w:t>r</w:t>
      </w:r>
      <w:r w:rsidR="00DC526A" w:rsidRPr="001264E0">
        <w:rPr>
          <w:rFonts w:cstheme="minorHAnsi"/>
        </w:rPr>
        <w:t xml:space="preserve">eflective </w:t>
      </w:r>
      <w:r>
        <w:rPr>
          <w:rFonts w:cstheme="minorHAnsi"/>
        </w:rPr>
        <w:t>a</w:t>
      </w:r>
      <w:r w:rsidR="00DC526A" w:rsidRPr="001264E0">
        <w:rPr>
          <w:rFonts w:cstheme="minorHAnsi"/>
        </w:rPr>
        <w:t>ccounts</w:t>
      </w:r>
    </w:p>
    <w:p w14:paraId="2D897255" w14:textId="5604DF86" w:rsidR="00DC526A" w:rsidRPr="001264E0" w:rsidRDefault="00104B2C">
      <w:pPr>
        <w:pStyle w:val="ListParagraph"/>
        <w:numPr>
          <w:ilvl w:val="0"/>
          <w:numId w:val="7"/>
        </w:numPr>
        <w:spacing w:line="240" w:lineRule="auto"/>
        <w:rPr>
          <w:rFonts w:cstheme="minorHAnsi"/>
        </w:rPr>
      </w:pPr>
      <w:r>
        <w:rPr>
          <w:rFonts w:cstheme="minorHAnsi"/>
        </w:rPr>
        <w:t>w</w:t>
      </w:r>
      <w:r w:rsidR="00DC526A" w:rsidRPr="001264E0">
        <w:rPr>
          <w:rFonts w:cstheme="minorHAnsi"/>
        </w:rPr>
        <w:t xml:space="preserve">ritten </w:t>
      </w:r>
      <w:proofErr w:type="gramStart"/>
      <w:r>
        <w:rPr>
          <w:rFonts w:cstheme="minorHAnsi"/>
        </w:rPr>
        <w:t>a</w:t>
      </w:r>
      <w:r w:rsidR="00DC526A" w:rsidRPr="001264E0">
        <w:rPr>
          <w:rFonts w:cstheme="minorHAnsi"/>
        </w:rPr>
        <w:t>ssignments</w:t>
      </w:r>
      <w:proofErr w:type="gramEnd"/>
    </w:p>
    <w:p w14:paraId="0CF3E573" w14:textId="5FE3AA54" w:rsidR="00DC526A" w:rsidRPr="001264E0" w:rsidRDefault="00104B2C">
      <w:pPr>
        <w:pStyle w:val="ListParagraph"/>
        <w:numPr>
          <w:ilvl w:val="0"/>
          <w:numId w:val="7"/>
        </w:numPr>
        <w:spacing w:line="240" w:lineRule="auto"/>
        <w:rPr>
          <w:rFonts w:cstheme="minorHAnsi"/>
        </w:rPr>
      </w:pPr>
      <w:r>
        <w:rPr>
          <w:rFonts w:cstheme="minorHAnsi"/>
        </w:rPr>
        <w:t>q</w:t>
      </w:r>
      <w:r w:rsidR="00DC526A" w:rsidRPr="001264E0">
        <w:rPr>
          <w:rFonts w:cstheme="minorHAnsi"/>
        </w:rPr>
        <w:t>uizzes</w:t>
      </w:r>
      <w:r w:rsidR="00DC526A">
        <w:rPr>
          <w:rFonts w:cstheme="minorHAnsi"/>
        </w:rPr>
        <w:t xml:space="preserve"> </w:t>
      </w:r>
      <w:proofErr w:type="spellStart"/>
      <w:r w:rsidR="00DC526A">
        <w:rPr>
          <w:rFonts w:cstheme="minorHAnsi"/>
        </w:rPr>
        <w:t>e.g</w:t>
      </w:r>
      <w:proofErr w:type="spellEnd"/>
      <w:r w:rsidR="00DC526A">
        <w:rPr>
          <w:rFonts w:cstheme="minorHAnsi"/>
        </w:rPr>
        <w:t xml:space="preserve">, drag and </w:t>
      </w:r>
      <w:proofErr w:type="gramStart"/>
      <w:r w:rsidR="00DC526A">
        <w:rPr>
          <w:rFonts w:cstheme="minorHAnsi"/>
        </w:rPr>
        <w:t>drop</w:t>
      </w:r>
      <w:proofErr w:type="gramEnd"/>
    </w:p>
    <w:p w14:paraId="03B61398" w14:textId="77777777" w:rsidR="00DC526A" w:rsidRDefault="00DC526A">
      <w:pPr>
        <w:pStyle w:val="ListParagraph"/>
        <w:numPr>
          <w:ilvl w:val="0"/>
          <w:numId w:val="7"/>
        </w:numPr>
        <w:spacing w:line="240" w:lineRule="auto"/>
        <w:rPr>
          <w:rFonts w:cstheme="minorHAnsi"/>
        </w:rPr>
      </w:pPr>
      <w:r w:rsidRPr="001264E0">
        <w:rPr>
          <w:rFonts w:cstheme="minorHAnsi"/>
        </w:rPr>
        <w:t>Q&amp;A</w:t>
      </w:r>
      <w:r>
        <w:rPr>
          <w:rFonts w:cstheme="minorHAnsi"/>
        </w:rPr>
        <w:t xml:space="preserve"> (verbal and written)</w:t>
      </w:r>
    </w:p>
    <w:p w14:paraId="7B1A6523" w14:textId="2FFB40BA" w:rsidR="00DC526A" w:rsidRDefault="00104B2C">
      <w:pPr>
        <w:pStyle w:val="ListParagraph"/>
        <w:numPr>
          <w:ilvl w:val="0"/>
          <w:numId w:val="7"/>
        </w:numPr>
        <w:spacing w:line="240" w:lineRule="auto"/>
        <w:rPr>
          <w:rFonts w:cstheme="minorHAnsi"/>
        </w:rPr>
      </w:pPr>
      <w:r>
        <w:rPr>
          <w:rFonts w:cstheme="minorHAnsi"/>
        </w:rPr>
        <w:t>m</w:t>
      </w:r>
      <w:r w:rsidR="00DC526A">
        <w:rPr>
          <w:rFonts w:cstheme="minorHAnsi"/>
        </w:rPr>
        <w:t xml:space="preserve">ultiple </w:t>
      </w:r>
      <w:r w:rsidR="00B73C5E">
        <w:rPr>
          <w:rFonts w:cstheme="minorHAnsi"/>
        </w:rPr>
        <w:t>c</w:t>
      </w:r>
      <w:r w:rsidR="00DC526A">
        <w:rPr>
          <w:rFonts w:cstheme="minorHAnsi"/>
        </w:rPr>
        <w:t>hoice</w:t>
      </w:r>
      <w:r w:rsidR="00B73C5E">
        <w:rPr>
          <w:rFonts w:cstheme="minorHAnsi"/>
        </w:rPr>
        <w:t xml:space="preserve"> q</w:t>
      </w:r>
      <w:r w:rsidR="00DC526A">
        <w:rPr>
          <w:rFonts w:cstheme="minorHAnsi"/>
        </w:rPr>
        <w:t>uestions (MCQ)</w:t>
      </w:r>
    </w:p>
    <w:p w14:paraId="3EA6F563" w14:textId="1BD3D3B6" w:rsidR="00DC526A" w:rsidRDefault="00B73C5E">
      <w:pPr>
        <w:pStyle w:val="ListParagraph"/>
        <w:numPr>
          <w:ilvl w:val="0"/>
          <w:numId w:val="7"/>
        </w:numPr>
        <w:spacing w:line="240" w:lineRule="auto"/>
        <w:rPr>
          <w:rFonts w:cstheme="minorHAnsi"/>
        </w:rPr>
      </w:pPr>
      <w:r>
        <w:rPr>
          <w:rFonts w:cstheme="minorHAnsi"/>
        </w:rPr>
        <w:t>w</w:t>
      </w:r>
      <w:r w:rsidR="00DC526A">
        <w:rPr>
          <w:rFonts w:cstheme="minorHAnsi"/>
        </w:rPr>
        <w:t xml:space="preserve">itness </w:t>
      </w:r>
      <w:r>
        <w:rPr>
          <w:rFonts w:cstheme="minorHAnsi"/>
        </w:rPr>
        <w:t>s</w:t>
      </w:r>
      <w:r w:rsidR="00DC526A">
        <w:rPr>
          <w:rFonts w:cstheme="minorHAnsi"/>
        </w:rPr>
        <w:t>tatements</w:t>
      </w:r>
    </w:p>
    <w:p w14:paraId="2620B29B" w14:textId="141AD1D6" w:rsidR="00DC526A" w:rsidRDefault="00B73C5E">
      <w:pPr>
        <w:pStyle w:val="ListParagraph"/>
        <w:numPr>
          <w:ilvl w:val="0"/>
          <w:numId w:val="7"/>
        </w:numPr>
        <w:spacing w:line="240" w:lineRule="auto"/>
        <w:rPr>
          <w:rFonts w:cstheme="minorHAnsi"/>
        </w:rPr>
      </w:pPr>
      <w:r>
        <w:rPr>
          <w:rFonts w:cstheme="minorHAnsi"/>
        </w:rPr>
        <w:t>w</w:t>
      </w:r>
      <w:r w:rsidR="00DC526A">
        <w:rPr>
          <w:rFonts w:cstheme="minorHAnsi"/>
        </w:rPr>
        <w:t>orkbooks</w:t>
      </w:r>
    </w:p>
    <w:p w14:paraId="4F709D67" w14:textId="123A8E54" w:rsidR="00DC526A" w:rsidRDefault="00301664">
      <w:pPr>
        <w:pStyle w:val="ListParagraph"/>
        <w:numPr>
          <w:ilvl w:val="0"/>
          <w:numId w:val="7"/>
        </w:numPr>
        <w:spacing w:line="240" w:lineRule="auto"/>
        <w:rPr>
          <w:rFonts w:cstheme="minorHAnsi"/>
        </w:rPr>
      </w:pPr>
      <w:r>
        <w:rPr>
          <w:rFonts w:cstheme="minorHAnsi"/>
        </w:rPr>
        <w:t>p</w:t>
      </w:r>
      <w:r w:rsidR="00DC526A">
        <w:rPr>
          <w:rFonts w:cstheme="minorHAnsi"/>
        </w:rPr>
        <w:t xml:space="preserve">resentations to include PowerPoint and </w:t>
      </w:r>
      <w:r>
        <w:rPr>
          <w:rFonts w:cstheme="minorHAnsi"/>
        </w:rPr>
        <w:t>f</w:t>
      </w:r>
      <w:r w:rsidR="00DC526A">
        <w:rPr>
          <w:rFonts w:cstheme="minorHAnsi"/>
        </w:rPr>
        <w:t>ace to face (group work)</w:t>
      </w:r>
    </w:p>
    <w:p w14:paraId="2E5361FE" w14:textId="305B6CB5" w:rsidR="00DC526A" w:rsidRDefault="00301664">
      <w:pPr>
        <w:pStyle w:val="ListParagraph"/>
        <w:numPr>
          <w:ilvl w:val="0"/>
          <w:numId w:val="7"/>
        </w:numPr>
        <w:spacing w:line="240" w:lineRule="auto"/>
        <w:rPr>
          <w:rFonts w:cstheme="minorHAnsi"/>
        </w:rPr>
      </w:pPr>
      <w:r>
        <w:rPr>
          <w:rFonts w:cstheme="minorHAnsi"/>
        </w:rPr>
        <w:t>p</w:t>
      </w:r>
      <w:r w:rsidR="00DC526A">
        <w:rPr>
          <w:rFonts w:cstheme="minorHAnsi"/>
        </w:rPr>
        <w:t xml:space="preserve">roject work </w:t>
      </w:r>
      <w:proofErr w:type="gramStart"/>
      <w:r w:rsidR="00DC526A">
        <w:rPr>
          <w:rFonts w:cstheme="minorHAnsi"/>
        </w:rPr>
        <w:t>i.e.</w:t>
      </w:r>
      <w:proofErr w:type="gramEnd"/>
      <w:r w:rsidR="00DC526A">
        <w:rPr>
          <w:rFonts w:cstheme="minorHAnsi"/>
        </w:rPr>
        <w:t xml:space="preserve"> producing a leaflet/poster</w:t>
      </w:r>
    </w:p>
    <w:p w14:paraId="4FE3247D" w14:textId="6EE6FF22" w:rsidR="00DC526A" w:rsidRDefault="00301664">
      <w:pPr>
        <w:pStyle w:val="ListParagraph"/>
        <w:numPr>
          <w:ilvl w:val="0"/>
          <w:numId w:val="7"/>
        </w:numPr>
        <w:spacing w:line="240" w:lineRule="auto"/>
        <w:rPr>
          <w:rFonts w:cstheme="minorHAnsi"/>
        </w:rPr>
      </w:pPr>
      <w:r>
        <w:rPr>
          <w:rFonts w:cstheme="minorHAnsi"/>
        </w:rPr>
        <w:t>a</w:t>
      </w:r>
      <w:r w:rsidR="00DC526A">
        <w:rPr>
          <w:rFonts w:cstheme="minorHAnsi"/>
        </w:rPr>
        <w:t>udio / video recordings</w:t>
      </w:r>
      <w:r w:rsidR="006661EE">
        <w:rPr>
          <w:rFonts w:cstheme="minorHAnsi"/>
        </w:rPr>
        <w:t xml:space="preserve"> </w:t>
      </w:r>
      <w:r w:rsidR="00104B2C">
        <w:rPr>
          <w:rFonts w:cstheme="minorHAnsi"/>
        </w:rPr>
        <w:t>–</w:t>
      </w:r>
      <w:r w:rsidR="006661EE">
        <w:rPr>
          <w:rFonts w:cstheme="minorHAnsi"/>
        </w:rPr>
        <w:t xml:space="preserve"> </w:t>
      </w:r>
      <w:r w:rsidR="00104B2C">
        <w:rPr>
          <w:rFonts w:cstheme="minorHAnsi"/>
        </w:rPr>
        <w:t xml:space="preserve">must have time stamp </w:t>
      </w:r>
      <w:proofErr w:type="gramStart"/>
      <w:r w:rsidR="00104B2C">
        <w:rPr>
          <w:rFonts w:cstheme="minorHAnsi"/>
        </w:rPr>
        <w:t>document</w:t>
      </w:r>
      <w:proofErr w:type="gramEnd"/>
    </w:p>
    <w:p w14:paraId="57FBB9BB" w14:textId="721107A6" w:rsidR="00DC526A" w:rsidRDefault="00301664">
      <w:pPr>
        <w:pStyle w:val="ListParagraph"/>
        <w:numPr>
          <w:ilvl w:val="0"/>
          <w:numId w:val="7"/>
        </w:numPr>
        <w:spacing w:line="240" w:lineRule="auto"/>
        <w:rPr>
          <w:rFonts w:cstheme="minorHAnsi"/>
        </w:rPr>
      </w:pPr>
      <w:r>
        <w:rPr>
          <w:rFonts w:cstheme="minorHAnsi"/>
        </w:rPr>
        <w:t>g</w:t>
      </w:r>
      <w:r w:rsidR="00DC526A">
        <w:rPr>
          <w:rFonts w:cstheme="minorHAnsi"/>
        </w:rPr>
        <w:t xml:space="preserve">roup work / </w:t>
      </w:r>
      <w:r>
        <w:rPr>
          <w:rFonts w:cstheme="minorHAnsi"/>
        </w:rPr>
        <w:t>dis</w:t>
      </w:r>
      <w:r w:rsidR="00DC526A">
        <w:rPr>
          <w:rFonts w:cstheme="minorHAnsi"/>
        </w:rPr>
        <w:t>cussions</w:t>
      </w:r>
    </w:p>
    <w:p w14:paraId="6F113178" w14:textId="6ED20CD2" w:rsidR="00DC526A" w:rsidRDefault="00301664">
      <w:pPr>
        <w:pStyle w:val="ListParagraph"/>
        <w:numPr>
          <w:ilvl w:val="0"/>
          <w:numId w:val="7"/>
        </w:numPr>
        <w:spacing w:line="240" w:lineRule="auto"/>
        <w:rPr>
          <w:rFonts w:cstheme="minorHAnsi"/>
        </w:rPr>
      </w:pPr>
      <w:r>
        <w:rPr>
          <w:rFonts w:cstheme="minorHAnsi"/>
        </w:rPr>
        <w:t>s</w:t>
      </w:r>
      <w:r w:rsidR="00DC526A">
        <w:rPr>
          <w:rFonts w:cstheme="minorHAnsi"/>
        </w:rPr>
        <w:t>cenarios</w:t>
      </w:r>
    </w:p>
    <w:p w14:paraId="01A3B013" w14:textId="1ABCBB88" w:rsidR="00DC526A" w:rsidRDefault="00301664">
      <w:pPr>
        <w:pStyle w:val="ListParagraph"/>
        <w:numPr>
          <w:ilvl w:val="0"/>
          <w:numId w:val="7"/>
        </w:numPr>
        <w:spacing w:line="240" w:lineRule="auto"/>
        <w:rPr>
          <w:rFonts w:cstheme="minorHAnsi"/>
        </w:rPr>
      </w:pPr>
      <w:r>
        <w:rPr>
          <w:rFonts w:cstheme="minorHAnsi"/>
        </w:rPr>
        <w:t>r</w:t>
      </w:r>
      <w:r w:rsidR="00DC526A">
        <w:rPr>
          <w:rFonts w:cstheme="minorHAnsi"/>
        </w:rPr>
        <w:t>ole play</w:t>
      </w:r>
    </w:p>
    <w:p w14:paraId="7FA67688" w14:textId="26C683EB" w:rsidR="00DC526A" w:rsidRDefault="00301664">
      <w:pPr>
        <w:pStyle w:val="ListParagraph"/>
        <w:numPr>
          <w:ilvl w:val="0"/>
          <w:numId w:val="7"/>
        </w:numPr>
        <w:spacing w:line="240" w:lineRule="auto"/>
        <w:rPr>
          <w:rFonts w:cstheme="minorHAnsi"/>
        </w:rPr>
      </w:pPr>
      <w:r>
        <w:rPr>
          <w:rFonts w:cstheme="minorHAnsi"/>
        </w:rPr>
        <w:t>c</w:t>
      </w:r>
      <w:r w:rsidR="00DC526A">
        <w:rPr>
          <w:rFonts w:cstheme="minorHAnsi"/>
        </w:rPr>
        <w:t xml:space="preserve">ontribution in </w:t>
      </w:r>
      <w:r>
        <w:rPr>
          <w:rFonts w:cstheme="minorHAnsi"/>
        </w:rPr>
        <w:t>t</w:t>
      </w:r>
      <w:r w:rsidR="00DC526A">
        <w:rPr>
          <w:rFonts w:cstheme="minorHAnsi"/>
        </w:rPr>
        <w:t>eam meetings</w:t>
      </w:r>
    </w:p>
    <w:p w14:paraId="301E3100" w14:textId="62784AC1" w:rsidR="00DC526A" w:rsidRDefault="00301664">
      <w:pPr>
        <w:pStyle w:val="ListParagraph"/>
        <w:numPr>
          <w:ilvl w:val="0"/>
          <w:numId w:val="7"/>
        </w:numPr>
        <w:spacing w:line="240" w:lineRule="auto"/>
        <w:rPr>
          <w:rFonts w:cstheme="minorHAnsi"/>
        </w:rPr>
      </w:pPr>
      <w:r>
        <w:rPr>
          <w:rFonts w:cstheme="minorHAnsi"/>
        </w:rPr>
        <w:t>f</w:t>
      </w:r>
      <w:r w:rsidR="00DC526A">
        <w:rPr>
          <w:rFonts w:cstheme="minorHAnsi"/>
        </w:rPr>
        <w:t xml:space="preserve">eedback </w:t>
      </w:r>
    </w:p>
    <w:p w14:paraId="114A9A1B" w14:textId="04E90833" w:rsidR="00DC526A" w:rsidRDefault="00301664">
      <w:pPr>
        <w:pStyle w:val="ListParagraph"/>
        <w:numPr>
          <w:ilvl w:val="0"/>
          <w:numId w:val="7"/>
        </w:numPr>
        <w:spacing w:line="240" w:lineRule="auto"/>
        <w:rPr>
          <w:rFonts w:cstheme="minorHAnsi"/>
        </w:rPr>
      </w:pPr>
      <w:r>
        <w:rPr>
          <w:rFonts w:cstheme="minorHAnsi"/>
        </w:rPr>
        <w:t>s</w:t>
      </w:r>
      <w:r w:rsidR="00DC526A">
        <w:rPr>
          <w:rFonts w:cstheme="minorHAnsi"/>
        </w:rPr>
        <w:t>elf-assessment</w:t>
      </w:r>
    </w:p>
    <w:p w14:paraId="7606ADC2" w14:textId="55490D8F" w:rsidR="00DC526A" w:rsidRDefault="00301664">
      <w:pPr>
        <w:pStyle w:val="ListParagraph"/>
        <w:numPr>
          <w:ilvl w:val="0"/>
          <w:numId w:val="7"/>
        </w:numPr>
        <w:spacing w:line="240" w:lineRule="auto"/>
        <w:rPr>
          <w:rFonts w:cstheme="minorHAnsi"/>
        </w:rPr>
      </w:pPr>
      <w:r>
        <w:rPr>
          <w:rFonts w:cstheme="minorHAnsi"/>
        </w:rPr>
        <w:t>c</w:t>
      </w:r>
      <w:r w:rsidR="00DC526A">
        <w:rPr>
          <w:rFonts w:cstheme="minorHAnsi"/>
        </w:rPr>
        <w:t>ase studies</w:t>
      </w:r>
    </w:p>
    <w:p w14:paraId="2C1DAD40" w14:textId="77777777" w:rsidR="00DC526A" w:rsidRDefault="00DC526A">
      <w:pPr>
        <w:rPr>
          <w:rFonts w:asciiTheme="majorHAnsi" w:eastAsiaTheme="majorEastAsia" w:hAnsiTheme="majorHAnsi" w:cstheme="majorBidi"/>
          <w:color w:val="2F5496" w:themeColor="accent1" w:themeShade="BF"/>
          <w:sz w:val="26"/>
          <w:szCs w:val="26"/>
        </w:rPr>
      </w:pPr>
    </w:p>
    <w:p w14:paraId="212ED69F" w14:textId="1C9FD673" w:rsidR="00B63467" w:rsidRDefault="00B63467" w:rsidP="00B63467">
      <w:pPr>
        <w:pStyle w:val="Heading2"/>
      </w:pPr>
      <w:bookmarkStart w:id="78" w:name="_Toc141792975"/>
      <w:r w:rsidRPr="001264E0">
        <w:lastRenderedPageBreak/>
        <w:t xml:space="preserve">Appendix </w:t>
      </w:r>
      <w:r w:rsidR="00CD32C5">
        <w:t>7</w:t>
      </w:r>
      <w:r w:rsidRPr="001264E0">
        <w:t xml:space="preserve">: </w:t>
      </w:r>
      <w:r w:rsidR="00974517">
        <w:t>Learner Observation Template</w:t>
      </w:r>
      <w:bookmarkEnd w:id="78"/>
    </w:p>
    <w:p w14:paraId="67A601FF" w14:textId="62AF33F6" w:rsidR="00DE6C34" w:rsidRPr="00DE6C34" w:rsidRDefault="00DE6C34" w:rsidP="00DE6C34">
      <w:r>
        <w:rPr>
          <w:noProof/>
        </w:rPr>
        <w:drawing>
          <wp:inline distT="0" distB="0" distL="0" distR="0" wp14:anchorId="76695F06" wp14:editId="75AAD1A0">
            <wp:extent cx="5419725" cy="7618149"/>
            <wp:effectExtent l="0" t="0" r="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62652" t="20728" r="20796" b="8493"/>
                    <a:stretch/>
                  </pic:blipFill>
                  <pic:spPr bwMode="auto">
                    <a:xfrm>
                      <a:off x="0" y="0"/>
                      <a:ext cx="5436249" cy="7641376"/>
                    </a:xfrm>
                    <a:prstGeom prst="rect">
                      <a:avLst/>
                    </a:prstGeom>
                    <a:ln>
                      <a:noFill/>
                    </a:ln>
                    <a:extLst>
                      <a:ext uri="{53640926-AAD7-44D8-BBD7-CCE9431645EC}">
                        <a14:shadowObscured xmlns:a14="http://schemas.microsoft.com/office/drawing/2010/main"/>
                      </a:ext>
                    </a:extLst>
                  </pic:spPr>
                </pic:pic>
              </a:graphicData>
            </a:graphic>
          </wp:inline>
        </w:drawing>
      </w:r>
    </w:p>
    <w:p w14:paraId="0BCF6287" w14:textId="0DD306EC" w:rsidR="002D201E" w:rsidRDefault="002D201E" w:rsidP="002D201E">
      <w:pPr>
        <w:pStyle w:val="Heading2"/>
      </w:pPr>
      <w:bookmarkStart w:id="79" w:name="_Toc141792976"/>
      <w:r w:rsidRPr="001264E0">
        <w:lastRenderedPageBreak/>
        <w:t xml:space="preserve">Appendix </w:t>
      </w:r>
      <w:r w:rsidR="00CD32C5">
        <w:t>8</w:t>
      </w:r>
      <w:r w:rsidRPr="001264E0">
        <w:t xml:space="preserve">: </w:t>
      </w:r>
      <w:r>
        <w:t>IQA Standardisation Templates</w:t>
      </w:r>
      <w:bookmarkEnd w:id="79"/>
    </w:p>
    <w:p w14:paraId="31FD5896" w14:textId="7147EAF1" w:rsidR="001A24F9" w:rsidRDefault="00546875" w:rsidP="001A24F9">
      <w:pPr>
        <w:rPr>
          <w:rFonts w:asciiTheme="majorHAnsi" w:eastAsiaTheme="majorEastAsia" w:hAnsiTheme="majorHAnsi" w:cstheme="majorBidi"/>
          <w:color w:val="2F5496" w:themeColor="accent1" w:themeShade="BF"/>
          <w:sz w:val="26"/>
          <w:szCs w:val="26"/>
        </w:rPr>
      </w:pPr>
      <w:r>
        <w:rPr>
          <w:noProof/>
        </w:rPr>
        <w:drawing>
          <wp:inline distT="0" distB="0" distL="0" distR="0" wp14:anchorId="6F0D21A0" wp14:editId="5B1B7399">
            <wp:extent cx="5451497" cy="7829550"/>
            <wp:effectExtent l="0" t="0" r="0" b="0"/>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39435" t="23709" r="49938" b="7301"/>
                    <a:stretch/>
                  </pic:blipFill>
                  <pic:spPr bwMode="auto">
                    <a:xfrm>
                      <a:off x="0" y="0"/>
                      <a:ext cx="5456259" cy="7836389"/>
                    </a:xfrm>
                    <a:prstGeom prst="rect">
                      <a:avLst/>
                    </a:prstGeom>
                    <a:ln>
                      <a:noFill/>
                    </a:ln>
                    <a:extLst>
                      <a:ext uri="{53640926-AAD7-44D8-BBD7-CCE9431645EC}">
                        <a14:shadowObscured xmlns:a14="http://schemas.microsoft.com/office/drawing/2010/main"/>
                      </a:ext>
                    </a:extLst>
                  </pic:spPr>
                </pic:pic>
              </a:graphicData>
            </a:graphic>
          </wp:inline>
        </w:drawing>
      </w:r>
    </w:p>
    <w:p w14:paraId="02F5698C" w14:textId="3EC8EBC5" w:rsidR="00381578" w:rsidRDefault="00CA41BF">
      <w:r>
        <w:rPr>
          <w:noProof/>
        </w:rPr>
        <w:lastRenderedPageBreak/>
        <w:drawing>
          <wp:inline distT="0" distB="0" distL="0" distR="0" wp14:anchorId="6DF2C2BF" wp14:editId="6B6F2753">
            <wp:extent cx="5998549" cy="8162925"/>
            <wp:effectExtent l="0" t="0" r="2540" b="0"/>
            <wp:docPr id="451" name="Pict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39516" t="24856" r="50001" b="10667"/>
                    <a:stretch/>
                  </pic:blipFill>
                  <pic:spPr bwMode="auto">
                    <a:xfrm>
                      <a:off x="0" y="0"/>
                      <a:ext cx="6006821" cy="8174182"/>
                    </a:xfrm>
                    <a:prstGeom prst="rect">
                      <a:avLst/>
                    </a:prstGeom>
                    <a:ln>
                      <a:noFill/>
                    </a:ln>
                    <a:extLst>
                      <a:ext uri="{53640926-AAD7-44D8-BBD7-CCE9431645EC}">
                        <a14:shadowObscured xmlns:a14="http://schemas.microsoft.com/office/drawing/2010/main"/>
                      </a:ext>
                    </a:extLst>
                  </pic:spPr>
                </pic:pic>
              </a:graphicData>
            </a:graphic>
          </wp:inline>
        </w:drawing>
      </w:r>
      <w:r w:rsidR="00F4220A">
        <w:br w:type="textWrapping" w:clear="all"/>
      </w:r>
      <w:r w:rsidR="00381578">
        <w:br w:type="page"/>
      </w:r>
      <w:r w:rsidR="00DB3BE0">
        <w:rPr>
          <w:noProof/>
        </w:rPr>
        <w:lastRenderedPageBreak/>
        <w:drawing>
          <wp:inline distT="0" distB="0" distL="0" distR="0" wp14:anchorId="3D09AB26" wp14:editId="3CF5B52C">
            <wp:extent cx="5731510" cy="8014145"/>
            <wp:effectExtent l="0" t="0" r="2540" b="6350"/>
            <wp:docPr id="452" name="Pictur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39568" t="23460" r="50008" b="10658"/>
                    <a:stretch/>
                  </pic:blipFill>
                  <pic:spPr bwMode="auto">
                    <a:xfrm>
                      <a:off x="0" y="0"/>
                      <a:ext cx="5731510" cy="8014145"/>
                    </a:xfrm>
                    <a:prstGeom prst="rect">
                      <a:avLst/>
                    </a:prstGeom>
                    <a:ln>
                      <a:noFill/>
                    </a:ln>
                    <a:extLst>
                      <a:ext uri="{53640926-AAD7-44D8-BBD7-CCE9431645EC}">
                        <a14:shadowObscured xmlns:a14="http://schemas.microsoft.com/office/drawing/2010/main"/>
                      </a:ext>
                    </a:extLst>
                  </pic:spPr>
                </pic:pic>
              </a:graphicData>
            </a:graphic>
          </wp:inline>
        </w:drawing>
      </w:r>
      <w:r w:rsidR="00381578">
        <w:br w:type="page"/>
      </w:r>
    </w:p>
    <w:p w14:paraId="50E51ED1" w14:textId="0736E7FD" w:rsidR="00C8753A" w:rsidRDefault="0046620F">
      <w:r>
        <w:rPr>
          <w:noProof/>
        </w:rPr>
        <w:lastRenderedPageBreak/>
        <w:drawing>
          <wp:inline distT="0" distB="0" distL="0" distR="0" wp14:anchorId="606E90ED" wp14:editId="396E4803">
            <wp:extent cx="5731510" cy="8166024"/>
            <wp:effectExtent l="0" t="0" r="2540" b="6985"/>
            <wp:docPr id="453" name="Pictur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39520" t="24757" r="50014" b="7854"/>
                    <a:stretch/>
                  </pic:blipFill>
                  <pic:spPr bwMode="auto">
                    <a:xfrm>
                      <a:off x="0" y="0"/>
                      <a:ext cx="5731510" cy="8166024"/>
                    </a:xfrm>
                    <a:prstGeom prst="rect">
                      <a:avLst/>
                    </a:prstGeom>
                    <a:ln>
                      <a:noFill/>
                    </a:ln>
                    <a:extLst>
                      <a:ext uri="{53640926-AAD7-44D8-BBD7-CCE9431645EC}">
                        <a14:shadowObscured xmlns:a14="http://schemas.microsoft.com/office/drawing/2010/main"/>
                      </a:ext>
                    </a:extLst>
                  </pic:spPr>
                </pic:pic>
              </a:graphicData>
            </a:graphic>
          </wp:inline>
        </w:drawing>
      </w:r>
      <w:r w:rsidR="00C8753A">
        <w:br w:type="page"/>
      </w:r>
    </w:p>
    <w:p w14:paraId="30A7AE28" w14:textId="77777777" w:rsidR="00DC541F" w:rsidRDefault="00DC541F">
      <w:pPr>
        <w:sectPr w:rsidR="00DC541F" w:rsidSect="005402D7">
          <w:pgSz w:w="11906" w:h="16838"/>
          <w:pgMar w:top="1440" w:right="1440" w:bottom="1276" w:left="1440" w:header="708" w:footer="708" w:gutter="0"/>
          <w:cols w:space="708"/>
          <w:docGrid w:linePitch="360"/>
        </w:sectPr>
      </w:pPr>
    </w:p>
    <w:p w14:paraId="782FA074" w14:textId="172CB2BF" w:rsidR="00D10333" w:rsidRDefault="002D78EA">
      <w:r>
        <w:rPr>
          <w:noProof/>
        </w:rPr>
        <w:lastRenderedPageBreak/>
        <w:drawing>
          <wp:inline distT="0" distB="0" distL="0" distR="0" wp14:anchorId="28D205EE" wp14:editId="1C3A4C50">
            <wp:extent cx="8700795" cy="6005015"/>
            <wp:effectExtent l="0" t="0" r="5080" b="0"/>
            <wp:docPr id="454" name="Pictur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34111" t="24525" r="44522" b="8838"/>
                    <a:stretch/>
                  </pic:blipFill>
                  <pic:spPr bwMode="auto">
                    <a:xfrm>
                      <a:off x="0" y="0"/>
                      <a:ext cx="8726446" cy="6022718"/>
                    </a:xfrm>
                    <a:prstGeom prst="rect">
                      <a:avLst/>
                    </a:prstGeom>
                    <a:ln>
                      <a:noFill/>
                    </a:ln>
                    <a:extLst>
                      <a:ext uri="{53640926-AAD7-44D8-BBD7-CCE9431645EC}">
                        <a14:shadowObscured xmlns:a14="http://schemas.microsoft.com/office/drawing/2010/main"/>
                      </a:ext>
                    </a:extLst>
                  </pic:spPr>
                </pic:pic>
              </a:graphicData>
            </a:graphic>
          </wp:inline>
        </w:drawing>
      </w:r>
    </w:p>
    <w:p w14:paraId="5F482F4C" w14:textId="6AD966EA" w:rsidR="00D10333" w:rsidRDefault="00D10333">
      <w:r>
        <w:rPr>
          <w:noProof/>
        </w:rPr>
        <w:lastRenderedPageBreak/>
        <w:drawing>
          <wp:inline distT="0" distB="0" distL="0" distR="0" wp14:anchorId="6CD53674" wp14:editId="746AA04B">
            <wp:extent cx="8833449" cy="6080167"/>
            <wp:effectExtent l="0" t="0" r="635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52138" t="16978" r="10820" b="5442"/>
                    <a:stretch/>
                  </pic:blipFill>
                  <pic:spPr bwMode="auto">
                    <a:xfrm>
                      <a:off x="0" y="0"/>
                      <a:ext cx="8861938" cy="6099776"/>
                    </a:xfrm>
                    <a:prstGeom prst="rect">
                      <a:avLst/>
                    </a:prstGeom>
                    <a:ln>
                      <a:noFill/>
                    </a:ln>
                    <a:extLst>
                      <a:ext uri="{53640926-AAD7-44D8-BBD7-CCE9431645EC}">
                        <a14:shadowObscured xmlns:a14="http://schemas.microsoft.com/office/drawing/2010/main"/>
                      </a:ext>
                    </a:extLst>
                  </pic:spPr>
                </pic:pic>
              </a:graphicData>
            </a:graphic>
          </wp:inline>
        </w:drawing>
      </w:r>
    </w:p>
    <w:p w14:paraId="384FAB3B" w14:textId="690BDCB9" w:rsidR="00EF5ADB" w:rsidRDefault="00EF5ADB">
      <w:pPr>
        <w:sectPr w:rsidR="00EF5ADB" w:rsidSect="00DC541F">
          <w:pgSz w:w="16838" w:h="11906" w:orient="landscape"/>
          <w:pgMar w:top="1440" w:right="1440" w:bottom="1440" w:left="1276" w:header="708" w:footer="708" w:gutter="0"/>
          <w:cols w:space="708"/>
          <w:docGrid w:linePitch="360"/>
        </w:sectPr>
      </w:pPr>
    </w:p>
    <w:p w14:paraId="00CED784" w14:textId="3FC13A2F" w:rsidR="00E17E2C" w:rsidRDefault="00E17E2C" w:rsidP="00E17E2C">
      <w:pPr>
        <w:pStyle w:val="Heading2"/>
      </w:pPr>
      <w:bookmarkStart w:id="80" w:name="_Toc141792977"/>
      <w:r w:rsidRPr="001264E0">
        <w:lastRenderedPageBreak/>
        <w:t xml:space="preserve">Appendix </w:t>
      </w:r>
      <w:r w:rsidR="00CD32C5">
        <w:t>9</w:t>
      </w:r>
      <w:r w:rsidRPr="001264E0">
        <w:t xml:space="preserve">: </w:t>
      </w:r>
      <w:r>
        <w:t>EQA Report (Example)</w:t>
      </w:r>
      <w:bookmarkEnd w:id="80"/>
    </w:p>
    <w:p w14:paraId="4101E584" w14:textId="2A29D460" w:rsidR="006E65FF" w:rsidRPr="00E269C3" w:rsidRDefault="003131D3" w:rsidP="006E65FF">
      <w:pPr>
        <w:rPr>
          <w:b/>
          <w:bCs/>
        </w:rPr>
      </w:pPr>
      <w:r w:rsidRPr="00E269C3">
        <w:rPr>
          <w:b/>
          <w:bCs/>
        </w:rPr>
        <w:t xml:space="preserve">For full </w:t>
      </w:r>
      <w:r w:rsidR="00E269C3" w:rsidRPr="00E269C3">
        <w:rPr>
          <w:b/>
          <w:bCs/>
        </w:rPr>
        <w:t>exemplar click the clink:</w:t>
      </w:r>
    </w:p>
    <w:p w14:paraId="063EDC62" w14:textId="7D2F60EF" w:rsidR="006E65FF" w:rsidRDefault="00286FA6" w:rsidP="006E65FF">
      <w:r>
        <w:rPr>
          <w:noProof/>
        </w:rPr>
        <w:drawing>
          <wp:inline distT="0" distB="0" distL="0" distR="0" wp14:anchorId="1DA6BA52" wp14:editId="4EF5927F">
            <wp:extent cx="4974363" cy="3793312"/>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7732" t="10617" r="68255" b="33680"/>
                    <a:stretch/>
                  </pic:blipFill>
                  <pic:spPr bwMode="auto">
                    <a:xfrm>
                      <a:off x="0" y="0"/>
                      <a:ext cx="4985428" cy="3801750"/>
                    </a:xfrm>
                    <a:prstGeom prst="rect">
                      <a:avLst/>
                    </a:prstGeom>
                    <a:ln>
                      <a:noFill/>
                    </a:ln>
                    <a:extLst>
                      <a:ext uri="{53640926-AAD7-44D8-BBD7-CCE9431645EC}">
                        <a14:shadowObscured xmlns:a14="http://schemas.microsoft.com/office/drawing/2010/main"/>
                      </a:ext>
                    </a:extLst>
                  </pic:spPr>
                </pic:pic>
              </a:graphicData>
            </a:graphic>
          </wp:inline>
        </w:drawing>
      </w:r>
    </w:p>
    <w:p w14:paraId="7AAEEA96" w14:textId="77777777" w:rsidR="006E65FF" w:rsidRDefault="006E65FF" w:rsidP="006E65FF"/>
    <w:p w14:paraId="46DCCECF" w14:textId="77777777" w:rsidR="006E65FF" w:rsidRDefault="006E65FF" w:rsidP="006E65FF"/>
    <w:p w14:paraId="55867E13" w14:textId="592D4006" w:rsidR="00286FA6" w:rsidRDefault="00286FA6">
      <w:r>
        <w:br w:type="page"/>
      </w:r>
    </w:p>
    <w:p w14:paraId="79A84023" w14:textId="50863F60" w:rsidR="00286FA6" w:rsidRDefault="00286FA6" w:rsidP="00286FA6">
      <w:pPr>
        <w:pStyle w:val="Heading2"/>
      </w:pPr>
      <w:bookmarkStart w:id="81" w:name="_Toc141792978"/>
      <w:r w:rsidRPr="001264E0">
        <w:lastRenderedPageBreak/>
        <w:t>Appendix</w:t>
      </w:r>
      <w:r w:rsidR="00DC526A">
        <w:t xml:space="preserve"> </w:t>
      </w:r>
      <w:r w:rsidR="00CD32C5">
        <w:t>10</w:t>
      </w:r>
      <w:r>
        <w:t>: Individual Learning Plan Template</w:t>
      </w:r>
      <w:bookmarkEnd w:id="81"/>
    </w:p>
    <w:p w14:paraId="15323D9D" w14:textId="77777777" w:rsidR="00DA6F85" w:rsidRDefault="00DA6F85">
      <w:r>
        <w:rPr>
          <w:noProof/>
        </w:rPr>
        <w:drawing>
          <wp:inline distT="0" distB="0" distL="0" distR="0" wp14:anchorId="517BDF3D" wp14:editId="403F059E">
            <wp:extent cx="5514975" cy="781146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76612" t="23904" r="13085" b="10134"/>
                    <a:stretch/>
                  </pic:blipFill>
                  <pic:spPr bwMode="auto">
                    <a:xfrm>
                      <a:off x="0" y="0"/>
                      <a:ext cx="5550448" cy="7861709"/>
                    </a:xfrm>
                    <a:prstGeom prst="rect">
                      <a:avLst/>
                    </a:prstGeom>
                    <a:ln>
                      <a:noFill/>
                    </a:ln>
                    <a:extLst>
                      <a:ext uri="{53640926-AAD7-44D8-BBD7-CCE9431645EC}">
                        <a14:shadowObscured xmlns:a14="http://schemas.microsoft.com/office/drawing/2010/main"/>
                      </a:ext>
                    </a:extLst>
                  </pic:spPr>
                </pic:pic>
              </a:graphicData>
            </a:graphic>
          </wp:inline>
        </w:drawing>
      </w:r>
    </w:p>
    <w:p w14:paraId="368C1258" w14:textId="5D7521A3" w:rsidR="00286FA6" w:rsidRDefault="00DA6F85">
      <w:r>
        <w:br w:type="page"/>
      </w:r>
      <w:r w:rsidR="00A6039C">
        <w:rPr>
          <w:noProof/>
        </w:rPr>
        <w:lastRenderedPageBreak/>
        <w:drawing>
          <wp:inline distT="0" distB="0" distL="0" distR="0" wp14:anchorId="15FBC2D2" wp14:editId="7647F0EF">
            <wp:extent cx="5781284" cy="80772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76446" t="28581" r="13118" b="5519"/>
                    <a:stretch/>
                  </pic:blipFill>
                  <pic:spPr bwMode="auto">
                    <a:xfrm>
                      <a:off x="0" y="0"/>
                      <a:ext cx="5820045" cy="8131354"/>
                    </a:xfrm>
                    <a:prstGeom prst="rect">
                      <a:avLst/>
                    </a:prstGeom>
                    <a:ln>
                      <a:noFill/>
                    </a:ln>
                    <a:extLst>
                      <a:ext uri="{53640926-AAD7-44D8-BBD7-CCE9431645EC}">
                        <a14:shadowObscured xmlns:a14="http://schemas.microsoft.com/office/drawing/2010/main"/>
                      </a:ext>
                    </a:extLst>
                  </pic:spPr>
                </pic:pic>
              </a:graphicData>
            </a:graphic>
          </wp:inline>
        </w:drawing>
      </w:r>
      <w:r w:rsidR="00286FA6">
        <w:br w:type="page"/>
      </w:r>
    </w:p>
    <w:p w14:paraId="4D627B10" w14:textId="54DFACA9" w:rsidR="00836E76" w:rsidRDefault="00286FA6" w:rsidP="00286FA6">
      <w:pPr>
        <w:pStyle w:val="Heading2"/>
      </w:pPr>
      <w:bookmarkStart w:id="82" w:name="_Toc141792979"/>
      <w:r w:rsidRPr="000D1A05">
        <w:lastRenderedPageBreak/>
        <w:t xml:space="preserve">Appendix </w:t>
      </w:r>
      <w:r w:rsidR="00DC526A" w:rsidRPr="000D1A05">
        <w:t>1</w:t>
      </w:r>
      <w:r w:rsidR="00CD32C5" w:rsidRPr="000D1A05">
        <w:t>1</w:t>
      </w:r>
      <w:r w:rsidRPr="000D1A05">
        <w:t xml:space="preserve">: </w:t>
      </w:r>
      <w:r w:rsidR="00836E76" w:rsidRPr="000D1A05">
        <w:t>HEIW Approved List of Training Providers</w:t>
      </w:r>
      <w:bookmarkEnd w:id="82"/>
    </w:p>
    <w:tbl>
      <w:tblPr>
        <w:tblStyle w:val="TableGrid"/>
        <w:tblpPr w:leftFromText="180" w:rightFromText="180" w:vertAnchor="text" w:horzAnchor="margin" w:tblpY="362"/>
        <w:tblW w:w="0" w:type="auto"/>
        <w:tblLook w:val="04A0" w:firstRow="1" w:lastRow="0" w:firstColumn="1" w:lastColumn="0" w:noHBand="0" w:noVBand="1"/>
      </w:tblPr>
      <w:tblGrid>
        <w:gridCol w:w="2547"/>
        <w:gridCol w:w="2835"/>
      </w:tblGrid>
      <w:tr w:rsidR="000D1A05" w14:paraId="4AF7F7AD" w14:textId="77777777" w:rsidTr="000D1A05">
        <w:tc>
          <w:tcPr>
            <w:tcW w:w="2547" w:type="dxa"/>
            <w:shd w:val="clear" w:color="auto" w:fill="D9E2F3" w:themeFill="accent1" w:themeFillTint="33"/>
          </w:tcPr>
          <w:p w14:paraId="5C335E1E" w14:textId="77777777" w:rsidR="000D1A05" w:rsidRDefault="000D1A05" w:rsidP="000D1A05">
            <w:r w:rsidRPr="00A638C1">
              <w:t>Educ8</w:t>
            </w:r>
          </w:p>
          <w:p w14:paraId="39AE81E3" w14:textId="77777777" w:rsidR="000D1A05" w:rsidRPr="00A638C1" w:rsidRDefault="000D1A05" w:rsidP="000D1A05"/>
        </w:tc>
        <w:tc>
          <w:tcPr>
            <w:tcW w:w="2835" w:type="dxa"/>
            <w:shd w:val="clear" w:color="auto" w:fill="D9E2F3" w:themeFill="accent1" w:themeFillTint="33"/>
          </w:tcPr>
          <w:p w14:paraId="76B9A4E6" w14:textId="77777777" w:rsidR="000D1A05" w:rsidRPr="008F7AE1" w:rsidRDefault="000D1A05" w:rsidP="000D1A05">
            <w:r w:rsidRPr="008F7AE1">
              <w:t>Llandrillo/Cambria College</w:t>
            </w:r>
          </w:p>
        </w:tc>
      </w:tr>
      <w:tr w:rsidR="000D1A05" w14:paraId="3DBBCF78" w14:textId="77777777" w:rsidTr="000D1A05">
        <w:tc>
          <w:tcPr>
            <w:tcW w:w="2547" w:type="dxa"/>
            <w:shd w:val="clear" w:color="auto" w:fill="D9E2F3" w:themeFill="accent1" w:themeFillTint="33"/>
          </w:tcPr>
          <w:p w14:paraId="25E585E2" w14:textId="77777777" w:rsidR="000D1A05" w:rsidRDefault="000D1A05" w:rsidP="000D1A05">
            <w:r w:rsidRPr="00A638C1">
              <w:t>ACT</w:t>
            </w:r>
            <w:r>
              <w:t xml:space="preserve"> </w:t>
            </w:r>
          </w:p>
          <w:p w14:paraId="714E075D" w14:textId="77777777" w:rsidR="000D1A05" w:rsidRPr="00A638C1" w:rsidRDefault="000D1A05" w:rsidP="000D1A05"/>
        </w:tc>
        <w:tc>
          <w:tcPr>
            <w:tcW w:w="2835" w:type="dxa"/>
            <w:shd w:val="clear" w:color="auto" w:fill="D9E2F3" w:themeFill="accent1" w:themeFillTint="33"/>
          </w:tcPr>
          <w:p w14:paraId="597D79F0" w14:textId="77777777" w:rsidR="000D1A05" w:rsidRPr="008F7AE1" w:rsidRDefault="000D1A05" w:rsidP="000D1A05">
            <w:r w:rsidRPr="008F7AE1">
              <w:t>ALS</w:t>
            </w:r>
          </w:p>
        </w:tc>
      </w:tr>
      <w:tr w:rsidR="000D1A05" w14:paraId="42D7CBE8" w14:textId="77777777" w:rsidTr="000D1A05">
        <w:tc>
          <w:tcPr>
            <w:tcW w:w="2547" w:type="dxa"/>
            <w:shd w:val="clear" w:color="auto" w:fill="D9E2F3" w:themeFill="accent1" w:themeFillTint="33"/>
          </w:tcPr>
          <w:p w14:paraId="6912FBEB" w14:textId="77777777" w:rsidR="000D1A05" w:rsidRDefault="000D1A05" w:rsidP="000D1A05">
            <w:r w:rsidRPr="00425B43">
              <w:t>Talk Training</w:t>
            </w:r>
          </w:p>
          <w:p w14:paraId="18575199" w14:textId="77777777" w:rsidR="000D1A05" w:rsidRPr="00A467D4" w:rsidRDefault="000D1A05" w:rsidP="000D1A05">
            <w:pPr>
              <w:rPr>
                <w:highlight w:val="yellow"/>
              </w:rPr>
            </w:pPr>
          </w:p>
        </w:tc>
        <w:tc>
          <w:tcPr>
            <w:tcW w:w="2835" w:type="dxa"/>
            <w:shd w:val="clear" w:color="auto" w:fill="D9E2F3" w:themeFill="accent1" w:themeFillTint="33"/>
          </w:tcPr>
          <w:p w14:paraId="68E20B49" w14:textId="77777777" w:rsidR="000D1A05" w:rsidRPr="00A467D4" w:rsidRDefault="000D1A05" w:rsidP="000D1A05">
            <w:pPr>
              <w:rPr>
                <w:highlight w:val="yellow"/>
              </w:rPr>
            </w:pPr>
            <w:r w:rsidRPr="00A27B93">
              <w:t>Cardiff and Vale Coll</w:t>
            </w:r>
            <w:r>
              <w:t>e</w:t>
            </w:r>
            <w:r w:rsidRPr="00A27B93">
              <w:t>ge</w:t>
            </w:r>
          </w:p>
        </w:tc>
      </w:tr>
      <w:tr w:rsidR="000D1A05" w14:paraId="5F633139" w14:textId="77777777" w:rsidTr="000D1A05">
        <w:tc>
          <w:tcPr>
            <w:tcW w:w="2547" w:type="dxa"/>
            <w:shd w:val="clear" w:color="auto" w:fill="D9E2F3" w:themeFill="accent1" w:themeFillTint="33"/>
          </w:tcPr>
          <w:p w14:paraId="6BB65BB2" w14:textId="77777777" w:rsidR="000D1A05" w:rsidRDefault="000D1A05" w:rsidP="000D1A05">
            <w:r>
              <w:t>Gower College</w:t>
            </w:r>
          </w:p>
          <w:p w14:paraId="4DE8A264" w14:textId="77777777" w:rsidR="000D1A05" w:rsidRPr="00425B43" w:rsidRDefault="000D1A05" w:rsidP="000D1A05"/>
        </w:tc>
        <w:tc>
          <w:tcPr>
            <w:tcW w:w="2835" w:type="dxa"/>
            <w:shd w:val="clear" w:color="auto" w:fill="D9E2F3" w:themeFill="accent1" w:themeFillTint="33"/>
          </w:tcPr>
          <w:p w14:paraId="70AAB15D" w14:textId="77777777" w:rsidR="000D1A05" w:rsidRDefault="000D1A05" w:rsidP="000D1A05">
            <w:pPr>
              <w:rPr>
                <w:highlight w:val="yellow"/>
              </w:rPr>
            </w:pPr>
            <w:r w:rsidRPr="00A27B93">
              <w:t>Neath Port Talbot College</w:t>
            </w:r>
          </w:p>
        </w:tc>
      </w:tr>
      <w:tr w:rsidR="000D1A05" w14:paraId="39FD2F77" w14:textId="77777777" w:rsidTr="000D1A05">
        <w:tc>
          <w:tcPr>
            <w:tcW w:w="2547" w:type="dxa"/>
            <w:shd w:val="clear" w:color="auto" w:fill="D9E2F3" w:themeFill="accent1" w:themeFillTint="33"/>
          </w:tcPr>
          <w:p w14:paraId="7B643C08" w14:textId="77777777" w:rsidR="000D1A05" w:rsidRDefault="000D1A05" w:rsidP="000D1A05">
            <w:r>
              <w:t xml:space="preserve">Coleg Sir </w:t>
            </w:r>
            <w:proofErr w:type="spellStart"/>
            <w:r>
              <w:t>G</w:t>
            </w:r>
            <w:r>
              <w:rPr>
                <w:rFonts w:hint="eastAsia"/>
              </w:rPr>
              <w:t>â</w:t>
            </w:r>
            <w:r>
              <w:t>r</w:t>
            </w:r>
            <w:proofErr w:type="spellEnd"/>
          </w:p>
          <w:p w14:paraId="4F60076D" w14:textId="77777777" w:rsidR="000D1A05" w:rsidRPr="0024285B" w:rsidRDefault="000D1A05" w:rsidP="000D1A05">
            <w:pPr>
              <w:rPr>
                <w:rFonts w:ascii="MingLiU-ExtB" w:eastAsia="MingLiU-ExtB" w:hAnsi="MingLiU-ExtB" w:cs="MingLiU-ExtB"/>
              </w:rPr>
            </w:pPr>
          </w:p>
        </w:tc>
        <w:tc>
          <w:tcPr>
            <w:tcW w:w="2835" w:type="dxa"/>
            <w:shd w:val="clear" w:color="auto" w:fill="D9E2F3" w:themeFill="accent1" w:themeFillTint="33"/>
          </w:tcPr>
          <w:p w14:paraId="3209B8A4" w14:textId="77777777" w:rsidR="000D1A05" w:rsidRDefault="000D1A05" w:rsidP="000D1A05">
            <w:pPr>
              <w:rPr>
                <w:highlight w:val="yellow"/>
              </w:rPr>
            </w:pPr>
            <w:r w:rsidRPr="0041719F">
              <w:t>LRC Training</w:t>
            </w:r>
          </w:p>
        </w:tc>
      </w:tr>
      <w:tr w:rsidR="000D1A05" w14:paraId="33D188F0" w14:textId="77777777" w:rsidTr="000D1A05">
        <w:tc>
          <w:tcPr>
            <w:tcW w:w="2547" w:type="dxa"/>
            <w:shd w:val="clear" w:color="auto" w:fill="D9E2F3" w:themeFill="accent1" w:themeFillTint="33"/>
          </w:tcPr>
          <w:p w14:paraId="4112B170" w14:textId="77777777" w:rsidR="000D1A05" w:rsidRDefault="000D1A05" w:rsidP="000D1A05">
            <w:r>
              <w:t>Cambrian Training</w:t>
            </w:r>
          </w:p>
          <w:p w14:paraId="052DDAED" w14:textId="77777777" w:rsidR="000D1A05" w:rsidRDefault="000D1A05" w:rsidP="000D1A05"/>
        </w:tc>
        <w:tc>
          <w:tcPr>
            <w:tcW w:w="2835" w:type="dxa"/>
            <w:shd w:val="clear" w:color="auto" w:fill="D9E2F3" w:themeFill="accent1" w:themeFillTint="33"/>
          </w:tcPr>
          <w:p w14:paraId="4B346347" w14:textId="77777777" w:rsidR="000D1A05" w:rsidRPr="0041719F" w:rsidRDefault="000D1A05" w:rsidP="000D1A05">
            <w:r>
              <w:t>Pembrokeshire College</w:t>
            </w:r>
          </w:p>
        </w:tc>
      </w:tr>
    </w:tbl>
    <w:p w14:paraId="55A324EF" w14:textId="77777777" w:rsidR="00A27B93" w:rsidRPr="00A27B93" w:rsidRDefault="00A27B93" w:rsidP="00A27B93"/>
    <w:p w14:paraId="395A9397" w14:textId="327270BC" w:rsidR="00465288" w:rsidRPr="00090E1A" w:rsidRDefault="00836E76">
      <w:r>
        <w:br w:type="page"/>
      </w:r>
    </w:p>
    <w:p w14:paraId="6F41881F" w14:textId="3580A141" w:rsidR="00122EA3" w:rsidRDefault="00836E76" w:rsidP="00827328">
      <w:pPr>
        <w:pStyle w:val="Heading2"/>
      </w:pPr>
      <w:bookmarkStart w:id="83" w:name="_Toc141792980"/>
      <w:r w:rsidRPr="001264E0">
        <w:lastRenderedPageBreak/>
        <w:t xml:space="preserve">Appendix </w:t>
      </w:r>
      <w:r>
        <w:t>1</w:t>
      </w:r>
      <w:r w:rsidR="00CD32C5">
        <w:t>2</w:t>
      </w:r>
      <w:r w:rsidRPr="001264E0">
        <w:t xml:space="preserve">: </w:t>
      </w:r>
      <w:r w:rsidR="00635657">
        <w:t>Learner</w:t>
      </w:r>
      <w:r w:rsidR="009E5BB2" w:rsidRPr="00C36820">
        <w:t xml:space="preserve"> </w:t>
      </w:r>
      <w:r w:rsidR="00A243EA" w:rsidRPr="00C36820">
        <w:t>Questionnaires</w:t>
      </w:r>
      <w:bookmarkEnd w:id="83"/>
    </w:p>
    <w:p w14:paraId="62EC2437" w14:textId="77777777" w:rsidR="00827328" w:rsidRPr="001264E0" w:rsidRDefault="00827328" w:rsidP="00827328">
      <w:pPr>
        <w:spacing w:after="0" w:line="240" w:lineRule="auto"/>
        <w:ind w:left="720"/>
        <w:contextualSpacing/>
        <w:rPr>
          <w:rFonts w:cstheme="minorHAnsi"/>
          <w:color w:val="2F5496" w:themeColor="accent1" w:themeShade="BF"/>
        </w:rPr>
      </w:pPr>
      <w:bookmarkStart w:id="84" w:name="_Toc58490640"/>
      <w:bookmarkStart w:id="85" w:name="_Toc141792981"/>
      <w:r w:rsidRPr="001264E0">
        <w:rPr>
          <w:rStyle w:val="Heading3Char"/>
          <w:rFonts w:asciiTheme="minorHAnsi" w:hAnsiTheme="minorHAnsi" w:cstheme="minorHAnsi"/>
          <w:color w:val="2F5496" w:themeColor="accent1" w:themeShade="BF"/>
          <w:sz w:val="22"/>
          <w:szCs w:val="22"/>
        </w:rPr>
        <w:t>1. Quality of Delivery</w:t>
      </w:r>
      <w:bookmarkEnd w:id="84"/>
      <w:bookmarkEnd w:id="85"/>
    </w:p>
    <w:tbl>
      <w:tblPr>
        <w:tblStyle w:val="TableGrid"/>
        <w:tblW w:w="10490" w:type="dxa"/>
        <w:tblInd w:w="-714" w:type="dxa"/>
        <w:tblLook w:val="04A0" w:firstRow="1" w:lastRow="0" w:firstColumn="1" w:lastColumn="0" w:noHBand="0" w:noVBand="1"/>
      </w:tblPr>
      <w:tblGrid>
        <w:gridCol w:w="4279"/>
        <w:gridCol w:w="989"/>
        <w:gridCol w:w="754"/>
        <w:gridCol w:w="1160"/>
        <w:gridCol w:w="1010"/>
        <w:gridCol w:w="1121"/>
        <w:gridCol w:w="1177"/>
      </w:tblGrid>
      <w:tr w:rsidR="00827328" w:rsidRPr="001264E0" w14:paraId="44246802" w14:textId="77777777" w:rsidTr="009327F5">
        <w:tc>
          <w:tcPr>
            <w:tcW w:w="4578" w:type="dxa"/>
            <w:shd w:val="clear" w:color="auto" w:fill="D9D9D9" w:themeFill="background1" w:themeFillShade="D9"/>
          </w:tcPr>
          <w:p w14:paraId="18364260" w14:textId="601B1831" w:rsidR="00827328" w:rsidRPr="001264E0" w:rsidRDefault="00827328">
            <w:pPr>
              <w:jc w:val="center"/>
              <w:rPr>
                <w:rFonts w:cstheme="minorHAnsi"/>
                <w:i/>
                <w:iCs/>
              </w:rPr>
            </w:pPr>
            <w:r w:rsidRPr="001264E0">
              <w:rPr>
                <w:rFonts w:cstheme="minorHAnsi"/>
                <w:i/>
                <w:iCs/>
              </w:rPr>
              <w:t xml:space="preserve">For each </w:t>
            </w:r>
            <w:r w:rsidR="0090346F" w:rsidRPr="001264E0">
              <w:rPr>
                <w:rFonts w:cstheme="minorHAnsi"/>
                <w:i/>
                <w:iCs/>
              </w:rPr>
              <w:t>statement,</w:t>
            </w:r>
            <w:r w:rsidRPr="001264E0">
              <w:rPr>
                <w:rFonts w:cstheme="minorHAnsi"/>
                <w:i/>
                <w:iCs/>
              </w:rPr>
              <w:t xml:space="preserve"> please select the answer that most closely matches your experience.</w:t>
            </w:r>
          </w:p>
        </w:tc>
        <w:tc>
          <w:tcPr>
            <w:tcW w:w="991" w:type="dxa"/>
            <w:shd w:val="clear" w:color="auto" w:fill="D9D9D9" w:themeFill="background1" w:themeFillShade="D9"/>
          </w:tcPr>
          <w:p w14:paraId="749D2208" w14:textId="77777777" w:rsidR="00827328" w:rsidRPr="001264E0" w:rsidRDefault="00827328">
            <w:pPr>
              <w:jc w:val="center"/>
              <w:rPr>
                <w:rFonts w:cstheme="minorHAnsi"/>
                <w:b/>
                <w:bCs/>
              </w:rPr>
            </w:pPr>
            <w:r w:rsidRPr="001264E0">
              <w:rPr>
                <w:rFonts w:cstheme="minorHAnsi"/>
                <w:b/>
                <w:bCs/>
              </w:rPr>
              <w:t>Strongly Agree</w:t>
            </w:r>
          </w:p>
        </w:tc>
        <w:tc>
          <w:tcPr>
            <w:tcW w:w="754" w:type="dxa"/>
            <w:shd w:val="clear" w:color="auto" w:fill="D9D9D9" w:themeFill="background1" w:themeFillShade="D9"/>
          </w:tcPr>
          <w:p w14:paraId="4B2F7FD9" w14:textId="77777777" w:rsidR="00827328" w:rsidRPr="001264E0" w:rsidRDefault="00827328">
            <w:pPr>
              <w:jc w:val="center"/>
              <w:rPr>
                <w:rFonts w:cstheme="minorHAnsi"/>
                <w:b/>
                <w:bCs/>
              </w:rPr>
            </w:pPr>
            <w:r w:rsidRPr="001264E0">
              <w:rPr>
                <w:rFonts w:cstheme="minorHAnsi"/>
                <w:b/>
                <w:bCs/>
              </w:rPr>
              <w:t>Agree</w:t>
            </w:r>
          </w:p>
        </w:tc>
        <w:tc>
          <w:tcPr>
            <w:tcW w:w="1175" w:type="dxa"/>
            <w:shd w:val="clear" w:color="auto" w:fill="D9D9D9" w:themeFill="background1" w:themeFillShade="D9"/>
          </w:tcPr>
          <w:p w14:paraId="154206BB" w14:textId="77777777" w:rsidR="009327F5" w:rsidRDefault="00827328">
            <w:pPr>
              <w:jc w:val="center"/>
              <w:rPr>
                <w:rFonts w:cstheme="minorHAnsi"/>
                <w:b/>
                <w:bCs/>
              </w:rPr>
            </w:pPr>
            <w:r w:rsidRPr="001264E0">
              <w:rPr>
                <w:rFonts w:cstheme="minorHAnsi"/>
                <w:b/>
                <w:bCs/>
              </w:rPr>
              <w:t xml:space="preserve">Neither </w:t>
            </w:r>
          </w:p>
          <w:p w14:paraId="784873E2" w14:textId="588CF01C" w:rsidR="00827328" w:rsidRPr="001264E0" w:rsidRDefault="00827328">
            <w:pPr>
              <w:jc w:val="center"/>
              <w:rPr>
                <w:rFonts w:cstheme="minorHAnsi"/>
                <w:b/>
                <w:bCs/>
              </w:rPr>
            </w:pPr>
            <w:r w:rsidRPr="001264E0">
              <w:rPr>
                <w:rFonts w:cstheme="minorHAnsi"/>
                <w:b/>
                <w:bCs/>
              </w:rPr>
              <w:t xml:space="preserve">Agree or </w:t>
            </w:r>
            <w:proofErr w:type="gramStart"/>
            <w:r w:rsidR="009327F5">
              <w:rPr>
                <w:rFonts w:cstheme="minorHAnsi"/>
                <w:b/>
                <w:bCs/>
              </w:rPr>
              <w:t>D</w:t>
            </w:r>
            <w:r w:rsidR="009327F5" w:rsidRPr="001264E0">
              <w:rPr>
                <w:rFonts w:cstheme="minorHAnsi"/>
                <w:b/>
                <w:bCs/>
              </w:rPr>
              <w:t>isagree</w:t>
            </w:r>
            <w:proofErr w:type="gramEnd"/>
          </w:p>
        </w:tc>
        <w:tc>
          <w:tcPr>
            <w:tcW w:w="1010" w:type="dxa"/>
            <w:shd w:val="clear" w:color="auto" w:fill="D9D9D9" w:themeFill="background1" w:themeFillShade="D9"/>
          </w:tcPr>
          <w:p w14:paraId="0E928CF5" w14:textId="77777777" w:rsidR="00827328" w:rsidRPr="001264E0" w:rsidRDefault="00827328">
            <w:pPr>
              <w:jc w:val="center"/>
              <w:rPr>
                <w:rFonts w:cstheme="minorHAnsi"/>
                <w:b/>
                <w:bCs/>
              </w:rPr>
            </w:pPr>
            <w:r w:rsidRPr="001264E0">
              <w:rPr>
                <w:rFonts w:cstheme="minorHAnsi"/>
                <w:b/>
                <w:bCs/>
              </w:rPr>
              <w:t>Disagree</w:t>
            </w:r>
          </w:p>
        </w:tc>
        <w:tc>
          <w:tcPr>
            <w:tcW w:w="1132" w:type="dxa"/>
            <w:shd w:val="clear" w:color="auto" w:fill="D9D9D9" w:themeFill="background1" w:themeFillShade="D9"/>
          </w:tcPr>
          <w:p w14:paraId="27363D31" w14:textId="77777777" w:rsidR="00827328" w:rsidRPr="001264E0" w:rsidRDefault="00827328">
            <w:pPr>
              <w:jc w:val="center"/>
              <w:rPr>
                <w:rFonts w:cstheme="minorHAnsi"/>
                <w:b/>
                <w:bCs/>
              </w:rPr>
            </w:pPr>
            <w:r w:rsidRPr="001264E0">
              <w:rPr>
                <w:rFonts w:cstheme="minorHAnsi"/>
                <w:b/>
                <w:bCs/>
              </w:rPr>
              <w:t>Strongly Disagree</w:t>
            </w:r>
          </w:p>
        </w:tc>
        <w:tc>
          <w:tcPr>
            <w:tcW w:w="850" w:type="dxa"/>
            <w:shd w:val="clear" w:color="auto" w:fill="D9D9D9" w:themeFill="background1" w:themeFillShade="D9"/>
          </w:tcPr>
          <w:p w14:paraId="66D63E64" w14:textId="77777777" w:rsidR="00827328" w:rsidRPr="001264E0" w:rsidRDefault="00827328">
            <w:pPr>
              <w:jc w:val="center"/>
              <w:rPr>
                <w:rFonts w:cstheme="minorHAnsi"/>
                <w:b/>
                <w:bCs/>
              </w:rPr>
            </w:pPr>
            <w:r w:rsidRPr="001264E0">
              <w:rPr>
                <w:rFonts w:cstheme="minorHAnsi"/>
                <w:b/>
                <w:bCs/>
              </w:rPr>
              <w:t>Not Applicable</w:t>
            </w:r>
          </w:p>
        </w:tc>
      </w:tr>
      <w:tr w:rsidR="00827328" w:rsidRPr="001264E0" w14:paraId="3FF5D7AD" w14:textId="77777777" w:rsidTr="009327F5">
        <w:tc>
          <w:tcPr>
            <w:tcW w:w="4578" w:type="dxa"/>
          </w:tcPr>
          <w:p w14:paraId="43B6DADC" w14:textId="29A7E52B" w:rsidR="00827328" w:rsidRPr="001264E0" w:rsidRDefault="00827328">
            <w:pPr>
              <w:rPr>
                <w:rFonts w:cstheme="minorHAnsi"/>
              </w:rPr>
            </w:pPr>
            <w:r w:rsidRPr="001264E0">
              <w:rPr>
                <w:rFonts w:cstheme="minorHAnsi"/>
              </w:rPr>
              <w:t xml:space="preserve">The assessor explained the </w:t>
            </w:r>
            <w:r w:rsidR="00B21567">
              <w:rPr>
                <w:rFonts w:cstheme="minorHAnsi"/>
              </w:rPr>
              <w:t>course</w:t>
            </w:r>
            <w:r w:rsidRPr="001264E0">
              <w:rPr>
                <w:rFonts w:cstheme="minorHAnsi"/>
              </w:rPr>
              <w:t xml:space="preserve"> clearly</w:t>
            </w:r>
          </w:p>
        </w:tc>
        <w:tc>
          <w:tcPr>
            <w:tcW w:w="991" w:type="dxa"/>
          </w:tcPr>
          <w:p w14:paraId="58F7045C" w14:textId="77777777" w:rsidR="00827328" w:rsidRPr="001264E0" w:rsidRDefault="00827328">
            <w:pPr>
              <w:rPr>
                <w:rFonts w:cstheme="minorHAnsi"/>
              </w:rPr>
            </w:pPr>
          </w:p>
        </w:tc>
        <w:tc>
          <w:tcPr>
            <w:tcW w:w="754" w:type="dxa"/>
          </w:tcPr>
          <w:p w14:paraId="176F207B" w14:textId="77777777" w:rsidR="00827328" w:rsidRPr="001264E0" w:rsidRDefault="00827328">
            <w:pPr>
              <w:rPr>
                <w:rFonts w:cstheme="minorHAnsi"/>
              </w:rPr>
            </w:pPr>
          </w:p>
        </w:tc>
        <w:tc>
          <w:tcPr>
            <w:tcW w:w="1175" w:type="dxa"/>
          </w:tcPr>
          <w:p w14:paraId="1D3DC71B" w14:textId="77777777" w:rsidR="00827328" w:rsidRPr="001264E0" w:rsidRDefault="00827328">
            <w:pPr>
              <w:rPr>
                <w:rFonts w:cstheme="minorHAnsi"/>
              </w:rPr>
            </w:pPr>
          </w:p>
        </w:tc>
        <w:tc>
          <w:tcPr>
            <w:tcW w:w="1010" w:type="dxa"/>
          </w:tcPr>
          <w:p w14:paraId="660C2807" w14:textId="77777777" w:rsidR="00827328" w:rsidRPr="001264E0" w:rsidRDefault="00827328">
            <w:pPr>
              <w:rPr>
                <w:rFonts w:cstheme="minorHAnsi"/>
              </w:rPr>
            </w:pPr>
          </w:p>
        </w:tc>
        <w:tc>
          <w:tcPr>
            <w:tcW w:w="1132" w:type="dxa"/>
          </w:tcPr>
          <w:p w14:paraId="7B6890D8" w14:textId="77777777" w:rsidR="00827328" w:rsidRPr="001264E0" w:rsidRDefault="00827328">
            <w:pPr>
              <w:rPr>
                <w:rFonts w:cstheme="minorHAnsi"/>
              </w:rPr>
            </w:pPr>
          </w:p>
        </w:tc>
        <w:tc>
          <w:tcPr>
            <w:tcW w:w="850" w:type="dxa"/>
          </w:tcPr>
          <w:p w14:paraId="7589BBC8" w14:textId="77777777" w:rsidR="00827328" w:rsidRPr="001264E0" w:rsidRDefault="00827328">
            <w:pPr>
              <w:rPr>
                <w:rFonts w:cstheme="minorHAnsi"/>
              </w:rPr>
            </w:pPr>
          </w:p>
        </w:tc>
      </w:tr>
      <w:tr w:rsidR="00827328" w:rsidRPr="001264E0" w14:paraId="0EC0A48B" w14:textId="77777777" w:rsidTr="009327F5">
        <w:tc>
          <w:tcPr>
            <w:tcW w:w="4578" w:type="dxa"/>
          </w:tcPr>
          <w:p w14:paraId="73CF7795" w14:textId="77777777" w:rsidR="00827328" w:rsidRPr="001264E0" w:rsidRDefault="00827328">
            <w:pPr>
              <w:rPr>
                <w:rFonts w:cstheme="minorHAnsi"/>
              </w:rPr>
            </w:pPr>
            <w:r w:rsidRPr="001264E0">
              <w:rPr>
                <w:rFonts w:cstheme="minorHAnsi"/>
              </w:rPr>
              <w:t xml:space="preserve">My individual learning plan (ILP) was reviewed and updated regularly throughout the programme  </w:t>
            </w:r>
          </w:p>
        </w:tc>
        <w:tc>
          <w:tcPr>
            <w:tcW w:w="991" w:type="dxa"/>
          </w:tcPr>
          <w:p w14:paraId="792B88E2" w14:textId="77777777" w:rsidR="00827328" w:rsidRPr="001264E0" w:rsidRDefault="00827328">
            <w:pPr>
              <w:rPr>
                <w:rFonts w:cstheme="minorHAnsi"/>
              </w:rPr>
            </w:pPr>
          </w:p>
        </w:tc>
        <w:tc>
          <w:tcPr>
            <w:tcW w:w="754" w:type="dxa"/>
          </w:tcPr>
          <w:p w14:paraId="162F4CC0" w14:textId="77777777" w:rsidR="00827328" w:rsidRPr="001264E0" w:rsidRDefault="00827328">
            <w:pPr>
              <w:rPr>
                <w:rFonts w:cstheme="minorHAnsi"/>
              </w:rPr>
            </w:pPr>
          </w:p>
        </w:tc>
        <w:tc>
          <w:tcPr>
            <w:tcW w:w="1175" w:type="dxa"/>
          </w:tcPr>
          <w:p w14:paraId="2FA024F6" w14:textId="77777777" w:rsidR="00827328" w:rsidRPr="001264E0" w:rsidRDefault="00827328">
            <w:pPr>
              <w:rPr>
                <w:rFonts w:cstheme="minorHAnsi"/>
              </w:rPr>
            </w:pPr>
          </w:p>
        </w:tc>
        <w:tc>
          <w:tcPr>
            <w:tcW w:w="1010" w:type="dxa"/>
          </w:tcPr>
          <w:p w14:paraId="2DB6C896" w14:textId="77777777" w:rsidR="00827328" w:rsidRPr="001264E0" w:rsidRDefault="00827328">
            <w:pPr>
              <w:rPr>
                <w:rFonts w:cstheme="minorHAnsi"/>
              </w:rPr>
            </w:pPr>
          </w:p>
        </w:tc>
        <w:tc>
          <w:tcPr>
            <w:tcW w:w="1132" w:type="dxa"/>
          </w:tcPr>
          <w:p w14:paraId="5839E673" w14:textId="77777777" w:rsidR="00827328" w:rsidRPr="001264E0" w:rsidRDefault="00827328">
            <w:pPr>
              <w:rPr>
                <w:rFonts w:cstheme="minorHAnsi"/>
              </w:rPr>
            </w:pPr>
          </w:p>
        </w:tc>
        <w:tc>
          <w:tcPr>
            <w:tcW w:w="850" w:type="dxa"/>
          </w:tcPr>
          <w:p w14:paraId="404AC050" w14:textId="77777777" w:rsidR="00827328" w:rsidRPr="001264E0" w:rsidRDefault="00827328">
            <w:pPr>
              <w:rPr>
                <w:rFonts w:cstheme="minorHAnsi"/>
              </w:rPr>
            </w:pPr>
          </w:p>
        </w:tc>
      </w:tr>
      <w:tr w:rsidR="00827328" w:rsidRPr="001264E0" w14:paraId="75D6F2E7" w14:textId="77777777" w:rsidTr="009327F5">
        <w:tc>
          <w:tcPr>
            <w:tcW w:w="4578" w:type="dxa"/>
          </w:tcPr>
          <w:p w14:paraId="0F75160E" w14:textId="4CA35324" w:rsidR="00827328" w:rsidRPr="001264E0" w:rsidRDefault="00827328">
            <w:pPr>
              <w:rPr>
                <w:rFonts w:cstheme="minorHAnsi"/>
              </w:rPr>
            </w:pPr>
            <w:r w:rsidRPr="001264E0">
              <w:rPr>
                <w:rFonts w:cstheme="minorHAnsi"/>
              </w:rPr>
              <w:t xml:space="preserve">The assessor clearly explained the assessment </w:t>
            </w:r>
            <w:r w:rsidR="00E67962">
              <w:rPr>
                <w:rFonts w:cstheme="minorHAnsi"/>
              </w:rPr>
              <w:t xml:space="preserve">plan </w:t>
            </w:r>
            <w:r w:rsidR="006C1CDA">
              <w:rPr>
                <w:rFonts w:cstheme="minorHAnsi"/>
              </w:rPr>
              <w:t>including</w:t>
            </w:r>
            <w:r w:rsidRPr="001264E0">
              <w:rPr>
                <w:rFonts w:cstheme="minorHAnsi"/>
              </w:rPr>
              <w:t xml:space="preserve"> methods that would be used throughout the programme </w:t>
            </w:r>
          </w:p>
        </w:tc>
        <w:tc>
          <w:tcPr>
            <w:tcW w:w="991" w:type="dxa"/>
          </w:tcPr>
          <w:p w14:paraId="19DBDB59" w14:textId="77777777" w:rsidR="00827328" w:rsidRPr="001264E0" w:rsidRDefault="00827328">
            <w:pPr>
              <w:rPr>
                <w:rFonts w:cstheme="minorHAnsi"/>
              </w:rPr>
            </w:pPr>
          </w:p>
        </w:tc>
        <w:tc>
          <w:tcPr>
            <w:tcW w:w="754" w:type="dxa"/>
          </w:tcPr>
          <w:p w14:paraId="227AAB04" w14:textId="77777777" w:rsidR="00827328" w:rsidRPr="001264E0" w:rsidRDefault="00827328">
            <w:pPr>
              <w:rPr>
                <w:rFonts w:cstheme="minorHAnsi"/>
              </w:rPr>
            </w:pPr>
          </w:p>
        </w:tc>
        <w:tc>
          <w:tcPr>
            <w:tcW w:w="1175" w:type="dxa"/>
          </w:tcPr>
          <w:p w14:paraId="56FF8F72" w14:textId="77777777" w:rsidR="00827328" w:rsidRPr="001264E0" w:rsidRDefault="00827328">
            <w:pPr>
              <w:rPr>
                <w:rFonts w:cstheme="minorHAnsi"/>
              </w:rPr>
            </w:pPr>
          </w:p>
        </w:tc>
        <w:tc>
          <w:tcPr>
            <w:tcW w:w="1010" w:type="dxa"/>
          </w:tcPr>
          <w:p w14:paraId="252EDDD6" w14:textId="77777777" w:rsidR="00827328" w:rsidRPr="001264E0" w:rsidRDefault="00827328">
            <w:pPr>
              <w:rPr>
                <w:rFonts w:cstheme="minorHAnsi"/>
              </w:rPr>
            </w:pPr>
          </w:p>
        </w:tc>
        <w:tc>
          <w:tcPr>
            <w:tcW w:w="1132" w:type="dxa"/>
          </w:tcPr>
          <w:p w14:paraId="120110EB" w14:textId="77777777" w:rsidR="00827328" w:rsidRPr="001264E0" w:rsidRDefault="00827328">
            <w:pPr>
              <w:rPr>
                <w:rFonts w:cstheme="minorHAnsi"/>
              </w:rPr>
            </w:pPr>
          </w:p>
        </w:tc>
        <w:tc>
          <w:tcPr>
            <w:tcW w:w="850" w:type="dxa"/>
          </w:tcPr>
          <w:p w14:paraId="4DF2C75C" w14:textId="77777777" w:rsidR="00827328" w:rsidRPr="001264E0" w:rsidRDefault="00827328">
            <w:pPr>
              <w:rPr>
                <w:rFonts w:cstheme="minorHAnsi"/>
              </w:rPr>
            </w:pPr>
          </w:p>
        </w:tc>
      </w:tr>
      <w:tr w:rsidR="00827328" w:rsidRPr="001264E0" w14:paraId="74AED45C" w14:textId="77777777" w:rsidTr="009327F5">
        <w:tc>
          <w:tcPr>
            <w:tcW w:w="4578" w:type="dxa"/>
          </w:tcPr>
          <w:p w14:paraId="5EE4F8DD" w14:textId="77777777" w:rsidR="00827328" w:rsidRPr="001264E0" w:rsidRDefault="00827328">
            <w:pPr>
              <w:rPr>
                <w:rFonts w:cstheme="minorHAnsi"/>
              </w:rPr>
            </w:pPr>
            <w:r w:rsidRPr="001264E0">
              <w:rPr>
                <w:rFonts w:cstheme="minorHAnsi"/>
              </w:rPr>
              <w:t>I was made aware of the appeals and plagiarism procedure?</w:t>
            </w:r>
          </w:p>
        </w:tc>
        <w:tc>
          <w:tcPr>
            <w:tcW w:w="991" w:type="dxa"/>
          </w:tcPr>
          <w:p w14:paraId="112C2BB3" w14:textId="77777777" w:rsidR="00827328" w:rsidRPr="001264E0" w:rsidRDefault="00827328">
            <w:pPr>
              <w:rPr>
                <w:rFonts w:cstheme="minorHAnsi"/>
              </w:rPr>
            </w:pPr>
          </w:p>
        </w:tc>
        <w:tc>
          <w:tcPr>
            <w:tcW w:w="754" w:type="dxa"/>
          </w:tcPr>
          <w:p w14:paraId="66953DB4" w14:textId="77777777" w:rsidR="00827328" w:rsidRPr="001264E0" w:rsidRDefault="00827328">
            <w:pPr>
              <w:rPr>
                <w:rFonts w:cstheme="minorHAnsi"/>
              </w:rPr>
            </w:pPr>
          </w:p>
        </w:tc>
        <w:tc>
          <w:tcPr>
            <w:tcW w:w="1175" w:type="dxa"/>
          </w:tcPr>
          <w:p w14:paraId="066D0DC4" w14:textId="77777777" w:rsidR="00827328" w:rsidRPr="001264E0" w:rsidRDefault="00827328">
            <w:pPr>
              <w:rPr>
                <w:rFonts w:cstheme="minorHAnsi"/>
              </w:rPr>
            </w:pPr>
          </w:p>
        </w:tc>
        <w:tc>
          <w:tcPr>
            <w:tcW w:w="1010" w:type="dxa"/>
          </w:tcPr>
          <w:p w14:paraId="20B5D6D8" w14:textId="77777777" w:rsidR="00827328" w:rsidRPr="001264E0" w:rsidRDefault="00827328">
            <w:pPr>
              <w:rPr>
                <w:rFonts w:cstheme="minorHAnsi"/>
              </w:rPr>
            </w:pPr>
          </w:p>
        </w:tc>
        <w:tc>
          <w:tcPr>
            <w:tcW w:w="1132" w:type="dxa"/>
          </w:tcPr>
          <w:p w14:paraId="7AFFF09C" w14:textId="77777777" w:rsidR="00827328" w:rsidRPr="001264E0" w:rsidRDefault="00827328">
            <w:pPr>
              <w:rPr>
                <w:rFonts w:cstheme="minorHAnsi"/>
              </w:rPr>
            </w:pPr>
          </w:p>
        </w:tc>
        <w:tc>
          <w:tcPr>
            <w:tcW w:w="850" w:type="dxa"/>
          </w:tcPr>
          <w:p w14:paraId="47BE9033" w14:textId="77777777" w:rsidR="00827328" w:rsidRPr="001264E0" w:rsidRDefault="00827328">
            <w:pPr>
              <w:rPr>
                <w:rFonts w:cstheme="minorHAnsi"/>
              </w:rPr>
            </w:pPr>
          </w:p>
        </w:tc>
      </w:tr>
      <w:tr w:rsidR="00827328" w:rsidRPr="001264E0" w14:paraId="38A8BA58" w14:textId="77777777" w:rsidTr="009327F5">
        <w:tc>
          <w:tcPr>
            <w:tcW w:w="4578" w:type="dxa"/>
          </w:tcPr>
          <w:p w14:paraId="7215B379" w14:textId="77777777" w:rsidR="00827328" w:rsidRPr="001264E0" w:rsidRDefault="00827328">
            <w:pPr>
              <w:rPr>
                <w:rFonts w:cstheme="minorHAnsi"/>
              </w:rPr>
            </w:pPr>
            <w:r w:rsidRPr="001264E0">
              <w:rPr>
                <w:rFonts w:cstheme="minorHAnsi"/>
              </w:rPr>
              <w:t>I was clear in the learning that was expected to achieve the units</w:t>
            </w:r>
          </w:p>
        </w:tc>
        <w:tc>
          <w:tcPr>
            <w:tcW w:w="991" w:type="dxa"/>
          </w:tcPr>
          <w:p w14:paraId="45931215" w14:textId="77777777" w:rsidR="00827328" w:rsidRPr="001264E0" w:rsidRDefault="00827328">
            <w:pPr>
              <w:rPr>
                <w:rFonts w:cstheme="minorHAnsi"/>
              </w:rPr>
            </w:pPr>
          </w:p>
        </w:tc>
        <w:tc>
          <w:tcPr>
            <w:tcW w:w="754" w:type="dxa"/>
          </w:tcPr>
          <w:p w14:paraId="36298379" w14:textId="77777777" w:rsidR="00827328" w:rsidRPr="001264E0" w:rsidRDefault="00827328">
            <w:pPr>
              <w:rPr>
                <w:rFonts w:cstheme="minorHAnsi"/>
              </w:rPr>
            </w:pPr>
          </w:p>
        </w:tc>
        <w:tc>
          <w:tcPr>
            <w:tcW w:w="1175" w:type="dxa"/>
          </w:tcPr>
          <w:p w14:paraId="71A59C9C" w14:textId="77777777" w:rsidR="00827328" w:rsidRPr="001264E0" w:rsidRDefault="00827328">
            <w:pPr>
              <w:rPr>
                <w:rFonts w:cstheme="minorHAnsi"/>
              </w:rPr>
            </w:pPr>
          </w:p>
        </w:tc>
        <w:tc>
          <w:tcPr>
            <w:tcW w:w="1010" w:type="dxa"/>
          </w:tcPr>
          <w:p w14:paraId="7975FCD6" w14:textId="77777777" w:rsidR="00827328" w:rsidRPr="001264E0" w:rsidRDefault="00827328">
            <w:pPr>
              <w:rPr>
                <w:rFonts w:cstheme="minorHAnsi"/>
              </w:rPr>
            </w:pPr>
          </w:p>
        </w:tc>
        <w:tc>
          <w:tcPr>
            <w:tcW w:w="1132" w:type="dxa"/>
          </w:tcPr>
          <w:p w14:paraId="3E719ACC" w14:textId="77777777" w:rsidR="00827328" w:rsidRPr="001264E0" w:rsidRDefault="00827328">
            <w:pPr>
              <w:rPr>
                <w:rFonts w:cstheme="minorHAnsi"/>
              </w:rPr>
            </w:pPr>
          </w:p>
        </w:tc>
        <w:tc>
          <w:tcPr>
            <w:tcW w:w="850" w:type="dxa"/>
          </w:tcPr>
          <w:p w14:paraId="274C6418" w14:textId="77777777" w:rsidR="00827328" w:rsidRPr="001264E0" w:rsidRDefault="00827328">
            <w:pPr>
              <w:rPr>
                <w:rFonts w:cstheme="minorHAnsi"/>
              </w:rPr>
            </w:pPr>
          </w:p>
        </w:tc>
      </w:tr>
      <w:tr w:rsidR="00827328" w:rsidRPr="001264E0" w14:paraId="4D4EBB0D" w14:textId="77777777" w:rsidTr="009327F5">
        <w:tc>
          <w:tcPr>
            <w:tcW w:w="4578" w:type="dxa"/>
          </w:tcPr>
          <w:p w14:paraId="3C01A2B4" w14:textId="4100EE27" w:rsidR="00827328" w:rsidRPr="001264E0" w:rsidRDefault="00827328">
            <w:pPr>
              <w:tabs>
                <w:tab w:val="left" w:pos="900"/>
              </w:tabs>
              <w:rPr>
                <w:rFonts w:cstheme="minorHAnsi"/>
              </w:rPr>
            </w:pPr>
            <w:r w:rsidRPr="001264E0">
              <w:rPr>
                <w:rFonts w:cstheme="minorHAnsi"/>
              </w:rPr>
              <w:t xml:space="preserve">The assessor </w:t>
            </w:r>
            <w:r w:rsidR="006A4D09">
              <w:rPr>
                <w:rFonts w:cstheme="minorHAnsi"/>
              </w:rPr>
              <w:t>/</w:t>
            </w:r>
            <w:r w:rsidR="0015349A">
              <w:rPr>
                <w:rFonts w:cstheme="minorHAnsi"/>
              </w:rPr>
              <w:t xml:space="preserve"> </w:t>
            </w:r>
            <w:r w:rsidR="006A4D09">
              <w:rPr>
                <w:rFonts w:cstheme="minorHAnsi"/>
              </w:rPr>
              <w:t>mentor</w:t>
            </w:r>
            <w:r w:rsidRPr="001264E0">
              <w:rPr>
                <w:rFonts w:cstheme="minorHAnsi"/>
              </w:rPr>
              <w:t xml:space="preserve"> helped me achieve my goals</w:t>
            </w:r>
          </w:p>
        </w:tc>
        <w:tc>
          <w:tcPr>
            <w:tcW w:w="991" w:type="dxa"/>
          </w:tcPr>
          <w:p w14:paraId="25CB99FA" w14:textId="77777777" w:rsidR="00827328" w:rsidRPr="001264E0" w:rsidRDefault="00827328">
            <w:pPr>
              <w:rPr>
                <w:rFonts w:cstheme="minorHAnsi"/>
              </w:rPr>
            </w:pPr>
          </w:p>
        </w:tc>
        <w:tc>
          <w:tcPr>
            <w:tcW w:w="754" w:type="dxa"/>
          </w:tcPr>
          <w:p w14:paraId="0EDEC358" w14:textId="77777777" w:rsidR="00827328" w:rsidRPr="001264E0" w:rsidRDefault="00827328">
            <w:pPr>
              <w:rPr>
                <w:rFonts w:cstheme="minorHAnsi"/>
              </w:rPr>
            </w:pPr>
          </w:p>
        </w:tc>
        <w:tc>
          <w:tcPr>
            <w:tcW w:w="1175" w:type="dxa"/>
          </w:tcPr>
          <w:p w14:paraId="12F8D14D" w14:textId="77777777" w:rsidR="00827328" w:rsidRPr="001264E0" w:rsidRDefault="00827328">
            <w:pPr>
              <w:rPr>
                <w:rFonts w:cstheme="minorHAnsi"/>
              </w:rPr>
            </w:pPr>
          </w:p>
        </w:tc>
        <w:tc>
          <w:tcPr>
            <w:tcW w:w="1010" w:type="dxa"/>
          </w:tcPr>
          <w:p w14:paraId="6E8231A4" w14:textId="77777777" w:rsidR="00827328" w:rsidRPr="001264E0" w:rsidRDefault="00827328">
            <w:pPr>
              <w:rPr>
                <w:rFonts w:cstheme="minorHAnsi"/>
              </w:rPr>
            </w:pPr>
          </w:p>
        </w:tc>
        <w:tc>
          <w:tcPr>
            <w:tcW w:w="1132" w:type="dxa"/>
          </w:tcPr>
          <w:p w14:paraId="13B74309" w14:textId="77777777" w:rsidR="00827328" w:rsidRPr="001264E0" w:rsidRDefault="00827328">
            <w:pPr>
              <w:rPr>
                <w:rFonts w:cstheme="minorHAnsi"/>
              </w:rPr>
            </w:pPr>
          </w:p>
        </w:tc>
        <w:tc>
          <w:tcPr>
            <w:tcW w:w="850" w:type="dxa"/>
          </w:tcPr>
          <w:p w14:paraId="78937DD1" w14:textId="77777777" w:rsidR="00827328" w:rsidRPr="001264E0" w:rsidRDefault="00827328">
            <w:pPr>
              <w:rPr>
                <w:rFonts w:cstheme="minorHAnsi"/>
              </w:rPr>
            </w:pPr>
          </w:p>
        </w:tc>
      </w:tr>
      <w:tr w:rsidR="00827328" w:rsidRPr="001264E0" w14:paraId="32FC557C" w14:textId="77777777" w:rsidTr="009327F5">
        <w:tc>
          <w:tcPr>
            <w:tcW w:w="4578" w:type="dxa"/>
          </w:tcPr>
          <w:p w14:paraId="3B9CBCFC" w14:textId="77777777" w:rsidR="00827328" w:rsidRPr="001264E0" w:rsidRDefault="00827328">
            <w:pPr>
              <w:rPr>
                <w:rFonts w:cstheme="minorHAnsi"/>
              </w:rPr>
            </w:pPr>
            <w:r w:rsidRPr="001264E0">
              <w:rPr>
                <w:rFonts w:cstheme="minorHAnsi"/>
              </w:rPr>
              <w:t>The assessor was helpful when I had difficulties or questions</w:t>
            </w:r>
          </w:p>
        </w:tc>
        <w:tc>
          <w:tcPr>
            <w:tcW w:w="991" w:type="dxa"/>
          </w:tcPr>
          <w:p w14:paraId="070ADE13" w14:textId="77777777" w:rsidR="00827328" w:rsidRPr="001264E0" w:rsidRDefault="00827328">
            <w:pPr>
              <w:rPr>
                <w:rFonts w:cstheme="minorHAnsi"/>
              </w:rPr>
            </w:pPr>
          </w:p>
        </w:tc>
        <w:tc>
          <w:tcPr>
            <w:tcW w:w="754" w:type="dxa"/>
          </w:tcPr>
          <w:p w14:paraId="46F6402A" w14:textId="77777777" w:rsidR="00827328" w:rsidRPr="001264E0" w:rsidRDefault="00827328">
            <w:pPr>
              <w:rPr>
                <w:rFonts w:cstheme="minorHAnsi"/>
              </w:rPr>
            </w:pPr>
          </w:p>
        </w:tc>
        <w:tc>
          <w:tcPr>
            <w:tcW w:w="1175" w:type="dxa"/>
          </w:tcPr>
          <w:p w14:paraId="70086D1D" w14:textId="77777777" w:rsidR="00827328" w:rsidRPr="001264E0" w:rsidRDefault="00827328">
            <w:pPr>
              <w:rPr>
                <w:rFonts w:cstheme="minorHAnsi"/>
              </w:rPr>
            </w:pPr>
          </w:p>
        </w:tc>
        <w:tc>
          <w:tcPr>
            <w:tcW w:w="1010" w:type="dxa"/>
          </w:tcPr>
          <w:p w14:paraId="0E4ED3EB" w14:textId="77777777" w:rsidR="00827328" w:rsidRPr="001264E0" w:rsidRDefault="00827328">
            <w:pPr>
              <w:rPr>
                <w:rFonts w:cstheme="minorHAnsi"/>
              </w:rPr>
            </w:pPr>
          </w:p>
        </w:tc>
        <w:tc>
          <w:tcPr>
            <w:tcW w:w="1132" w:type="dxa"/>
          </w:tcPr>
          <w:p w14:paraId="0124A4E2" w14:textId="77777777" w:rsidR="00827328" w:rsidRPr="001264E0" w:rsidRDefault="00827328">
            <w:pPr>
              <w:rPr>
                <w:rFonts w:cstheme="minorHAnsi"/>
              </w:rPr>
            </w:pPr>
          </w:p>
        </w:tc>
        <w:tc>
          <w:tcPr>
            <w:tcW w:w="850" w:type="dxa"/>
          </w:tcPr>
          <w:p w14:paraId="75D622A7" w14:textId="77777777" w:rsidR="00827328" w:rsidRPr="001264E0" w:rsidRDefault="00827328">
            <w:pPr>
              <w:rPr>
                <w:rFonts w:cstheme="minorHAnsi"/>
              </w:rPr>
            </w:pPr>
          </w:p>
        </w:tc>
      </w:tr>
      <w:tr w:rsidR="00827328" w:rsidRPr="001264E0" w14:paraId="1A5C1A8F" w14:textId="77777777" w:rsidTr="009327F5">
        <w:tc>
          <w:tcPr>
            <w:tcW w:w="4578" w:type="dxa"/>
          </w:tcPr>
          <w:p w14:paraId="15683BF5" w14:textId="77777777" w:rsidR="00827328" w:rsidRPr="001264E0" w:rsidRDefault="00827328">
            <w:pPr>
              <w:rPr>
                <w:rFonts w:cstheme="minorHAnsi"/>
              </w:rPr>
            </w:pPr>
            <w:r w:rsidRPr="001264E0">
              <w:rPr>
                <w:rFonts w:cstheme="minorHAnsi"/>
              </w:rPr>
              <w:t>The assessor provided clear constructive feedback</w:t>
            </w:r>
          </w:p>
        </w:tc>
        <w:tc>
          <w:tcPr>
            <w:tcW w:w="991" w:type="dxa"/>
          </w:tcPr>
          <w:p w14:paraId="5AD0EB89" w14:textId="77777777" w:rsidR="00827328" w:rsidRPr="001264E0" w:rsidRDefault="00827328">
            <w:pPr>
              <w:rPr>
                <w:rFonts w:cstheme="minorHAnsi"/>
              </w:rPr>
            </w:pPr>
          </w:p>
        </w:tc>
        <w:tc>
          <w:tcPr>
            <w:tcW w:w="754" w:type="dxa"/>
          </w:tcPr>
          <w:p w14:paraId="1BE8D631" w14:textId="77777777" w:rsidR="00827328" w:rsidRPr="001264E0" w:rsidRDefault="00827328">
            <w:pPr>
              <w:rPr>
                <w:rFonts w:cstheme="minorHAnsi"/>
              </w:rPr>
            </w:pPr>
          </w:p>
        </w:tc>
        <w:tc>
          <w:tcPr>
            <w:tcW w:w="1175" w:type="dxa"/>
          </w:tcPr>
          <w:p w14:paraId="4E6DCD19" w14:textId="77777777" w:rsidR="00827328" w:rsidRPr="001264E0" w:rsidRDefault="00827328">
            <w:pPr>
              <w:rPr>
                <w:rFonts w:cstheme="minorHAnsi"/>
              </w:rPr>
            </w:pPr>
          </w:p>
        </w:tc>
        <w:tc>
          <w:tcPr>
            <w:tcW w:w="1010" w:type="dxa"/>
          </w:tcPr>
          <w:p w14:paraId="656213DE" w14:textId="77777777" w:rsidR="00827328" w:rsidRPr="001264E0" w:rsidRDefault="00827328">
            <w:pPr>
              <w:rPr>
                <w:rFonts w:cstheme="minorHAnsi"/>
              </w:rPr>
            </w:pPr>
          </w:p>
        </w:tc>
        <w:tc>
          <w:tcPr>
            <w:tcW w:w="1132" w:type="dxa"/>
          </w:tcPr>
          <w:p w14:paraId="7EA1190A" w14:textId="77777777" w:rsidR="00827328" w:rsidRPr="001264E0" w:rsidRDefault="00827328">
            <w:pPr>
              <w:rPr>
                <w:rFonts w:cstheme="minorHAnsi"/>
              </w:rPr>
            </w:pPr>
          </w:p>
        </w:tc>
        <w:tc>
          <w:tcPr>
            <w:tcW w:w="850" w:type="dxa"/>
          </w:tcPr>
          <w:p w14:paraId="054A9C55" w14:textId="77777777" w:rsidR="00827328" w:rsidRPr="001264E0" w:rsidRDefault="00827328">
            <w:pPr>
              <w:rPr>
                <w:rFonts w:cstheme="minorHAnsi"/>
              </w:rPr>
            </w:pPr>
          </w:p>
        </w:tc>
      </w:tr>
      <w:tr w:rsidR="00827328" w:rsidRPr="001264E0" w14:paraId="51D2E1F8" w14:textId="77777777" w:rsidTr="009327F5">
        <w:tc>
          <w:tcPr>
            <w:tcW w:w="4578" w:type="dxa"/>
          </w:tcPr>
          <w:p w14:paraId="5A73A3D5" w14:textId="77777777" w:rsidR="00827328" w:rsidRPr="001264E0" w:rsidRDefault="00827328">
            <w:pPr>
              <w:rPr>
                <w:rFonts w:cstheme="minorHAnsi"/>
              </w:rPr>
            </w:pPr>
            <w:r w:rsidRPr="001264E0">
              <w:rPr>
                <w:rFonts w:cstheme="minorHAnsi"/>
              </w:rPr>
              <w:t>The assessor presented content in an organised manner</w:t>
            </w:r>
          </w:p>
        </w:tc>
        <w:tc>
          <w:tcPr>
            <w:tcW w:w="991" w:type="dxa"/>
          </w:tcPr>
          <w:p w14:paraId="216111F3" w14:textId="77777777" w:rsidR="00827328" w:rsidRPr="001264E0" w:rsidRDefault="00827328">
            <w:pPr>
              <w:rPr>
                <w:rFonts w:cstheme="minorHAnsi"/>
              </w:rPr>
            </w:pPr>
          </w:p>
        </w:tc>
        <w:tc>
          <w:tcPr>
            <w:tcW w:w="754" w:type="dxa"/>
          </w:tcPr>
          <w:p w14:paraId="23FA5C83" w14:textId="77777777" w:rsidR="00827328" w:rsidRPr="001264E0" w:rsidRDefault="00827328">
            <w:pPr>
              <w:rPr>
                <w:rFonts w:cstheme="minorHAnsi"/>
              </w:rPr>
            </w:pPr>
          </w:p>
        </w:tc>
        <w:tc>
          <w:tcPr>
            <w:tcW w:w="1175" w:type="dxa"/>
          </w:tcPr>
          <w:p w14:paraId="56BBE122" w14:textId="77777777" w:rsidR="00827328" w:rsidRPr="001264E0" w:rsidRDefault="00827328">
            <w:pPr>
              <w:rPr>
                <w:rFonts w:cstheme="minorHAnsi"/>
              </w:rPr>
            </w:pPr>
          </w:p>
        </w:tc>
        <w:tc>
          <w:tcPr>
            <w:tcW w:w="1010" w:type="dxa"/>
          </w:tcPr>
          <w:p w14:paraId="00B8C380" w14:textId="77777777" w:rsidR="00827328" w:rsidRPr="001264E0" w:rsidRDefault="00827328">
            <w:pPr>
              <w:rPr>
                <w:rFonts w:cstheme="minorHAnsi"/>
              </w:rPr>
            </w:pPr>
          </w:p>
        </w:tc>
        <w:tc>
          <w:tcPr>
            <w:tcW w:w="1132" w:type="dxa"/>
          </w:tcPr>
          <w:p w14:paraId="4B30B96D" w14:textId="77777777" w:rsidR="00827328" w:rsidRPr="001264E0" w:rsidRDefault="00827328">
            <w:pPr>
              <w:rPr>
                <w:rFonts w:cstheme="minorHAnsi"/>
              </w:rPr>
            </w:pPr>
          </w:p>
        </w:tc>
        <w:tc>
          <w:tcPr>
            <w:tcW w:w="850" w:type="dxa"/>
          </w:tcPr>
          <w:p w14:paraId="27465FB8" w14:textId="77777777" w:rsidR="00827328" w:rsidRPr="001264E0" w:rsidRDefault="00827328">
            <w:pPr>
              <w:rPr>
                <w:rFonts w:cstheme="minorHAnsi"/>
              </w:rPr>
            </w:pPr>
          </w:p>
        </w:tc>
      </w:tr>
      <w:tr w:rsidR="00827328" w:rsidRPr="001264E0" w14:paraId="785DE47A" w14:textId="77777777" w:rsidTr="009327F5">
        <w:tc>
          <w:tcPr>
            <w:tcW w:w="4578" w:type="dxa"/>
          </w:tcPr>
          <w:p w14:paraId="2233D5EA" w14:textId="77777777" w:rsidR="00827328" w:rsidRPr="001264E0" w:rsidRDefault="00827328">
            <w:pPr>
              <w:rPr>
                <w:rFonts w:cstheme="minorHAnsi"/>
              </w:rPr>
            </w:pPr>
            <w:r w:rsidRPr="001264E0">
              <w:rPr>
                <w:rFonts w:cstheme="minorHAnsi"/>
              </w:rPr>
              <w:t>I was given enough time to meet with my assessor</w:t>
            </w:r>
          </w:p>
        </w:tc>
        <w:tc>
          <w:tcPr>
            <w:tcW w:w="991" w:type="dxa"/>
          </w:tcPr>
          <w:p w14:paraId="39A23E49" w14:textId="77777777" w:rsidR="00827328" w:rsidRPr="001264E0" w:rsidRDefault="00827328">
            <w:pPr>
              <w:rPr>
                <w:rFonts w:cstheme="minorHAnsi"/>
              </w:rPr>
            </w:pPr>
          </w:p>
        </w:tc>
        <w:tc>
          <w:tcPr>
            <w:tcW w:w="754" w:type="dxa"/>
          </w:tcPr>
          <w:p w14:paraId="203C4CEA" w14:textId="77777777" w:rsidR="00827328" w:rsidRPr="001264E0" w:rsidRDefault="00827328">
            <w:pPr>
              <w:rPr>
                <w:rFonts w:cstheme="minorHAnsi"/>
              </w:rPr>
            </w:pPr>
          </w:p>
        </w:tc>
        <w:tc>
          <w:tcPr>
            <w:tcW w:w="1175" w:type="dxa"/>
          </w:tcPr>
          <w:p w14:paraId="445F710B" w14:textId="77777777" w:rsidR="00827328" w:rsidRPr="001264E0" w:rsidRDefault="00827328">
            <w:pPr>
              <w:rPr>
                <w:rFonts w:cstheme="minorHAnsi"/>
              </w:rPr>
            </w:pPr>
          </w:p>
        </w:tc>
        <w:tc>
          <w:tcPr>
            <w:tcW w:w="1010" w:type="dxa"/>
          </w:tcPr>
          <w:p w14:paraId="1C808A24" w14:textId="77777777" w:rsidR="00827328" w:rsidRPr="001264E0" w:rsidRDefault="00827328">
            <w:pPr>
              <w:rPr>
                <w:rFonts w:cstheme="minorHAnsi"/>
              </w:rPr>
            </w:pPr>
          </w:p>
        </w:tc>
        <w:tc>
          <w:tcPr>
            <w:tcW w:w="1132" w:type="dxa"/>
          </w:tcPr>
          <w:p w14:paraId="0A404413" w14:textId="77777777" w:rsidR="00827328" w:rsidRPr="001264E0" w:rsidRDefault="00827328">
            <w:pPr>
              <w:rPr>
                <w:rFonts w:cstheme="minorHAnsi"/>
              </w:rPr>
            </w:pPr>
          </w:p>
        </w:tc>
        <w:tc>
          <w:tcPr>
            <w:tcW w:w="850" w:type="dxa"/>
          </w:tcPr>
          <w:p w14:paraId="5E803AD5" w14:textId="77777777" w:rsidR="00827328" w:rsidRPr="001264E0" w:rsidRDefault="00827328">
            <w:pPr>
              <w:rPr>
                <w:rFonts w:cstheme="minorHAnsi"/>
              </w:rPr>
            </w:pPr>
          </w:p>
        </w:tc>
      </w:tr>
      <w:tr w:rsidR="00827328" w:rsidRPr="001264E0" w14:paraId="3C6E0104" w14:textId="77777777" w:rsidTr="009327F5">
        <w:tc>
          <w:tcPr>
            <w:tcW w:w="4578" w:type="dxa"/>
          </w:tcPr>
          <w:p w14:paraId="45131A20" w14:textId="77777777" w:rsidR="00827328" w:rsidRPr="001264E0" w:rsidRDefault="00827328">
            <w:pPr>
              <w:rPr>
                <w:rFonts w:cstheme="minorHAnsi"/>
              </w:rPr>
            </w:pPr>
            <w:r w:rsidRPr="001264E0">
              <w:rPr>
                <w:rFonts w:cstheme="minorHAnsi"/>
              </w:rPr>
              <w:t xml:space="preserve">The assessor provided flexibility around timings of meetings </w:t>
            </w:r>
          </w:p>
        </w:tc>
        <w:tc>
          <w:tcPr>
            <w:tcW w:w="991" w:type="dxa"/>
          </w:tcPr>
          <w:p w14:paraId="08DE1692" w14:textId="77777777" w:rsidR="00827328" w:rsidRPr="001264E0" w:rsidRDefault="00827328">
            <w:pPr>
              <w:rPr>
                <w:rFonts w:cstheme="minorHAnsi"/>
              </w:rPr>
            </w:pPr>
          </w:p>
        </w:tc>
        <w:tc>
          <w:tcPr>
            <w:tcW w:w="754" w:type="dxa"/>
          </w:tcPr>
          <w:p w14:paraId="4B148374" w14:textId="77777777" w:rsidR="00827328" w:rsidRPr="001264E0" w:rsidRDefault="00827328">
            <w:pPr>
              <w:rPr>
                <w:rFonts w:cstheme="minorHAnsi"/>
              </w:rPr>
            </w:pPr>
          </w:p>
        </w:tc>
        <w:tc>
          <w:tcPr>
            <w:tcW w:w="1175" w:type="dxa"/>
          </w:tcPr>
          <w:p w14:paraId="6D03DD9E" w14:textId="77777777" w:rsidR="00827328" w:rsidRPr="001264E0" w:rsidRDefault="00827328">
            <w:pPr>
              <w:rPr>
                <w:rFonts w:cstheme="minorHAnsi"/>
              </w:rPr>
            </w:pPr>
          </w:p>
        </w:tc>
        <w:tc>
          <w:tcPr>
            <w:tcW w:w="1010" w:type="dxa"/>
          </w:tcPr>
          <w:p w14:paraId="4859E67E" w14:textId="77777777" w:rsidR="00827328" w:rsidRPr="001264E0" w:rsidRDefault="00827328">
            <w:pPr>
              <w:rPr>
                <w:rFonts w:cstheme="minorHAnsi"/>
              </w:rPr>
            </w:pPr>
          </w:p>
        </w:tc>
        <w:tc>
          <w:tcPr>
            <w:tcW w:w="1132" w:type="dxa"/>
          </w:tcPr>
          <w:p w14:paraId="3BEC3F6C" w14:textId="77777777" w:rsidR="00827328" w:rsidRPr="001264E0" w:rsidRDefault="00827328">
            <w:pPr>
              <w:rPr>
                <w:rFonts w:cstheme="minorHAnsi"/>
              </w:rPr>
            </w:pPr>
          </w:p>
        </w:tc>
        <w:tc>
          <w:tcPr>
            <w:tcW w:w="850" w:type="dxa"/>
          </w:tcPr>
          <w:p w14:paraId="7149EF4B" w14:textId="77777777" w:rsidR="00827328" w:rsidRPr="001264E0" w:rsidRDefault="00827328">
            <w:pPr>
              <w:rPr>
                <w:rFonts w:cstheme="minorHAnsi"/>
              </w:rPr>
            </w:pPr>
          </w:p>
        </w:tc>
      </w:tr>
      <w:tr w:rsidR="00827328" w:rsidRPr="001264E0" w14:paraId="10B45136" w14:textId="77777777" w:rsidTr="009327F5">
        <w:tc>
          <w:tcPr>
            <w:tcW w:w="4578" w:type="dxa"/>
          </w:tcPr>
          <w:p w14:paraId="6329B82A" w14:textId="77777777" w:rsidR="00827328" w:rsidRPr="001264E0" w:rsidRDefault="00827328">
            <w:pPr>
              <w:rPr>
                <w:rFonts w:cstheme="minorHAnsi"/>
              </w:rPr>
            </w:pPr>
            <w:r w:rsidRPr="001264E0">
              <w:rPr>
                <w:rFonts w:cstheme="minorHAnsi"/>
              </w:rPr>
              <w:t>I understood the process of quality assurance and how this impacted my progress within the programme</w:t>
            </w:r>
          </w:p>
        </w:tc>
        <w:tc>
          <w:tcPr>
            <w:tcW w:w="991" w:type="dxa"/>
          </w:tcPr>
          <w:p w14:paraId="528B088F" w14:textId="77777777" w:rsidR="00827328" w:rsidRPr="001264E0" w:rsidRDefault="00827328">
            <w:pPr>
              <w:rPr>
                <w:rFonts w:cstheme="minorHAnsi"/>
              </w:rPr>
            </w:pPr>
          </w:p>
        </w:tc>
        <w:tc>
          <w:tcPr>
            <w:tcW w:w="754" w:type="dxa"/>
          </w:tcPr>
          <w:p w14:paraId="3AD445F8" w14:textId="77777777" w:rsidR="00827328" w:rsidRPr="001264E0" w:rsidRDefault="00827328">
            <w:pPr>
              <w:rPr>
                <w:rFonts w:cstheme="minorHAnsi"/>
              </w:rPr>
            </w:pPr>
          </w:p>
        </w:tc>
        <w:tc>
          <w:tcPr>
            <w:tcW w:w="1175" w:type="dxa"/>
          </w:tcPr>
          <w:p w14:paraId="7C8D03C5" w14:textId="77777777" w:rsidR="00827328" w:rsidRPr="001264E0" w:rsidRDefault="00827328">
            <w:pPr>
              <w:rPr>
                <w:rFonts w:cstheme="minorHAnsi"/>
              </w:rPr>
            </w:pPr>
          </w:p>
        </w:tc>
        <w:tc>
          <w:tcPr>
            <w:tcW w:w="1010" w:type="dxa"/>
          </w:tcPr>
          <w:p w14:paraId="48D6A41D" w14:textId="77777777" w:rsidR="00827328" w:rsidRPr="001264E0" w:rsidRDefault="00827328">
            <w:pPr>
              <w:rPr>
                <w:rFonts w:cstheme="minorHAnsi"/>
              </w:rPr>
            </w:pPr>
          </w:p>
        </w:tc>
        <w:tc>
          <w:tcPr>
            <w:tcW w:w="1132" w:type="dxa"/>
          </w:tcPr>
          <w:p w14:paraId="6D62B6A3" w14:textId="77777777" w:rsidR="00827328" w:rsidRPr="001264E0" w:rsidRDefault="00827328">
            <w:pPr>
              <w:rPr>
                <w:rFonts w:cstheme="minorHAnsi"/>
              </w:rPr>
            </w:pPr>
          </w:p>
        </w:tc>
        <w:tc>
          <w:tcPr>
            <w:tcW w:w="850" w:type="dxa"/>
          </w:tcPr>
          <w:p w14:paraId="7F057DB4" w14:textId="77777777" w:rsidR="00827328" w:rsidRPr="001264E0" w:rsidRDefault="00827328">
            <w:pPr>
              <w:rPr>
                <w:rFonts w:cstheme="minorHAnsi"/>
              </w:rPr>
            </w:pPr>
          </w:p>
        </w:tc>
      </w:tr>
      <w:tr w:rsidR="00827328" w:rsidRPr="001264E0" w14:paraId="1FC99824" w14:textId="77777777" w:rsidTr="009327F5">
        <w:tc>
          <w:tcPr>
            <w:tcW w:w="4578" w:type="dxa"/>
          </w:tcPr>
          <w:p w14:paraId="709C50F7" w14:textId="77777777" w:rsidR="00827328" w:rsidRPr="001264E0" w:rsidRDefault="00827328">
            <w:pPr>
              <w:rPr>
                <w:rFonts w:cstheme="minorHAnsi"/>
              </w:rPr>
            </w:pPr>
            <w:r w:rsidRPr="001264E0">
              <w:rPr>
                <w:rFonts w:cstheme="minorHAnsi"/>
              </w:rPr>
              <w:t xml:space="preserve">I was given the opportunity to undertake aspects of my learning through the medium of Welsh </w:t>
            </w:r>
          </w:p>
        </w:tc>
        <w:tc>
          <w:tcPr>
            <w:tcW w:w="991" w:type="dxa"/>
          </w:tcPr>
          <w:p w14:paraId="37DB1775" w14:textId="77777777" w:rsidR="00827328" w:rsidRPr="001264E0" w:rsidRDefault="00827328">
            <w:pPr>
              <w:rPr>
                <w:rFonts w:cstheme="minorHAnsi"/>
              </w:rPr>
            </w:pPr>
          </w:p>
        </w:tc>
        <w:tc>
          <w:tcPr>
            <w:tcW w:w="754" w:type="dxa"/>
          </w:tcPr>
          <w:p w14:paraId="6B1FA391" w14:textId="77777777" w:rsidR="00827328" w:rsidRPr="001264E0" w:rsidRDefault="00827328">
            <w:pPr>
              <w:rPr>
                <w:rFonts w:cstheme="minorHAnsi"/>
              </w:rPr>
            </w:pPr>
          </w:p>
        </w:tc>
        <w:tc>
          <w:tcPr>
            <w:tcW w:w="1175" w:type="dxa"/>
          </w:tcPr>
          <w:p w14:paraId="37D2D721" w14:textId="77777777" w:rsidR="00827328" w:rsidRPr="001264E0" w:rsidRDefault="00827328">
            <w:pPr>
              <w:rPr>
                <w:rFonts w:cstheme="minorHAnsi"/>
              </w:rPr>
            </w:pPr>
          </w:p>
        </w:tc>
        <w:tc>
          <w:tcPr>
            <w:tcW w:w="1010" w:type="dxa"/>
          </w:tcPr>
          <w:p w14:paraId="2E93E4BB" w14:textId="77777777" w:rsidR="00827328" w:rsidRPr="001264E0" w:rsidRDefault="00827328">
            <w:pPr>
              <w:rPr>
                <w:rFonts w:cstheme="minorHAnsi"/>
              </w:rPr>
            </w:pPr>
          </w:p>
        </w:tc>
        <w:tc>
          <w:tcPr>
            <w:tcW w:w="1132" w:type="dxa"/>
          </w:tcPr>
          <w:p w14:paraId="7ABAA84E" w14:textId="77777777" w:rsidR="00827328" w:rsidRPr="001264E0" w:rsidRDefault="00827328">
            <w:pPr>
              <w:rPr>
                <w:rFonts w:cstheme="minorHAnsi"/>
              </w:rPr>
            </w:pPr>
          </w:p>
        </w:tc>
        <w:tc>
          <w:tcPr>
            <w:tcW w:w="850" w:type="dxa"/>
          </w:tcPr>
          <w:p w14:paraId="65D7B863" w14:textId="77777777" w:rsidR="00827328" w:rsidRPr="001264E0" w:rsidRDefault="00827328">
            <w:pPr>
              <w:rPr>
                <w:rFonts w:cstheme="minorHAnsi"/>
              </w:rPr>
            </w:pPr>
          </w:p>
        </w:tc>
      </w:tr>
      <w:tr w:rsidR="00827328" w:rsidRPr="001264E0" w14:paraId="5E18ACE7" w14:textId="77777777" w:rsidTr="009327F5">
        <w:tc>
          <w:tcPr>
            <w:tcW w:w="4578" w:type="dxa"/>
          </w:tcPr>
          <w:p w14:paraId="13DE5F51" w14:textId="275ADD5D" w:rsidR="00827328" w:rsidRPr="001264E0" w:rsidRDefault="00827328">
            <w:pPr>
              <w:rPr>
                <w:rFonts w:cstheme="minorHAnsi"/>
              </w:rPr>
            </w:pPr>
            <w:r w:rsidRPr="001264E0">
              <w:rPr>
                <w:rFonts w:cstheme="minorHAnsi"/>
              </w:rPr>
              <w:t xml:space="preserve">My learning needs were recognised </w:t>
            </w:r>
            <w:r w:rsidR="00F93425">
              <w:rPr>
                <w:rFonts w:cstheme="minorHAnsi"/>
              </w:rPr>
              <w:t>and supported</w:t>
            </w:r>
            <w:r w:rsidRPr="001264E0">
              <w:rPr>
                <w:rFonts w:cstheme="minorHAnsi"/>
              </w:rPr>
              <w:t xml:space="preserve"> (dyslexia, vision impairment, language barriers)</w:t>
            </w:r>
          </w:p>
        </w:tc>
        <w:tc>
          <w:tcPr>
            <w:tcW w:w="991" w:type="dxa"/>
          </w:tcPr>
          <w:p w14:paraId="54FB6FC8" w14:textId="77777777" w:rsidR="00827328" w:rsidRPr="001264E0" w:rsidRDefault="00827328">
            <w:pPr>
              <w:rPr>
                <w:rFonts w:cstheme="minorHAnsi"/>
              </w:rPr>
            </w:pPr>
          </w:p>
        </w:tc>
        <w:tc>
          <w:tcPr>
            <w:tcW w:w="754" w:type="dxa"/>
          </w:tcPr>
          <w:p w14:paraId="4CFC1ED4" w14:textId="77777777" w:rsidR="00827328" w:rsidRPr="001264E0" w:rsidRDefault="00827328">
            <w:pPr>
              <w:rPr>
                <w:rFonts w:cstheme="minorHAnsi"/>
              </w:rPr>
            </w:pPr>
          </w:p>
        </w:tc>
        <w:tc>
          <w:tcPr>
            <w:tcW w:w="1175" w:type="dxa"/>
          </w:tcPr>
          <w:p w14:paraId="7F377651" w14:textId="77777777" w:rsidR="00827328" w:rsidRPr="001264E0" w:rsidRDefault="00827328">
            <w:pPr>
              <w:rPr>
                <w:rFonts w:cstheme="minorHAnsi"/>
              </w:rPr>
            </w:pPr>
          </w:p>
        </w:tc>
        <w:tc>
          <w:tcPr>
            <w:tcW w:w="1010" w:type="dxa"/>
          </w:tcPr>
          <w:p w14:paraId="0DC2F053" w14:textId="77777777" w:rsidR="00827328" w:rsidRPr="001264E0" w:rsidRDefault="00827328">
            <w:pPr>
              <w:rPr>
                <w:rFonts w:cstheme="minorHAnsi"/>
              </w:rPr>
            </w:pPr>
          </w:p>
        </w:tc>
        <w:tc>
          <w:tcPr>
            <w:tcW w:w="1132" w:type="dxa"/>
          </w:tcPr>
          <w:p w14:paraId="0A8A4D0A" w14:textId="77777777" w:rsidR="00827328" w:rsidRPr="001264E0" w:rsidRDefault="00827328">
            <w:pPr>
              <w:rPr>
                <w:rFonts w:cstheme="minorHAnsi"/>
              </w:rPr>
            </w:pPr>
          </w:p>
        </w:tc>
        <w:tc>
          <w:tcPr>
            <w:tcW w:w="850" w:type="dxa"/>
          </w:tcPr>
          <w:p w14:paraId="76BA248A" w14:textId="77777777" w:rsidR="00827328" w:rsidRPr="001264E0" w:rsidRDefault="00827328">
            <w:pPr>
              <w:rPr>
                <w:rFonts w:cstheme="minorHAnsi"/>
              </w:rPr>
            </w:pPr>
          </w:p>
        </w:tc>
      </w:tr>
    </w:tbl>
    <w:p w14:paraId="6B9FD8C6" w14:textId="77777777" w:rsidR="00827328" w:rsidRDefault="00827328" w:rsidP="00827328">
      <w:pPr>
        <w:spacing w:after="0" w:line="240" w:lineRule="auto"/>
        <w:rPr>
          <w:rFonts w:cstheme="minorHAnsi"/>
        </w:rPr>
      </w:pPr>
    </w:p>
    <w:p w14:paraId="5B27DD6C" w14:textId="77777777" w:rsidR="009327F5" w:rsidRDefault="009327F5" w:rsidP="00827328">
      <w:pPr>
        <w:spacing w:after="0" w:line="240" w:lineRule="auto"/>
        <w:rPr>
          <w:rFonts w:cstheme="minorHAnsi"/>
        </w:rPr>
      </w:pPr>
    </w:p>
    <w:p w14:paraId="293EDF5E" w14:textId="77777777" w:rsidR="009327F5" w:rsidRDefault="009327F5" w:rsidP="00827328">
      <w:pPr>
        <w:spacing w:after="0" w:line="240" w:lineRule="auto"/>
        <w:rPr>
          <w:rFonts w:cstheme="minorHAnsi"/>
        </w:rPr>
      </w:pPr>
    </w:p>
    <w:p w14:paraId="44C8C140" w14:textId="77777777" w:rsidR="009327F5" w:rsidRDefault="009327F5" w:rsidP="00827328">
      <w:pPr>
        <w:spacing w:after="0" w:line="240" w:lineRule="auto"/>
        <w:rPr>
          <w:rFonts w:cstheme="minorHAnsi"/>
        </w:rPr>
      </w:pPr>
    </w:p>
    <w:p w14:paraId="00AFAE00" w14:textId="77777777" w:rsidR="009327F5" w:rsidRDefault="009327F5" w:rsidP="00827328">
      <w:pPr>
        <w:spacing w:after="0" w:line="240" w:lineRule="auto"/>
        <w:rPr>
          <w:rFonts w:cstheme="minorHAnsi"/>
        </w:rPr>
      </w:pPr>
    </w:p>
    <w:p w14:paraId="3FEEF46A" w14:textId="77777777" w:rsidR="009327F5" w:rsidRPr="001264E0" w:rsidRDefault="009327F5" w:rsidP="00827328">
      <w:pPr>
        <w:spacing w:after="0" w:line="240" w:lineRule="auto"/>
        <w:rPr>
          <w:rFonts w:cstheme="minorHAnsi"/>
        </w:rPr>
      </w:pPr>
    </w:p>
    <w:p w14:paraId="6E4C01E3" w14:textId="77777777" w:rsidR="00827328" w:rsidRPr="001264E0" w:rsidRDefault="00827328" w:rsidP="00827328">
      <w:pPr>
        <w:pStyle w:val="Heading3"/>
        <w:spacing w:line="240" w:lineRule="auto"/>
        <w:rPr>
          <w:rFonts w:asciiTheme="minorHAnsi" w:hAnsiTheme="minorHAnsi" w:cstheme="minorHAnsi"/>
          <w:color w:val="2F5496" w:themeColor="accent1" w:themeShade="BF"/>
          <w:sz w:val="22"/>
          <w:szCs w:val="22"/>
        </w:rPr>
      </w:pPr>
      <w:bookmarkStart w:id="86" w:name="_Toc141792982"/>
      <w:r w:rsidRPr="001264E0">
        <w:rPr>
          <w:rFonts w:asciiTheme="minorHAnsi" w:hAnsiTheme="minorHAnsi" w:cstheme="minorHAnsi"/>
          <w:color w:val="auto"/>
          <w:sz w:val="22"/>
          <w:szCs w:val="22"/>
        </w:rPr>
        <w:lastRenderedPageBreak/>
        <w:t>2</w:t>
      </w:r>
      <w:bookmarkStart w:id="87" w:name="_Toc58490641"/>
      <w:r w:rsidRPr="001264E0">
        <w:rPr>
          <w:rFonts w:asciiTheme="minorHAnsi" w:hAnsiTheme="minorHAnsi" w:cstheme="minorHAnsi"/>
          <w:color w:val="auto"/>
          <w:sz w:val="22"/>
          <w:szCs w:val="22"/>
        </w:rPr>
        <w:t xml:space="preserve">. </w:t>
      </w:r>
      <w:r w:rsidRPr="001264E0">
        <w:rPr>
          <w:rFonts w:asciiTheme="minorHAnsi" w:hAnsiTheme="minorHAnsi" w:cstheme="minorHAnsi"/>
          <w:color w:val="2F5496" w:themeColor="accent1" w:themeShade="BF"/>
          <w:sz w:val="22"/>
          <w:szCs w:val="22"/>
        </w:rPr>
        <w:t>Quality of the programme</w:t>
      </w:r>
      <w:bookmarkEnd w:id="86"/>
      <w:bookmarkEnd w:id="87"/>
      <w:r w:rsidRPr="001264E0">
        <w:rPr>
          <w:rFonts w:asciiTheme="minorHAnsi" w:hAnsiTheme="minorHAnsi" w:cstheme="minorHAnsi"/>
          <w:color w:val="2F5496" w:themeColor="accent1" w:themeShade="BF"/>
          <w:sz w:val="22"/>
          <w:szCs w:val="22"/>
        </w:rPr>
        <w:t xml:space="preserve"> </w:t>
      </w:r>
    </w:p>
    <w:tbl>
      <w:tblPr>
        <w:tblStyle w:val="TableGrid"/>
        <w:tblW w:w="10490" w:type="dxa"/>
        <w:tblInd w:w="-714" w:type="dxa"/>
        <w:tblLook w:val="04A0" w:firstRow="1" w:lastRow="0" w:firstColumn="1" w:lastColumn="0" w:noHBand="0" w:noVBand="1"/>
      </w:tblPr>
      <w:tblGrid>
        <w:gridCol w:w="4089"/>
        <w:gridCol w:w="1156"/>
        <w:gridCol w:w="832"/>
        <w:gridCol w:w="1011"/>
        <w:gridCol w:w="1134"/>
        <w:gridCol w:w="1091"/>
        <w:gridCol w:w="1177"/>
      </w:tblGrid>
      <w:tr w:rsidR="00827328" w:rsidRPr="001264E0" w14:paraId="1400511C" w14:textId="77777777" w:rsidTr="009327F5">
        <w:tc>
          <w:tcPr>
            <w:tcW w:w="4089" w:type="dxa"/>
            <w:shd w:val="clear" w:color="auto" w:fill="D9D9D9" w:themeFill="background1" w:themeFillShade="D9"/>
          </w:tcPr>
          <w:p w14:paraId="74F15946" w14:textId="6C60C824" w:rsidR="00827328" w:rsidRPr="001264E0" w:rsidRDefault="00827328">
            <w:pPr>
              <w:jc w:val="center"/>
              <w:rPr>
                <w:rFonts w:cstheme="minorHAnsi"/>
                <w:i/>
                <w:iCs/>
              </w:rPr>
            </w:pPr>
            <w:bookmarkStart w:id="88" w:name="_Hlk47944155"/>
            <w:r w:rsidRPr="001264E0">
              <w:rPr>
                <w:rFonts w:cstheme="minorHAnsi"/>
                <w:i/>
                <w:iCs/>
              </w:rPr>
              <w:t xml:space="preserve">For each </w:t>
            </w:r>
            <w:r w:rsidR="0090346F" w:rsidRPr="001264E0">
              <w:rPr>
                <w:rFonts w:cstheme="minorHAnsi"/>
                <w:i/>
                <w:iCs/>
              </w:rPr>
              <w:t>statement,</w:t>
            </w:r>
            <w:r w:rsidRPr="001264E0">
              <w:rPr>
                <w:rFonts w:cstheme="minorHAnsi"/>
                <w:i/>
                <w:iCs/>
              </w:rPr>
              <w:t xml:space="preserve"> please select the answer that most closely matches your experience.</w:t>
            </w:r>
          </w:p>
        </w:tc>
        <w:tc>
          <w:tcPr>
            <w:tcW w:w="1156" w:type="dxa"/>
            <w:shd w:val="clear" w:color="auto" w:fill="D9D9D9" w:themeFill="background1" w:themeFillShade="D9"/>
          </w:tcPr>
          <w:p w14:paraId="69FABD5A" w14:textId="77777777" w:rsidR="00827328" w:rsidRPr="001264E0" w:rsidRDefault="00827328">
            <w:pPr>
              <w:jc w:val="center"/>
              <w:rPr>
                <w:rFonts w:cstheme="minorHAnsi"/>
                <w:b/>
                <w:bCs/>
              </w:rPr>
            </w:pPr>
            <w:r w:rsidRPr="001264E0">
              <w:rPr>
                <w:rFonts w:cstheme="minorHAnsi"/>
                <w:b/>
                <w:bCs/>
              </w:rPr>
              <w:t>Strongly Agree</w:t>
            </w:r>
          </w:p>
        </w:tc>
        <w:tc>
          <w:tcPr>
            <w:tcW w:w="832" w:type="dxa"/>
            <w:shd w:val="clear" w:color="auto" w:fill="D9D9D9" w:themeFill="background1" w:themeFillShade="D9"/>
          </w:tcPr>
          <w:p w14:paraId="533F0753" w14:textId="77777777" w:rsidR="00827328" w:rsidRPr="001264E0" w:rsidRDefault="00827328">
            <w:pPr>
              <w:jc w:val="center"/>
              <w:rPr>
                <w:rFonts w:cstheme="minorHAnsi"/>
                <w:b/>
                <w:bCs/>
              </w:rPr>
            </w:pPr>
            <w:r w:rsidRPr="001264E0">
              <w:rPr>
                <w:rFonts w:cstheme="minorHAnsi"/>
                <w:b/>
                <w:bCs/>
              </w:rPr>
              <w:t>Agree</w:t>
            </w:r>
          </w:p>
        </w:tc>
        <w:tc>
          <w:tcPr>
            <w:tcW w:w="1011" w:type="dxa"/>
            <w:shd w:val="clear" w:color="auto" w:fill="D9D9D9" w:themeFill="background1" w:themeFillShade="D9"/>
          </w:tcPr>
          <w:p w14:paraId="3408EEFE" w14:textId="6451538C" w:rsidR="00827328" w:rsidRPr="001264E0" w:rsidRDefault="00827328" w:rsidP="009327F5">
            <w:pPr>
              <w:jc w:val="center"/>
              <w:rPr>
                <w:rFonts w:cstheme="minorHAnsi"/>
                <w:b/>
                <w:bCs/>
              </w:rPr>
            </w:pPr>
            <w:r w:rsidRPr="001264E0">
              <w:rPr>
                <w:rFonts w:cstheme="minorHAnsi"/>
                <w:b/>
                <w:bCs/>
              </w:rPr>
              <w:t xml:space="preserve">Neither Agree </w:t>
            </w:r>
            <w:proofErr w:type="gramStart"/>
            <w:r w:rsidRPr="001264E0">
              <w:rPr>
                <w:rFonts w:cstheme="minorHAnsi"/>
                <w:b/>
                <w:bCs/>
              </w:rPr>
              <w:t>or</w:t>
            </w:r>
            <w:proofErr w:type="gramEnd"/>
            <w:r w:rsidRPr="001264E0">
              <w:rPr>
                <w:rFonts w:cstheme="minorHAnsi"/>
                <w:b/>
                <w:bCs/>
              </w:rPr>
              <w:t xml:space="preserve"> Disagree</w:t>
            </w:r>
          </w:p>
        </w:tc>
        <w:tc>
          <w:tcPr>
            <w:tcW w:w="1134" w:type="dxa"/>
            <w:shd w:val="clear" w:color="auto" w:fill="D9D9D9" w:themeFill="background1" w:themeFillShade="D9"/>
          </w:tcPr>
          <w:p w14:paraId="55C55911" w14:textId="77777777" w:rsidR="00827328" w:rsidRPr="001264E0" w:rsidRDefault="00827328">
            <w:pPr>
              <w:jc w:val="center"/>
              <w:rPr>
                <w:rFonts w:cstheme="minorHAnsi"/>
                <w:b/>
                <w:bCs/>
              </w:rPr>
            </w:pPr>
            <w:r w:rsidRPr="001264E0">
              <w:rPr>
                <w:rFonts w:cstheme="minorHAnsi"/>
                <w:b/>
                <w:bCs/>
              </w:rPr>
              <w:t>Disagree</w:t>
            </w:r>
          </w:p>
        </w:tc>
        <w:tc>
          <w:tcPr>
            <w:tcW w:w="1091" w:type="dxa"/>
            <w:shd w:val="clear" w:color="auto" w:fill="D9D9D9" w:themeFill="background1" w:themeFillShade="D9"/>
          </w:tcPr>
          <w:p w14:paraId="0EF6D65E" w14:textId="77777777" w:rsidR="00827328" w:rsidRPr="001264E0" w:rsidRDefault="00827328">
            <w:pPr>
              <w:jc w:val="center"/>
              <w:rPr>
                <w:rFonts w:cstheme="minorHAnsi"/>
                <w:b/>
                <w:bCs/>
              </w:rPr>
            </w:pPr>
            <w:r w:rsidRPr="001264E0">
              <w:rPr>
                <w:rFonts w:cstheme="minorHAnsi"/>
                <w:b/>
                <w:bCs/>
              </w:rPr>
              <w:t>Strongly Disagree</w:t>
            </w:r>
          </w:p>
        </w:tc>
        <w:tc>
          <w:tcPr>
            <w:tcW w:w="1177" w:type="dxa"/>
            <w:shd w:val="clear" w:color="auto" w:fill="D9D9D9" w:themeFill="background1" w:themeFillShade="D9"/>
          </w:tcPr>
          <w:p w14:paraId="2E8A8AEC" w14:textId="77777777" w:rsidR="00827328" w:rsidRPr="001264E0" w:rsidRDefault="00827328">
            <w:pPr>
              <w:jc w:val="center"/>
              <w:rPr>
                <w:rFonts w:cstheme="minorHAnsi"/>
                <w:b/>
                <w:bCs/>
              </w:rPr>
            </w:pPr>
            <w:r w:rsidRPr="001264E0">
              <w:rPr>
                <w:rFonts w:cstheme="minorHAnsi"/>
                <w:b/>
                <w:bCs/>
              </w:rPr>
              <w:t>Not Applicable</w:t>
            </w:r>
          </w:p>
        </w:tc>
      </w:tr>
      <w:bookmarkEnd w:id="88"/>
      <w:tr w:rsidR="00827328" w:rsidRPr="001264E0" w14:paraId="51135926" w14:textId="77777777" w:rsidTr="009327F5">
        <w:tc>
          <w:tcPr>
            <w:tcW w:w="4089" w:type="dxa"/>
          </w:tcPr>
          <w:p w14:paraId="195167F0" w14:textId="77777777" w:rsidR="00827328" w:rsidRPr="001264E0" w:rsidRDefault="00827328">
            <w:pPr>
              <w:rPr>
                <w:rFonts w:cstheme="minorHAnsi"/>
              </w:rPr>
            </w:pPr>
            <w:r w:rsidRPr="001264E0">
              <w:rPr>
                <w:rFonts w:cstheme="minorHAnsi"/>
              </w:rPr>
              <w:t>The programme work helped me understand concepts more clearly</w:t>
            </w:r>
          </w:p>
        </w:tc>
        <w:tc>
          <w:tcPr>
            <w:tcW w:w="1156" w:type="dxa"/>
          </w:tcPr>
          <w:p w14:paraId="630D1EF4" w14:textId="77777777" w:rsidR="00827328" w:rsidRPr="001264E0" w:rsidRDefault="00827328">
            <w:pPr>
              <w:rPr>
                <w:rFonts w:cstheme="minorHAnsi"/>
              </w:rPr>
            </w:pPr>
          </w:p>
        </w:tc>
        <w:tc>
          <w:tcPr>
            <w:tcW w:w="832" w:type="dxa"/>
          </w:tcPr>
          <w:p w14:paraId="09695C66" w14:textId="77777777" w:rsidR="00827328" w:rsidRPr="001264E0" w:rsidRDefault="00827328">
            <w:pPr>
              <w:rPr>
                <w:rFonts w:cstheme="minorHAnsi"/>
              </w:rPr>
            </w:pPr>
          </w:p>
        </w:tc>
        <w:tc>
          <w:tcPr>
            <w:tcW w:w="1011" w:type="dxa"/>
          </w:tcPr>
          <w:p w14:paraId="2A0A5BCB" w14:textId="77777777" w:rsidR="00827328" w:rsidRPr="001264E0" w:rsidRDefault="00827328">
            <w:pPr>
              <w:rPr>
                <w:rFonts w:cstheme="minorHAnsi"/>
              </w:rPr>
            </w:pPr>
          </w:p>
        </w:tc>
        <w:tc>
          <w:tcPr>
            <w:tcW w:w="1134" w:type="dxa"/>
          </w:tcPr>
          <w:p w14:paraId="6A705110" w14:textId="77777777" w:rsidR="00827328" w:rsidRPr="001264E0" w:rsidRDefault="00827328">
            <w:pPr>
              <w:rPr>
                <w:rFonts w:cstheme="minorHAnsi"/>
              </w:rPr>
            </w:pPr>
          </w:p>
        </w:tc>
        <w:tc>
          <w:tcPr>
            <w:tcW w:w="1091" w:type="dxa"/>
          </w:tcPr>
          <w:p w14:paraId="71E2B63D" w14:textId="77777777" w:rsidR="00827328" w:rsidRPr="001264E0" w:rsidRDefault="00827328">
            <w:pPr>
              <w:rPr>
                <w:rFonts w:cstheme="minorHAnsi"/>
              </w:rPr>
            </w:pPr>
          </w:p>
        </w:tc>
        <w:tc>
          <w:tcPr>
            <w:tcW w:w="1177" w:type="dxa"/>
          </w:tcPr>
          <w:p w14:paraId="217643CA" w14:textId="77777777" w:rsidR="00827328" w:rsidRPr="001264E0" w:rsidRDefault="00827328">
            <w:pPr>
              <w:rPr>
                <w:rFonts w:cstheme="minorHAnsi"/>
              </w:rPr>
            </w:pPr>
          </w:p>
        </w:tc>
      </w:tr>
      <w:tr w:rsidR="00827328" w:rsidRPr="001264E0" w14:paraId="33732F9F" w14:textId="77777777" w:rsidTr="009327F5">
        <w:tc>
          <w:tcPr>
            <w:tcW w:w="4089" w:type="dxa"/>
          </w:tcPr>
          <w:p w14:paraId="6E4FEC8E" w14:textId="77777777" w:rsidR="00827328" w:rsidRPr="001264E0" w:rsidRDefault="00827328">
            <w:pPr>
              <w:rPr>
                <w:rFonts w:cstheme="minorHAnsi"/>
              </w:rPr>
            </w:pPr>
            <w:r w:rsidRPr="001264E0">
              <w:rPr>
                <w:rFonts w:cstheme="minorHAnsi"/>
              </w:rPr>
              <w:t>Programme materials (including manuals, handouts, etc.) were clear</w:t>
            </w:r>
          </w:p>
        </w:tc>
        <w:tc>
          <w:tcPr>
            <w:tcW w:w="1156" w:type="dxa"/>
          </w:tcPr>
          <w:p w14:paraId="0B32F70E" w14:textId="77777777" w:rsidR="00827328" w:rsidRPr="001264E0" w:rsidRDefault="00827328">
            <w:pPr>
              <w:rPr>
                <w:rFonts w:cstheme="minorHAnsi"/>
              </w:rPr>
            </w:pPr>
          </w:p>
        </w:tc>
        <w:tc>
          <w:tcPr>
            <w:tcW w:w="832" w:type="dxa"/>
          </w:tcPr>
          <w:p w14:paraId="3D3C841E" w14:textId="77777777" w:rsidR="00827328" w:rsidRPr="001264E0" w:rsidRDefault="00827328">
            <w:pPr>
              <w:rPr>
                <w:rFonts w:cstheme="minorHAnsi"/>
              </w:rPr>
            </w:pPr>
          </w:p>
        </w:tc>
        <w:tc>
          <w:tcPr>
            <w:tcW w:w="1011" w:type="dxa"/>
          </w:tcPr>
          <w:p w14:paraId="55A536EF" w14:textId="77777777" w:rsidR="00827328" w:rsidRPr="001264E0" w:rsidRDefault="00827328">
            <w:pPr>
              <w:rPr>
                <w:rFonts w:cstheme="minorHAnsi"/>
              </w:rPr>
            </w:pPr>
          </w:p>
        </w:tc>
        <w:tc>
          <w:tcPr>
            <w:tcW w:w="1134" w:type="dxa"/>
          </w:tcPr>
          <w:p w14:paraId="3E3945F7" w14:textId="77777777" w:rsidR="00827328" w:rsidRPr="001264E0" w:rsidRDefault="00827328">
            <w:pPr>
              <w:rPr>
                <w:rFonts w:cstheme="minorHAnsi"/>
              </w:rPr>
            </w:pPr>
          </w:p>
        </w:tc>
        <w:tc>
          <w:tcPr>
            <w:tcW w:w="1091" w:type="dxa"/>
          </w:tcPr>
          <w:p w14:paraId="363DF816" w14:textId="77777777" w:rsidR="00827328" w:rsidRPr="001264E0" w:rsidRDefault="00827328">
            <w:pPr>
              <w:rPr>
                <w:rFonts w:cstheme="minorHAnsi"/>
              </w:rPr>
            </w:pPr>
          </w:p>
        </w:tc>
        <w:tc>
          <w:tcPr>
            <w:tcW w:w="1177" w:type="dxa"/>
          </w:tcPr>
          <w:p w14:paraId="0263384A" w14:textId="77777777" w:rsidR="00827328" w:rsidRPr="001264E0" w:rsidRDefault="00827328">
            <w:pPr>
              <w:rPr>
                <w:rFonts w:cstheme="minorHAnsi"/>
              </w:rPr>
            </w:pPr>
          </w:p>
        </w:tc>
      </w:tr>
      <w:tr w:rsidR="00827328" w:rsidRPr="001264E0" w14:paraId="062D004D" w14:textId="77777777" w:rsidTr="009327F5">
        <w:tc>
          <w:tcPr>
            <w:tcW w:w="4089" w:type="dxa"/>
          </w:tcPr>
          <w:p w14:paraId="33757B24" w14:textId="77777777" w:rsidR="00827328" w:rsidRPr="001264E0" w:rsidRDefault="00827328">
            <w:pPr>
              <w:tabs>
                <w:tab w:val="left" w:pos="1260"/>
              </w:tabs>
              <w:rPr>
                <w:rFonts w:cstheme="minorHAnsi"/>
                <w:b/>
                <w:bCs/>
              </w:rPr>
            </w:pPr>
            <w:r w:rsidRPr="001264E0">
              <w:rPr>
                <w:rFonts w:cstheme="minorHAnsi"/>
              </w:rPr>
              <w:t>The programme developed my ability to apply theory to practice</w:t>
            </w:r>
          </w:p>
        </w:tc>
        <w:tc>
          <w:tcPr>
            <w:tcW w:w="1156" w:type="dxa"/>
          </w:tcPr>
          <w:p w14:paraId="3D01D4BE" w14:textId="77777777" w:rsidR="00827328" w:rsidRPr="001264E0" w:rsidRDefault="00827328">
            <w:pPr>
              <w:rPr>
                <w:rFonts w:cstheme="minorHAnsi"/>
              </w:rPr>
            </w:pPr>
          </w:p>
        </w:tc>
        <w:tc>
          <w:tcPr>
            <w:tcW w:w="832" w:type="dxa"/>
          </w:tcPr>
          <w:p w14:paraId="0A4B4D80" w14:textId="77777777" w:rsidR="00827328" w:rsidRPr="001264E0" w:rsidRDefault="00827328">
            <w:pPr>
              <w:rPr>
                <w:rFonts w:cstheme="minorHAnsi"/>
              </w:rPr>
            </w:pPr>
          </w:p>
        </w:tc>
        <w:tc>
          <w:tcPr>
            <w:tcW w:w="1011" w:type="dxa"/>
          </w:tcPr>
          <w:p w14:paraId="05E8DE20" w14:textId="77777777" w:rsidR="00827328" w:rsidRPr="001264E0" w:rsidRDefault="00827328">
            <w:pPr>
              <w:rPr>
                <w:rFonts w:cstheme="minorHAnsi"/>
              </w:rPr>
            </w:pPr>
          </w:p>
        </w:tc>
        <w:tc>
          <w:tcPr>
            <w:tcW w:w="1134" w:type="dxa"/>
          </w:tcPr>
          <w:p w14:paraId="519E350F" w14:textId="77777777" w:rsidR="00827328" w:rsidRPr="001264E0" w:rsidRDefault="00827328">
            <w:pPr>
              <w:rPr>
                <w:rFonts w:cstheme="minorHAnsi"/>
              </w:rPr>
            </w:pPr>
          </w:p>
        </w:tc>
        <w:tc>
          <w:tcPr>
            <w:tcW w:w="1091" w:type="dxa"/>
          </w:tcPr>
          <w:p w14:paraId="3D666C92" w14:textId="77777777" w:rsidR="00827328" w:rsidRPr="001264E0" w:rsidRDefault="00827328">
            <w:pPr>
              <w:rPr>
                <w:rFonts w:cstheme="minorHAnsi"/>
              </w:rPr>
            </w:pPr>
          </w:p>
        </w:tc>
        <w:tc>
          <w:tcPr>
            <w:tcW w:w="1177" w:type="dxa"/>
          </w:tcPr>
          <w:p w14:paraId="1D5FFB00" w14:textId="77777777" w:rsidR="00827328" w:rsidRPr="001264E0" w:rsidRDefault="00827328">
            <w:pPr>
              <w:rPr>
                <w:rFonts w:cstheme="minorHAnsi"/>
              </w:rPr>
            </w:pPr>
          </w:p>
        </w:tc>
      </w:tr>
      <w:tr w:rsidR="00827328" w:rsidRPr="001264E0" w14:paraId="12337DC5" w14:textId="77777777" w:rsidTr="009327F5">
        <w:tc>
          <w:tcPr>
            <w:tcW w:w="4089" w:type="dxa"/>
          </w:tcPr>
          <w:p w14:paraId="07714086" w14:textId="2D4A4EEA" w:rsidR="00827328" w:rsidRPr="001264E0" w:rsidRDefault="00827328">
            <w:pPr>
              <w:tabs>
                <w:tab w:val="left" w:pos="1260"/>
              </w:tabs>
              <w:rPr>
                <w:rFonts w:cstheme="minorHAnsi"/>
              </w:rPr>
            </w:pPr>
            <w:r w:rsidRPr="001264E0">
              <w:rPr>
                <w:rFonts w:cstheme="minorHAnsi"/>
              </w:rPr>
              <w:t>The programme was in-depth enough</w:t>
            </w:r>
            <w:r w:rsidR="00694CDE">
              <w:rPr>
                <w:rFonts w:cstheme="minorHAnsi"/>
              </w:rPr>
              <w:t xml:space="preserve"> and </w:t>
            </w:r>
            <w:r w:rsidR="00694CDE" w:rsidRPr="001264E0">
              <w:rPr>
                <w:rFonts w:cstheme="minorHAnsi"/>
              </w:rPr>
              <w:t>easy to understand</w:t>
            </w:r>
          </w:p>
        </w:tc>
        <w:tc>
          <w:tcPr>
            <w:tcW w:w="1156" w:type="dxa"/>
          </w:tcPr>
          <w:p w14:paraId="1EC51126" w14:textId="77777777" w:rsidR="00827328" w:rsidRPr="001264E0" w:rsidRDefault="00827328">
            <w:pPr>
              <w:rPr>
                <w:rFonts w:cstheme="minorHAnsi"/>
              </w:rPr>
            </w:pPr>
          </w:p>
        </w:tc>
        <w:tc>
          <w:tcPr>
            <w:tcW w:w="832" w:type="dxa"/>
          </w:tcPr>
          <w:p w14:paraId="092FA8B0" w14:textId="77777777" w:rsidR="00827328" w:rsidRPr="001264E0" w:rsidRDefault="00827328">
            <w:pPr>
              <w:rPr>
                <w:rFonts w:cstheme="minorHAnsi"/>
              </w:rPr>
            </w:pPr>
          </w:p>
        </w:tc>
        <w:tc>
          <w:tcPr>
            <w:tcW w:w="1011" w:type="dxa"/>
          </w:tcPr>
          <w:p w14:paraId="04671F2A" w14:textId="77777777" w:rsidR="00827328" w:rsidRPr="001264E0" w:rsidRDefault="00827328">
            <w:pPr>
              <w:rPr>
                <w:rFonts w:cstheme="minorHAnsi"/>
              </w:rPr>
            </w:pPr>
          </w:p>
        </w:tc>
        <w:tc>
          <w:tcPr>
            <w:tcW w:w="1134" w:type="dxa"/>
          </w:tcPr>
          <w:p w14:paraId="03233CB8" w14:textId="77777777" w:rsidR="00827328" w:rsidRPr="001264E0" w:rsidRDefault="00827328">
            <w:pPr>
              <w:rPr>
                <w:rFonts w:cstheme="minorHAnsi"/>
              </w:rPr>
            </w:pPr>
          </w:p>
        </w:tc>
        <w:tc>
          <w:tcPr>
            <w:tcW w:w="1091" w:type="dxa"/>
          </w:tcPr>
          <w:p w14:paraId="79DD03A1" w14:textId="77777777" w:rsidR="00827328" w:rsidRPr="001264E0" w:rsidRDefault="00827328">
            <w:pPr>
              <w:rPr>
                <w:rFonts w:cstheme="minorHAnsi"/>
              </w:rPr>
            </w:pPr>
          </w:p>
        </w:tc>
        <w:tc>
          <w:tcPr>
            <w:tcW w:w="1177" w:type="dxa"/>
          </w:tcPr>
          <w:p w14:paraId="2EE13ED0" w14:textId="77777777" w:rsidR="00827328" w:rsidRPr="001264E0" w:rsidRDefault="00827328">
            <w:pPr>
              <w:rPr>
                <w:rFonts w:cstheme="minorHAnsi"/>
              </w:rPr>
            </w:pPr>
          </w:p>
        </w:tc>
      </w:tr>
      <w:tr w:rsidR="00827328" w:rsidRPr="001264E0" w14:paraId="7BDAD8DD" w14:textId="77777777" w:rsidTr="009327F5">
        <w:tc>
          <w:tcPr>
            <w:tcW w:w="4089" w:type="dxa"/>
          </w:tcPr>
          <w:p w14:paraId="7F8C1514" w14:textId="77777777" w:rsidR="00827328" w:rsidRDefault="00827328">
            <w:pPr>
              <w:tabs>
                <w:tab w:val="left" w:pos="1260"/>
              </w:tabs>
              <w:rPr>
                <w:rFonts w:cstheme="minorHAnsi"/>
              </w:rPr>
            </w:pPr>
            <w:r w:rsidRPr="001264E0">
              <w:rPr>
                <w:rFonts w:cstheme="minorHAnsi"/>
              </w:rPr>
              <w:t xml:space="preserve">The programme was relevant to my </w:t>
            </w:r>
            <w:proofErr w:type="gramStart"/>
            <w:r w:rsidRPr="001264E0">
              <w:rPr>
                <w:rFonts w:cstheme="minorHAnsi"/>
              </w:rPr>
              <w:t>role</w:t>
            </w:r>
            <w:proofErr w:type="gramEnd"/>
          </w:p>
          <w:p w14:paraId="5C6C97A0" w14:textId="1EAD75C7" w:rsidR="009327F5" w:rsidRPr="001264E0" w:rsidRDefault="009327F5">
            <w:pPr>
              <w:tabs>
                <w:tab w:val="left" w:pos="1260"/>
              </w:tabs>
              <w:rPr>
                <w:rFonts w:cstheme="minorHAnsi"/>
                <w:b/>
                <w:bCs/>
              </w:rPr>
            </w:pPr>
          </w:p>
        </w:tc>
        <w:tc>
          <w:tcPr>
            <w:tcW w:w="1156" w:type="dxa"/>
          </w:tcPr>
          <w:p w14:paraId="4D01C3A5" w14:textId="77777777" w:rsidR="00827328" w:rsidRPr="001264E0" w:rsidRDefault="00827328">
            <w:pPr>
              <w:rPr>
                <w:rFonts w:cstheme="minorHAnsi"/>
              </w:rPr>
            </w:pPr>
          </w:p>
        </w:tc>
        <w:tc>
          <w:tcPr>
            <w:tcW w:w="832" w:type="dxa"/>
          </w:tcPr>
          <w:p w14:paraId="57BB67B5" w14:textId="77777777" w:rsidR="00827328" w:rsidRPr="001264E0" w:rsidRDefault="00827328">
            <w:pPr>
              <w:rPr>
                <w:rFonts w:cstheme="minorHAnsi"/>
              </w:rPr>
            </w:pPr>
          </w:p>
        </w:tc>
        <w:tc>
          <w:tcPr>
            <w:tcW w:w="1011" w:type="dxa"/>
          </w:tcPr>
          <w:p w14:paraId="4B8671A1" w14:textId="77777777" w:rsidR="00827328" w:rsidRPr="001264E0" w:rsidRDefault="00827328">
            <w:pPr>
              <w:rPr>
                <w:rFonts w:cstheme="minorHAnsi"/>
              </w:rPr>
            </w:pPr>
          </w:p>
        </w:tc>
        <w:tc>
          <w:tcPr>
            <w:tcW w:w="1134" w:type="dxa"/>
          </w:tcPr>
          <w:p w14:paraId="7FC21662" w14:textId="77777777" w:rsidR="00827328" w:rsidRPr="001264E0" w:rsidRDefault="00827328">
            <w:pPr>
              <w:rPr>
                <w:rFonts w:cstheme="minorHAnsi"/>
              </w:rPr>
            </w:pPr>
          </w:p>
        </w:tc>
        <w:tc>
          <w:tcPr>
            <w:tcW w:w="1091" w:type="dxa"/>
          </w:tcPr>
          <w:p w14:paraId="53E1B931" w14:textId="77777777" w:rsidR="00827328" w:rsidRPr="001264E0" w:rsidRDefault="00827328">
            <w:pPr>
              <w:rPr>
                <w:rFonts w:cstheme="minorHAnsi"/>
              </w:rPr>
            </w:pPr>
          </w:p>
        </w:tc>
        <w:tc>
          <w:tcPr>
            <w:tcW w:w="1177" w:type="dxa"/>
          </w:tcPr>
          <w:p w14:paraId="158A75EE" w14:textId="77777777" w:rsidR="00827328" w:rsidRPr="001264E0" w:rsidRDefault="00827328">
            <w:pPr>
              <w:rPr>
                <w:rFonts w:cstheme="minorHAnsi"/>
              </w:rPr>
            </w:pPr>
          </w:p>
        </w:tc>
      </w:tr>
      <w:tr w:rsidR="00827328" w:rsidRPr="001264E0" w14:paraId="60C8CE5F" w14:textId="77777777" w:rsidTr="009327F5">
        <w:tc>
          <w:tcPr>
            <w:tcW w:w="4089" w:type="dxa"/>
          </w:tcPr>
          <w:p w14:paraId="4DC84AC2" w14:textId="77777777" w:rsidR="00827328" w:rsidRPr="001264E0" w:rsidRDefault="00827328">
            <w:pPr>
              <w:tabs>
                <w:tab w:val="left" w:pos="1260"/>
              </w:tabs>
              <w:rPr>
                <w:rFonts w:cstheme="minorHAnsi"/>
              </w:rPr>
            </w:pPr>
            <w:r w:rsidRPr="001264E0">
              <w:rPr>
                <w:rFonts w:cstheme="minorHAnsi"/>
              </w:rPr>
              <w:t>The pace of delivery was acceptable for my learning need</w:t>
            </w:r>
          </w:p>
        </w:tc>
        <w:tc>
          <w:tcPr>
            <w:tcW w:w="1156" w:type="dxa"/>
          </w:tcPr>
          <w:p w14:paraId="17E8D630" w14:textId="77777777" w:rsidR="00827328" w:rsidRPr="001264E0" w:rsidRDefault="00827328">
            <w:pPr>
              <w:rPr>
                <w:rFonts w:cstheme="minorHAnsi"/>
              </w:rPr>
            </w:pPr>
          </w:p>
        </w:tc>
        <w:tc>
          <w:tcPr>
            <w:tcW w:w="832" w:type="dxa"/>
          </w:tcPr>
          <w:p w14:paraId="5A6D9D84" w14:textId="77777777" w:rsidR="00827328" w:rsidRPr="001264E0" w:rsidRDefault="00827328">
            <w:pPr>
              <w:rPr>
                <w:rFonts w:cstheme="minorHAnsi"/>
              </w:rPr>
            </w:pPr>
          </w:p>
        </w:tc>
        <w:tc>
          <w:tcPr>
            <w:tcW w:w="1011" w:type="dxa"/>
          </w:tcPr>
          <w:p w14:paraId="3A40C5FE" w14:textId="77777777" w:rsidR="00827328" w:rsidRPr="001264E0" w:rsidRDefault="00827328">
            <w:pPr>
              <w:rPr>
                <w:rFonts w:cstheme="minorHAnsi"/>
              </w:rPr>
            </w:pPr>
          </w:p>
        </w:tc>
        <w:tc>
          <w:tcPr>
            <w:tcW w:w="1134" w:type="dxa"/>
          </w:tcPr>
          <w:p w14:paraId="61F87079" w14:textId="77777777" w:rsidR="00827328" w:rsidRPr="001264E0" w:rsidRDefault="00827328">
            <w:pPr>
              <w:rPr>
                <w:rFonts w:cstheme="minorHAnsi"/>
              </w:rPr>
            </w:pPr>
          </w:p>
        </w:tc>
        <w:tc>
          <w:tcPr>
            <w:tcW w:w="1091" w:type="dxa"/>
          </w:tcPr>
          <w:p w14:paraId="12FFAB93" w14:textId="77777777" w:rsidR="00827328" w:rsidRPr="001264E0" w:rsidRDefault="00827328">
            <w:pPr>
              <w:rPr>
                <w:rFonts w:cstheme="minorHAnsi"/>
              </w:rPr>
            </w:pPr>
          </w:p>
        </w:tc>
        <w:tc>
          <w:tcPr>
            <w:tcW w:w="1177" w:type="dxa"/>
          </w:tcPr>
          <w:p w14:paraId="7565E32B" w14:textId="77777777" w:rsidR="00827328" w:rsidRPr="001264E0" w:rsidRDefault="00827328">
            <w:pPr>
              <w:rPr>
                <w:rFonts w:cstheme="minorHAnsi"/>
              </w:rPr>
            </w:pPr>
          </w:p>
        </w:tc>
      </w:tr>
      <w:tr w:rsidR="00827328" w:rsidRPr="001264E0" w14:paraId="53D98BB4" w14:textId="77777777" w:rsidTr="009327F5">
        <w:tc>
          <w:tcPr>
            <w:tcW w:w="4089" w:type="dxa"/>
          </w:tcPr>
          <w:p w14:paraId="12A20621" w14:textId="7320B97B" w:rsidR="00827328" w:rsidRPr="001264E0" w:rsidRDefault="000B2852">
            <w:pPr>
              <w:tabs>
                <w:tab w:val="left" w:pos="1260"/>
              </w:tabs>
              <w:rPr>
                <w:rFonts w:cstheme="minorHAnsi"/>
              </w:rPr>
            </w:pPr>
            <w:r>
              <w:rPr>
                <w:rFonts w:cstheme="minorHAnsi"/>
              </w:rPr>
              <w:t>I understood the</w:t>
            </w:r>
            <w:r w:rsidR="00827328" w:rsidRPr="001264E0">
              <w:rPr>
                <w:rFonts w:cstheme="minorHAnsi"/>
              </w:rPr>
              <w:t xml:space="preserve"> </w:t>
            </w:r>
            <w:r w:rsidR="002C510C">
              <w:rPr>
                <w:rFonts w:cstheme="minorHAnsi"/>
              </w:rPr>
              <w:t xml:space="preserve">teaching and learning materials </w:t>
            </w:r>
            <w:r w:rsidR="00164A77">
              <w:rPr>
                <w:rFonts w:cstheme="minorHAnsi"/>
              </w:rPr>
              <w:t>used throughout my course</w:t>
            </w:r>
          </w:p>
        </w:tc>
        <w:tc>
          <w:tcPr>
            <w:tcW w:w="1156" w:type="dxa"/>
          </w:tcPr>
          <w:p w14:paraId="6CD1DDE0" w14:textId="77777777" w:rsidR="00827328" w:rsidRPr="001264E0" w:rsidRDefault="00827328">
            <w:pPr>
              <w:rPr>
                <w:rFonts w:cstheme="minorHAnsi"/>
              </w:rPr>
            </w:pPr>
          </w:p>
        </w:tc>
        <w:tc>
          <w:tcPr>
            <w:tcW w:w="832" w:type="dxa"/>
          </w:tcPr>
          <w:p w14:paraId="4A39DBED" w14:textId="77777777" w:rsidR="00827328" w:rsidRPr="001264E0" w:rsidRDefault="00827328">
            <w:pPr>
              <w:rPr>
                <w:rFonts w:cstheme="minorHAnsi"/>
              </w:rPr>
            </w:pPr>
          </w:p>
        </w:tc>
        <w:tc>
          <w:tcPr>
            <w:tcW w:w="1011" w:type="dxa"/>
          </w:tcPr>
          <w:p w14:paraId="28B6EF30" w14:textId="77777777" w:rsidR="00827328" w:rsidRPr="001264E0" w:rsidRDefault="00827328">
            <w:pPr>
              <w:rPr>
                <w:rFonts w:cstheme="minorHAnsi"/>
              </w:rPr>
            </w:pPr>
          </w:p>
        </w:tc>
        <w:tc>
          <w:tcPr>
            <w:tcW w:w="1134" w:type="dxa"/>
          </w:tcPr>
          <w:p w14:paraId="0D02C0FC" w14:textId="77777777" w:rsidR="00827328" w:rsidRPr="001264E0" w:rsidRDefault="00827328">
            <w:pPr>
              <w:rPr>
                <w:rFonts w:cstheme="minorHAnsi"/>
              </w:rPr>
            </w:pPr>
          </w:p>
        </w:tc>
        <w:tc>
          <w:tcPr>
            <w:tcW w:w="1091" w:type="dxa"/>
          </w:tcPr>
          <w:p w14:paraId="3DB22E08" w14:textId="77777777" w:rsidR="00827328" w:rsidRPr="001264E0" w:rsidRDefault="00827328">
            <w:pPr>
              <w:rPr>
                <w:rFonts w:cstheme="minorHAnsi"/>
              </w:rPr>
            </w:pPr>
          </w:p>
        </w:tc>
        <w:tc>
          <w:tcPr>
            <w:tcW w:w="1177" w:type="dxa"/>
          </w:tcPr>
          <w:p w14:paraId="779CC25E" w14:textId="77777777" w:rsidR="00827328" w:rsidRPr="001264E0" w:rsidRDefault="00827328">
            <w:pPr>
              <w:rPr>
                <w:rFonts w:cstheme="minorHAnsi"/>
              </w:rPr>
            </w:pPr>
          </w:p>
        </w:tc>
      </w:tr>
      <w:tr w:rsidR="00827328" w:rsidRPr="001264E0" w14:paraId="3584827C" w14:textId="77777777" w:rsidTr="009327F5">
        <w:tc>
          <w:tcPr>
            <w:tcW w:w="4089" w:type="dxa"/>
          </w:tcPr>
          <w:p w14:paraId="5BD16675" w14:textId="1E40B9B5" w:rsidR="00827328" w:rsidRPr="001264E0" w:rsidRDefault="00827328">
            <w:pPr>
              <w:tabs>
                <w:tab w:val="left" w:pos="1260"/>
              </w:tabs>
              <w:rPr>
                <w:rFonts w:cstheme="minorHAnsi"/>
              </w:rPr>
            </w:pPr>
            <w:r w:rsidRPr="001264E0">
              <w:rPr>
                <w:rFonts w:cstheme="minorHAnsi"/>
              </w:rPr>
              <w:t xml:space="preserve">Access to the learning platform </w:t>
            </w:r>
            <w:r w:rsidR="00BC6FF0">
              <w:rPr>
                <w:rFonts w:cstheme="minorHAnsi"/>
              </w:rPr>
              <w:t>(where applicable)</w:t>
            </w:r>
            <w:r w:rsidRPr="001264E0">
              <w:rPr>
                <w:rFonts w:cstheme="minorHAnsi"/>
              </w:rPr>
              <w:t xml:space="preserve"> supported my ongoing learning and was easy to use </w:t>
            </w:r>
          </w:p>
        </w:tc>
        <w:tc>
          <w:tcPr>
            <w:tcW w:w="1156" w:type="dxa"/>
          </w:tcPr>
          <w:p w14:paraId="0B549031" w14:textId="77777777" w:rsidR="00827328" w:rsidRPr="001264E0" w:rsidRDefault="00827328">
            <w:pPr>
              <w:rPr>
                <w:rFonts w:cstheme="minorHAnsi"/>
              </w:rPr>
            </w:pPr>
          </w:p>
        </w:tc>
        <w:tc>
          <w:tcPr>
            <w:tcW w:w="832" w:type="dxa"/>
          </w:tcPr>
          <w:p w14:paraId="462C5AAD" w14:textId="77777777" w:rsidR="00827328" w:rsidRPr="001264E0" w:rsidRDefault="00827328">
            <w:pPr>
              <w:rPr>
                <w:rFonts w:cstheme="minorHAnsi"/>
              </w:rPr>
            </w:pPr>
          </w:p>
        </w:tc>
        <w:tc>
          <w:tcPr>
            <w:tcW w:w="1011" w:type="dxa"/>
          </w:tcPr>
          <w:p w14:paraId="2E9F8580" w14:textId="77777777" w:rsidR="00827328" w:rsidRPr="001264E0" w:rsidRDefault="00827328">
            <w:pPr>
              <w:rPr>
                <w:rFonts w:cstheme="minorHAnsi"/>
              </w:rPr>
            </w:pPr>
          </w:p>
        </w:tc>
        <w:tc>
          <w:tcPr>
            <w:tcW w:w="1134" w:type="dxa"/>
          </w:tcPr>
          <w:p w14:paraId="38D1537F" w14:textId="77777777" w:rsidR="00827328" w:rsidRPr="001264E0" w:rsidRDefault="00827328">
            <w:pPr>
              <w:rPr>
                <w:rFonts w:cstheme="minorHAnsi"/>
              </w:rPr>
            </w:pPr>
          </w:p>
        </w:tc>
        <w:tc>
          <w:tcPr>
            <w:tcW w:w="1091" w:type="dxa"/>
          </w:tcPr>
          <w:p w14:paraId="517CFA5D" w14:textId="77777777" w:rsidR="00827328" w:rsidRPr="001264E0" w:rsidRDefault="00827328">
            <w:pPr>
              <w:rPr>
                <w:rFonts w:cstheme="minorHAnsi"/>
              </w:rPr>
            </w:pPr>
          </w:p>
        </w:tc>
        <w:tc>
          <w:tcPr>
            <w:tcW w:w="1177" w:type="dxa"/>
          </w:tcPr>
          <w:p w14:paraId="429DA9B6" w14:textId="77777777" w:rsidR="00827328" w:rsidRPr="001264E0" w:rsidRDefault="00827328">
            <w:pPr>
              <w:rPr>
                <w:rFonts w:cstheme="minorHAnsi"/>
              </w:rPr>
            </w:pPr>
          </w:p>
        </w:tc>
      </w:tr>
      <w:tr w:rsidR="00086B81" w:rsidRPr="001264E0" w14:paraId="42F80D55" w14:textId="77777777" w:rsidTr="009327F5">
        <w:tc>
          <w:tcPr>
            <w:tcW w:w="4089" w:type="dxa"/>
          </w:tcPr>
          <w:p w14:paraId="309FFF8D" w14:textId="412452DD" w:rsidR="00086B81" w:rsidRPr="001264E0" w:rsidRDefault="00086B81">
            <w:pPr>
              <w:tabs>
                <w:tab w:val="left" w:pos="1260"/>
              </w:tabs>
              <w:rPr>
                <w:rFonts w:cstheme="minorHAnsi"/>
              </w:rPr>
            </w:pPr>
            <w:r w:rsidRPr="00FF521B">
              <w:rPr>
                <w:rFonts w:cstheme="minorHAnsi"/>
              </w:rPr>
              <w:t>Do you feel that there was anything missing from the programme?</w:t>
            </w:r>
          </w:p>
        </w:tc>
        <w:tc>
          <w:tcPr>
            <w:tcW w:w="1156" w:type="dxa"/>
          </w:tcPr>
          <w:p w14:paraId="051B8976" w14:textId="77777777" w:rsidR="00086B81" w:rsidRPr="001264E0" w:rsidRDefault="00086B81">
            <w:pPr>
              <w:rPr>
                <w:rFonts w:cstheme="minorHAnsi"/>
              </w:rPr>
            </w:pPr>
          </w:p>
        </w:tc>
        <w:tc>
          <w:tcPr>
            <w:tcW w:w="832" w:type="dxa"/>
          </w:tcPr>
          <w:p w14:paraId="0C75210D" w14:textId="77777777" w:rsidR="00086B81" w:rsidRPr="001264E0" w:rsidRDefault="00086B81">
            <w:pPr>
              <w:rPr>
                <w:rFonts w:cstheme="minorHAnsi"/>
              </w:rPr>
            </w:pPr>
          </w:p>
        </w:tc>
        <w:tc>
          <w:tcPr>
            <w:tcW w:w="1011" w:type="dxa"/>
          </w:tcPr>
          <w:p w14:paraId="0481B782" w14:textId="77777777" w:rsidR="00086B81" w:rsidRPr="001264E0" w:rsidRDefault="00086B81">
            <w:pPr>
              <w:rPr>
                <w:rFonts w:cstheme="minorHAnsi"/>
              </w:rPr>
            </w:pPr>
          </w:p>
        </w:tc>
        <w:tc>
          <w:tcPr>
            <w:tcW w:w="1134" w:type="dxa"/>
          </w:tcPr>
          <w:p w14:paraId="7F69AA26" w14:textId="77777777" w:rsidR="00086B81" w:rsidRPr="001264E0" w:rsidRDefault="00086B81">
            <w:pPr>
              <w:rPr>
                <w:rFonts w:cstheme="minorHAnsi"/>
              </w:rPr>
            </w:pPr>
          </w:p>
        </w:tc>
        <w:tc>
          <w:tcPr>
            <w:tcW w:w="1091" w:type="dxa"/>
          </w:tcPr>
          <w:p w14:paraId="13B16F4A" w14:textId="77777777" w:rsidR="00086B81" w:rsidRPr="001264E0" w:rsidRDefault="00086B81">
            <w:pPr>
              <w:rPr>
                <w:rFonts w:cstheme="minorHAnsi"/>
              </w:rPr>
            </w:pPr>
          </w:p>
        </w:tc>
        <w:tc>
          <w:tcPr>
            <w:tcW w:w="1177" w:type="dxa"/>
          </w:tcPr>
          <w:p w14:paraId="19072A8C" w14:textId="77777777" w:rsidR="00086B81" w:rsidRPr="001264E0" w:rsidRDefault="00086B81">
            <w:pPr>
              <w:rPr>
                <w:rFonts w:cstheme="minorHAnsi"/>
              </w:rPr>
            </w:pPr>
          </w:p>
        </w:tc>
      </w:tr>
      <w:tr w:rsidR="00086B81" w:rsidRPr="001264E0" w14:paraId="12A7C2C2" w14:textId="77777777" w:rsidTr="009327F5">
        <w:tc>
          <w:tcPr>
            <w:tcW w:w="4089" w:type="dxa"/>
          </w:tcPr>
          <w:p w14:paraId="6712B21D" w14:textId="48E73ED4" w:rsidR="00086B81" w:rsidRPr="00FF521B" w:rsidRDefault="00086B81">
            <w:pPr>
              <w:tabs>
                <w:tab w:val="left" w:pos="1260"/>
              </w:tabs>
              <w:rPr>
                <w:rFonts w:cstheme="minorHAnsi"/>
              </w:rPr>
            </w:pPr>
            <w:r w:rsidRPr="00FF521B">
              <w:rPr>
                <w:rFonts w:cstheme="minorHAnsi"/>
              </w:rPr>
              <w:t>Have you been able to apply your knowledge in practice?</w:t>
            </w:r>
          </w:p>
        </w:tc>
        <w:tc>
          <w:tcPr>
            <w:tcW w:w="1156" w:type="dxa"/>
          </w:tcPr>
          <w:p w14:paraId="5347F626" w14:textId="77777777" w:rsidR="00086B81" w:rsidRPr="001264E0" w:rsidRDefault="00086B81">
            <w:pPr>
              <w:rPr>
                <w:rFonts w:cstheme="minorHAnsi"/>
              </w:rPr>
            </w:pPr>
          </w:p>
        </w:tc>
        <w:tc>
          <w:tcPr>
            <w:tcW w:w="832" w:type="dxa"/>
          </w:tcPr>
          <w:p w14:paraId="0ABAF410" w14:textId="77777777" w:rsidR="00086B81" w:rsidRPr="001264E0" w:rsidRDefault="00086B81">
            <w:pPr>
              <w:rPr>
                <w:rFonts w:cstheme="minorHAnsi"/>
              </w:rPr>
            </w:pPr>
          </w:p>
        </w:tc>
        <w:tc>
          <w:tcPr>
            <w:tcW w:w="1011" w:type="dxa"/>
          </w:tcPr>
          <w:p w14:paraId="4131BEA3" w14:textId="77777777" w:rsidR="00086B81" w:rsidRPr="001264E0" w:rsidRDefault="00086B81">
            <w:pPr>
              <w:rPr>
                <w:rFonts w:cstheme="minorHAnsi"/>
              </w:rPr>
            </w:pPr>
          </w:p>
        </w:tc>
        <w:tc>
          <w:tcPr>
            <w:tcW w:w="1134" w:type="dxa"/>
          </w:tcPr>
          <w:p w14:paraId="2C6B4F3A" w14:textId="77777777" w:rsidR="00086B81" w:rsidRPr="001264E0" w:rsidRDefault="00086B81">
            <w:pPr>
              <w:rPr>
                <w:rFonts w:cstheme="minorHAnsi"/>
              </w:rPr>
            </w:pPr>
          </w:p>
        </w:tc>
        <w:tc>
          <w:tcPr>
            <w:tcW w:w="1091" w:type="dxa"/>
          </w:tcPr>
          <w:p w14:paraId="2BCB4002" w14:textId="77777777" w:rsidR="00086B81" w:rsidRPr="001264E0" w:rsidRDefault="00086B81">
            <w:pPr>
              <w:rPr>
                <w:rFonts w:cstheme="minorHAnsi"/>
              </w:rPr>
            </w:pPr>
          </w:p>
        </w:tc>
        <w:tc>
          <w:tcPr>
            <w:tcW w:w="1177" w:type="dxa"/>
          </w:tcPr>
          <w:p w14:paraId="2F6361B2" w14:textId="77777777" w:rsidR="00086B81" w:rsidRPr="001264E0" w:rsidRDefault="00086B81">
            <w:pPr>
              <w:rPr>
                <w:rFonts w:cstheme="minorHAnsi"/>
              </w:rPr>
            </w:pPr>
          </w:p>
        </w:tc>
      </w:tr>
      <w:tr w:rsidR="00AE0B3A" w:rsidRPr="001264E0" w14:paraId="1C979325" w14:textId="77777777" w:rsidTr="009327F5">
        <w:tc>
          <w:tcPr>
            <w:tcW w:w="4089" w:type="dxa"/>
          </w:tcPr>
          <w:p w14:paraId="7CDDFFB8" w14:textId="7DF4B4AD" w:rsidR="00AE0B3A" w:rsidRPr="00FF521B" w:rsidRDefault="00AE0B3A">
            <w:pPr>
              <w:tabs>
                <w:tab w:val="left" w:pos="1260"/>
              </w:tabs>
              <w:rPr>
                <w:rFonts w:cstheme="minorHAnsi"/>
              </w:rPr>
            </w:pPr>
            <w:r w:rsidRPr="0090346F">
              <w:rPr>
                <w:rFonts w:cstheme="minorHAnsi"/>
              </w:rPr>
              <w:t>How would you rate the availability of the equipment and resources required to complete the programme?</w:t>
            </w:r>
          </w:p>
        </w:tc>
        <w:tc>
          <w:tcPr>
            <w:tcW w:w="1156" w:type="dxa"/>
          </w:tcPr>
          <w:p w14:paraId="6BA82B1B" w14:textId="77777777" w:rsidR="00AE0B3A" w:rsidRPr="001264E0" w:rsidRDefault="00AE0B3A">
            <w:pPr>
              <w:rPr>
                <w:rFonts w:cstheme="minorHAnsi"/>
              </w:rPr>
            </w:pPr>
          </w:p>
        </w:tc>
        <w:tc>
          <w:tcPr>
            <w:tcW w:w="832" w:type="dxa"/>
          </w:tcPr>
          <w:p w14:paraId="2D8A8EFD" w14:textId="77777777" w:rsidR="00AE0B3A" w:rsidRPr="001264E0" w:rsidRDefault="00AE0B3A">
            <w:pPr>
              <w:rPr>
                <w:rFonts w:cstheme="minorHAnsi"/>
              </w:rPr>
            </w:pPr>
          </w:p>
        </w:tc>
        <w:tc>
          <w:tcPr>
            <w:tcW w:w="1011" w:type="dxa"/>
          </w:tcPr>
          <w:p w14:paraId="379C5435" w14:textId="77777777" w:rsidR="00AE0B3A" w:rsidRPr="001264E0" w:rsidRDefault="00AE0B3A">
            <w:pPr>
              <w:rPr>
                <w:rFonts w:cstheme="minorHAnsi"/>
              </w:rPr>
            </w:pPr>
          </w:p>
        </w:tc>
        <w:tc>
          <w:tcPr>
            <w:tcW w:w="1134" w:type="dxa"/>
          </w:tcPr>
          <w:p w14:paraId="035735FF" w14:textId="77777777" w:rsidR="00AE0B3A" w:rsidRPr="001264E0" w:rsidRDefault="00AE0B3A">
            <w:pPr>
              <w:rPr>
                <w:rFonts w:cstheme="minorHAnsi"/>
              </w:rPr>
            </w:pPr>
          </w:p>
        </w:tc>
        <w:tc>
          <w:tcPr>
            <w:tcW w:w="1091" w:type="dxa"/>
          </w:tcPr>
          <w:p w14:paraId="43BF28B7" w14:textId="77777777" w:rsidR="00AE0B3A" w:rsidRPr="001264E0" w:rsidRDefault="00AE0B3A">
            <w:pPr>
              <w:rPr>
                <w:rFonts w:cstheme="minorHAnsi"/>
              </w:rPr>
            </w:pPr>
          </w:p>
        </w:tc>
        <w:tc>
          <w:tcPr>
            <w:tcW w:w="1177" w:type="dxa"/>
          </w:tcPr>
          <w:p w14:paraId="1789CD59" w14:textId="77777777" w:rsidR="00AE0B3A" w:rsidRPr="001264E0" w:rsidRDefault="00AE0B3A">
            <w:pPr>
              <w:rPr>
                <w:rFonts w:cstheme="minorHAnsi"/>
              </w:rPr>
            </w:pPr>
          </w:p>
        </w:tc>
      </w:tr>
      <w:tr w:rsidR="007E490F" w:rsidRPr="001264E0" w14:paraId="7059D381" w14:textId="77777777" w:rsidTr="009327F5">
        <w:tc>
          <w:tcPr>
            <w:tcW w:w="4089" w:type="dxa"/>
          </w:tcPr>
          <w:p w14:paraId="6A38F64F" w14:textId="641E287A" w:rsidR="007E490F" w:rsidRPr="0090346F" w:rsidRDefault="007E490F">
            <w:pPr>
              <w:tabs>
                <w:tab w:val="left" w:pos="1260"/>
              </w:tabs>
              <w:rPr>
                <w:rFonts w:cstheme="minorHAnsi"/>
              </w:rPr>
            </w:pPr>
            <w:r w:rsidRPr="0090346F">
              <w:rPr>
                <w:rFonts w:cstheme="minorHAnsi"/>
              </w:rPr>
              <w:t>Do you feel that the number and type of assessors supported you to achieve your outcomes?</w:t>
            </w:r>
          </w:p>
        </w:tc>
        <w:tc>
          <w:tcPr>
            <w:tcW w:w="1156" w:type="dxa"/>
          </w:tcPr>
          <w:p w14:paraId="264E2D69" w14:textId="77777777" w:rsidR="007E490F" w:rsidRPr="001264E0" w:rsidRDefault="007E490F">
            <w:pPr>
              <w:rPr>
                <w:rFonts w:cstheme="minorHAnsi"/>
              </w:rPr>
            </w:pPr>
          </w:p>
        </w:tc>
        <w:tc>
          <w:tcPr>
            <w:tcW w:w="832" w:type="dxa"/>
          </w:tcPr>
          <w:p w14:paraId="2030E086" w14:textId="77777777" w:rsidR="007E490F" w:rsidRPr="001264E0" w:rsidRDefault="007E490F">
            <w:pPr>
              <w:rPr>
                <w:rFonts w:cstheme="minorHAnsi"/>
              </w:rPr>
            </w:pPr>
          </w:p>
        </w:tc>
        <w:tc>
          <w:tcPr>
            <w:tcW w:w="1011" w:type="dxa"/>
          </w:tcPr>
          <w:p w14:paraId="0E22442F" w14:textId="77777777" w:rsidR="007E490F" w:rsidRPr="001264E0" w:rsidRDefault="007E490F">
            <w:pPr>
              <w:rPr>
                <w:rFonts w:cstheme="minorHAnsi"/>
              </w:rPr>
            </w:pPr>
          </w:p>
        </w:tc>
        <w:tc>
          <w:tcPr>
            <w:tcW w:w="1134" w:type="dxa"/>
          </w:tcPr>
          <w:p w14:paraId="539E67D6" w14:textId="77777777" w:rsidR="007E490F" w:rsidRPr="001264E0" w:rsidRDefault="007E490F">
            <w:pPr>
              <w:rPr>
                <w:rFonts w:cstheme="minorHAnsi"/>
              </w:rPr>
            </w:pPr>
          </w:p>
        </w:tc>
        <w:tc>
          <w:tcPr>
            <w:tcW w:w="1091" w:type="dxa"/>
          </w:tcPr>
          <w:p w14:paraId="7F024F62" w14:textId="77777777" w:rsidR="007E490F" w:rsidRPr="001264E0" w:rsidRDefault="007E490F">
            <w:pPr>
              <w:rPr>
                <w:rFonts w:cstheme="minorHAnsi"/>
              </w:rPr>
            </w:pPr>
          </w:p>
        </w:tc>
        <w:tc>
          <w:tcPr>
            <w:tcW w:w="1177" w:type="dxa"/>
          </w:tcPr>
          <w:p w14:paraId="16AC7038" w14:textId="77777777" w:rsidR="007E490F" w:rsidRPr="001264E0" w:rsidRDefault="007E490F">
            <w:pPr>
              <w:rPr>
                <w:rFonts w:cstheme="minorHAnsi"/>
              </w:rPr>
            </w:pPr>
          </w:p>
        </w:tc>
      </w:tr>
      <w:tr w:rsidR="007E490F" w:rsidRPr="001264E0" w14:paraId="6FB2EC37" w14:textId="77777777" w:rsidTr="009327F5">
        <w:tc>
          <w:tcPr>
            <w:tcW w:w="4089" w:type="dxa"/>
          </w:tcPr>
          <w:p w14:paraId="3E5BF829" w14:textId="3E1CE4FA" w:rsidR="007E490F" w:rsidRPr="0090346F" w:rsidRDefault="007E490F">
            <w:pPr>
              <w:tabs>
                <w:tab w:val="left" w:pos="1260"/>
              </w:tabs>
              <w:rPr>
                <w:rFonts w:cstheme="minorHAnsi"/>
              </w:rPr>
            </w:pPr>
            <w:r w:rsidRPr="0090346F">
              <w:rPr>
                <w:rFonts w:cstheme="minorHAnsi"/>
              </w:rPr>
              <w:t>Did your experience support your learning requirements to allow you to achieve the outcomes of the programme?</w:t>
            </w:r>
          </w:p>
        </w:tc>
        <w:tc>
          <w:tcPr>
            <w:tcW w:w="1156" w:type="dxa"/>
          </w:tcPr>
          <w:p w14:paraId="694C0CD7" w14:textId="77777777" w:rsidR="007E490F" w:rsidRPr="001264E0" w:rsidRDefault="007E490F">
            <w:pPr>
              <w:rPr>
                <w:rFonts w:cstheme="minorHAnsi"/>
              </w:rPr>
            </w:pPr>
          </w:p>
        </w:tc>
        <w:tc>
          <w:tcPr>
            <w:tcW w:w="832" w:type="dxa"/>
          </w:tcPr>
          <w:p w14:paraId="25958D0B" w14:textId="77777777" w:rsidR="007E490F" w:rsidRPr="001264E0" w:rsidRDefault="007E490F">
            <w:pPr>
              <w:rPr>
                <w:rFonts w:cstheme="minorHAnsi"/>
              </w:rPr>
            </w:pPr>
          </w:p>
        </w:tc>
        <w:tc>
          <w:tcPr>
            <w:tcW w:w="1011" w:type="dxa"/>
          </w:tcPr>
          <w:p w14:paraId="755098EA" w14:textId="77777777" w:rsidR="007E490F" w:rsidRPr="001264E0" w:rsidRDefault="007E490F">
            <w:pPr>
              <w:rPr>
                <w:rFonts w:cstheme="minorHAnsi"/>
              </w:rPr>
            </w:pPr>
          </w:p>
        </w:tc>
        <w:tc>
          <w:tcPr>
            <w:tcW w:w="1134" w:type="dxa"/>
          </w:tcPr>
          <w:p w14:paraId="30073282" w14:textId="77777777" w:rsidR="007E490F" w:rsidRPr="001264E0" w:rsidRDefault="007E490F">
            <w:pPr>
              <w:rPr>
                <w:rFonts w:cstheme="minorHAnsi"/>
              </w:rPr>
            </w:pPr>
          </w:p>
        </w:tc>
        <w:tc>
          <w:tcPr>
            <w:tcW w:w="1091" w:type="dxa"/>
          </w:tcPr>
          <w:p w14:paraId="1F29757A" w14:textId="77777777" w:rsidR="007E490F" w:rsidRPr="001264E0" w:rsidRDefault="007E490F">
            <w:pPr>
              <w:rPr>
                <w:rFonts w:cstheme="minorHAnsi"/>
              </w:rPr>
            </w:pPr>
          </w:p>
        </w:tc>
        <w:tc>
          <w:tcPr>
            <w:tcW w:w="1177" w:type="dxa"/>
          </w:tcPr>
          <w:p w14:paraId="148C9168" w14:textId="77777777" w:rsidR="007E490F" w:rsidRPr="001264E0" w:rsidRDefault="007E490F">
            <w:pPr>
              <w:rPr>
                <w:rFonts w:cstheme="minorHAnsi"/>
              </w:rPr>
            </w:pPr>
          </w:p>
        </w:tc>
      </w:tr>
      <w:tr w:rsidR="00DE6BF1" w:rsidRPr="001264E0" w14:paraId="0630E9CC" w14:textId="77777777" w:rsidTr="009327F5">
        <w:tc>
          <w:tcPr>
            <w:tcW w:w="4089" w:type="dxa"/>
          </w:tcPr>
          <w:p w14:paraId="4E2EF15D" w14:textId="1D85EC76" w:rsidR="00DE6BF1" w:rsidRPr="0090346F" w:rsidRDefault="00DE6BF1">
            <w:pPr>
              <w:tabs>
                <w:tab w:val="left" w:pos="1260"/>
              </w:tabs>
              <w:rPr>
                <w:rFonts w:cstheme="minorHAnsi"/>
              </w:rPr>
            </w:pPr>
            <w:r w:rsidRPr="0090346F">
              <w:rPr>
                <w:rFonts w:cstheme="minorHAnsi"/>
              </w:rPr>
              <w:t>Were there processes in place to enable you to discuss concerns?</w:t>
            </w:r>
          </w:p>
        </w:tc>
        <w:tc>
          <w:tcPr>
            <w:tcW w:w="1156" w:type="dxa"/>
          </w:tcPr>
          <w:p w14:paraId="79EE56FF" w14:textId="77777777" w:rsidR="00DE6BF1" w:rsidRPr="001264E0" w:rsidRDefault="00DE6BF1">
            <w:pPr>
              <w:rPr>
                <w:rFonts w:cstheme="minorHAnsi"/>
              </w:rPr>
            </w:pPr>
          </w:p>
        </w:tc>
        <w:tc>
          <w:tcPr>
            <w:tcW w:w="832" w:type="dxa"/>
          </w:tcPr>
          <w:p w14:paraId="478C6926" w14:textId="77777777" w:rsidR="00DE6BF1" w:rsidRPr="001264E0" w:rsidRDefault="00DE6BF1">
            <w:pPr>
              <w:rPr>
                <w:rFonts w:cstheme="minorHAnsi"/>
              </w:rPr>
            </w:pPr>
          </w:p>
        </w:tc>
        <w:tc>
          <w:tcPr>
            <w:tcW w:w="1011" w:type="dxa"/>
          </w:tcPr>
          <w:p w14:paraId="70AAC206" w14:textId="77777777" w:rsidR="00DE6BF1" w:rsidRPr="001264E0" w:rsidRDefault="00DE6BF1">
            <w:pPr>
              <w:rPr>
                <w:rFonts w:cstheme="minorHAnsi"/>
              </w:rPr>
            </w:pPr>
          </w:p>
        </w:tc>
        <w:tc>
          <w:tcPr>
            <w:tcW w:w="1134" w:type="dxa"/>
          </w:tcPr>
          <w:p w14:paraId="61E25D9C" w14:textId="77777777" w:rsidR="00DE6BF1" w:rsidRPr="001264E0" w:rsidRDefault="00DE6BF1">
            <w:pPr>
              <w:rPr>
                <w:rFonts w:cstheme="minorHAnsi"/>
              </w:rPr>
            </w:pPr>
          </w:p>
        </w:tc>
        <w:tc>
          <w:tcPr>
            <w:tcW w:w="1091" w:type="dxa"/>
          </w:tcPr>
          <w:p w14:paraId="442E0635" w14:textId="77777777" w:rsidR="00DE6BF1" w:rsidRPr="001264E0" w:rsidRDefault="00DE6BF1">
            <w:pPr>
              <w:rPr>
                <w:rFonts w:cstheme="minorHAnsi"/>
              </w:rPr>
            </w:pPr>
          </w:p>
        </w:tc>
        <w:tc>
          <w:tcPr>
            <w:tcW w:w="1177" w:type="dxa"/>
          </w:tcPr>
          <w:p w14:paraId="34B1059B" w14:textId="77777777" w:rsidR="00DE6BF1" w:rsidRPr="001264E0" w:rsidRDefault="00DE6BF1">
            <w:pPr>
              <w:rPr>
                <w:rFonts w:cstheme="minorHAnsi"/>
              </w:rPr>
            </w:pPr>
          </w:p>
        </w:tc>
      </w:tr>
      <w:tr w:rsidR="00DE6BF1" w:rsidRPr="001264E0" w14:paraId="2BA45DA3" w14:textId="77777777" w:rsidTr="009327F5">
        <w:tc>
          <w:tcPr>
            <w:tcW w:w="4089" w:type="dxa"/>
          </w:tcPr>
          <w:p w14:paraId="0FEAF0DF" w14:textId="5BA91320" w:rsidR="00DE6BF1" w:rsidRPr="0090346F" w:rsidRDefault="00DE6BF1">
            <w:pPr>
              <w:tabs>
                <w:tab w:val="left" w:pos="1260"/>
              </w:tabs>
              <w:rPr>
                <w:rFonts w:cstheme="minorHAnsi"/>
              </w:rPr>
            </w:pPr>
            <w:r w:rsidRPr="0090346F">
              <w:rPr>
                <w:rFonts w:cstheme="minorHAnsi"/>
              </w:rPr>
              <w:t>Were concerns raised addressed to deliver appropriate outcomes?</w:t>
            </w:r>
          </w:p>
        </w:tc>
        <w:tc>
          <w:tcPr>
            <w:tcW w:w="1156" w:type="dxa"/>
          </w:tcPr>
          <w:p w14:paraId="43275BAD" w14:textId="77777777" w:rsidR="00DE6BF1" w:rsidRPr="001264E0" w:rsidRDefault="00DE6BF1">
            <w:pPr>
              <w:rPr>
                <w:rFonts w:cstheme="minorHAnsi"/>
              </w:rPr>
            </w:pPr>
          </w:p>
        </w:tc>
        <w:tc>
          <w:tcPr>
            <w:tcW w:w="832" w:type="dxa"/>
          </w:tcPr>
          <w:p w14:paraId="57F4CC52" w14:textId="77777777" w:rsidR="00DE6BF1" w:rsidRPr="001264E0" w:rsidRDefault="00DE6BF1">
            <w:pPr>
              <w:rPr>
                <w:rFonts w:cstheme="minorHAnsi"/>
              </w:rPr>
            </w:pPr>
          </w:p>
        </w:tc>
        <w:tc>
          <w:tcPr>
            <w:tcW w:w="1011" w:type="dxa"/>
          </w:tcPr>
          <w:p w14:paraId="654F42C6" w14:textId="77777777" w:rsidR="00DE6BF1" w:rsidRPr="001264E0" w:rsidRDefault="00DE6BF1">
            <w:pPr>
              <w:rPr>
                <w:rFonts w:cstheme="minorHAnsi"/>
              </w:rPr>
            </w:pPr>
          </w:p>
        </w:tc>
        <w:tc>
          <w:tcPr>
            <w:tcW w:w="1134" w:type="dxa"/>
          </w:tcPr>
          <w:p w14:paraId="2CC18FBB" w14:textId="77777777" w:rsidR="00DE6BF1" w:rsidRPr="001264E0" w:rsidRDefault="00DE6BF1">
            <w:pPr>
              <w:rPr>
                <w:rFonts w:cstheme="minorHAnsi"/>
              </w:rPr>
            </w:pPr>
          </w:p>
        </w:tc>
        <w:tc>
          <w:tcPr>
            <w:tcW w:w="1091" w:type="dxa"/>
          </w:tcPr>
          <w:p w14:paraId="18B3BEB2" w14:textId="77777777" w:rsidR="00DE6BF1" w:rsidRPr="001264E0" w:rsidRDefault="00DE6BF1">
            <w:pPr>
              <w:rPr>
                <w:rFonts w:cstheme="minorHAnsi"/>
              </w:rPr>
            </w:pPr>
          </w:p>
        </w:tc>
        <w:tc>
          <w:tcPr>
            <w:tcW w:w="1177" w:type="dxa"/>
          </w:tcPr>
          <w:p w14:paraId="42A76A43" w14:textId="77777777" w:rsidR="00DE6BF1" w:rsidRPr="001264E0" w:rsidRDefault="00DE6BF1">
            <w:pPr>
              <w:rPr>
                <w:rFonts w:cstheme="minorHAnsi"/>
              </w:rPr>
            </w:pPr>
          </w:p>
        </w:tc>
      </w:tr>
      <w:tr w:rsidR="00DE6BF1" w:rsidRPr="001264E0" w14:paraId="41EB6112" w14:textId="77777777" w:rsidTr="009327F5">
        <w:tc>
          <w:tcPr>
            <w:tcW w:w="4089" w:type="dxa"/>
          </w:tcPr>
          <w:p w14:paraId="54E1C791" w14:textId="7DF7C674" w:rsidR="00DE6BF1" w:rsidRPr="0090346F" w:rsidRDefault="00DE6BF1">
            <w:pPr>
              <w:tabs>
                <w:tab w:val="left" w:pos="1260"/>
              </w:tabs>
              <w:rPr>
                <w:rFonts w:cstheme="minorHAnsi"/>
              </w:rPr>
            </w:pPr>
            <w:r w:rsidRPr="0090346F">
              <w:rPr>
                <w:rFonts w:cstheme="minorHAnsi"/>
              </w:rPr>
              <w:t>Were you fully supported by your line manager throughout the programme to enable you to achieve your learning goals?</w:t>
            </w:r>
          </w:p>
        </w:tc>
        <w:tc>
          <w:tcPr>
            <w:tcW w:w="1156" w:type="dxa"/>
          </w:tcPr>
          <w:p w14:paraId="74B1F59E" w14:textId="77777777" w:rsidR="00DE6BF1" w:rsidRPr="001264E0" w:rsidRDefault="00DE6BF1">
            <w:pPr>
              <w:rPr>
                <w:rFonts w:cstheme="minorHAnsi"/>
              </w:rPr>
            </w:pPr>
          </w:p>
        </w:tc>
        <w:tc>
          <w:tcPr>
            <w:tcW w:w="832" w:type="dxa"/>
          </w:tcPr>
          <w:p w14:paraId="6A289679" w14:textId="77777777" w:rsidR="00DE6BF1" w:rsidRPr="001264E0" w:rsidRDefault="00DE6BF1">
            <w:pPr>
              <w:rPr>
                <w:rFonts w:cstheme="minorHAnsi"/>
              </w:rPr>
            </w:pPr>
          </w:p>
        </w:tc>
        <w:tc>
          <w:tcPr>
            <w:tcW w:w="1011" w:type="dxa"/>
          </w:tcPr>
          <w:p w14:paraId="32218556" w14:textId="77777777" w:rsidR="00DE6BF1" w:rsidRPr="001264E0" w:rsidRDefault="00DE6BF1">
            <w:pPr>
              <w:rPr>
                <w:rFonts w:cstheme="minorHAnsi"/>
              </w:rPr>
            </w:pPr>
          </w:p>
        </w:tc>
        <w:tc>
          <w:tcPr>
            <w:tcW w:w="1134" w:type="dxa"/>
          </w:tcPr>
          <w:p w14:paraId="4B0504DD" w14:textId="77777777" w:rsidR="00DE6BF1" w:rsidRPr="001264E0" w:rsidRDefault="00DE6BF1">
            <w:pPr>
              <w:rPr>
                <w:rFonts w:cstheme="minorHAnsi"/>
              </w:rPr>
            </w:pPr>
          </w:p>
        </w:tc>
        <w:tc>
          <w:tcPr>
            <w:tcW w:w="1091" w:type="dxa"/>
          </w:tcPr>
          <w:p w14:paraId="1A987D36" w14:textId="77777777" w:rsidR="00DE6BF1" w:rsidRPr="001264E0" w:rsidRDefault="00DE6BF1">
            <w:pPr>
              <w:rPr>
                <w:rFonts w:cstheme="minorHAnsi"/>
              </w:rPr>
            </w:pPr>
          </w:p>
        </w:tc>
        <w:tc>
          <w:tcPr>
            <w:tcW w:w="1177" w:type="dxa"/>
          </w:tcPr>
          <w:p w14:paraId="67083BCF" w14:textId="77777777" w:rsidR="00DE6BF1" w:rsidRPr="001264E0" w:rsidRDefault="00DE6BF1">
            <w:pPr>
              <w:rPr>
                <w:rFonts w:cstheme="minorHAnsi"/>
              </w:rPr>
            </w:pPr>
          </w:p>
        </w:tc>
      </w:tr>
    </w:tbl>
    <w:p w14:paraId="378EA0F2" w14:textId="77777777" w:rsidR="00827328" w:rsidRDefault="00827328" w:rsidP="00827328">
      <w:pPr>
        <w:spacing w:after="0" w:line="240" w:lineRule="auto"/>
        <w:rPr>
          <w:rFonts w:cstheme="minorHAnsi"/>
        </w:rPr>
      </w:pPr>
    </w:p>
    <w:p w14:paraId="2BC631E6" w14:textId="77777777" w:rsidR="009327F5" w:rsidRDefault="009327F5" w:rsidP="00827328">
      <w:pPr>
        <w:spacing w:after="0" w:line="240" w:lineRule="auto"/>
        <w:rPr>
          <w:rFonts w:cstheme="minorHAnsi"/>
        </w:rPr>
      </w:pPr>
    </w:p>
    <w:p w14:paraId="4177D63A" w14:textId="77777777" w:rsidR="009327F5" w:rsidRPr="001264E0" w:rsidRDefault="009327F5" w:rsidP="00827328">
      <w:pPr>
        <w:spacing w:after="0" w:line="240" w:lineRule="auto"/>
        <w:rPr>
          <w:rFonts w:cstheme="minorHAnsi"/>
        </w:rPr>
      </w:pPr>
    </w:p>
    <w:p w14:paraId="75C12BD8" w14:textId="77777777" w:rsidR="00827328" w:rsidRPr="001264E0" w:rsidRDefault="00827328" w:rsidP="00827328">
      <w:pPr>
        <w:pStyle w:val="Heading3"/>
        <w:spacing w:line="240" w:lineRule="auto"/>
        <w:rPr>
          <w:rFonts w:asciiTheme="minorHAnsi" w:hAnsiTheme="minorHAnsi" w:cstheme="minorHAnsi"/>
          <w:color w:val="auto"/>
          <w:sz w:val="22"/>
          <w:szCs w:val="22"/>
        </w:rPr>
      </w:pPr>
      <w:bookmarkStart w:id="89" w:name="_Toc58490642"/>
      <w:bookmarkStart w:id="90" w:name="_Toc141792983"/>
      <w:r w:rsidRPr="001264E0">
        <w:rPr>
          <w:rFonts w:asciiTheme="minorHAnsi" w:hAnsiTheme="minorHAnsi" w:cstheme="minorHAnsi"/>
          <w:color w:val="auto"/>
          <w:sz w:val="22"/>
          <w:szCs w:val="22"/>
        </w:rPr>
        <w:lastRenderedPageBreak/>
        <w:t>3</w:t>
      </w:r>
      <w:r w:rsidRPr="001264E0">
        <w:rPr>
          <w:rFonts w:asciiTheme="minorHAnsi" w:hAnsiTheme="minorHAnsi" w:cstheme="minorHAnsi"/>
          <w:color w:val="2F5496" w:themeColor="accent1" w:themeShade="BF"/>
          <w:sz w:val="22"/>
          <w:szCs w:val="22"/>
        </w:rPr>
        <w:t>. Essential Skills</w:t>
      </w:r>
      <w:bookmarkEnd w:id="89"/>
      <w:bookmarkEnd w:id="90"/>
    </w:p>
    <w:tbl>
      <w:tblPr>
        <w:tblStyle w:val="TableGrid"/>
        <w:tblW w:w="10490" w:type="dxa"/>
        <w:tblInd w:w="-714" w:type="dxa"/>
        <w:tblLook w:val="04A0" w:firstRow="1" w:lastRow="0" w:firstColumn="1" w:lastColumn="0" w:noHBand="0" w:noVBand="1"/>
      </w:tblPr>
      <w:tblGrid>
        <w:gridCol w:w="4088"/>
        <w:gridCol w:w="989"/>
        <w:gridCol w:w="754"/>
        <w:gridCol w:w="1462"/>
        <w:gridCol w:w="1010"/>
        <w:gridCol w:w="1010"/>
        <w:gridCol w:w="1177"/>
      </w:tblGrid>
      <w:tr w:rsidR="00827328" w:rsidRPr="001264E0" w14:paraId="5939A041" w14:textId="77777777" w:rsidTr="009327F5">
        <w:tc>
          <w:tcPr>
            <w:tcW w:w="4572" w:type="dxa"/>
            <w:shd w:val="clear" w:color="auto" w:fill="D9D9D9" w:themeFill="background1" w:themeFillShade="D9"/>
          </w:tcPr>
          <w:p w14:paraId="0EBBE5B3" w14:textId="77777777" w:rsidR="00827328" w:rsidRPr="001264E0" w:rsidRDefault="00827328">
            <w:pPr>
              <w:jc w:val="center"/>
              <w:rPr>
                <w:rFonts w:cstheme="minorHAnsi"/>
                <w:i/>
                <w:iCs/>
              </w:rPr>
            </w:pPr>
            <w:bookmarkStart w:id="91" w:name="_Hlk138939781"/>
          </w:p>
          <w:p w14:paraId="5967AA9D" w14:textId="2978C8DA" w:rsidR="00827328" w:rsidRPr="001264E0" w:rsidRDefault="00827328">
            <w:pPr>
              <w:jc w:val="center"/>
              <w:rPr>
                <w:rFonts w:cstheme="minorHAnsi"/>
                <w:i/>
                <w:iCs/>
              </w:rPr>
            </w:pPr>
            <w:r w:rsidRPr="001264E0">
              <w:rPr>
                <w:rFonts w:cstheme="minorHAnsi"/>
                <w:i/>
                <w:iCs/>
              </w:rPr>
              <w:t xml:space="preserve">For each </w:t>
            </w:r>
            <w:r w:rsidR="0090346F" w:rsidRPr="001264E0">
              <w:rPr>
                <w:rFonts w:cstheme="minorHAnsi"/>
                <w:i/>
                <w:iCs/>
              </w:rPr>
              <w:t>statement,</w:t>
            </w:r>
            <w:r w:rsidRPr="001264E0">
              <w:rPr>
                <w:rFonts w:cstheme="minorHAnsi"/>
                <w:i/>
                <w:iCs/>
              </w:rPr>
              <w:t xml:space="preserve"> please select the answer that most closely matches your experience.</w:t>
            </w:r>
          </w:p>
          <w:p w14:paraId="790937C7" w14:textId="77777777" w:rsidR="00827328" w:rsidRPr="001264E0" w:rsidRDefault="00827328">
            <w:pPr>
              <w:jc w:val="center"/>
              <w:rPr>
                <w:rFonts w:cstheme="minorHAnsi"/>
                <w:i/>
                <w:iCs/>
              </w:rPr>
            </w:pPr>
          </w:p>
        </w:tc>
        <w:tc>
          <w:tcPr>
            <w:tcW w:w="992" w:type="dxa"/>
            <w:shd w:val="clear" w:color="auto" w:fill="D9D9D9" w:themeFill="background1" w:themeFillShade="D9"/>
          </w:tcPr>
          <w:p w14:paraId="71ADB8F6" w14:textId="77777777" w:rsidR="00827328" w:rsidRPr="001264E0" w:rsidRDefault="00827328">
            <w:pPr>
              <w:jc w:val="center"/>
              <w:rPr>
                <w:rFonts w:cstheme="minorHAnsi"/>
                <w:b/>
                <w:bCs/>
              </w:rPr>
            </w:pPr>
          </w:p>
          <w:p w14:paraId="309DB652" w14:textId="77777777" w:rsidR="00827328" w:rsidRPr="001264E0" w:rsidRDefault="00827328">
            <w:pPr>
              <w:jc w:val="center"/>
              <w:rPr>
                <w:rFonts w:cstheme="minorHAnsi"/>
                <w:b/>
                <w:bCs/>
              </w:rPr>
            </w:pPr>
            <w:r w:rsidRPr="001264E0">
              <w:rPr>
                <w:rFonts w:cstheme="minorHAnsi"/>
                <w:b/>
                <w:bCs/>
              </w:rPr>
              <w:t>Strongly Agree</w:t>
            </w:r>
          </w:p>
        </w:tc>
        <w:tc>
          <w:tcPr>
            <w:tcW w:w="754" w:type="dxa"/>
            <w:shd w:val="clear" w:color="auto" w:fill="D9D9D9" w:themeFill="background1" w:themeFillShade="D9"/>
          </w:tcPr>
          <w:p w14:paraId="2D68327E" w14:textId="77777777" w:rsidR="00827328" w:rsidRPr="001264E0" w:rsidRDefault="00827328">
            <w:pPr>
              <w:jc w:val="center"/>
              <w:rPr>
                <w:rFonts w:cstheme="minorHAnsi"/>
                <w:b/>
                <w:bCs/>
              </w:rPr>
            </w:pPr>
          </w:p>
          <w:p w14:paraId="1165E94A" w14:textId="77777777" w:rsidR="00827328" w:rsidRPr="001264E0" w:rsidRDefault="00827328">
            <w:pPr>
              <w:jc w:val="center"/>
              <w:rPr>
                <w:rFonts w:cstheme="minorHAnsi"/>
                <w:b/>
                <w:bCs/>
              </w:rPr>
            </w:pPr>
            <w:r w:rsidRPr="001264E0">
              <w:rPr>
                <w:rFonts w:cstheme="minorHAnsi"/>
                <w:b/>
                <w:bCs/>
              </w:rPr>
              <w:t>Agree</w:t>
            </w:r>
          </w:p>
        </w:tc>
        <w:tc>
          <w:tcPr>
            <w:tcW w:w="1542" w:type="dxa"/>
            <w:shd w:val="clear" w:color="auto" w:fill="D9D9D9" w:themeFill="background1" w:themeFillShade="D9"/>
          </w:tcPr>
          <w:p w14:paraId="0DB36360" w14:textId="77777777" w:rsidR="00827328" w:rsidRPr="001264E0" w:rsidRDefault="00827328">
            <w:pPr>
              <w:jc w:val="center"/>
              <w:rPr>
                <w:rFonts w:cstheme="minorHAnsi"/>
                <w:b/>
                <w:bCs/>
              </w:rPr>
            </w:pPr>
          </w:p>
          <w:p w14:paraId="35F802C9" w14:textId="77777777" w:rsidR="00827328" w:rsidRPr="001264E0" w:rsidRDefault="00827328">
            <w:pPr>
              <w:jc w:val="center"/>
              <w:rPr>
                <w:rFonts w:cstheme="minorHAnsi"/>
                <w:b/>
                <w:bCs/>
              </w:rPr>
            </w:pPr>
            <w:r w:rsidRPr="001264E0">
              <w:rPr>
                <w:rFonts w:cstheme="minorHAnsi"/>
                <w:b/>
                <w:bCs/>
              </w:rPr>
              <w:t xml:space="preserve">Neither Agree </w:t>
            </w:r>
            <w:proofErr w:type="gramStart"/>
            <w:r w:rsidRPr="001264E0">
              <w:rPr>
                <w:rFonts w:cstheme="minorHAnsi"/>
                <w:b/>
                <w:bCs/>
              </w:rPr>
              <w:t>or</w:t>
            </w:r>
            <w:proofErr w:type="gramEnd"/>
            <w:r w:rsidRPr="001264E0">
              <w:rPr>
                <w:rFonts w:cstheme="minorHAnsi"/>
                <w:b/>
                <w:bCs/>
              </w:rPr>
              <w:t xml:space="preserve"> Disagree</w:t>
            </w:r>
          </w:p>
        </w:tc>
        <w:tc>
          <w:tcPr>
            <w:tcW w:w="1010" w:type="dxa"/>
            <w:shd w:val="clear" w:color="auto" w:fill="D9D9D9" w:themeFill="background1" w:themeFillShade="D9"/>
          </w:tcPr>
          <w:p w14:paraId="068FB99B" w14:textId="77777777" w:rsidR="00827328" w:rsidRPr="001264E0" w:rsidRDefault="00827328">
            <w:pPr>
              <w:jc w:val="center"/>
              <w:rPr>
                <w:rFonts w:cstheme="minorHAnsi"/>
                <w:b/>
                <w:bCs/>
              </w:rPr>
            </w:pPr>
          </w:p>
          <w:p w14:paraId="52D027F4" w14:textId="77777777" w:rsidR="00827328" w:rsidRPr="001264E0" w:rsidRDefault="00827328">
            <w:pPr>
              <w:jc w:val="center"/>
              <w:rPr>
                <w:rFonts w:cstheme="minorHAnsi"/>
                <w:b/>
                <w:bCs/>
              </w:rPr>
            </w:pPr>
            <w:r w:rsidRPr="001264E0">
              <w:rPr>
                <w:rFonts w:cstheme="minorHAnsi"/>
                <w:b/>
                <w:bCs/>
              </w:rPr>
              <w:t>Disagree</w:t>
            </w:r>
          </w:p>
        </w:tc>
        <w:tc>
          <w:tcPr>
            <w:tcW w:w="1010" w:type="dxa"/>
            <w:shd w:val="clear" w:color="auto" w:fill="D9D9D9" w:themeFill="background1" w:themeFillShade="D9"/>
          </w:tcPr>
          <w:p w14:paraId="1699A1C5" w14:textId="77777777" w:rsidR="00827328" w:rsidRPr="001264E0" w:rsidRDefault="00827328">
            <w:pPr>
              <w:jc w:val="center"/>
              <w:rPr>
                <w:rFonts w:cstheme="minorHAnsi"/>
                <w:b/>
                <w:bCs/>
              </w:rPr>
            </w:pPr>
          </w:p>
          <w:p w14:paraId="1EDFCC26" w14:textId="77777777" w:rsidR="00827328" w:rsidRPr="001264E0" w:rsidRDefault="00827328">
            <w:pPr>
              <w:jc w:val="center"/>
              <w:rPr>
                <w:rFonts w:cstheme="minorHAnsi"/>
                <w:b/>
                <w:bCs/>
              </w:rPr>
            </w:pPr>
            <w:r w:rsidRPr="001264E0">
              <w:rPr>
                <w:rFonts w:cstheme="minorHAnsi"/>
                <w:b/>
                <w:bCs/>
              </w:rPr>
              <w:t>Strongly Disagree</w:t>
            </w:r>
          </w:p>
        </w:tc>
        <w:tc>
          <w:tcPr>
            <w:tcW w:w="610" w:type="dxa"/>
            <w:shd w:val="clear" w:color="auto" w:fill="D9D9D9" w:themeFill="background1" w:themeFillShade="D9"/>
            <w:vAlign w:val="center"/>
          </w:tcPr>
          <w:p w14:paraId="0AA78F85" w14:textId="77777777" w:rsidR="00827328" w:rsidRPr="001264E0" w:rsidRDefault="00827328">
            <w:pPr>
              <w:jc w:val="center"/>
              <w:rPr>
                <w:rFonts w:cstheme="minorHAnsi"/>
                <w:b/>
                <w:bCs/>
              </w:rPr>
            </w:pPr>
            <w:r w:rsidRPr="001264E0">
              <w:rPr>
                <w:rFonts w:cstheme="minorHAnsi"/>
                <w:b/>
                <w:bCs/>
              </w:rPr>
              <w:t>Not Applicable</w:t>
            </w:r>
          </w:p>
        </w:tc>
      </w:tr>
      <w:tr w:rsidR="00827328" w:rsidRPr="001264E0" w14:paraId="7FE4F728" w14:textId="77777777" w:rsidTr="009327F5">
        <w:tc>
          <w:tcPr>
            <w:tcW w:w="4572" w:type="dxa"/>
          </w:tcPr>
          <w:p w14:paraId="12C5CDA2" w14:textId="77777777" w:rsidR="00827328" w:rsidRPr="001264E0" w:rsidRDefault="00827328">
            <w:pPr>
              <w:rPr>
                <w:rFonts w:cstheme="minorHAnsi"/>
              </w:rPr>
            </w:pPr>
            <w:r w:rsidRPr="001264E0">
              <w:rPr>
                <w:rFonts w:cstheme="minorHAnsi"/>
              </w:rPr>
              <w:t>WEST was available to use throughout the programme</w:t>
            </w:r>
          </w:p>
        </w:tc>
        <w:tc>
          <w:tcPr>
            <w:tcW w:w="992" w:type="dxa"/>
          </w:tcPr>
          <w:p w14:paraId="496E8888" w14:textId="77777777" w:rsidR="00827328" w:rsidRPr="001264E0" w:rsidRDefault="00827328">
            <w:pPr>
              <w:rPr>
                <w:rFonts w:cstheme="minorHAnsi"/>
              </w:rPr>
            </w:pPr>
          </w:p>
        </w:tc>
        <w:tc>
          <w:tcPr>
            <w:tcW w:w="754" w:type="dxa"/>
          </w:tcPr>
          <w:p w14:paraId="3078AA97" w14:textId="77777777" w:rsidR="00827328" w:rsidRPr="001264E0" w:rsidRDefault="00827328">
            <w:pPr>
              <w:rPr>
                <w:rFonts w:cstheme="minorHAnsi"/>
              </w:rPr>
            </w:pPr>
          </w:p>
        </w:tc>
        <w:tc>
          <w:tcPr>
            <w:tcW w:w="1542" w:type="dxa"/>
          </w:tcPr>
          <w:p w14:paraId="20352CE3" w14:textId="77777777" w:rsidR="00827328" w:rsidRPr="001264E0" w:rsidRDefault="00827328">
            <w:pPr>
              <w:rPr>
                <w:rFonts w:cstheme="minorHAnsi"/>
              </w:rPr>
            </w:pPr>
          </w:p>
        </w:tc>
        <w:tc>
          <w:tcPr>
            <w:tcW w:w="1010" w:type="dxa"/>
          </w:tcPr>
          <w:p w14:paraId="3307C5A0" w14:textId="77777777" w:rsidR="00827328" w:rsidRPr="001264E0" w:rsidRDefault="00827328">
            <w:pPr>
              <w:rPr>
                <w:rFonts w:cstheme="minorHAnsi"/>
              </w:rPr>
            </w:pPr>
          </w:p>
        </w:tc>
        <w:tc>
          <w:tcPr>
            <w:tcW w:w="1010" w:type="dxa"/>
          </w:tcPr>
          <w:p w14:paraId="4C3557B4" w14:textId="77777777" w:rsidR="00827328" w:rsidRPr="001264E0" w:rsidRDefault="00827328">
            <w:pPr>
              <w:rPr>
                <w:rFonts w:cstheme="minorHAnsi"/>
              </w:rPr>
            </w:pPr>
          </w:p>
        </w:tc>
        <w:tc>
          <w:tcPr>
            <w:tcW w:w="610" w:type="dxa"/>
          </w:tcPr>
          <w:p w14:paraId="3572604B" w14:textId="77777777" w:rsidR="00827328" w:rsidRPr="001264E0" w:rsidRDefault="00827328">
            <w:pPr>
              <w:rPr>
                <w:rFonts w:cstheme="minorHAnsi"/>
              </w:rPr>
            </w:pPr>
          </w:p>
        </w:tc>
      </w:tr>
      <w:tr w:rsidR="00827328" w:rsidRPr="001264E0" w14:paraId="2A384E3D" w14:textId="77777777" w:rsidTr="009327F5">
        <w:tc>
          <w:tcPr>
            <w:tcW w:w="4572" w:type="dxa"/>
          </w:tcPr>
          <w:p w14:paraId="0DEAB88A" w14:textId="77777777" w:rsidR="00827328" w:rsidRPr="001264E0" w:rsidRDefault="00827328">
            <w:pPr>
              <w:rPr>
                <w:rFonts w:cstheme="minorHAnsi"/>
              </w:rPr>
            </w:pPr>
            <w:r w:rsidRPr="001264E0">
              <w:rPr>
                <w:rFonts w:cstheme="minorHAnsi"/>
              </w:rPr>
              <w:t xml:space="preserve">The expectations for Essential Skills </w:t>
            </w:r>
            <w:proofErr w:type="gramStart"/>
            <w:r w:rsidRPr="001264E0">
              <w:rPr>
                <w:rFonts w:cstheme="minorHAnsi"/>
              </w:rPr>
              <w:t>was</w:t>
            </w:r>
            <w:proofErr w:type="gramEnd"/>
            <w:r w:rsidRPr="001264E0">
              <w:rPr>
                <w:rFonts w:cstheme="minorHAnsi"/>
              </w:rPr>
              <w:t xml:space="preserve"> clearly explained at the beginning of the programme</w:t>
            </w:r>
          </w:p>
        </w:tc>
        <w:tc>
          <w:tcPr>
            <w:tcW w:w="992" w:type="dxa"/>
          </w:tcPr>
          <w:p w14:paraId="00B6351E" w14:textId="77777777" w:rsidR="00827328" w:rsidRPr="001264E0" w:rsidRDefault="00827328">
            <w:pPr>
              <w:rPr>
                <w:rFonts w:cstheme="minorHAnsi"/>
              </w:rPr>
            </w:pPr>
          </w:p>
        </w:tc>
        <w:tc>
          <w:tcPr>
            <w:tcW w:w="754" w:type="dxa"/>
          </w:tcPr>
          <w:p w14:paraId="69206F1A" w14:textId="77777777" w:rsidR="00827328" w:rsidRPr="001264E0" w:rsidRDefault="00827328">
            <w:pPr>
              <w:rPr>
                <w:rFonts w:cstheme="minorHAnsi"/>
              </w:rPr>
            </w:pPr>
          </w:p>
        </w:tc>
        <w:tc>
          <w:tcPr>
            <w:tcW w:w="1542" w:type="dxa"/>
          </w:tcPr>
          <w:p w14:paraId="1C5322EC" w14:textId="77777777" w:rsidR="00827328" w:rsidRPr="001264E0" w:rsidRDefault="00827328">
            <w:pPr>
              <w:rPr>
                <w:rFonts w:cstheme="minorHAnsi"/>
              </w:rPr>
            </w:pPr>
          </w:p>
        </w:tc>
        <w:tc>
          <w:tcPr>
            <w:tcW w:w="1010" w:type="dxa"/>
          </w:tcPr>
          <w:p w14:paraId="3C6F7AF2" w14:textId="77777777" w:rsidR="00827328" w:rsidRPr="001264E0" w:rsidRDefault="00827328">
            <w:pPr>
              <w:rPr>
                <w:rFonts w:cstheme="minorHAnsi"/>
              </w:rPr>
            </w:pPr>
          </w:p>
        </w:tc>
        <w:tc>
          <w:tcPr>
            <w:tcW w:w="1010" w:type="dxa"/>
          </w:tcPr>
          <w:p w14:paraId="1BCC6D22" w14:textId="77777777" w:rsidR="00827328" w:rsidRPr="001264E0" w:rsidRDefault="00827328">
            <w:pPr>
              <w:rPr>
                <w:rFonts w:cstheme="minorHAnsi"/>
              </w:rPr>
            </w:pPr>
          </w:p>
        </w:tc>
        <w:tc>
          <w:tcPr>
            <w:tcW w:w="610" w:type="dxa"/>
          </w:tcPr>
          <w:p w14:paraId="0C837551" w14:textId="77777777" w:rsidR="00827328" w:rsidRPr="001264E0" w:rsidRDefault="00827328">
            <w:pPr>
              <w:rPr>
                <w:rFonts w:cstheme="minorHAnsi"/>
              </w:rPr>
            </w:pPr>
          </w:p>
        </w:tc>
      </w:tr>
      <w:tr w:rsidR="00827328" w:rsidRPr="001264E0" w14:paraId="472428C8" w14:textId="77777777" w:rsidTr="009327F5">
        <w:tc>
          <w:tcPr>
            <w:tcW w:w="4572" w:type="dxa"/>
          </w:tcPr>
          <w:p w14:paraId="4D1E3B46" w14:textId="77777777" w:rsidR="00827328" w:rsidRPr="001264E0" w:rsidRDefault="00827328">
            <w:pPr>
              <w:rPr>
                <w:rFonts w:cstheme="minorHAnsi"/>
              </w:rPr>
            </w:pPr>
            <w:r w:rsidRPr="001264E0">
              <w:rPr>
                <w:rFonts w:cstheme="minorHAnsi"/>
              </w:rPr>
              <w:t xml:space="preserve">There was flexibility in completing the controlled assessments </w:t>
            </w:r>
          </w:p>
        </w:tc>
        <w:tc>
          <w:tcPr>
            <w:tcW w:w="992" w:type="dxa"/>
          </w:tcPr>
          <w:p w14:paraId="1BD4C05A" w14:textId="77777777" w:rsidR="00827328" w:rsidRPr="001264E0" w:rsidRDefault="00827328">
            <w:pPr>
              <w:rPr>
                <w:rFonts w:cstheme="minorHAnsi"/>
              </w:rPr>
            </w:pPr>
          </w:p>
        </w:tc>
        <w:tc>
          <w:tcPr>
            <w:tcW w:w="754" w:type="dxa"/>
          </w:tcPr>
          <w:p w14:paraId="4BE400F4" w14:textId="77777777" w:rsidR="00827328" w:rsidRPr="001264E0" w:rsidRDefault="00827328">
            <w:pPr>
              <w:rPr>
                <w:rFonts w:cstheme="minorHAnsi"/>
              </w:rPr>
            </w:pPr>
          </w:p>
        </w:tc>
        <w:tc>
          <w:tcPr>
            <w:tcW w:w="1542" w:type="dxa"/>
          </w:tcPr>
          <w:p w14:paraId="05057CB1" w14:textId="77777777" w:rsidR="00827328" w:rsidRPr="001264E0" w:rsidRDefault="00827328">
            <w:pPr>
              <w:rPr>
                <w:rFonts w:cstheme="minorHAnsi"/>
              </w:rPr>
            </w:pPr>
          </w:p>
        </w:tc>
        <w:tc>
          <w:tcPr>
            <w:tcW w:w="1010" w:type="dxa"/>
          </w:tcPr>
          <w:p w14:paraId="3E8D42EE" w14:textId="77777777" w:rsidR="00827328" w:rsidRPr="001264E0" w:rsidRDefault="00827328">
            <w:pPr>
              <w:rPr>
                <w:rFonts w:cstheme="minorHAnsi"/>
              </w:rPr>
            </w:pPr>
          </w:p>
        </w:tc>
        <w:tc>
          <w:tcPr>
            <w:tcW w:w="1010" w:type="dxa"/>
          </w:tcPr>
          <w:p w14:paraId="4C4D79E1" w14:textId="77777777" w:rsidR="00827328" w:rsidRPr="001264E0" w:rsidRDefault="00827328">
            <w:pPr>
              <w:rPr>
                <w:rFonts w:cstheme="minorHAnsi"/>
              </w:rPr>
            </w:pPr>
          </w:p>
        </w:tc>
        <w:tc>
          <w:tcPr>
            <w:tcW w:w="610" w:type="dxa"/>
          </w:tcPr>
          <w:p w14:paraId="53498946" w14:textId="77777777" w:rsidR="00827328" w:rsidRPr="001264E0" w:rsidRDefault="00827328">
            <w:pPr>
              <w:rPr>
                <w:rFonts w:cstheme="minorHAnsi"/>
              </w:rPr>
            </w:pPr>
          </w:p>
        </w:tc>
      </w:tr>
      <w:tr w:rsidR="00827328" w:rsidRPr="001264E0" w14:paraId="3731AC22" w14:textId="77777777" w:rsidTr="009327F5">
        <w:tc>
          <w:tcPr>
            <w:tcW w:w="4572" w:type="dxa"/>
          </w:tcPr>
          <w:p w14:paraId="513D5F24" w14:textId="77777777" w:rsidR="00827328" w:rsidRPr="001264E0" w:rsidRDefault="00827328">
            <w:pPr>
              <w:rPr>
                <w:rFonts w:cstheme="minorHAnsi"/>
              </w:rPr>
            </w:pPr>
            <w:r w:rsidRPr="001264E0">
              <w:rPr>
                <w:rFonts w:cstheme="minorHAnsi"/>
              </w:rPr>
              <w:t>The use of WEST was supported and encouraged throughout the programme</w:t>
            </w:r>
          </w:p>
        </w:tc>
        <w:tc>
          <w:tcPr>
            <w:tcW w:w="992" w:type="dxa"/>
          </w:tcPr>
          <w:p w14:paraId="3A77C3CB" w14:textId="77777777" w:rsidR="00827328" w:rsidRPr="001264E0" w:rsidRDefault="00827328">
            <w:pPr>
              <w:rPr>
                <w:rFonts w:cstheme="minorHAnsi"/>
              </w:rPr>
            </w:pPr>
          </w:p>
        </w:tc>
        <w:tc>
          <w:tcPr>
            <w:tcW w:w="754" w:type="dxa"/>
          </w:tcPr>
          <w:p w14:paraId="1F9F02D0" w14:textId="77777777" w:rsidR="00827328" w:rsidRPr="001264E0" w:rsidRDefault="00827328">
            <w:pPr>
              <w:rPr>
                <w:rFonts w:cstheme="minorHAnsi"/>
              </w:rPr>
            </w:pPr>
          </w:p>
        </w:tc>
        <w:tc>
          <w:tcPr>
            <w:tcW w:w="1542" w:type="dxa"/>
          </w:tcPr>
          <w:p w14:paraId="323BA4A7" w14:textId="77777777" w:rsidR="00827328" w:rsidRPr="001264E0" w:rsidRDefault="00827328">
            <w:pPr>
              <w:rPr>
                <w:rFonts w:cstheme="minorHAnsi"/>
              </w:rPr>
            </w:pPr>
          </w:p>
        </w:tc>
        <w:tc>
          <w:tcPr>
            <w:tcW w:w="1010" w:type="dxa"/>
          </w:tcPr>
          <w:p w14:paraId="35287243" w14:textId="77777777" w:rsidR="00827328" w:rsidRPr="001264E0" w:rsidRDefault="00827328">
            <w:pPr>
              <w:rPr>
                <w:rFonts w:cstheme="minorHAnsi"/>
              </w:rPr>
            </w:pPr>
          </w:p>
        </w:tc>
        <w:tc>
          <w:tcPr>
            <w:tcW w:w="1010" w:type="dxa"/>
          </w:tcPr>
          <w:p w14:paraId="6BB434C7" w14:textId="77777777" w:rsidR="00827328" w:rsidRPr="001264E0" w:rsidRDefault="00827328">
            <w:pPr>
              <w:rPr>
                <w:rFonts w:cstheme="minorHAnsi"/>
              </w:rPr>
            </w:pPr>
          </w:p>
        </w:tc>
        <w:tc>
          <w:tcPr>
            <w:tcW w:w="610" w:type="dxa"/>
          </w:tcPr>
          <w:p w14:paraId="7B599839" w14:textId="77777777" w:rsidR="00827328" w:rsidRPr="001264E0" w:rsidRDefault="00827328">
            <w:pPr>
              <w:rPr>
                <w:rFonts w:cstheme="minorHAnsi"/>
              </w:rPr>
            </w:pPr>
          </w:p>
        </w:tc>
      </w:tr>
      <w:bookmarkEnd w:id="91"/>
    </w:tbl>
    <w:p w14:paraId="07A55DB6" w14:textId="77777777" w:rsidR="00827328" w:rsidRDefault="00827328" w:rsidP="00827328">
      <w:pPr>
        <w:spacing w:after="0" w:line="240" w:lineRule="auto"/>
        <w:rPr>
          <w:rFonts w:cstheme="minorHAnsi"/>
        </w:rPr>
      </w:pPr>
    </w:p>
    <w:p w14:paraId="1B03C9FF" w14:textId="77777777" w:rsidR="00DE6BF1" w:rsidRDefault="00DE6BF1" w:rsidP="00827328">
      <w:pPr>
        <w:spacing w:after="0" w:line="240" w:lineRule="auto"/>
        <w:rPr>
          <w:rFonts w:cstheme="minorHAnsi"/>
        </w:rPr>
      </w:pPr>
    </w:p>
    <w:p w14:paraId="3A21C3E5" w14:textId="77777777" w:rsidR="00EA5112" w:rsidRDefault="00EA5112" w:rsidP="00827328">
      <w:pPr>
        <w:spacing w:after="0" w:line="240" w:lineRule="auto"/>
        <w:rPr>
          <w:rFonts w:cstheme="minorHAnsi"/>
        </w:rPr>
      </w:pPr>
    </w:p>
    <w:p w14:paraId="4CA708C6" w14:textId="4030CB78" w:rsidR="0090346F" w:rsidRDefault="009D7F27" w:rsidP="00827328">
      <w:pPr>
        <w:spacing w:after="0" w:line="240" w:lineRule="auto"/>
        <w:rPr>
          <w:rFonts w:cstheme="minorHAnsi"/>
        </w:rPr>
      </w:pPr>
      <w:r>
        <w:rPr>
          <w:rFonts w:cstheme="minorHAnsi"/>
        </w:rPr>
        <w:t xml:space="preserve">4. </w:t>
      </w:r>
      <w:r w:rsidR="005A7112" w:rsidRPr="00577AF9">
        <w:rPr>
          <w:rStyle w:val="Heading3Char"/>
          <w:color w:val="2F5496" w:themeColor="accent1" w:themeShade="BF"/>
        </w:rPr>
        <w:t>End of programme review</w:t>
      </w:r>
    </w:p>
    <w:tbl>
      <w:tblPr>
        <w:tblStyle w:val="TableGrid"/>
        <w:tblW w:w="10490" w:type="dxa"/>
        <w:tblInd w:w="-714" w:type="dxa"/>
        <w:tblLook w:val="04A0" w:firstRow="1" w:lastRow="0" w:firstColumn="1" w:lastColumn="0" w:noHBand="0" w:noVBand="1"/>
      </w:tblPr>
      <w:tblGrid>
        <w:gridCol w:w="4199"/>
        <w:gridCol w:w="2039"/>
        <w:gridCol w:w="2126"/>
        <w:gridCol w:w="2126"/>
      </w:tblGrid>
      <w:tr w:rsidR="0089510E" w:rsidRPr="001264E0" w14:paraId="3B9F40BA" w14:textId="77777777" w:rsidTr="009327F5">
        <w:tc>
          <w:tcPr>
            <w:tcW w:w="4199" w:type="dxa"/>
            <w:shd w:val="clear" w:color="auto" w:fill="D9D9D9" w:themeFill="background1" w:themeFillShade="D9"/>
          </w:tcPr>
          <w:p w14:paraId="4C516C43" w14:textId="77777777" w:rsidR="0089510E" w:rsidRPr="001264E0" w:rsidRDefault="0089510E">
            <w:pPr>
              <w:jc w:val="center"/>
              <w:rPr>
                <w:rFonts w:cstheme="minorHAnsi"/>
                <w:i/>
                <w:iCs/>
              </w:rPr>
            </w:pPr>
          </w:p>
          <w:p w14:paraId="6AB3311C" w14:textId="2D1E302A" w:rsidR="0089510E" w:rsidRPr="001264E0" w:rsidRDefault="0089510E">
            <w:pPr>
              <w:jc w:val="center"/>
              <w:rPr>
                <w:rFonts w:cstheme="minorHAnsi"/>
                <w:i/>
                <w:iCs/>
              </w:rPr>
            </w:pPr>
            <w:r w:rsidRPr="001264E0">
              <w:rPr>
                <w:rFonts w:cstheme="minorHAnsi"/>
                <w:i/>
                <w:iCs/>
              </w:rPr>
              <w:t xml:space="preserve">For each </w:t>
            </w:r>
            <w:r w:rsidR="0090346F" w:rsidRPr="001264E0">
              <w:rPr>
                <w:rFonts w:cstheme="minorHAnsi"/>
                <w:i/>
                <w:iCs/>
              </w:rPr>
              <w:t>statement,</w:t>
            </w:r>
            <w:r w:rsidRPr="001264E0">
              <w:rPr>
                <w:rFonts w:cstheme="minorHAnsi"/>
                <w:i/>
                <w:iCs/>
              </w:rPr>
              <w:t xml:space="preserve"> please select the answer that most closely matches your experience.</w:t>
            </w:r>
          </w:p>
          <w:p w14:paraId="776FF927" w14:textId="77777777" w:rsidR="0089510E" w:rsidRPr="001264E0" w:rsidRDefault="0089510E">
            <w:pPr>
              <w:jc w:val="center"/>
              <w:rPr>
                <w:rFonts w:cstheme="minorHAnsi"/>
                <w:i/>
                <w:iCs/>
              </w:rPr>
            </w:pPr>
          </w:p>
        </w:tc>
        <w:tc>
          <w:tcPr>
            <w:tcW w:w="2039" w:type="dxa"/>
            <w:shd w:val="clear" w:color="auto" w:fill="D9D9D9" w:themeFill="background1" w:themeFillShade="D9"/>
          </w:tcPr>
          <w:p w14:paraId="1DB64249" w14:textId="77777777" w:rsidR="0089510E" w:rsidRPr="001264E0" w:rsidRDefault="0089510E">
            <w:pPr>
              <w:jc w:val="center"/>
              <w:rPr>
                <w:rFonts w:cstheme="minorHAnsi"/>
                <w:b/>
                <w:bCs/>
              </w:rPr>
            </w:pPr>
          </w:p>
          <w:p w14:paraId="74199A65" w14:textId="70D3A76B" w:rsidR="0089510E" w:rsidRPr="001264E0" w:rsidRDefault="0089510E">
            <w:pPr>
              <w:jc w:val="center"/>
              <w:rPr>
                <w:rFonts w:cstheme="minorHAnsi"/>
                <w:b/>
                <w:bCs/>
              </w:rPr>
            </w:pPr>
            <w:r>
              <w:rPr>
                <w:rFonts w:cstheme="minorHAnsi"/>
                <w:b/>
                <w:bCs/>
              </w:rPr>
              <w:t>Too much</w:t>
            </w:r>
          </w:p>
        </w:tc>
        <w:tc>
          <w:tcPr>
            <w:tcW w:w="2126" w:type="dxa"/>
            <w:shd w:val="clear" w:color="auto" w:fill="D9D9D9" w:themeFill="background1" w:themeFillShade="D9"/>
          </w:tcPr>
          <w:p w14:paraId="15451785" w14:textId="77777777" w:rsidR="0089510E" w:rsidRPr="001264E0" w:rsidRDefault="0089510E">
            <w:pPr>
              <w:jc w:val="center"/>
              <w:rPr>
                <w:rFonts w:cstheme="minorHAnsi"/>
                <w:b/>
                <w:bCs/>
              </w:rPr>
            </w:pPr>
          </w:p>
          <w:p w14:paraId="16A4027D" w14:textId="35EB2F4B" w:rsidR="0089510E" w:rsidRPr="001264E0" w:rsidRDefault="0089510E">
            <w:pPr>
              <w:jc w:val="center"/>
              <w:rPr>
                <w:rFonts w:cstheme="minorHAnsi"/>
                <w:b/>
                <w:bCs/>
              </w:rPr>
            </w:pPr>
            <w:r>
              <w:rPr>
                <w:rFonts w:cstheme="minorHAnsi"/>
                <w:b/>
                <w:bCs/>
              </w:rPr>
              <w:t>About right</w:t>
            </w:r>
          </w:p>
        </w:tc>
        <w:tc>
          <w:tcPr>
            <w:tcW w:w="2126" w:type="dxa"/>
            <w:shd w:val="clear" w:color="auto" w:fill="D9D9D9" w:themeFill="background1" w:themeFillShade="D9"/>
          </w:tcPr>
          <w:p w14:paraId="2D003F97" w14:textId="77777777" w:rsidR="0089510E" w:rsidRPr="001264E0" w:rsidRDefault="0089510E">
            <w:pPr>
              <w:jc w:val="center"/>
              <w:rPr>
                <w:rFonts w:cstheme="minorHAnsi"/>
                <w:b/>
                <w:bCs/>
              </w:rPr>
            </w:pPr>
          </w:p>
          <w:p w14:paraId="7D9456F3" w14:textId="5AC2B4CA" w:rsidR="0089510E" w:rsidRPr="001264E0" w:rsidRDefault="0089510E">
            <w:pPr>
              <w:jc w:val="center"/>
              <w:rPr>
                <w:rFonts w:cstheme="minorHAnsi"/>
                <w:b/>
                <w:bCs/>
              </w:rPr>
            </w:pPr>
            <w:r>
              <w:rPr>
                <w:rFonts w:cstheme="minorHAnsi"/>
                <w:b/>
                <w:bCs/>
              </w:rPr>
              <w:t>Too little</w:t>
            </w:r>
          </w:p>
        </w:tc>
      </w:tr>
      <w:tr w:rsidR="0089510E" w:rsidRPr="001264E0" w14:paraId="59E0A5F6" w14:textId="77777777" w:rsidTr="009327F5">
        <w:tc>
          <w:tcPr>
            <w:tcW w:w="4199" w:type="dxa"/>
          </w:tcPr>
          <w:p w14:paraId="6782FFED" w14:textId="20E786F9" w:rsidR="0089510E" w:rsidRPr="001264E0" w:rsidRDefault="0089510E">
            <w:pPr>
              <w:rPr>
                <w:rFonts w:cstheme="minorHAnsi"/>
              </w:rPr>
            </w:pPr>
            <w:r w:rsidRPr="0089510E">
              <w:rPr>
                <w:rFonts w:cstheme="minorHAnsi"/>
              </w:rPr>
              <w:t>Overall, how do you feel about the frequency of assessments</w:t>
            </w:r>
            <w:r w:rsidR="000E30C6">
              <w:rPr>
                <w:rFonts w:cstheme="minorHAnsi"/>
              </w:rPr>
              <w:t>?</w:t>
            </w:r>
          </w:p>
        </w:tc>
        <w:tc>
          <w:tcPr>
            <w:tcW w:w="2039" w:type="dxa"/>
          </w:tcPr>
          <w:p w14:paraId="27A12308" w14:textId="77777777" w:rsidR="0089510E" w:rsidRPr="001264E0" w:rsidRDefault="0089510E">
            <w:pPr>
              <w:rPr>
                <w:rFonts w:cstheme="minorHAnsi"/>
              </w:rPr>
            </w:pPr>
          </w:p>
        </w:tc>
        <w:tc>
          <w:tcPr>
            <w:tcW w:w="2126" w:type="dxa"/>
          </w:tcPr>
          <w:p w14:paraId="6BC9AE04" w14:textId="77777777" w:rsidR="0089510E" w:rsidRPr="001264E0" w:rsidRDefault="0089510E">
            <w:pPr>
              <w:rPr>
                <w:rFonts w:cstheme="minorHAnsi"/>
              </w:rPr>
            </w:pPr>
          </w:p>
        </w:tc>
        <w:tc>
          <w:tcPr>
            <w:tcW w:w="2126" w:type="dxa"/>
          </w:tcPr>
          <w:p w14:paraId="3325AD90" w14:textId="77777777" w:rsidR="0089510E" w:rsidRPr="001264E0" w:rsidRDefault="0089510E">
            <w:pPr>
              <w:rPr>
                <w:rFonts w:cstheme="minorHAnsi"/>
              </w:rPr>
            </w:pPr>
          </w:p>
        </w:tc>
      </w:tr>
      <w:tr w:rsidR="0089510E" w:rsidRPr="001264E0" w14:paraId="774F2FA5" w14:textId="77777777" w:rsidTr="009327F5">
        <w:tc>
          <w:tcPr>
            <w:tcW w:w="4199" w:type="dxa"/>
          </w:tcPr>
          <w:p w14:paraId="1A4BA91C" w14:textId="0C429842" w:rsidR="0089510E" w:rsidRPr="001264E0" w:rsidRDefault="0090346F">
            <w:pPr>
              <w:rPr>
                <w:rFonts w:cstheme="minorHAnsi"/>
              </w:rPr>
            </w:pPr>
            <w:r w:rsidRPr="0090346F">
              <w:rPr>
                <w:rFonts w:cstheme="minorHAnsi"/>
              </w:rPr>
              <w:t>How did you feel about the workload of your programme</w:t>
            </w:r>
          </w:p>
        </w:tc>
        <w:tc>
          <w:tcPr>
            <w:tcW w:w="2039" w:type="dxa"/>
          </w:tcPr>
          <w:p w14:paraId="63A3495F" w14:textId="77777777" w:rsidR="0089510E" w:rsidRPr="001264E0" w:rsidRDefault="0089510E">
            <w:pPr>
              <w:rPr>
                <w:rFonts w:cstheme="minorHAnsi"/>
              </w:rPr>
            </w:pPr>
          </w:p>
        </w:tc>
        <w:tc>
          <w:tcPr>
            <w:tcW w:w="2126" w:type="dxa"/>
          </w:tcPr>
          <w:p w14:paraId="0A42B62E" w14:textId="77777777" w:rsidR="0089510E" w:rsidRPr="001264E0" w:rsidRDefault="0089510E">
            <w:pPr>
              <w:rPr>
                <w:rFonts w:cstheme="minorHAnsi"/>
              </w:rPr>
            </w:pPr>
          </w:p>
        </w:tc>
        <w:tc>
          <w:tcPr>
            <w:tcW w:w="2126" w:type="dxa"/>
          </w:tcPr>
          <w:p w14:paraId="3C53AF12" w14:textId="77777777" w:rsidR="0089510E" w:rsidRPr="001264E0" w:rsidRDefault="0089510E">
            <w:pPr>
              <w:rPr>
                <w:rFonts w:cstheme="minorHAnsi"/>
              </w:rPr>
            </w:pPr>
          </w:p>
        </w:tc>
      </w:tr>
      <w:tr w:rsidR="00DE6BF1" w:rsidRPr="001264E0" w14:paraId="469885BC" w14:textId="77777777" w:rsidTr="009327F5">
        <w:tc>
          <w:tcPr>
            <w:tcW w:w="4199" w:type="dxa"/>
          </w:tcPr>
          <w:p w14:paraId="5502CE9C" w14:textId="31153E62" w:rsidR="00DE6BF1" w:rsidRPr="0090346F" w:rsidRDefault="00DE6BF1">
            <w:pPr>
              <w:rPr>
                <w:rFonts w:cstheme="minorHAnsi"/>
              </w:rPr>
            </w:pPr>
            <w:r w:rsidRPr="0090346F">
              <w:rPr>
                <w:rFonts w:cstheme="minorHAnsi"/>
              </w:rPr>
              <w:t>Are there any additional comments you would like to include?</w:t>
            </w:r>
          </w:p>
        </w:tc>
        <w:tc>
          <w:tcPr>
            <w:tcW w:w="6291" w:type="dxa"/>
            <w:gridSpan w:val="3"/>
          </w:tcPr>
          <w:p w14:paraId="5AECB996" w14:textId="77777777" w:rsidR="00DE6BF1" w:rsidRPr="001264E0" w:rsidRDefault="00DE6BF1">
            <w:pPr>
              <w:rPr>
                <w:rFonts w:cstheme="minorHAnsi"/>
              </w:rPr>
            </w:pPr>
          </w:p>
        </w:tc>
      </w:tr>
    </w:tbl>
    <w:p w14:paraId="622A05C8" w14:textId="77777777" w:rsidR="00EA5112" w:rsidRDefault="00EA5112" w:rsidP="00827328">
      <w:pPr>
        <w:spacing w:after="0" w:line="240" w:lineRule="auto"/>
        <w:rPr>
          <w:rFonts w:cstheme="minorHAnsi"/>
        </w:rPr>
      </w:pPr>
    </w:p>
    <w:p w14:paraId="41FB6A53" w14:textId="77777777" w:rsidR="00122EA3" w:rsidRDefault="00122EA3" w:rsidP="00122EA3"/>
    <w:p w14:paraId="11112004" w14:textId="77777777" w:rsidR="00577AF9" w:rsidRDefault="00577AF9" w:rsidP="0043060D">
      <w:pPr>
        <w:pStyle w:val="Heading2"/>
      </w:pPr>
    </w:p>
    <w:p w14:paraId="00D6622E" w14:textId="77777777" w:rsidR="00577AF9" w:rsidRDefault="00577AF9" w:rsidP="00577AF9"/>
    <w:p w14:paraId="672CE493" w14:textId="77777777" w:rsidR="00577AF9" w:rsidRDefault="00577AF9" w:rsidP="00577AF9"/>
    <w:p w14:paraId="67DD3022" w14:textId="77777777" w:rsidR="00577AF9" w:rsidRDefault="00577AF9" w:rsidP="00577AF9"/>
    <w:p w14:paraId="446BDA4A" w14:textId="77777777" w:rsidR="00577AF9" w:rsidRDefault="00577AF9" w:rsidP="00577AF9"/>
    <w:p w14:paraId="012EACF5" w14:textId="77777777" w:rsidR="00577AF9" w:rsidRDefault="00577AF9" w:rsidP="00577AF9"/>
    <w:p w14:paraId="091C469A" w14:textId="77777777" w:rsidR="00577AF9" w:rsidRDefault="00577AF9" w:rsidP="00577AF9"/>
    <w:p w14:paraId="06A14C42" w14:textId="77777777" w:rsidR="00577AF9" w:rsidRDefault="00577AF9" w:rsidP="00577AF9"/>
    <w:p w14:paraId="3ECC8BCB" w14:textId="1E947D4A" w:rsidR="00577AF9" w:rsidRDefault="00577AF9" w:rsidP="00577AF9">
      <w:r>
        <w:br w:type="page"/>
      </w:r>
    </w:p>
    <w:p w14:paraId="344E23BF" w14:textId="79E0C402" w:rsidR="0043060D" w:rsidRDefault="0043060D" w:rsidP="0043060D">
      <w:pPr>
        <w:pStyle w:val="Heading2"/>
      </w:pPr>
      <w:bookmarkStart w:id="92" w:name="_Toc141792984"/>
      <w:r w:rsidRPr="001264E0">
        <w:lastRenderedPageBreak/>
        <w:t xml:space="preserve">Appendix </w:t>
      </w:r>
      <w:r>
        <w:t>1</w:t>
      </w:r>
      <w:r w:rsidR="00CD32C5">
        <w:t>3</w:t>
      </w:r>
      <w:r w:rsidRPr="001264E0">
        <w:t xml:space="preserve">: </w:t>
      </w:r>
      <w:r>
        <w:t>Assessment Principles and Approved Assessor Qualifications</w:t>
      </w:r>
      <w:bookmarkEnd w:id="92"/>
    </w:p>
    <w:p w14:paraId="53341382" w14:textId="77777777" w:rsidR="00C10FAF" w:rsidRDefault="00C10FAF" w:rsidP="0043060D">
      <w:pPr>
        <w:spacing w:line="240" w:lineRule="auto"/>
      </w:pPr>
    </w:p>
    <w:p w14:paraId="103A6CF5" w14:textId="47459363" w:rsidR="0043060D" w:rsidRPr="00430354" w:rsidRDefault="0043060D" w:rsidP="00DE43AE">
      <w:pPr>
        <w:pStyle w:val="Heading2"/>
      </w:pPr>
      <w:bookmarkStart w:id="93" w:name="_Toc141792985"/>
      <w:r w:rsidRPr="00430354">
        <w:t>1</w:t>
      </w:r>
      <w:r w:rsidRPr="00430354">
        <w:rPr>
          <w:rStyle w:val="Heading2Char"/>
          <w:rFonts w:asciiTheme="minorHAnsi" w:hAnsiTheme="minorHAnsi" w:cstheme="minorHAnsi"/>
          <w:color w:val="auto"/>
          <w:sz w:val="22"/>
          <w:szCs w:val="22"/>
        </w:rPr>
        <w:t xml:space="preserve">. </w:t>
      </w:r>
      <w:r w:rsidRPr="0004664C">
        <w:t>Introduction</w:t>
      </w:r>
      <w:bookmarkEnd w:id="93"/>
      <w:r w:rsidRPr="0004664C">
        <w:t xml:space="preserve"> </w:t>
      </w:r>
    </w:p>
    <w:p w14:paraId="2C72B252" w14:textId="3BC8A759" w:rsidR="0043060D" w:rsidRPr="001264E0" w:rsidRDefault="0043060D" w:rsidP="0043060D">
      <w:pPr>
        <w:spacing w:line="240" w:lineRule="auto"/>
        <w:rPr>
          <w:rFonts w:cstheme="minorHAnsi"/>
        </w:rPr>
      </w:pPr>
      <w:r w:rsidRPr="001264E0">
        <w:rPr>
          <w:rFonts w:cstheme="minorHAnsi"/>
        </w:rPr>
        <w:t>1.1 Health Education and Improvement Wales</w:t>
      </w:r>
      <w:r w:rsidRPr="001264E0">
        <w:rPr>
          <w:rFonts w:cstheme="minorHAnsi"/>
          <w:color w:val="202124"/>
          <w:shd w:val="clear" w:color="auto" w:fill="FFFFFF"/>
        </w:rPr>
        <w:t xml:space="preserve"> (HEIW) is dedicated to transforming the workforce for a healthier Wales. We are a </w:t>
      </w:r>
      <w:r w:rsidR="00051B89">
        <w:rPr>
          <w:rFonts w:cstheme="minorHAnsi"/>
          <w:color w:val="202124"/>
          <w:shd w:val="clear" w:color="auto" w:fill="FFFFFF"/>
        </w:rPr>
        <w:t>s</w:t>
      </w:r>
      <w:r w:rsidRPr="001264E0">
        <w:rPr>
          <w:rFonts w:cstheme="minorHAnsi"/>
          <w:color w:val="202124"/>
          <w:shd w:val="clear" w:color="auto" w:fill="FFFFFF"/>
        </w:rPr>
        <w:t xml:space="preserve">pecial </w:t>
      </w:r>
      <w:r w:rsidR="00051B89">
        <w:rPr>
          <w:rFonts w:cstheme="minorHAnsi"/>
          <w:color w:val="202124"/>
          <w:shd w:val="clear" w:color="auto" w:fill="FFFFFF"/>
        </w:rPr>
        <w:t>h</w:t>
      </w:r>
      <w:r w:rsidRPr="001264E0">
        <w:rPr>
          <w:rFonts w:cstheme="minorHAnsi"/>
          <w:color w:val="202124"/>
          <w:shd w:val="clear" w:color="auto" w:fill="FFFFFF"/>
        </w:rPr>
        <w:t xml:space="preserve">ealth </w:t>
      </w:r>
      <w:r w:rsidR="00051B89">
        <w:rPr>
          <w:rFonts w:cstheme="minorHAnsi"/>
          <w:color w:val="202124"/>
          <w:shd w:val="clear" w:color="auto" w:fill="FFFFFF"/>
        </w:rPr>
        <w:t>a</w:t>
      </w:r>
      <w:r w:rsidRPr="001264E0">
        <w:rPr>
          <w:rFonts w:cstheme="minorHAnsi"/>
          <w:color w:val="202124"/>
          <w:shd w:val="clear" w:color="auto" w:fill="FFFFFF"/>
        </w:rPr>
        <w:t xml:space="preserve">uthority within NHS Wales and sit alongside Health Boards and Trusts. </w:t>
      </w:r>
      <w:r w:rsidRPr="001264E0">
        <w:rPr>
          <w:rFonts w:cstheme="minorHAnsi"/>
          <w:color w:val="212529"/>
          <w:shd w:val="clear" w:color="auto" w:fill="FFFFFF"/>
        </w:rPr>
        <w:t xml:space="preserve">HEIW have a leading role in the education, training, development, and shaping of the healthcare workforce in Wales, </w:t>
      </w:r>
      <w:r w:rsidR="00051B89" w:rsidRPr="001264E0">
        <w:rPr>
          <w:rFonts w:cstheme="minorHAnsi"/>
          <w:color w:val="212529"/>
          <w:shd w:val="clear" w:color="auto" w:fill="FFFFFF"/>
        </w:rPr>
        <w:t>to</w:t>
      </w:r>
      <w:r w:rsidRPr="001264E0">
        <w:rPr>
          <w:rFonts w:cstheme="minorHAnsi"/>
          <w:color w:val="212529"/>
          <w:shd w:val="clear" w:color="auto" w:fill="FFFFFF"/>
        </w:rPr>
        <w:t xml:space="preserve"> ensure high-quality care for the people of Wales.</w:t>
      </w:r>
    </w:p>
    <w:p w14:paraId="472FB9EC" w14:textId="2F35F581" w:rsidR="0043060D" w:rsidRPr="001264E0" w:rsidRDefault="0043060D" w:rsidP="0043060D">
      <w:pPr>
        <w:spacing w:line="240" w:lineRule="auto"/>
        <w:rPr>
          <w:rFonts w:cstheme="minorHAnsi"/>
        </w:rPr>
      </w:pPr>
      <w:r w:rsidRPr="001264E0">
        <w:rPr>
          <w:rFonts w:cstheme="minorHAnsi"/>
        </w:rPr>
        <w:t xml:space="preserve">1.2 This document sets out the minimum expected principles and approaches to assessment, and should be read alongside qualification regulatory arrangements, any specific requirements set out for </w:t>
      </w:r>
      <w:r w:rsidR="00600284" w:rsidRPr="001264E0">
        <w:rPr>
          <w:rFonts w:cstheme="minorHAnsi"/>
        </w:rPr>
        <w:t>qualifications</w:t>
      </w:r>
      <w:r w:rsidRPr="001264E0">
        <w:rPr>
          <w:rFonts w:cstheme="minorHAnsi"/>
        </w:rPr>
        <w:t xml:space="preserve"> and the </w:t>
      </w:r>
      <w:r w:rsidR="00600284">
        <w:rPr>
          <w:rFonts w:cstheme="minorHAnsi"/>
        </w:rPr>
        <w:t>a</w:t>
      </w:r>
      <w:r w:rsidRPr="001264E0">
        <w:rPr>
          <w:rFonts w:cstheme="minorHAnsi"/>
        </w:rPr>
        <w:t xml:space="preserve">ll-Wales WBL Governance Framework. Additional information and guidance regarding assessment can be obtained from </w:t>
      </w:r>
      <w:r w:rsidR="00600284">
        <w:rPr>
          <w:rFonts w:cstheme="minorHAnsi"/>
        </w:rPr>
        <w:t>a</w:t>
      </w:r>
      <w:r w:rsidRPr="001264E0">
        <w:rPr>
          <w:rFonts w:cstheme="minorHAnsi"/>
        </w:rPr>
        <w:t xml:space="preserve">warding </w:t>
      </w:r>
      <w:r w:rsidR="00600284">
        <w:rPr>
          <w:rFonts w:cstheme="minorHAnsi"/>
        </w:rPr>
        <w:t>b</w:t>
      </w:r>
      <w:r w:rsidRPr="001264E0">
        <w:rPr>
          <w:rFonts w:cstheme="minorHAnsi"/>
        </w:rPr>
        <w:t xml:space="preserve">odies, and the </w:t>
      </w:r>
      <w:r w:rsidR="00600284">
        <w:rPr>
          <w:rFonts w:cstheme="minorHAnsi"/>
        </w:rPr>
        <w:t>a</w:t>
      </w:r>
      <w:r>
        <w:rPr>
          <w:rFonts w:cstheme="minorHAnsi"/>
        </w:rPr>
        <w:t>ll-Wales</w:t>
      </w:r>
      <w:r w:rsidRPr="001264E0">
        <w:rPr>
          <w:rFonts w:cstheme="minorHAnsi"/>
        </w:rPr>
        <w:t xml:space="preserve"> WBL Governance Toolkit. The </w:t>
      </w:r>
      <w:r w:rsidR="00AC515B">
        <w:rPr>
          <w:rFonts w:cstheme="minorHAnsi"/>
        </w:rPr>
        <w:t>t</w:t>
      </w:r>
      <w:r w:rsidR="001F52A8">
        <w:rPr>
          <w:rFonts w:cstheme="minorHAnsi"/>
        </w:rPr>
        <w:t>oolkit</w:t>
      </w:r>
      <w:r w:rsidRPr="001264E0">
        <w:rPr>
          <w:rFonts w:cstheme="minorHAnsi"/>
        </w:rPr>
        <w:t xml:space="preserve"> includes information that supports the quality assurance processes expected by </w:t>
      </w:r>
      <w:r w:rsidR="00167EBE">
        <w:rPr>
          <w:rFonts w:cstheme="minorHAnsi"/>
        </w:rPr>
        <w:t>a</w:t>
      </w:r>
      <w:r w:rsidRPr="001264E0">
        <w:rPr>
          <w:rFonts w:cstheme="minorHAnsi"/>
        </w:rPr>
        <w:t xml:space="preserve">warding </w:t>
      </w:r>
      <w:r w:rsidR="00167EBE">
        <w:rPr>
          <w:rFonts w:cstheme="minorHAnsi"/>
        </w:rPr>
        <w:t>b</w:t>
      </w:r>
      <w:r w:rsidRPr="001264E0">
        <w:rPr>
          <w:rFonts w:cstheme="minorHAnsi"/>
        </w:rPr>
        <w:t xml:space="preserve">odies when associated organisations deliver qualifications on behalf of NHS Wales. </w:t>
      </w:r>
    </w:p>
    <w:p w14:paraId="0CB33728" w14:textId="22B15AA0" w:rsidR="0043060D" w:rsidRPr="00DE43AE" w:rsidRDefault="0043060D" w:rsidP="0043060D">
      <w:pPr>
        <w:spacing w:line="240" w:lineRule="auto"/>
        <w:rPr>
          <w:rFonts w:cstheme="minorHAnsi"/>
        </w:rPr>
      </w:pPr>
      <w:r w:rsidRPr="001264E0">
        <w:rPr>
          <w:rFonts w:cstheme="minorHAnsi"/>
        </w:rPr>
        <w:t xml:space="preserve">1.3 Throughout this document the term ‘unit’ is used for simplicity, but this can refer to ‘module’, ‘component’ or any other similar denoted construct of learning outcomes. </w:t>
      </w:r>
    </w:p>
    <w:p w14:paraId="7B3D7B42" w14:textId="122500BA" w:rsidR="0043060D" w:rsidRPr="00DE43AE" w:rsidRDefault="0004664C" w:rsidP="00DE43AE">
      <w:pPr>
        <w:pStyle w:val="Heading2"/>
      </w:pPr>
      <w:bookmarkStart w:id="94" w:name="_Toc141792986"/>
      <w:r w:rsidRPr="00DE43AE">
        <w:t>2</w:t>
      </w:r>
      <w:r w:rsidR="0043060D" w:rsidRPr="00DE43AE">
        <w:t xml:space="preserve"> Definitions</w:t>
      </w:r>
      <w:bookmarkEnd w:id="94"/>
      <w:r w:rsidR="0043060D" w:rsidRPr="00DE43AE">
        <w:t xml:space="preserve"> </w:t>
      </w:r>
    </w:p>
    <w:p w14:paraId="00AE8F83" w14:textId="3819614E" w:rsidR="0043060D" w:rsidRPr="001264E0" w:rsidRDefault="00DE43AE" w:rsidP="0043060D">
      <w:pPr>
        <w:spacing w:line="240" w:lineRule="auto"/>
        <w:rPr>
          <w:rFonts w:cstheme="minorHAnsi"/>
        </w:rPr>
      </w:pPr>
      <w:r>
        <w:rPr>
          <w:rFonts w:cstheme="minorHAnsi"/>
        </w:rPr>
        <w:t>2</w:t>
      </w:r>
      <w:r w:rsidR="0043060D" w:rsidRPr="001264E0">
        <w:rPr>
          <w:rFonts w:cstheme="minorHAnsi"/>
        </w:rPr>
        <w:t xml:space="preserve">.1 </w:t>
      </w:r>
      <w:r w:rsidR="0043060D" w:rsidRPr="001264E0">
        <w:rPr>
          <w:rStyle w:val="Heading3Char"/>
          <w:rFonts w:asciiTheme="minorHAnsi" w:hAnsiTheme="minorHAnsi" w:cstheme="minorHAnsi"/>
          <w:sz w:val="22"/>
          <w:szCs w:val="22"/>
        </w:rPr>
        <w:t>Occupationally competent</w:t>
      </w:r>
      <w:r w:rsidR="0043060D" w:rsidRPr="001264E0">
        <w:rPr>
          <w:rFonts w:cstheme="minorHAnsi"/>
        </w:rPr>
        <w:t xml:space="preserve">: This means that each assessor must be capable of carrying out the full requirements of the role they are assessing. Occupational competence may be at unit level for specialist areas: this could mean that different assessors may be needed across a whole qualification while the final assessment decision for a qualification remains with the lead assessor. To be occupationally competent an assessor must have the (up to date) skills and knowledge to practice. This occupational competence should be maintained through clearly demonstrable continuing learning and professional development. </w:t>
      </w:r>
    </w:p>
    <w:p w14:paraId="43C443DF" w14:textId="4087E990" w:rsidR="0043060D" w:rsidRPr="001264E0" w:rsidRDefault="00DE43AE" w:rsidP="0043060D">
      <w:pPr>
        <w:spacing w:line="240" w:lineRule="auto"/>
        <w:rPr>
          <w:rFonts w:cstheme="minorHAnsi"/>
        </w:rPr>
      </w:pPr>
      <w:r>
        <w:rPr>
          <w:rFonts w:cstheme="minorHAnsi"/>
        </w:rPr>
        <w:t>2</w:t>
      </w:r>
      <w:r w:rsidR="0043060D" w:rsidRPr="001264E0">
        <w:rPr>
          <w:rFonts w:cstheme="minorHAnsi"/>
        </w:rPr>
        <w:t xml:space="preserve">.2 </w:t>
      </w:r>
      <w:r w:rsidR="0043060D" w:rsidRPr="001264E0">
        <w:rPr>
          <w:rStyle w:val="Heading3Char"/>
          <w:rFonts w:asciiTheme="minorHAnsi" w:hAnsiTheme="minorHAnsi" w:cstheme="minorHAnsi"/>
          <w:sz w:val="22"/>
          <w:szCs w:val="22"/>
        </w:rPr>
        <w:t>Qualified to make assessment decisions</w:t>
      </w:r>
      <w:r w:rsidR="0043060D" w:rsidRPr="001264E0">
        <w:rPr>
          <w:rFonts w:cstheme="minorHAnsi"/>
        </w:rPr>
        <w:t xml:space="preserve">: This means that each assessor must hold a qualification / training suitable to support the making of appropriate and consistent assessment decisions. Awarding </w:t>
      </w:r>
      <w:r w:rsidR="00C047B0">
        <w:rPr>
          <w:rFonts w:cstheme="minorHAnsi"/>
        </w:rPr>
        <w:t>b</w:t>
      </w:r>
      <w:r w:rsidR="0043060D" w:rsidRPr="001264E0">
        <w:rPr>
          <w:rFonts w:cstheme="minorHAnsi"/>
        </w:rPr>
        <w:t xml:space="preserve">odies will determine </w:t>
      </w:r>
      <w:r w:rsidR="00B50B6E">
        <w:rPr>
          <w:rFonts w:cstheme="minorHAnsi"/>
        </w:rPr>
        <w:t>which qualifications are required by</w:t>
      </w:r>
      <w:r w:rsidR="0043060D" w:rsidRPr="001264E0">
        <w:rPr>
          <w:rFonts w:cstheme="minorHAnsi"/>
        </w:rPr>
        <w:t xml:space="preserve"> those making assessment decisions</w:t>
      </w:r>
      <w:r w:rsidR="0073011A">
        <w:rPr>
          <w:rFonts w:cstheme="minorHAnsi"/>
        </w:rPr>
        <w:t xml:space="preserve">. </w:t>
      </w:r>
      <w:r w:rsidR="0043060D" w:rsidRPr="001264E0">
        <w:rPr>
          <w:rFonts w:cstheme="minorHAnsi"/>
        </w:rPr>
        <w:t>For a list of assessor qualifications and their equivalencies (as maintained by HEIW that are used in health services)</w:t>
      </w:r>
      <w:r w:rsidR="002658BF">
        <w:rPr>
          <w:rFonts w:cstheme="minorHAnsi"/>
        </w:rPr>
        <w:t xml:space="preserve"> (Appendix 1</w:t>
      </w:r>
      <w:r w:rsidR="006662CC">
        <w:rPr>
          <w:rFonts w:cstheme="minorHAnsi"/>
        </w:rPr>
        <w:t>4</w:t>
      </w:r>
      <w:r w:rsidR="002658BF">
        <w:rPr>
          <w:rFonts w:cstheme="minorHAnsi"/>
        </w:rPr>
        <w:t>)</w:t>
      </w:r>
      <w:r w:rsidR="0043060D" w:rsidRPr="00E64B6F">
        <w:rPr>
          <w:rFonts w:cstheme="minorHAnsi"/>
        </w:rPr>
        <w:t>.</w:t>
      </w:r>
      <w:r w:rsidR="0043060D" w:rsidRPr="001264E0">
        <w:rPr>
          <w:rFonts w:cstheme="minorHAnsi"/>
        </w:rPr>
        <w:t xml:space="preserve"> </w:t>
      </w:r>
    </w:p>
    <w:p w14:paraId="5B6C8D17" w14:textId="68AF92DA" w:rsidR="0043060D" w:rsidRPr="001264E0" w:rsidRDefault="00DE43AE" w:rsidP="0043060D">
      <w:pPr>
        <w:spacing w:line="240" w:lineRule="auto"/>
        <w:rPr>
          <w:rFonts w:cstheme="minorHAnsi"/>
        </w:rPr>
      </w:pPr>
      <w:r>
        <w:rPr>
          <w:rFonts w:cstheme="minorHAnsi"/>
        </w:rPr>
        <w:t>2</w:t>
      </w:r>
      <w:r w:rsidR="0043060D" w:rsidRPr="001264E0">
        <w:rPr>
          <w:rFonts w:cstheme="minorHAnsi"/>
        </w:rPr>
        <w:t>.</w:t>
      </w:r>
      <w:r w:rsidR="00B50B6E">
        <w:rPr>
          <w:rFonts w:cstheme="minorHAnsi"/>
        </w:rPr>
        <w:t>3</w:t>
      </w:r>
      <w:r w:rsidR="0043060D" w:rsidRPr="001264E0">
        <w:rPr>
          <w:rFonts w:cstheme="minorHAnsi"/>
        </w:rPr>
        <w:t xml:space="preserve"> </w:t>
      </w:r>
      <w:r w:rsidR="0043060D" w:rsidRPr="001264E0">
        <w:rPr>
          <w:rStyle w:val="Heading3Char"/>
          <w:rFonts w:asciiTheme="minorHAnsi" w:hAnsiTheme="minorHAnsi" w:cstheme="minorHAnsi"/>
          <w:sz w:val="22"/>
          <w:szCs w:val="22"/>
        </w:rPr>
        <w:t>Qualified to make quality assurance decisions:</w:t>
      </w:r>
      <w:r w:rsidR="0043060D" w:rsidRPr="001264E0">
        <w:rPr>
          <w:rFonts w:cstheme="minorHAnsi"/>
        </w:rPr>
        <w:t xml:space="preserve"> Awarding </w:t>
      </w:r>
      <w:r w:rsidR="0073011A">
        <w:rPr>
          <w:rFonts w:cstheme="minorHAnsi"/>
        </w:rPr>
        <w:t>b</w:t>
      </w:r>
      <w:r w:rsidR="0043060D" w:rsidRPr="001264E0">
        <w:rPr>
          <w:rFonts w:cstheme="minorHAnsi"/>
        </w:rPr>
        <w:t xml:space="preserve">odies will determine </w:t>
      </w:r>
      <w:r w:rsidR="002A713F">
        <w:rPr>
          <w:rFonts w:cstheme="minorHAnsi"/>
        </w:rPr>
        <w:t>which qualifications are required by</w:t>
      </w:r>
      <w:r w:rsidR="002A713F" w:rsidRPr="001264E0">
        <w:rPr>
          <w:rFonts w:cstheme="minorHAnsi"/>
        </w:rPr>
        <w:t xml:space="preserve"> those</w:t>
      </w:r>
      <w:r w:rsidR="00077083">
        <w:rPr>
          <w:rFonts w:cstheme="minorHAnsi"/>
        </w:rPr>
        <w:t xml:space="preserve"> undertaking in</w:t>
      </w:r>
      <w:r w:rsidR="0043060D" w:rsidRPr="001264E0">
        <w:rPr>
          <w:rFonts w:cstheme="minorHAnsi"/>
        </w:rPr>
        <w:t>ternal and external quality assurance</w:t>
      </w:r>
      <w:r w:rsidR="00077083">
        <w:rPr>
          <w:rFonts w:cstheme="minorHAnsi"/>
        </w:rPr>
        <w:t>.</w:t>
      </w:r>
    </w:p>
    <w:p w14:paraId="6E6D90CE" w14:textId="7C5AAE08" w:rsidR="0043060D" w:rsidRPr="001264E0" w:rsidRDefault="00DE43AE" w:rsidP="0043060D">
      <w:pPr>
        <w:spacing w:line="240" w:lineRule="auto"/>
        <w:rPr>
          <w:rFonts w:cstheme="minorHAnsi"/>
        </w:rPr>
      </w:pPr>
      <w:r>
        <w:rPr>
          <w:rFonts w:cstheme="minorHAnsi"/>
        </w:rPr>
        <w:t>2</w:t>
      </w:r>
      <w:r w:rsidR="0043060D" w:rsidRPr="001264E0">
        <w:rPr>
          <w:rFonts w:cstheme="minorHAnsi"/>
        </w:rPr>
        <w:t>.</w:t>
      </w:r>
      <w:r w:rsidR="0073011A">
        <w:rPr>
          <w:rFonts w:cstheme="minorHAnsi"/>
        </w:rPr>
        <w:t>4</w:t>
      </w:r>
      <w:r w:rsidR="0043060D" w:rsidRPr="001264E0">
        <w:rPr>
          <w:rFonts w:cstheme="minorHAnsi"/>
        </w:rPr>
        <w:t xml:space="preserve"> </w:t>
      </w:r>
      <w:r w:rsidR="0043060D" w:rsidRPr="001264E0">
        <w:rPr>
          <w:rStyle w:val="Heading3Char"/>
          <w:rFonts w:asciiTheme="minorHAnsi" w:hAnsiTheme="minorHAnsi" w:cstheme="minorHAnsi"/>
          <w:sz w:val="22"/>
          <w:szCs w:val="22"/>
        </w:rPr>
        <w:t>Expert witness:</w:t>
      </w:r>
      <w:r w:rsidR="0043060D" w:rsidRPr="001264E0">
        <w:rPr>
          <w:rFonts w:cstheme="minorHAnsi"/>
        </w:rPr>
        <w:t xml:space="preserve"> An expert witness must:</w:t>
      </w:r>
    </w:p>
    <w:p w14:paraId="7C592CC9" w14:textId="1D90A928" w:rsidR="0043060D" w:rsidRPr="001264E0" w:rsidRDefault="0043060D">
      <w:pPr>
        <w:pStyle w:val="ListParagraph"/>
        <w:numPr>
          <w:ilvl w:val="0"/>
          <w:numId w:val="23"/>
        </w:numPr>
        <w:spacing w:line="240" w:lineRule="auto"/>
        <w:rPr>
          <w:rFonts w:cstheme="minorHAnsi"/>
        </w:rPr>
      </w:pPr>
      <w:r w:rsidRPr="001264E0">
        <w:rPr>
          <w:rFonts w:cstheme="minorHAnsi"/>
        </w:rPr>
        <w:t xml:space="preserve">have a working knowledge of the units </w:t>
      </w:r>
      <w:r w:rsidR="00A71F28">
        <w:rPr>
          <w:rFonts w:cstheme="minorHAnsi"/>
        </w:rPr>
        <w:t>and be occupationally competent f</w:t>
      </w:r>
      <w:r w:rsidRPr="001264E0">
        <w:rPr>
          <w:rFonts w:cstheme="minorHAnsi"/>
        </w:rPr>
        <w:t>or which they are providing</w:t>
      </w:r>
      <w:r w:rsidR="004B2AA0">
        <w:rPr>
          <w:rFonts w:cstheme="minorHAnsi"/>
        </w:rPr>
        <w:t xml:space="preserve"> the</w:t>
      </w:r>
      <w:r w:rsidRPr="001264E0">
        <w:rPr>
          <w:rFonts w:cstheme="minorHAnsi"/>
        </w:rPr>
        <w:t xml:space="preserve"> expert </w:t>
      </w:r>
      <w:proofErr w:type="gramStart"/>
      <w:r w:rsidRPr="001264E0">
        <w:rPr>
          <w:rFonts w:cstheme="minorHAnsi"/>
        </w:rPr>
        <w:t>testimony</w:t>
      </w:r>
      <w:proofErr w:type="gramEnd"/>
      <w:r w:rsidRPr="001264E0">
        <w:rPr>
          <w:rFonts w:cstheme="minorHAnsi"/>
        </w:rPr>
        <w:t xml:space="preserve"> </w:t>
      </w:r>
    </w:p>
    <w:p w14:paraId="2DCD54F4" w14:textId="3E8333BA" w:rsidR="0043060D" w:rsidRPr="001264E0" w:rsidRDefault="0043060D">
      <w:pPr>
        <w:pStyle w:val="ListParagraph"/>
        <w:numPr>
          <w:ilvl w:val="0"/>
          <w:numId w:val="23"/>
        </w:numPr>
        <w:spacing w:line="240" w:lineRule="auto"/>
        <w:rPr>
          <w:rFonts w:cstheme="minorHAnsi"/>
        </w:rPr>
      </w:pPr>
      <w:r w:rsidRPr="001264E0">
        <w:rPr>
          <w:rFonts w:cstheme="minorHAnsi"/>
        </w:rPr>
        <w:t xml:space="preserve">have </w:t>
      </w:r>
      <w:r w:rsidR="005D3090">
        <w:rPr>
          <w:rFonts w:cstheme="minorHAnsi"/>
          <w:u w:val="single"/>
        </w:rPr>
        <w:t>either</w:t>
      </w:r>
      <w:r w:rsidRPr="001264E0">
        <w:rPr>
          <w:rFonts w:cstheme="minorHAnsi"/>
        </w:rPr>
        <w:t xml:space="preserve"> any qualification in assessment of workplace performance</w:t>
      </w:r>
      <w:r w:rsidR="00D02AEF">
        <w:rPr>
          <w:rFonts w:cstheme="minorHAnsi"/>
        </w:rPr>
        <w:t>,</w:t>
      </w:r>
      <w:r w:rsidRPr="001264E0">
        <w:rPr>
          <w:rFonts w:cstheme="minorHAnsi"/>
        </w:rPr>
        <w:t xml:space="preserve"> </w:t>
      </w:r>
      <w:r w:rsidR="005D3090">
        <w:rPr>
          <w:rFonts w:cstheme="minorHAnsi"/>
          <w:u w:val="single"/>
        </w:rPr>
        <w:t>or</w:t>
      </w:r>
      <w:r w:rsidRPr="001264E0">
        <w:rPr>
          <w:rFonts w:cstheme="minorHAnsi"/>
        </w:rPr>
        <w:t xml:space="preserve"> a work role which involves evaluating the everyday practice of staff within their area of expertise. </w:t>
      </w:r>
    </w:p>
    <w:p w14:paraId="6017B779" w14:textId="4469487C" w:rsidR="0043060D" w:rsidRPr="00DE43AE" w:rsidRDefault="00DE43AE" w:rsidP="00DE43AE">
      <w:pPr>
        <w:spacing w:line="240" w:lineRule="auto"/>
        <w:rPr>
          <w:rFonts w:cstheme="minorHAnsi"/>
        </w:rPr>
      </w:pPr>
      <w:r>
        <w:rPr>
          <w:rFonts w:cstheme="minorHAnsi"/>
        </w:rPr>
        <w:t>2</w:t>
      </w:r>
      <w:r w:rsidR="0043060D" w:rsidRPr="001264E0">
        <w:rPr>
          <w:rFonts w:cstheme="minorHAnsi"/>
        </w:rPr>
        <w:t>.</w:t>
      </w:r>
      <w:r w:rsidR="00D02AEF">
        <w:rPr>
          <w:rFonts w:cstheme="minorHAnsi"/>
        </w:rPr>
        <w:t>5</w:t>
      </w:r>
      <w:r w:rsidR="0043060D" w:rsidRPr="001264E0">
        <w:rPr>
          <w:rFonts w:cstheme="minorHAnsi"/>
        </w:rPr>
        <w:t xml:space="preserve"> </w:t>
      </w:r>
      <w:r w:rsidR="0043060D" w:rsidRPr="001264E0">
        <w:rPr>
          <w:rStyle w:val="Heading3Char"/>
          <w:rFonts w:asciiTheme="minorHAnsi" w:hAnsiTheme="minorHAnsi" w:cstheme="minorHAnsi"/>
          <w:sz w:val="22"/>
          <w:szCs w:val="22"/>
        </w:rPr>
        <w:t>Witness testimony:</w:t>
      </w:r>
      <w:r w:rsidR="0043060D" w:rsidRPr="001264E0">
        <w:rPr>
          <w:rFonts w:cstheme="minorHAnsi"/>
        </w:rPr>
        <w:t xml:space="preserve"> Witness testimony is an account of practice that has been witnessed or experienced by someone other than the assessor and the learner. </w:t>
      </w:r>
      <w:r w:rsidR="008263A4">
        <w:rPr>
          <w:rFonts w:cstheme="minorHAnsi"/>
        </w:rPr>
        <w:t>A w</w:t>
      </w:r>
      <w:r w:rsidR="0043060D" w:rsidRPr="001264E0">
        <w:rPr>
          <w:rFonts w:cstheme="minorHAnsi"/>
        </w:rPr>
        <w:t xml:space="preserve">itness testimony has </w:t>
      </w:r>
      <w:r w:rsidR="00D02AEF" w:rsidRPr="001264E0">
        <w:rPr>
          <w:rFonts w:cstheme="minorHAnsi"/>
        </w:rPr>
        <w:t>value</w:t>
      </w:r>
      <w:r w:rsidR="0043060D" w:rsidRPr="001264E0">
        <w:rPr>
          <w:rFonts w:cstheme="minorHAnsi"/>
        </w:rPr>
        <w:t xml:space="preserve"> in confirming reliability and authenticity, particularly in the assessment of practice in sensitive situations and</w:t>
      </w:r>
      <w:r w:rsidR="008263A4">
        <w:rPr>
          <w:rFonts w:cstheme="minorHAnsi"/>
        </w:rPr>
        <w:t xml:space="preserve"> </w:t>
      </w:r>
      <w:r w:rsidR="0043060D" w:rsidRPr="001264E0">
        <w:rPr>
          <w:rFonts w:cstheme="minorHAnsi"/>
        </w:rPr>
        <w:t>/</w:t>
      </w:r>
      <w:r w:rsidR="008263A4">
        <w:rPr>
          <w:rFonts w:cstheme="minorHAnsi"/>
        </w:rPr>
        <w:t xml:space="preserve"> </w:t>
      </w:r>
      <w:r w:rsidR="0043060D" w:rsidRPr="001264E0">
        <w:rPr>
          <w:rFonts w:cstheme="minorHAnsi"/>
        </w:rPr>
        <w:t xml:space="preserve">or highly specialist units. </w:t>
      </w:r>
      <w:r w:rsidR="008263A4">
        <w:rPr>
          <w:rFonts w:cstheme="minorHAnsi"/>
        </w:rPr>
        <w:t>A w</w:t>
      </w:r>
      <w:r w:rsidR="0043060D" w:rsidRPr="001264E0">
        <w:rPr>
          <w:rFonts w:cstheme="minorHAnsi"/>
        </w:rPr>
        <w:t xml:space="preserve">itness testimony provides supporting information for assessment decisions and should not be used as the only evidence of skills. </w:t>
      </w:r>
    </w:p>
    <w:p w14:paraId="571DAB4D" w14:textId="2BFEAA7F" w:rsidR="00B36FAC" w:rsidRPr="00B36FAC" w:rsidRDefault="000D264B" w:rsidP="00675AD7">
      <w:pPr>
        <w:pStyle w:val="Heading2"/>
      </w:pPr>
      <w:bookmarkStart w:id="95" w:name="_Toc141792987"/>
      <w:r w:rsidRPr="001264E0">
        <w:lastRenderedPageBreak/>
        <w:t xml:space="preserve">Appendix </w:t>
      </w:r>
      <w:r w:rsidR="00CD32C5">
        <w:t>14</w:t>
      </w:r>
      <w:r w:rsidRPr="001264E0">
        <w:t xml:space="preserve">: </w:t>
      </w:r>
      <w:r>
        <w:t xml:space="preserve">Assessor Qualification </w:t>
      </w:r>
      <w:r w:rsidR="00352DEF">
        <w:t>Equivalency List</w:t>
      </w:r>
      <w:bookmarkEnd w:id="95"/>
    </w:p>
    <w:p w14:paraId="064112D6" w14:textId="1F9FC1FB" w:rsidR="0062175D" w:rsidRPr="00DE43AE" w:rsidRDefault="00442B13" w:rsidP="00DE43AE">
      <w:pPr>
        <w:spacing w:after="0"/>
      </w:pPr>
      <w:r>
        <w:t xml:space="preserve">A recognised equivalency </w:t>
      </w:r>
      <w:r w:rsidR="00D4576D">
        <w:t xml:space="preserve">must be approved by the IQA </w:t>
      </w:r>
      <w:r w:rsidR="00495C18">
        <w:t>and awarding body</w:t>
      </w:r>
      <w:r w:rsidR="00BD08B5">
        <w:t xml:space="preserve">. </w:t>
      </w:r>
    </w:p>
    <w:tbl>
      <w:tblPr>
        <w:tblStyle w:val="TableGrid"/>
        <w:tblpPr w:leftFromText="180" w:rightFromText="180" w:vertAnchor="text" w:horzAnchor="margin" w:tblpY="227"/>
        <w:tblW w:w="0" w:type="auto"/>
        <w:tblLook w:val="04A0" w:firstRow="1" w:lastRow="0" w:firstColumn="1" w:lastColumn="0" w:noHBand="0" w:noVBand="1"/>
      </w:tblPr>
      <w:tblGrid>
        <w:gridCol w:w="8075"/>
        <w:gridCol w:w="709"/>
      </w:tblGrid>
      <w:tr w:rsidR="00E906B0" w:rsidRPr="001264E0" w14:paraId="7C47F36B" w14:textId="77777777" w:rsidTr="006B24C9">
        <w:tc>
          <w:tcPr>
            <w:tcW w:w="8075" w:type="dxa"/>
            <w:shd w:val="clear" w:color="auto" w:fill="D9D9D9" w:themeFill="background1" w:themeFillShade="D9"/>
          </w:tcPr>
          <w:p w14:paraId="3CA14264" w14:textId="378D5C6B" w:rsidR="00E906B0" w:rsidRPr="00226E87" w:rsidRDefault="00E906B0" w:rsidP="00E906B0">
            <w:pPr>
              <w:pStyle w:val="EndnoteText"/>
              <w:rPr>
                <w:rFonts w:cstheme="minorHAnsi"/>
                <w:b/>
                <w:bCs/>
                <w:sz w:val="22"/>
                <w:szCs w:val="22"/>
              </w:rPr>
            </w:pPr>
            <w:r w:rsidRPr="00226E87">
              <w:rPr>
                <w:rFonts w:cstheme="minorHAnsi"/>
                <w:b/>
                <w:bCs/>
                <w:sz w:val="22"/>
                <w:szCs w:val="22"/>
              </w:rPr>
              <w:t>Qualification / Programme</w:t>
            </w:r>
            <w:r w:rsidR="00675AD7" w:rsidRPr="00226E87">
              <w:rPr>
                <w:rFonts w:cstheme="minorHAnsi"/>
                <w:b/>
                <w:bCs/>
                <w:sz w:val="22"/>
                <w:szCs w:val="22"/>
              </w:rPr>
              <w:t xml:space="preserve"> </w:t>
            </w:r>
            <w:r w:rsidR="00675AD7" w:rsidRPr="00226E87">
              <w:rPr>
                <w:rFonts w:cstheme="minorHAnsi"/>
                <w:sz w:val="22"/>
                <w:szCs w:val="22"/>
              </w:rPr>
              <w:t>(</w:t>
            </w:r>
            <w:r w:rsidR="00226E87" w:rsidRPr="00226E87">
              <w:rPr>
                <w:rFonts w:cstheme="minorHAnsi"/>
                <w:sz w:val="22"/>
                <w:szCs w:val="22"/>
              </w:rPr>
              <w:t>reference only, not an exhaustive list)</w:t>
            </w:r>
          </w:p>
        </w:tc>
        <w:tc>
          <w:tcPr>
            <w:tcW w:w="709" w:type="dxa"/>
            <w:shd w:val="clear" w:color="auto" w:fill="D9D9D9" w:themeFill="background1" w:themeFillShade="D9"/>
          </w:tcPr>
          <w:p w14:paraId="117CD018" w14:textId="77777777" w:rsidR="00E906B0" w:rsidRPr="001264E0" w:rsidRDefault="00E906B0" w:rsidP="00E906B0">
            <w:pPr>
              <w:pStyle w:val="EndnoteText"/>
              <w:rPr>
                <w:rFonts w:cstheme="minorHAnsi"/>
                <w:b/>
                <w:bCs/>
                <w:sz w:val="22"/>
                <w:szCs w:val="22"/>
              </w:rPr>
            </w:pPr>
            <w:r w:rsidRPr="001264E0">
              <w:rPr>
                <w:rFonts w:cstheme="minorHAnsi"/>
                <w:b/>
                <w:bCs/>
                <w:sz w:val="22"/>
                <w:szCs w:val="22"/>
              </w:rPr>
              <w:t xml:space="preserve">Level </w:t>
            </w:r>
          </w:p>
        </w:tc>
      </w:tr>
      <w:tr w:rsidR="00E906B0" w:rsidRPr="001264E0" w14:paraId="3B3AB783" w14:textId="77777777" w:rsidTr="006B24C9">
        <w:tc>
          <w:tcPr>
            <w:tcW w:w="8075" w:type="dxa"/>
          </w:tcPr>
          <w:p w14:paraId="6F5253BE" w14:textId="77777777" w:rsidR="00E906B0" w:rsidRPr="001264E0" w:rsidRDefault="00E906B0" w:rsidP="00E906B0">
            <w:pPr>
              <w:pStyle w:val="EndnoteText"/>
              <w:rPr>
                <w:rFonts w:cstheme="minorHAnsi"/>
                <w:sz w:val="22"/>
                <w:szCs w:val="22"/>
              </w:rPr>
            </w:pPr>
            <w:r w:rsidRPr="001264E0">
              <w:rPr>
                <w:rFonts w:cstheme="minorHAnsi"/>
                <w:sz w:val="22"/>
                <w:szCs w:val="22"/>
              </w:rPr>
              <w:t>Mentorship and Assessment in Health and Social Care Settings</w:t>
            </w:r>
          </w:p>
        </w:tc>
        <w:tc>
          <w:tcPr>
            <w:tcW w:w="709" w:type="dxa"/>
          </w:tcPr>
          <w:p w14:paraId="4463943D" w14:textId="77777777" w:rsidR="00E906B0" w:rsidRPr="001264E0" w:rsidRDefault="00E906B0" w:rsidP="00E906B0">
            <w:pPr>
              <w:pStyle w:val="EndnoteText"/>
              <w:rPr>
                <w:rFonts w:cstheme="minorHAnsi"/>
                <w:sz w:val="22"/>
                <w:szCs w:val="22"/>
              </w:rPr>
            </w:pPr>
            <w:r>
              <w:rPr>
                <w:rFonts w:cstheme="minorHAnsi"/>
                <w:sz w:val="22"/>
                <w:szCs w:val="22"/>
              </w:rPr>
              <w:t>4</w:t>
            </w:r>
          </w:p>
        </w:tc>
      </w:tr>
      <w:tr w:rsidR="00E906B0" w:rsidRPr="001264E0" w14:paraId="7E272936" w14:textId="77777777" w:rsidTr="006B24C9">
        <w:tc>
          <w:tcPr>
            <w:tcW w:w="8075" w:type="dxa"/>
          </w:tcPr>
          <w:p w14:paraId="569EDDC7" w14:textId="77777777" w:rsidR="00E906B0" w:rsidRPr="001264E0" w:rsidRDefault="00E906B0" w:rsidP="00E906B0">
            <w:pPr>
              <w:pStyle w:val="EndnoteText"/>
              <w:rPr>
                <w:rFonts w:cstheme="minorHAnsi"/>
                <w:sz w:val="22"/>
                <w:szCs w:val="22"/>
              </w:rPr>
            </w:pPr>
            <w:r w:rsidRPr="001264E0">
              <w:rPr>
                <w:rFonts w:cstheme="minorHAnsi"/>
                <w:sz w:val="22"/>
                <w:szCs w:val="22"/>
              </w:rPr>
              <w:t>Mentorship in Clinical/Health Care Practice</w:t>
            </w:r>
          </w:p>
        </w:tc>
        <w:tc>
          <w:tcPr>
            <w:tcW w:w="709" w:type="dxa"/>
          </w:tcPr>
          <w:p w14:paraId="27AEF62F" w14:textId="77777777" w:rsidR="00E906B0" w:rsidRPr="001264E0" w:rsidRDefault="00E906B0" w:rsidP="00E906B0">
            <w:pPr>
              <w:pStyle w:val="EndnoteText"/>
              <w:rPr>
                <w:rFonts w:cstheme="minorHAnsi"/>
                <w:sz w:val="22"/>
                <w:szCs w:val="22"/>
              </w:rPr>
            </w:pPr>
            <w:r>
              <w:rPr>
                <w:rFonts w:cstheme="minorHAnsi"/>
                <w:sz w:val="22"/>
                <w:szCs w:val="22"/>
              </w:rPr>
              <w:t>3</w:t>
            </w:r>
          </w:p>
        </w:tc>
      </w:tr>
      <w:tr w:rsidR="00E906B0" w:rsidRPr="001264E0" w14:paraId="2CD9C47E" w14:textId="77777777" w:rsidTr="006B24C9">
        <w:tc>
          <w:tcPr>
            <w:tcW w:w="8075" w:type="dxa"/>
          </w:tcPr>
          <w:p w14:paraId="3F64E90A" w14:textId="77777777" w:rsidR="00E906B0" w:rsidRPr="00C830CF" w:rsidRDefault="00E906B0" w:rsidP="00E906B0">
            <w:pPr>
              <w:pStyle w:val="EndnoteText"/>
              <w:rPr>
                <w:rFonts w:cstheme="minorHAnsi"/>
                <w:sz w:val="22"/>
                <w:szCs w:val="22"/>
              </w:rPr>
            </w:pPr>
            <w:r w:rsidRPr="00C830CF">
              <w:rPr>
                <w:rFonts w:cstheme="minorHAnsi"/>
                <w:sz w:val="22"/>
                <w:szCs w:val="22"/>
              </w:rPr>
              <w:t>Teaching and Assessing Modules (Nursing) (includes Diploma/ Cert / 998 modules)</w:t>
            </w:r>
          </w:p>
        </w:tc>
        <w:tc>
          <w:tcPr>
            <w:tcW w:w="709" w:type="dxa"/>
          </w:tcPr>
          <w:p w14:paraId="1D4CF82E" w14:textId="77777777" w:rsidR="00E906B0" w:rsidRPr="001264E0" w:rsidRDefault="00E906B0" w:rsidP="00E906B0">
            <w:pPr>
              <w:pStyle w:val="EndnoteText"/>
              <w:rPr>
                <w:rFonts w:cstheme="minorHAnsi"/>
                <w:sz w:val="22"/>
                <w:szCs w:val="22"/>
              </w:rPr>
            </w:pPr>
            <w:r w:rsidRPr="001264E0">
              <w:rPr>
                <w:rFonts w:cstheme="minorHAnsi"/>
                <w:sz w:val="22"/>
                <w:szCs w:val="22"/>
              </w:rPr>
              <w:t>6 /7</w:t>
            </w:r>
          </w:p>
        </w:tc>
      </w:tr>
      <w:tr w:rsidR="00E906B0" w:rsidRPr="001264E0" w14:paraId="763472E1" w14:textId="77777777" w:rsidTr="006B24C9">
        <w:tc>
          <w:tcPr>
            <w:tcW w:w="8075" w:type="dxa"/>
          </w:tcPr>
          <w:p w14:paraId="642D6AEE" w14:textId="5EC597C4" w:rsidR="00E906B0" w:rsidRPr="00C830CF" w:rsidRDefault="00E906B0" w:rsidP="00E906B0">
            <w:pPr>
              <w:pStyle w:val="EndnoteText"/>
              <w:rPr>
                <w:rFonts w:cstheme="minorHAnsi"/>
                <w:sz w:val="22"/>
                <w:szCs w:val="22"/>
              </w:rPr>
            </w:pPr>
            <w:r w:rsidRPr="00C830CF">
              <w:rPr>
                <w:rFonts w:cstheme="minorHAnsi"/>
                <w:sz w:val="22"/>
                <w:szCs w:val="22"/>
              </w:rPr>
              <w:t xml:space="preserve">Education in Post Compulsory Education and </w:t>
            </w:r>
            <w:r w:rsidR="00DE43AE" w:rsidRPr="00C830CF">
              <w:rPr>
                <w:rFonts w:cstheme="minorHAnsi"/>
                <w:sz w:val="22"/>
                <w:szCs w:val="22"/>
              </w:rPr>
              <w:t xml:space="preserve">Training </w:t>
            </w:r>
            <w:r w:rsidR="00DE43AE">
              <w:rPr>
                <w:rFonts w:cstheme="minorHAnsi"/>
                <w:sz w:val="22"/>
                <w:szCs w:val="22"/>
              </w:rPr>
              <w:t>(</w:t>
            </w:r>
            <w:r w:rsidRPr="00C830CF">
              <w:rPr>
                <w:rFonts w:cstheme="minorHAnsi"/>
                <w:sz w:val="22"/>
                <w:szCs w:val="22"/>
              </w:rPr>
              <w:t xml:space="preserve">PCET) </w:t>
            </w:r>
          </w:p>
        </w:tc>
        <w:tc>
          <w:tcPr>
            <w:tcW w:w="709" w:type="dxa"/>
          </w:tcPr>
          <w:p w14:paraId="3D6C137D" w14:textId="77777777" w:rsidR="00E906B0" w:rsidRPr="001264E0" w:rsidRDefault="00E906B0" w:rsidP="00E906B0">
            <w:pPr>
              <w:pStyle w:val="EndnoteText"/>
              <w:rPr>
                <w:rFonts w:cstheme="minorHAnsi"/>
                <w:sz w:val="22"/>
                <w:szCs w:val="22"/>
              </w:rPr>
            </w:pPr>
            <w:r w:rsidRPr="001264E0">
              <w:rPr>
                <w:rFonts w:cstheme="minorHAnsi"/>
                <w:sz w:val="22"/>
                <w:szCs w:val="22"/>
              </w:rPr>
              <w:t>6</w:t>
            </w:r>
          </w:p>
        </w:tc>
      </w:tr>
      <w:tr w:rsidR="00E906B0" w:rsidRPr="001264E0" w14:paraId="18E8BFB8" w14:textId="77777777" w:rsidTr="006B24C9">
        <w:trPr>
          <w:trHeight w:val="317"/>
        </w:trPr>
        <w:tc>
          <w:tcPr>
            <w:tcW w:w="8075" w:type="dxa"/>
          </w:tcPr>
          <w:p w14:paraId="0023A6DF" w14:textId="4CB92429" w:rsidR="00E906B0" w:rsidRPr="00C830CF" w:rsidRDefault="00E906B0" w:rsidP="00E906B0">
            <w:pPr>
              <w:pStyle w:val="EndnoteText"/>
              <w:rPr>
                <w:rFonts w:cstheme="minorHAnsi"/>
                <w:sz w:val="22"/>
                <w:szCs w:val="22"/>
              </w:rPr>
            </w:pPr>
            <w:r w:rsidRPr="00C830CF">
              <w:rPr>
                <w:rFonts w:cstheme="minorHAnsi"/>
                <w:sz w:val="22"/>
                <w:szCs w:val="22"/>
              </w:rPr>
              <w:t xml:space="preserve">Diploma in Teaching in the Lifelong Learning </w:t>
            </w:r>
            <w:r w:rsidR="00DE43AE" w:rsidRPr="00C830CF">
              <w:rPr>
                <w:rFonts w:cstheme="minorHAnsi"/>
                <w:sz w:val="22"/>
                <w:szCs w:val="22"/>
              </w:rPr>
              <w:t xml:space="preserve">sector </w:t>
            </w:r>
            <w:r w:rsidR="00DE43AE">
              <w:rPr>
                <w:rFonts w:cstheme="minorHAnsi"/>
                <w:sz w:val="22"/>
                <w:szCs w:val="22"/>
              </w:rPr>
              <w:t>(</w:t>
            </w:r>
            <w:r w:rsidRPr="00C830CF">
              <w:rPr>
                <w:rFonts w:cstheme="minorHAnsi"/>
                <w:sz w:val="22"/>
                <w:szCs w:val="22"/>
              </w:rPr>
              <w:t>DTLLS)</w:t>
            </w:r>
          </w:p>
        </w:tc>
        <w:tc>
          <w:tcPr>
            <w:tcW w:w="709" w:type="dxa"/>
          </w:tcPr>
          <w:p w14:paraId="72C55F5F" w14:textId="77777777" w:rsidR="00E906B0" w:rsidRPr="002109C5" w:rsidRDefault="00E906B0" w:rsidP="00E906B0">
            <w:pPr>
              <w:pStyle w:val="EndnoteText"/>
              <w:rPr>
                <w:rFonts w:cstheme="minorHAnsi"/>
                <w:sz w:val="22"/>
                <w:szCs w:val="22"/>
              </w:rPr>
            </w:pPr>
            <w:r w:rsidRPr="002109C5">
              <w:rPr>
                <w:rFonts w:cstheme="minorHAnsi"/>
                <w:sz w:val="22"/>
                <w:szCs w:val="22"/>
              </w:rPr>
              <w:t>5</w:t>
            </w:r>
          </w:p>
        </w:tc>
      </w:tr>
      <w:tr w:rsidR="00E906B0" w:rsidRPr="001264E0" w14:paraId="1263EB3D" w14:textId="77777777" w:rsidTr="006B24C9">
        <w:tc>
          <w:tcPr>
            <w:tcW w:w="8075" w:type="dxa"/>
          </w:tcPr>
          <w:p w14:paraId="58D0F599" w14:textId="77D65954" w:rsidR="00E906B0" w:rsidRPr="00C830CF" w:rsidRDefault="00531305" w:rsidP="00E906B0">
            <w:pPr>
              <w:pStyle w:val="EndnoteText"/>
              <w:rPr>
                <w:rFonts w:cstheme="minorHAnsi"/>
                <w:sz w:val="22"/>
                <w:szCs w:val="22"/>
              </w:rPr>
            </w:pPr>
            <w:r>
              <w:rPr>
                <w:rFonts w:cstheme="minorHAnsi"/>
                <w:sz w:val="22"/>
                <w:szCs w:val="22"/>
              </w:rPr>
              <w:t xml:space="preserve">Learning and </w:t>
            </w:r>
            <w:r w:rsidR="00D73D31">
              <w:rPr>
                <w:rFonts w:cstheme="minorHAnsi"/>
                <w:sz w:val="22"/>
                <w:szCs w:val="22"/>
              </w:rPr>
              <w:t>Skills Teacher</w:t>
            </w:r>
          </w:p>
        </w:tc>
        <w:tc>
          <w:tcPr>
            <w:tcW w:w="709" w:type="dxa"/>
          </w:tcPr>
          <w:p w14:paraId="636AC712" w14:textId="38DF19BA" w:rsidR="00E906B0" w:rsidRPr="002109C5" w:rsidRDefault="00D73D31" w:rsidP="00E906B0">
            <w:pPr>
              <w:pStyle w:val="EndnoteText"/>
              <w:rPr>
                <w:rFonts w:cstheme="minorHAnsi"/>
                <w:sz w:val="22"/>
                <w:szCs w:val="22"/>
              </w:rPr>
            </w:pPr>
            <w:r>
              <w:rPr>
                <w:rFonts w:cstheme="minorHAnsi"/>
                <w:sz w:val="22"/>
                <w:szCs w:val="22"/>
              </w:rPr>
              <w:t>5</w:t>
            </w:r>
          </w:p>
        </w:tc>
      </w:tr>
      <w:tr w:rsidR="00E906B0" w:rsidRPr="001264E0" w14:paraId="609E1CAC" w14:textId="77777777" w:rsidTr="006B24C9">
        <w:tc>
          <w:tcPr>
            <w:tcW w:w="8075" w:type="dxa"/>
          </w:tcPr>
          <w:p w14:paraId="397DE20F" w14:textId="48C8641E" w:rsidR="00E906B0" w:rsidRPr="00C830CF" w:rsidRDefault="00E906B0" w:rsidP="00E906B0">
            <w:pPr>
              <w:pStyle w:val="EndnoteText"/>
              <w:rPr>
                <w:rFonts w:cstheme="minorHAnsi"/>
                <w:sz w:val="22"/>
                <w:szCs w:val="22"/>
              </w:rPr>
            </w:pPr>
            <w:r>
              <w:rPr>
                <w:rFonts w:cstheme="minorHAnsi"/>
                <w:sz w:val="22"/>
                <w:szCs w:val="22"/>
              </w:rPr>
              <w:t>Post Graduate Certificate in Education</w:t>
            </w:r>
            <w:r w:rsidR="00AE0ABB">
              <w:rPr>
                <w:rFonts w:cstheme="minorHAnsi"/>
                <w:sz w:val="22"/>
                <w:szCs w:val="22"/>
              </w:rPr>
              <w:t xml:space="preserve"> </w:t>
            </w:r>
            <w:r>
              <w:rPr>
                <w:rFonts w:cstheme="minorHAnsi"/>
                <w:sz w:val="22"/>
                <w:szCs w:val="22"/>
              </w:rPr>
              <w:t>(</w:t>
            </w:r>
            <w:r w:rsidRPr="00C830CF">
              <w:rPr>
                <w:rFonts w:cstheme="minorHAnsi"/>
                <w:sz w:val="22"/>
                <w:szCs w:val="22"/>
              </w:rPr>
              <w:t>PGCE</w:t>
            </w:r>
            <w:r>
              <w:rPr>
                <w:rFonts w:cstheme="minorHAnsi"/>
                <w:sz w:val="22"/>
                <w:szCs w:val="22"/>
              </w:rPr>
              <w:t xml:space="preserve"> &amp; Drs PGCE)</w:t>
            </w:r>
          </w:p>
        </w:tc>
        <w:tc>
          <w:tcPr>
            <w:tcW w:w="709" w:type="dxa"/>
          </w:tcPr>
          <w:p w14:paraId="2D563E3B" w14:textId="77777777" w:rsidR="00E906B0" w:rsidRPr="002109C5" w:rsidRDefault="00E906B0" w:rsidP="00E906B0">
            <w:pPr>
              <w:pStyle w:val="EndnoteText"/>
              <w:rPr>
                <w:rFonts w:cstheme="minorHAnsi"/>
                <w:sz w:val="22"/>
                <w:szCs w:val="22"/>
              </w:rPr>
            </w:pPr>
            <w:r w:rsidRPr="002109C5">
              <w:rPr>
                <w:rFonts w:cstheme="minorHAnsi"/>
                <w:sz w:val="22"/>
                <w:szCs w:val="22"/>
              </w:rPr>
              <w:t>7</w:t>
            </w:r>
          </w:p>
        </w:tc>
      </w:tr>
      <w:tr w:rsidR="00E906B0" w:rsidRPr="001264E0" w14:paraId="1471F0DB" w14:textId="77777777" w:rsidTr="006B24C9">
        <w:tc>
          <w:tcPr>
            <w:tcW w:w="8075" w:type="dxa"/>
          </w:tcPr>
          <w:p w14:paraId="3071C9A7" w14:textId="4DEFF263" w:rsidR="00E906B0" w:rsidRPr="00C830CF" w:rsidRDefault="00E906B0" w:rsidP="00E906B0">
            <w:pPr>
              <w:pStyle w:val="EndnoteText"/>
              <w:rPr>
                <w:rFonts w:cstheme="minorHAnsi"/>
                <w:sz w:val="22"/>
                <w:szCs w:val="22"/>
              </w:rPr>
            </w:pPr>
            <w:r w:rsidRPr="00C830CF">
              <w:rPr>
                <w:rFonts w:cstheme="minorHAnsi"/>
                <w:sz w:val="22"/>
                <w:szCs w:val="22"/>
              </w:rPr>
              <w:t xml:space="preserve">Teaching Certificates </w:t>
            </w:r>
            <w:r>
              <w:rPr>
                <w:rFonts w:cstheme="minorHAnsi"/>
                <w:sz w:val="22"/>
                <w:szCs w:val="22"/>
              </w:rPr>
              <w:t>-Teaching degree</w:t>
            </w:r>
            <w:r w:rsidR="00AE0ABB">
              <w:rPr>
                <w:rFonts w:cstheme="minorHAnsi"/>
                <w:sz w:val="22"/>
                <w:szCs w:val="22"/>
              </w:rPr>
              <w:t xml:space="preserve"> </w:t>
            </w:r>
            <w:r w:rsidR="0062175D">
              <w:rPr>
                <w:rFonts w:cstheme="minorHAnsi"/>
                <w:sz w:val="22"/>
                <w:szCs w:val="22"/>
              </w:rPr>
              <w:t>(BEd</w:t>
            </w:r>
            <w:r>
              <w:rPr>
                <w:rFonts w:cstheme="minorHAnsi"/>
                <w:sz w:val="22"/>
                <w:szCs w:val="22"/>
              </w:rPr>
              <w:t>)</w:t>
            </w:r>
          </w:p>
        </w:tc>
        <w:tc>
          <w:tcPr>
            <w:tcW w:w="709" w:type="dxa"/>
          </w:tcPr>
          <w:p w14:paraId="1851C7FD" w14:textId="1B8B66B5" w:rsidR="00E906B0" w:rsidRPr="002109C5" w:rsidRDefault="00E906B0" w:rsidP="00E906B0">
            <w:pPr>
              <w:pStyle w:val="EndnoteText"/>
              <w:rPr>
                <w:rFonts w:cstheme="minorHAnsi"/>
                <w:sz w:val="22"/>
                <w:szCs w:val="22"/>
              </w:rPr>
            </w:pPr>
            <w:r w:rsidRPr="002109C5">
              <w:rPr>
                <w:rFonts w:cstheme="minorHAnsi"/>
                <w:sz w:val="22"/>
                <w:szCs w:val="22"/>
              </w:rPr>
              <w:t>6</w:t>
            </w:r>
          </w:p>
        </w:tc>
      </w:tr>
      <w:tr w:rsidR="00E906B0" w:rsidRPr="001264E0" w14:paraId="5C3C8498" w14:textId="77777777" w:rsidTr="006B24C9">
        <w:tc>
          <w:tcPr>
            <w:tcW w:w="8075" w:type="dxa"/>
          </w:tcPr>
          <w:p w14:paraId="7231C105" w14:textId="77777777" w:rsidR="00E906B0" w:rsidRPr="001264E0" w:rsidRDefault="00E906B0" w:rsidP="00E906B0">
            <w:pPr>
              <w:pStyle w:val="EndnoteText"/>
              <w:rPr>
                <w:rFonts w:cstheme="minorHAnsi"/>
                <w:sz w:val="22"/>
                <w:szCs w:val="22"/>
              </w:rPr>
            </w:pPr>
            <w:r w:rsidRPr="001264E0">
              <w:rPr>
                <w:rFonts w:cstheme="minorHAnsi"/>
                <w:sz w:val="22"/>
                <w:szCs w:val="22"/>
              </w:rPr>
              <w:t xml:space="preserve">Award in Assessing Competence in the Work Environment (for competence / skills learning outcomes only) </w:t>
            </w:r>
          </w:p>
        </w:tc>
        <w:tc>
          <w:tcPr>
            <w:tcW w:w="709" w:type="dxa"/>
          </w:tcPr>
          <w:p w14:paraId="79C6D73F" w14:textId="77777777" w:rsidR="00E906B0" w:rsidRPr="001264E0" w:rsidRDefault="00E906B0" w:rsidP="00E906B0">
            <w:pPr>
              <w:pStyle w:val="EndnoteText"/>
              <w:rPr>
                <w:rFonts w:cstheme="minorHAnsi"/>
                <w:sz w:val="22"/>
                <w:szCs w:val="22"/>
              </w:rPr>
            </w:pPr>
            <w:r w:rsidRPr="001264E0">
              <w:rPr>
                <w:rFonts w:cstheme="minorHAnsi"/>
                <w:sz w:val="22"/>
                <w:szCs w:val="22"/>
              </w:rPr>
              <w:t>3</w:t>
            </w:r>
          </w:p>
        </w:tc>
      </w:tr>
      <w:tr w:rsidR="00E906B0" w:rsidRPr="001264E0" w14:paraId="203A05AA" w14:textId="77777777" w:rsidTr="006B24C9">
        <w:trPr>
          <w:trHeight w:val="526"/>
        </w:trPr>
        <w:tc>
          <w:tcPr>
            <w:tcW w:w="8075" w:type="dxa"/>
          </w:tcPr>
          <w:p w14:paraId="18B7AD0A" w14:textId="77777777" w:rsidR="00E906B0" w:rsidRPr="001264E0" w:rsidRDefault="00E906B0" w:rsidP="00E906B0">
            <w:pPr>
              <w:pStyle w:val="EndnoteText"/>
              <w:rPr>
                <w:rFonts w:cstheme="minorHAnsi"/>
                <w:sz w:val="22"/>
                <w:szCs w:val="22"/>
              </w:rPr>
            </w:pPr>
            <w:r w:rsidRPr="001264E0">
              <w:rPr>
                <w:rFonts w:cstheme="minorHAnsi"/>
                <w:sz w:val="22"/>
                <w:szCs w:val="22"/>
              </w:rPr>
              <w:t xml:space="preserve">Award in Assessing Vocationally Related Achievement (for knowledge learning outcomes only) </w:t>
            </w:r>
          </w:p>
        </w:tc>
        <w:tc>
          <w:tcPr>
            <w:tcW w:w="709" w:type="dxa"/>
          </w:tcPr>
          <w:p w14:paraId="597608BC" w14:textId="77777777" w:rsidR="00E906B0" w:rsidRPr="001264E0" w:rsidRDefault="00E906B0" w:rsidP="00E906B0">
            <w:pPr>
              <w:pStyle w:val="EndnoteText"/>
              <w:rPr>
                <w:rFonts w:cstheme="minorHAnsi"/>
                <w:sz w:val="22"/>
                <w:szCs w:val="22"/>
              </w:rPr>
            </w:pPr>
            <w:r w:rsidRPr="001264E0">
              <w:rPr>
                <w:rFonts w:cstheme="minorHAnsi"/>
                <w:sz w:val="22"/>
                <w:szCs w:val="22"/>
              </w:rPr>
              <w:t>3</w:t>
            </w:r>
          </w:p>
        </w:tc>
      </w:tr>
      <w:tr w:rsidR="00E906B0" w:rsidRPr="001264E0" w14:paraId="2FCD9A07" w14:textId="77777777" w:rsidTr="006B24C9">
        <w:trPr>
          <w:trHeight w:val="296"/>
        </w:trPr>
        <w:tc>
          <w:tcPr>
            <w:tcW w:w="8075" w:type="dxa"/>
          </w:tcPr>
          <w:p w14:paraId="6CF81DC7" w14:textId="77777777" w:rsidR="00E906B0" w:rsidRPr="001264E0" w:rsidRDefault="00E906B0" w:rsidP="00E906B0">
            <w:pPr>
              <w:pStyle w:val="EndnoteText"/>
              <w:rPr>
                <w:rFonts w:cstheme="minorHAnsi"/>
                <w:sz w:val="22"/>
                <w:szCs w:val="22"/>
              </w:rPr>
            </w:pPr>
            <w:r w:rsidRPr="001264E0">
              <w:rPr>
                <w:rFonts w:cstheme="minorHAnsi"/>
                <w:sz w:val="22"/>
                <w:szCs w:val="22"/>
              </w:rPr>
              <w:t xml:space="preserve">Certificate in Assessing Vocational Achievement </w:t>
            </w:r>
          </w:p>
        </w:tc>
        <w:tc>
          <w:tcPr>
            <w:tcW w:w="709" w:type="dxa"/>
          </w:tcPr>
          <w:p w14:paraId="059B3F07" w14:textId="77777777" w:rsidR="00E906B0" w:rsidRPr="001264E0" w:rsidRDefault="00E906B0" w:rsidP="00E906B0">
            <w:pPr>
              <w:pStyle w:val="EndnoteText"/>
              <w:rPr>
                <w:rFonts w:cstheme="minorHAnsi"/>
                <w:sz w:val="22"/>
                <w:szCs w:val="22"/>
              </w:rPr>
            </w:pPr>
            <w:r w:rsidRPr="001264E0">
              <w:rPr>
                <w:rFonts w:cstheme="minorHAnsi"/>
                <w:sz w:val="22"/>
                <w:szCs w:val="22"/>
              </w:rPr>
              <w:t>3</w:t>
            </w:r>
          </w:p>
        </w:tc>
      </w:tr>
      <w:tr w:rsidR="00E906B0" w:rsidRPr="001264E0" w14:paraId="79E6BA70" w14:textId="77777777" w:rsidTr="006B24C9">
        <w:tc>
          <w:tcPr>
            <w:tcW w:w="8075" w:type="dxa"/>
          </w:tcPr>
          <w:p w14:paraId="7D9AD801" w14:textId="4A5139B8" w:rsidR="00E906B0" w:rsidRPr="001264E0" w:rsidRDefault="00E906B0" w:rsidP="00E906B0">
            <w:pPr>
              <w:pStyle w:val="EndnoteText"/>
              <w:rPr>
                <w:rFonts w:cstheme="minorHAnsi"/>
                <w:sz w:val="22"/>
                <w:szCs w:val="22"/>
              </w:rPr>
            </w:pPr>
            <w:r w:rsidRPr="001264E0">
              <w:rPr>
                <w:rFonts w:cstheme="minorHAnsi"/>
                <w:sz w:val="22"/>
                <w:szCs w:val="22"/>
              </w:rPr>
              <w:t xml:space="preserve">A1 Assess </w:t>
            </w:r>
            <w:r w:rsidR="00635657">
              <w:rPr>
                <w:rFonts w:cstheme="minorHAnsi"/>
                <w:sz w:val="22"/>
                <w:szCs w:val="22"/>
              </w:rPr>
              <w:t>Learner</w:t>
            </w:r>
            <w:r w:rsidRPr="001264E0">
              <w:rPr>
                <w:rFonts w:cstheme="minorHAnsi"/>
                <w:sz w:val="22"/>
                <w:szCs w:val="22"/>
              </w:rPr>
              <w:t xml:space="preserve"> Performance Using a Range of Methods </w:t>
            </w:r>
          </w:p>
        </w:tc>
        <w:tc>
          <w:tcPr>
            <w:tcW w:w="709" w:type="dxa"/>
          </w:tcPr>
          <w:p w14:paraId="385D99EC" w14:textId="77777777" w:rsidR="00E906B0" w:rsidRPr="001264E0" w:rsidRDefault="00E906B0" w:rsidP="00E906B0">
            <w:pPr>
              <w:pStyle w:val="EndnoteText"/>
              <w:rPr>
                <w:rFonts w:cstheme="minorHAnsi"/>
                <w:sz w:val="22"/>
                <w:szCs w:val="22"/>
              </w:rPr>
            </w:pPr>
            <w:r>
              <w:rPr>
                <w:rFonts w:cstheme="minorHAnsi"/>
                <w:sz w:val="22"/>
                <w:szCs w:val="22"/>
              </w:rPr>
              <w:t>3</w:t>
            </w:r>
          </w:p>
        </w:tc>
      </w:tr>
      <w:tr w:rsidR="00E906B0" w:rsidRPr="001264E0" w14:paraId="6A874166" w14:textId="77777777" w:rsidTr="006B24C9">
        <w:tc>
          <w:tcPr>
            <w:tcW w:w="8075" w:type="dxa"/>
          </w:tcPr>
          <w:p w14:paraId="238B5460" w14:textId="4FA514A9" w:rsidR="00E906B0" w:rsidRPr="001264E0" w:rsidRDefault="00E906B0" w:rsidP="00E906B0">
            <w:pPr>
              <w:pStyle w:val="EndnoteText"/>
              <w:rPr>
                <w:rFonts w:cstheme="minorHAnsi"/>
                <w:sz w:val="22"/>
                <w:szCs w:val="22"/>
              </w:rPr>
            </w:pPr>
            <w:r w:rsidRPr="001264E0">
              <w:rPr>
                <w:rFonts w:cstheme="minorHAnsi"/>
                <w:sz w:val="22"/>
                <w:szCs w:val="22"/>
              </w:rPr>
              <w:t xml:space="preserve">A2 Assessing </w:t>
            </w:r>
            <w:r w:rsidR="00635657">
              <w:rPr>
                <w:rFonts w:cstheme="minorHAnsi"/>
                <w:sz w:val="22"/>
                <w:szCs w:val="22"/>
              </w:rPr>
              <w:t>Learner</w:t>
            </w:r>
            <w:r w:rsidRPr="001264E0">
              <w:rPr>
                <w:rFonts w:cstheme="minorHAnsi"/>
                <w:sz w:val="22"/>
                <w:szCs w:val="22"/>
              </w:rPr>
              <w:t>s' Performance through Observation</w:t>
            </w:r>
          </w:p>
        </w:tc>
        <w:tc>
          <w:tcPr>
            <w:tcW w:w="709" w:type="dxa"/>
          </w:tcPr>
          <w:p w14:paraId="333099C1" w14:textId="77777777" w:rsidR="00E906B0" w:rsidRPr="001264E0" w:rsidRDefault="00E906B0" w:rsidP="00E906B0">
            <w:pPr>
              <w:pStyle w:val="EndnoteText"/>
              <w:rPr>
                <w:rFonts w:cstheme="minorHAnsi"/>
                <w:sz w:val="22"/>
                <w:szCs w:val="22"/>
              </w:rPr>
            </w:pPr>
            <w:r>
              <w:rPr>
                <w:rFonts w:cstheme="minorHAnsi"/>
                <w:sz w:val="22"/>
                <w:szCs w:val="22"/>
              </w:rPr>
              <w:t>3</w:t>
            </w:r>
          </w:p>
        </w:tc>
      </w:tr>
      <w:tr w:rsidR="00E906B0" w:rsidRPr="001264E0" w14:paraId="2C55CD39" w14:textId="77777777" w:rsidTr="006B24C9">
        <w:tc>
          <w:tcPr>
            <w:tcW w:w="8075" w:type="dxa"/>
          </w:tcPr>
          <w:p w14:paraId="61E4E069" w14:textId="363085E9" w:rsidR="00E906B0" w:rsidRPr="001264E0" w:rsidRDefault="00E906B0" w:rsidP="00E906B0">
            <w:pPr>
              <w:pStyle w:val="EndnoteText"/>
              <w:rPr>
                <w:rFonts w:cstheme="minorHAnsi"/>
                <w:sz w:val="22"/>
                <w:szCs w:val="22"/>
              </w:rPr>
            </w:pPr>
            <w:r w:rsidRPr="001264E0">
              <w:rPr>
                <w:rFonts w:cstheme="minorHAnsi"/>
                <w:sz w:val="22"/>
                <w:szCs w:val="22"/>
              </w:rPr>
              <w:t>D32 Asse</w:t>
            </w:r>
            <w:r w:rsidR="000F1985">
              <w:rPr>
                <w:rFonts w:cstheme="minorHAnsi"/>
                <w:sz w:val="22"/>
                <w:szCs w:val="22"/>
              </w:rPr>
              <w:t xml:space="preserve">ssing Candidate Performance </w:t>
            </w:r>
            <w:r w:rsidRPr="001264E0">
              <w:rPr>
                <w:rFonts w:cstheme="minorHAnsi"/>
                <w:sz w:val="22"/>
                <w:szCs w:val="22"/>
              </w:rPr>
              <w:t xml:space="preserve"> </w:t>
            </w:r>
          </w:p>
        </w:tc>
        <w:tc>
          <w:tcPr>
            <w:tcW w:w="709" w:type="dxa"/>
          </w:tcPr>
          <w:p w14:paraId="24820DBD" w14:textId="77777777" w:rsidR="00E906B0" w:rsidRPr="001264E0" w:rsidRDefault="00E906B0" w:rsidP="00E906B0">
            <w:pPr>
              <w:pStyle w:val="EndnoteText"/>
              <w:rPr>
                <w:rFonts w:cstheme="minorHAnsi"/>
                <w:sz w:val="22"/>
                <w:szCs w:val="22"/>
              </w:rPr>
            </w:pPr>
            <w:r>
              <w:rPr>
                <w:rFonts w:cstheme="minorHAnsi"/>
                <w:sz w:val="22"/>
                <w:szCs w:val="22"/>
              </w:rPr>
              <w:t>3</w:t>
            </w:r>
          </w:p>
        </w:tc>
      </w:tr>
      <w:tr w:rsidR="00E906B0" w:rsidRPr="001264E0" w14:paraId="4B11357A" w14:textId="77777777" w:rsidTr="006B24C9">
        <w:tc>
          <w:tcPr>
            <w:tcW w:w="8075" w:type="dxa"/>
          </w:tcPr>
          <w:p w14:paraId="72AEDB12" w14:textId="36709113" w:rsidR="00E906B0" w:rsidRPr="001264E0" w:rsidRDefault="00E906B0" w:rsidP="00E906B0">
            <w:pPr>
              <w:pStyle w:val="EndnoteText"/>
              <w:rPr>
                <w:rFonts w:cstheme="minorHAnsi"/>
                <w:sz w:val="22"/>
                <w:szCs w:val="22"/>
              </w:rPr>
            </w:pPr>
            <w:r w:rsidRPr="001264E0">
              <w:rPr>
                <w:rFonts w:cstheme="minorHAnsi"/>
                <w:sz w:val="22"/>
                <w:szCs w:val="22"/>
              </w:rPr>
              <w:t xml:space="preserve">D33 Assess </w:t>
            </w:r>
            <w:r w:rsidR="00635657">
              <w:rPr>
                <w:rFonts w:cstheme="minorHAnsi"/>
                <w:sz w:val="22"/>
                <w:szCs w:val="22"/>
              </w:rPr>
              <w:t>Learner</w:t>
            </w:r>
            <w:r w:rsidRPr="001264E0">
              <w:rPr>
                <w:rFonts w:cstheme="minorHAnsi"/>
                <w:sz w:val="22"/>
                <w:szCs w:val="22"/>
              </w:rPr>
              <w:t xml:space="preserve"> Using Differing Sources of Evidence</w:t>
            </w:r>
          </w:p>
        </w:tc>
        <w:tc>
          <w:tcPr>
            <w:tcW w:w="709" w:type="dxa"/>
          </w:tcPr>
          <w:p w14:paraId="391739CD" w14:textId="77777777" w:rsidR="00E906B0" w:rsidRPr="001264E0" w:rsidRDefault="00E906B0" w:rsidP="00E906B0">
            <w:pPr>
              <w:pStyle w:val="EndnoteText"/>
              <w:rPr>
                <w:rFonts w:cstheme="minorHAnsi"/>
                <w:sz w:val="22"/>
                <w:szCs w:val="22"/>
              </w:rPr>
            </w:pPr>
            <w:r>
              <w:rPr>
                <w:rFonts w:cstheme="minorHAnsi"/>
                <w:sz w:val="22"/>
                <w:szCs w:val="22"/>
              </w:rPr>
              <w:t>3</w:t>
            </w:r>
          </w:p>
        </w:tc>
      </w:tr>
      <w:tr w:rsidR="00E906B0" w:rsidRPr="001264E0" w14:paraId="43378FFB" w14:textId="77777777" w:rsidTr="006B24C9">
        <w:tc>
          <w:tcPr>
            <w:tcW w:w="8075" w:type="dxa"/>
          </w:tcPr>
          <w:p w14:paraId="6E3D7883" w14:textId="77777777" w:rsidR="00E906B0" w:rsidRPr="001264E0" w:rsidRDefault="00E906B0" w:rsidP="00E906B0">
            <w:pPr>
              <w:pStyle w:val="EndnoteText"/>
              <w:rPr>
                <w:rFonts w:cstheme="minorHAnsi"/>
                <w:sz w:val="22"/>
                <w:szCs w:val="22"/>
              </w:rPr>
            </w:pPr>
            <w:r>
              <w:rPr>
                <w:rFonts w:cstheme="minorHAnsi"/>
                <w:sz w:val="22"/>
                <w:szCs w:val="22"/>
              </w:rPr>
              <w:t>D34 Internally Verify the Assessment Process</w:t>
            </w:r>
          </w:p>
        </w:tc>
        <w:tc>
          <w:tcPr>
            <w:tcW w:w="709" w:type="dxa"/>
          </w:tcPr>
          <w:p w14:paraId="474528B5" w14:textId="77777777" w:rsidR="00E906B0" w:rsidRPr="001264E0" w:rsidRDefault="00E906B0" w:rsidP="00E906B0">
            <w:pPr>
              <w:pStyle w:val="EndnoteText"/>
              <w:rPr>
                <w:rFonts w:cstheme="minorHAnsi"/>
                <w:sz w:val="22"/>
                <w:szCs w:val="22"/>
              </w:rPr>
            </w:pPr>
            <w:r>
              <w:rPr>
                <w:rFonts w:cstheme="minorHAnsi"/>
                <w:sz w:val="22"/>
                <w:szCs w:val="22"/>
              </w:rPr>
              <w:t>3</w:t>
            </w:r>
          </w:p>
        </w:tc>
      </w:tr>
      <w:tr w:rsidR="00E906B0" w:rsidRPr="001264E0" w14:paraId="6D05AA7F" w14:textId="77777777" w:rsidTr="006B24C9">
        <w:tc>
          <w:tcPr>
            <w:tcW w:w="8075" w:type="dxa"/>
          </w:tcPr>
          <w:p w14:paraId="459B5D0F" w14:textId="77777777" w:rsidR="00E906B0" w:rsidRPr="00C830CF" w:rsidRDefault="00E906B0" w:rsidP="00E906B0">
            <w:pPr>
              <w:pStyle w:val="EndnoteText"/>
              <w:rPr>
                <w:rFonts w:cstheme="minorHAnsi"/>
                <w:sz w:val="22"/>
                <w:szCs w:val="22"/>
              </w:rPr>
            </w:pPr>
            <w:r w:rsidRPr="00C830CF">
              <w:rPr>
                <w:rFonts w:cstheme="minorHAnsi"/>
                <w:sz w:val="22"/>
                <w:szCs w:val="22"/>
              </w:rPr>
              <w:t>Certificate in Teaching in the Lifelong Learning Sector (CTLLS)</w:t>
            </w:r>
          </w:p>
        </w:tc>
        <w:tc>
          <w:tcPr>
            <w:tcW w:w="709" w:type="dxa"/>
          </w:tcPr>
          <w:p w14:paraId="744DF039" w14:textId="77777777" w:rsidR="00E906B0" w:rsidRPr="001264E0" w:rsidRDefault="00E906B0" w:rsidP="00E906B0">
            <w:pPr>
              <w:pStyle w:val="EndnoteText"/>
              <w:rPr>
                <w:rFonts w:cstheme="minorHAnsi"/>
                <w:sz w:val="22"/>
                <w:szCs w:val="22"/>
              </w:rPr>
            </w:pPr>
            <w:r>
              <w:rPr>
                <w:rFonts w:cstheme="minorHAnsi"/>
                <w:sz w:val="22"/>
                <w:szCs w:val="22"/>
              </w:rPr>
              <w:t>3/4</w:t>
            </w:r>
          </w:p>
        </w:tc>
      </w:tr>
      <w:tr w:rsidR="00E906B0" w:rsidRPr="001264E0" w14:paraId="7C2D0E8A" w14:textId="77777777" w:rsidTr="006B24C9">
        <w:trPr>
          <w:trHeight w:val="58"/>
        </w:trPr>
        <w:tc>
          <w:tcPr>
            <w:tcW w:w="8075" w:type="dxa"/>
          </w:tcPr>
          <w:p w14:paraId="5C83D200" w14:textId="77777777" w:rsidR="00E906B0" w:rsidRPr="00C830CF" w:rsidRDefault="00E906B0" w:rsidP="00E906B0">
            <w:pPr>
              <w:pStyle w:val="EndnoteText"/>
              <w:rPr>
                <w:rFonts w:cstheme="minorHAnsi"/>
                <w:sz w:val="22"/>
                <w:szCs w:val="22"/>
              </w:rPr>
            </w:pPr>
            <w:r w:rsidRPr="00C830CF">
              <w:rPr>
                <w:rFonts w:cstheme="minorHAnsi"/>
                <w:sz w:val="22"/>
                <w:szCs w:val="22"/>
              </w:rPr>
              <w:t>Agored Cymru Train the Trainer Unit</w:t>
            </w:r>
          </w:p>
        </w:tc>
        <w:tc>
          <w:tcPr>
            <w:tcW w:w="709" w:type="dxa"/>
          </w:tcPr>
          <w:p w14:paraId="481C2E67" w14:textId="77777777" w:rsidR="00E906B0" w:rsidRPr="001264E0" w:rsidRDefault="00E906B0" w:rsidP="00E906B0">
            <w:pPr>
              <w:pStyle w:val="EndnoteText"/>
              <w:rPr>
                <w:rFonts w:cstheme="minorHAnsi"/>
                <w:sz w:val="22"/>
                <w:szCs w:val="22"/>
              </w:rPr>
            </w:pPr>
            <w:r w:rsidRPr="001264E0">
              <w:rPr>
                <w:rFonts w:cstheme="minorHAnsi"/>
                <w:sz w:val="22"/>
                <w:szCs w:val="22"/>
              </w:rPr>
              <w:t>3</w:t>
            </w:r>
          </w:p>
        </w:tc>
      </w:tr>
      <w:tr w:rsidR="00E906B0" w:rsidRPr="001264E0" w14:paraId="32B263F0" w14:textId="77777777" w:rsidTr="006B24C9">
        <w:tc>
          <w:tcPr>
            <w:tcW w:w="8075" w:type="dxa"/>
          </w:tcPr>
          <w:p w14:paraId="79BCB4A2" w14:textId="77777777" w:rsidR="00E906B0" w:rsidRPr="001264E0" w:rsidRDefault="00E906B0" w:rsidP="00E906B0">
            <w:pPr>
              <w:pStyle w:val="EndnoteText"/>
              <w:rPr>
                <w:rFonts w:cstheme="minorHAnsi"/>
                <w:sz w:val="22"/>
                <w:szCs w:val="22"/>
                <w:highlight w:val="yellow"/>
              </w:rPr>
            </w:pPr>
            <w:r w:rsidRPr="00E25CAE">
              <w:rPr>
                <w:rFonts w:cstheme="minorHAnsi"/>
                <w:sz w:val="22"/>
                <w:szCs w:val="22"/>
              </w:rPr>
              <w:t>Teaching, Assessment and Quality Assurance</w:t>
            </w:r>
            <w:r w:rsidRPr="00D425D9">
              <w:rPr>
                <w:rFonts w:cstheme="minorHAnsi"/>
                <w:sz w:val="22"/>
                <w:szCs w:val="22"/>
              </w:rPr>
              <w:t xml:space="preserve"> </w:t>
            </w:r>
            <w:r>
              <w:rPr>
                <w:rFonts w:cstheme="minorHAnsi"/>
                <w:sz w:val="22"/>
                <w:szCs w:val="22"/>
              </w:rPr>
              <w:t>(</w:t>
            </w:r>
            <w:r w:rsidRPr="00D425D9">
              <w:rPr>
                <w:rFonts w:cstheme="minorHAnsi"/>
                <w:sz w:val="22"/>
                <w:szCs w:val="22"/>
              </w:rPr>
              <w:t>TAQA</w:t>
            </w:r>
            <w:r>
              <w:rPr>
                <w:rFonts w:cstheme="minorHAnsi"/>
                <w:sz w:val="22"/>
                <w:szCs w:val="22"/>
              </w:rPr>
              <w:t>)</w:t>
            </w:r>
          </w:p>
        </w:tc>
        <w:tc>
          <w:tcPr>
            <w:tcW w:w="709" w:type="dxa"/>
          </w:tcPr>
          <w:p w14:paraId="576AAE6D" w14:textId="77777777" w:rsidR="00E906B0" w:rsidRPr="001264E0" w:rsidRDefault="00E906B0" w:rsidP="00E906B0">
            <w:pPr>
              <w:pStyle w:val="EndnoteText"/>
              <w:rPr>
                <w:rFonts w:cstheme="minorHAnsi"/>
                <w:sz w:val="22"/>
                <w:szCs w:val="22"/>
              </w:rPr>
            </w:pPr>
            <w:r>
              <w:rPr>
                <w:rFonts w:cstheme="minorHAnsi"/>
                <w:sz w:val="22"/>
                <w:szCs w:val="22"/>
              </w:rPr>
              <w:t>3 / 4</w:t>
            </w:r>
          </w:p>
        </w:tc>
      </w:tr>
      <w:tr w:rsidR="00E906B0" w:rsidRPr="001264E0" w14:paraId="4C4272BC" w14:textId="77777777" w:rsidTr="006B24C9">
        <w:tc>
          <w:tcPr>
            <w:tcW w:w="8075" w:type="dxa"/>
          </w:tcPr>
          <w:p w14:paraId="00B0CDF3" w14:textId="77777777" w:rsidR="00E906B0" w:rsidRPr="00E25CAE" w:rsidRDefault="00E906B0" w:rsidP="00E906B0">
            <w:pPr>
              <w:pStyle w:val="EndnoteText"/>
              <w:rPr>
                <w:rFonts w:cstheme="minorHAnsi"/>
                <w:sz w:val="22"/>
                <w:szCs w:val="22"/>
              </w:rPr>
            </w:pPr>
            <w:r>
              <w:rPr>
                <w:rFonts w:cstheme="minorHAnsi"/>
                <w:sz w:val="22"/>
                <w:szCs w:val="22"/>
              </w:rPr>
              <w:t>Certificate Assessing Vocational Achievement (CAVA)</w:t>
            </w:r>
          </w:p>
        </w:tc>
        <w:tc>
          <w:tcPr>
            <w:tcW w:w="709" w:type="dxa"/>
          </w:tcPr>
          <w:p w14:paraId="19D99C00" w14:textId="77777777" w:rsidR="00E906B0" w:rsidRDefault="00E906B0" w:rsidP="00E906B0">
            <w:pPr>
              <w:pStyle w:val="EndnoteText"/>
              <w:rPr>
                <w:rFonts w:cstheme="minorHAnsi"/>
                <w:sz w:val="22"/>
                <w:szCs w:val="22"/>
              </w:rPr>
            </w:pPr>
            <w:r>
              <w:rPr>
                <w:rFonts w:cstheme="minorHAnsi"/>
                <w:sz w:val="22"/>
                <w:szCs w:val="22"/>
              </w:rPr>
              <w:t>3</w:t>
            </w:r>
          </w:p>
        </w:tc>
      </w:tr>
      <w:tr w:rsidR="00E906B0" w:rsidRPr="001264E0" w14:paraId="4C0BD933" w14:textId="77777777" w:rsidTr="006B24C9">
        <w:tc>
          <w:tcPr>
            <w:tcW w:w="8075" w:type="dxa"/>
          </w:tcPr>
          <w:p w14:paraId="2C386742" w14:textId="77777777" w:rsidR="00E906B0" w:rsidRPr="001264E0" w:rsidRDefault="00E906B0" w:rsidP="00E906B0">
            <w:pPr>
              <w:pStyle w:val="EndnoteText"/>
              <w:rPr>
                <w:rFonts w:cstheme="minorHAnsi"/>
                <w:sz w:val="22"/>
                <w:szCs w:val="22"/>
                <w:highlight w:val="yellow"/>
              </w:rPr>
            </w:pPr>
            <w:r w:rsidRPr="00D425D9">
              <w:rPr>
                <w:rFonts w:cstheme="minorHAnsi"/>
                <w:sz w:val="22"/>
                <w:szCs w:val="22"/>
              </w:rPr>
              <w:t>Award in the Internal Quality Assurance of Assessment Process and Practice (IQA)</w:t>
            </w:r>
          </w:p>
        </w:tc>
        <w:tc>
          <w:tcPr>
            <w:tcW w:w="709" w:type="dxa"/>
          </w:tcPr>
          <w:p w14:paraId="0674DB40" w14:textId="53F9DCD2" w:rsidR="00E906B0" w:rsidRPr="001264E0" w:rsidRDefault="00E906B0" w:rsidP="00E906B0">
            <w:pPr>
              <w:pStyle w:val="EndnoteText"/>
              <w:rPr>
                <w:rFonts w:cstheme="minorHAnsi"/>
                <w:sz w:val="22"/>
                <w:szCs w:val="22"/>
              </w:rPr>
            </w:pPr>
            <w:r>
              <w:rPr>
                <w:rFonts w:cstheme="minorHAnsi"/>
                <w:sz w:val="22"/>
                <w:szCs w:val="22"/>
              </w:rPr>
              <w:t>4</w:t>
            </w:r>
          </w:p>
        </w:tc>
      </w:tr>
    </w:tbl>
    <w:p w14:paraId="691D7DD9" w14:textId="77777777" w:rsidR="00226E87" w:rsidRDefault="00226E87" w:rsidP="00675AD7">
      <w:pPr>
        <w:rPr>
          <w:rFonts w:cstheme="minorHAnsi"/>
        </w:rPr>
      </w:pPr>
    </w:p>
    <w:p w14:paraId="56FCBEAA" w14:textId="45AF174B" w:rsidR="00352DEF" w:rsidRPr="001264E0" w:rsidRDefault="00352DEF" w:rsidP="00675AD7">
      <w:pPr>
        <w:rPr>
          <w:rFonts w:cstheme="minorHAnsi"/>
        </w:rPr>
      </w:pPr>
      <w:r w:rsidRPr="001264E0">
        <w:rPr>
          <w:rFonts w:cstheme="minorHAnsi"/>
        </w:rPr>
        <w:t>If you hold an assessor qualification that is not listed above, please contact HEIW by e-mail</w:t>
      </w:r>
      <w:r w:rsidR="00B36FAC">
        <w:rPr>
          <w:rFonts w:cstheme="minorHAnsi"/>
        </w:rPr>
        <w:t xml:space="preserve"> </w:t>
      </w:r>
      <w:r w:rsidRPr="00D425D9">
        <w:rPr>
          <w:rFonts w:cstheme="minorHAnsi"/>
        </w:rPr>
        <w:t>(</w:t>
      </w:r>
      <w:hyperlink r:id="rId56" w:history="1">
        <w:r w:rsidRPr="00D425D9">
          <w:rPr>
            <w:rStyle w:val="Hyperlink"/>
            <w:rFonts w:cstheme="minorHAnsi"/>
            <w:color w:val="auto"/>
            <w:u w:val="none"/>
          </w:rPr>
          <w:t>Teresa.Davies-Elvin@wales.nhs.uk</w:t>
        </w:r>
      </w:hyperlink>
      <w:r w:rsidRPr="00D425D9">
        <w:rPr>
          <w:rFonts w:cstheme="minorHAnsi"/>
        </w:rPr>
        <w:t xml:space="preserve"> and Sian.Page@wales.nhs.uk)</w:t>
      </w:r>
      <w:r w:rsidRPr="00095983">
        <w:rPr>
          <w:rFonts w:cstheme="minorHAnsi"/>
        </w:rPr>
        <w:t>,</w:t>
      </w:r>
      <w:r w:rsidRPr="001264E0">
        <w:rPr>
          <w:rFonts w:cstheme="minorHAnsi"/>
        </w:rPr>
        <w:t xml:space="preserve"> with details of the programme achieved including: title, accrediting awarding body, how your assessor abilities were confirmed and a copy of your qualification/programme transcript.</w:t>
      </w:r>
    </w:p>
    <w:p w14:paraId="5D0CE6BC" w14:textId="7AD0D5DC" w:rsidR="00F00F65" w:rsidRDefault="00352DEF" w:rsidP="00226E87">
      <w:pPr>
        <w:pStyle w:val="EndnoteText"/>
        <w:jc w:val="both"/>
        <w:rPr>
          <w:rFonts w:cstheme="minorHAnsi"/>
          <w:sz w:val="22"/>
          <w:szCs w:val="22"/>
        </w:rPr>
      </w:pPr>
      <w:r w:rsidRPr="001264E0">
        <w:rPr>
          <w:rFonts w:cstheme="minorHAnsi"/>
          <w:sz w:val="22"/>
          <w:szCs w:val="22"/>
        </w:rPr>
        <w:t xml:space="preserve">HEIW’s ambition is for all those involved in the assessing and quality assurance of health care work-based learning to align with the </w:t>
      </w:r>
      <w:r w:rsidR="00531E70">
        <w:rPr>
          <w:rFonts w:cstheme="minorHAnsi"/>
          <w:sz w:val="22"/>
          <w:szCs w:val="22"/>
        </w:rPr>
        <w:t>g</w:t>
      </w:r>
      <w:r w:rsidRPr="001264E0">
        <w:rPr>
          <w:rFonts w:cstheme="minorHAnsi"/>
          <w:sz w:val="22"/>
          <w:szCs w:val="22"/>
        </w:rPr>
        <w:t xml:space="preserve">old </w:t>
      </w:r>
      <w:r w:rsidR="00531E70">
        <w:rPr>
          <w:rFonts w:cstheme="minorHAnsi"/>
          <w:sz w:val="22"/>
          <w:szCs w:val="22"/>
        </w:rPr>
        <w:t>s</w:t>
      </w:r>
      <w:r w:rsidRPr="001264E0">
        <w:rPr>
          <w:rFonts w:cstheme="minorHAnsi"/>
          <w:sz w:val="22"/>
          <w:szCs w:val="22"/>
        </w:rPr>
        <w:t>tandard expectations:</w:t>
      </w:r>
    </w:p>
    <w:p w14:paraId="0BFFBB8F" w14:textId="27A416D6" w:rsidR="00352DEF" w:rsidRPr="001264E0" w:rsidRDefault="00352DEF" w:rsidP="00352DEF">
      <w:pPr>
        <w:pStyle w:val="EndnoteText"/>
        <w:ind w:left="720" w:hanging="720"/>
        <w:rPr>
          <w:rFonts w:cstheme="minorHAnsi"/>
          <w:sz w:val="22"/>
          <w:szCs w:val="22"/>
        </w:rPr>
      </w:pPr>
      <w:r w:rsidRPr="001264E0">
        <w:rPr>
          <w:rFonts w:cstheme="minorHAnsi"/>
          <w:sz w:val="22"/>
          <w:szCs w:val="22"/>
        </w:rPr>
        <w:t xml:space="preserve"> </w:t>
      </w:r>
      <w:r w:rsidRPr="001264E0">
        <w:rPr>
          <w:rFonts w:cstheme="minorHAnsi"/>
          <w:b/>
          <w:bCs/>
          <w:sz w:val="22"/>
          <w:szCs w:val="22"/>
        </w:rPr>
        <w:t>Assessors:</w:t>
      </w:r>
    </w:p>
    <w:p w14:paraId="6CCB0C87" w14:textId="12D1D2B8" w:rsidR="00352DEF" w:rsidRPr="001264E0" w:rsidRDefault="00352DEF">
      <w:pPr>
        <w:pStyle w:val="EndnoteText"/>
        <w:numPr>
          <w:ilvl w:val="0"/>
          <w:numId w:val="24"/>
        </w:numPr>
        <w:rPr>
          <w:rFonts w:cstheme="minorHAnsi"/>
          <w:sz w:val="22"/>
          <w:szCs w:val="22"/>
        </w:rPr>
      </w:pPr>
      <w:r w:rsidRPr="001264E0">
        <w:rPr>
          <w:rFonts w:cstheme="minorHAnsi"/>
          <w:sz w:val="22"/>
          <w:szCs w:val="22"/>
        </w:rPr>
        <w:t xml:space="preserve">Have current, relevant occupational competence (within at least the last 2 years) and/or maintain their registration (with </w:t>
      </w:r>
      <w:r w:rsidR="004F0D3D">
        <w:rPr>
          <w:rFonts w:cstheme="minorHAnsi"/>
          <w:sz w:val="22"/>
          <w:szCs w:val="22"/>
        </w:rPr>
        <w:t>governing bodies</w:t>
      </w:r>
      <w:r w:rsidRPr="001264E0">
        <w:rPr>
          <w:rFonts w:cstheme="minorHAnsi"/>
          <w:sz w:val="22"/>
          <w:szCs w:val="22"/>
        </w:rPr>
        <w:t>) to ensure their occupational knowledge and competence is current.</w:t>
      </w:r>
    </w:p>
    <w:p w14:paraId="44AC7DFF" w14:textId="168DA561" w:rsidR="00352DEF" w:rsidRDefault="00352DEF">
      <w:pPr>
        <w:pStyle w:val="EndnoteText"/>
        <w:numPr>
          <w:ilvl w:val="0"/>
          <w:numId w:val="24"/>
        </w:numPr>
        <w:rPr>
          <w:rFonts w:cstheme="minorHAnsi"/>
          <w:sz w:val="22"/>
          <w:szCs w:val="22"/>
        </w:rPr>
      </w:pPr>
      <w:r w:rsidRPr="001264E0">
        <w:rPr>
          <w:rFonts w:cstheme="minorHAnsi"/>
          <w:sz w:val="22"/>
          <w:szCs w:val="22"/>
        </w:rPr>
        <w:t>Hold a recognised assessor qualification</w:t>
      </w:r>
      <w:r w:rsidR="004F0D3D">
        <w:rPr>
          <w:rFonts w:cstheme="minorHAnsi"/>
          <w:sz w:val="22"/>
          <w:szCs w:val="22"/>
        </w:rPr>
        <w:t>.</w:t>
      </w:r>
    </w:p>
    <w:p w14:paraId="286A694B" w14:textId="77777777" w:rsidR="00352DEF" w:rsidRPr="001264E0" w:rsidRDefault="00352DEF" w:rsidP="00352DEF">
      <w:pPr>
        <w:pStyle w:val="EndnoteText"/>
        <w:ind w:left="720"/>
        <w:rPr>
          <w:rFonts w:cstheme="minorHAnsi"/>
          <w:sz w:val="22"/>
          <w:szCs w:val="22"/>
        </w:rPr>
      </w:pPr>
    </w:p>
    <w:p w14:paraId="15562AEE" w14:textId="77777777" w:rsidR="00352DEF" w:rsidRPr="001264E0" w:rsidRDefault="00352DEF" w:rsidP="00352DEF">
      <w:pPr>
        <w:pStyle w:val="EndnoteText"/>
        <w:ind w:left="720" w:hanging="720"/>
        <w:rPr>
          <w:rFonts w:cstheme="minorHAnsi"/>
          <w:sz w:val="22"/>
          <w:szCs w:val="22"/>
        </w:rPr>
      </w:pPr>
      <w:r w:rsidRPr="001264E0">
        <w:rPr>
          <w:rFonts w:cstheme="minorHAnsi"/>
          <w:b/>
          <w:bCs/>
          <w:sz w:val="22"/>
          <w:szCs w:val="22"/>
        </w:rPr>
        <w:t>Internal Quality Assurers:</w:t>
      </w:r>
    </w:p>
    <w:p w14:paraId="25B9A748" w14:textId="79D8DB17" w:rsidR="00352DEF" w:rsidRPr="00126A2C" w:rsidRDefault="00126A2C">
      <w:pPr>
        <w:pStyle w:val="EndnoteText"/>
        <w:numPr>
          <w:ilvl w:val="0"/>
          <w:numId w:val="25"/>
        </w:numPr>
        <w:rPr>
          <w:rFonts w:cstheme="minorHAnsi"/>
          <w:sz w:val="22"/>
          <w:szCs w:val="22"/>
        </w:rPr>
      </w:pPr>
      <w:r w:rsidRPr="00126A2C">
        <w:rPr>
          <w:rFonts w:cstheme="minorHAnsi"/>
          <w:sz w:val="22"/>
          <w:szCs w:val="22"/>
        </w:rPr>
        <w:t>O</w:t>
      </w:r>
      <w:r w:rsidR="00352DEF" w:rsidRPr="00126A2C">
        <w:rPr>
          <w:rFonts w:cstheme="minorHAnsi"/>
          <w:sz w:val="22"/>
          <w:szCs w:val="22"/>
        </w:rPr>
        <w:t>ccupationally knowledgeable and competent in the unit they are assuring and be qualified to make quality assurance decisions</w:t>
      </w:r>
      <w:r w:rsidR="00E73AD4" w:rsidRPr="00126A2C">
        <w:rPr>
          <w:rFonts w:cstheme="minorHAnsi"/>
          <w:sz w:val="22"/>
          <w:szCs w:val="22"/>
        </w:rPr>
        <w:t>.</w:t>
      </w:r>
    </w:p>
    <w:p w14:paraId="7D97B33B" w14:textId="0020E1A0" w:rsidR="000D264B" w:rsidRPr="00BD08B5" w:rsidRDefault="00352DEF" w:rsidP="00BD08B5">
      <w:pPr>
        <w:pStyle w:val="ListParagraph"/>
        <w:numPr>
          <w:ilvl w:val="0"/>
          <w:numId w:val="25"/>
        </w:numPr>
        <w:spacing w:line="240" w:lineRule="auto"/>
        <w:rPr>
          <w:rFonts w:cstheme="minorHAnsi"/>
        </w:rPr>
      </w:pPr>
      <w:r w:rsidRPr="00055FF5">
        <w:rPr>
          <w:rFonts w:cstheme="minorHAnsi"/>
        </w:rPr>
        <w:t>Hold a recognised IQA qualification</w:t>
      </w:r>
      <w:r w:rsidR="00E73AD4">
        <w:rPr>
          <w:rFonts w:cstheme="minorHAnsi"/>
        </w:rPr>
        <w:t>.</w:t>
      </w:r>
    </w:p>
    <w:p w14:paraId="65FD2386" w14:textId="18AFD44F" w:rsidR="00827328" w:rsidRDefault="00827328" w:rsidP="00827328">
      <w:pPr>
        <w:pStyle w:val="Heading2"/>
      </w:pPr>
      <w:bookmarkStart w:id="96" w:name="_Toc141792988"/>
      <w:r w:rsidRPr="001264E0">
        <w:lastRenderedPageBreak/>
        <w:t xml:space="preserve">Appendix </w:t>
      </w:r>
      <w:r>
        <w:t>1</w:t>
      </w:r>
      <w:r w:rsidR="00CD32C5">
        <w:t>5</w:t>
      </w:r>
      <w:r w:rsidRPr="001264E0">
        <w:t xml:space="preserve">: </w:t>
      </w:r>
      <w:r w:rsidR="00DC526A">
        <w:t>Exemplar</w:t>
      </w:r>
      <w:r w:rsidR="00E469D5">
        <w:t xml:space="preserve"> Formal Agreement</w:t>
      </w:r>
      <w:r w:rsidR="00CE42F9">
        <w:t xml:space="preserve"> / Service Level Agreement</w:t>
      </w:r>
      <w:bookmarkEnd w:id="96"/>
    </w:p>
    <w:p w14:paraId="5AA91A2C" w14:textId="77777777" w:rsidR="00122EA3" w:rsidRDefault="00122EA3" w:rsidP="00122EA3"/>
    <w:p w14:paraId="6160DF13" w14:textId="1E37A7BB" w:rsidR="00E469D5" w:rsidRPr="00D425D9" w:rsidRDefault="00307A2A" w:rsidP="00E469D5">
      <w:pPr>
        <w:spacing w:line="240" w:lineRule="auto"/>
        <w:rPr>
          <w:rFonts w:cstheme="minorHAnsi"/>
        </w:rPr>
      </w:pPr>
      <w:r>
        <w:rPr>
          <w:rFonts w:cstheme="minorHAnsi"/>
        </w:rPr>
        <w:t>This is</w:t>
      </w:r>
      <w:r w:rsidR="00E469D5" w:rsidRPr="00D425D9">
        <w:rPr>
          <w:rFonts w:cstheme="minorHAnsi"/>
        </w:rPr>
        <w:t xml:space="preserve"> an agreement between the training provider and the individual </w:t>
      </w:r>
      <w:r w:rsidR="004B2F9A">
        <w:rPr>
          <w:rFonts w:cstheme="minorHAnsi"/>
        </w:rPr>
        <w:t>NHS Wales organisation</w:t>
      </w:r>
      <w:r w:rsidR="004B2BE0">
        <w:rPr>
          <w:rFonts w:cstheme="minorHAnsi"/>
        </w:rPr>
        <w:t>.  It can be used</w:t>
      </w:r>
      <w:r w:rsidR="00E469D5" w:rsidRPr="00D425D9">
        <w:rPr>
          <w:rFonts w:cstheme="minorHAnsi"/>
        </w:rPr>
        <w:t xml:space="preserve"> on a local or regional basis. HEIW can support this process from an </w:t>
      </w:r>
      <w:r w:rsidR="00E469D5">
        <w:rPr>
          <w:rFonts w:cstheme="minorHAnsi"/>
        </w:rPr>
        <w:t>all-Wales</w:t>
      </w:r>
      <w:r w:rsidR="00E469D5" w:rsidRPr="00D425D9">
        <w:rPr>
          <w:rFonts w:cstheme="minorHAnsi"/>
        </w:rPr>
        <w:t xml:space="preserve"> perspective if required.</w:t>
      </w:r>
    </w:p>
    <w:p w14:paraId="5C5ABBF6" w14:textId="77777777" w:rsidR="00E469D5" w:rsidRPr="00D425D9" w:rsidRDefault="00E469D5" w:rsidP="00E469D5">
      <w:pPr>
        <w:spacing w:line="240" w:lineRule="auto"/>
        <w:rPr>
          <w:rFonts w:cstheme="minorHAnsi"/>
          <w:b/>
          <w:bCs/>
        </w:rPr>
      </w:pPr>
      <w:r w:rsidRPr="00D425D9">
        <w:rPr>
          <w:rFonts w:cstheme="minorHAnsi"/>
          <w:b/>
          <w:bCs/>
        </w:rPr>
        <w:t>This proforma is a guidance document.</w:t>
      </w:r>
    </w:p>
    <w:p w14:paraId="1FE9A0F7" w14:textId="77777777" w:rsidR="00E469D5" w:rsidRPr="001264E0" w:rsidRDefault="00E469D5" w:rsidP="00E469D5">
      <w:pPr>
        <w:spacing w:line="240" w:lineRule="auto"/>
        <w:rPr>
          <w:rFonts w:cstheme="minorHAnsi"/>
        </w:rPr>
      </w:pPr>
      <w:r w:rsidRPr="001264E0">
        <w:rPr>
          <w:rFonts w:eastAsia="Calibri" w:cstheme="minorHAnsi"/>
        </w:rPr>
        <w:t xml:space="preserve">To provide the </w:t>
      </w:r>
      <w:r>
        <w:rPr>
          <w:rFonts w:eastAsia="Calibri" w:cstheme="minorHAnsi"/>
        </w:rPr>
        <w:t>[</w:t>
      </w:r>
      <w:r w:rsidRPr="00D425D9">
        <w:rPr>
          <w:rFonts w:eastAsia="Calibri" w:cstheme="minorHAnsi"/>
          <w:i/>
          <w:iCs/>
        </w:rPr>
        <w:t>insert</w:t>
      </w:r>
      <w:r>
        <w:rPr>
          <w:rFonts w:eastAsia="Calibri" w:cstheme="minorHAnsi"/>
        </w:rPr>
        <w:t xml:space="preserve"> </w:t>
      </w:r>
      <w:r w:rsidRPr="00D425D9">
        <w:rPr>
          <w:rFonts w:eastAsia="Calibri" w:cstheme="minorHAnsi"/>
          <w:i/>
          <w:iCs/>
        </w:rPr>
        <w:t>level of qualification</w:t>
      </w:r>
      <w:r>
        <w:rPr>
          <w:rFonts w:eastAsia="Calibri" w:cstheme="minorHAnsi"/>
        </w:rPr>
        <w:t>]</w:t>
      </w:r>
      <w:r w:rsidRPr="001264E0">
        <w:rPr>
          <w:rFonts w:eastAsia="Calibri" w:cstheme="minorHAnsi"/>
        </w:rPr>
        <w:t xml:space="preserve"> training programme in </w:t>
      </w:r>
      <w:r>
        <w:rPr>
          <w:rFonts w:eastAsia="Calibri" w:cstheme="minorHAnsi"/>
        </w:rPr>
        <w:t>[</w:t>
      </w:r>
      <w:r w:rsidRPr="00321B24">
        <w:rPr>
          <w:rFonts w:eastAsia="Calibri" w:cstheme="minorHAnsi"/>
          <w:i/>
          <w:iCs/>
        </w:rPr>
        <w:t>insert</w:t>
      </w:r>
      <w:r>
        <w:rPr>
          <w:rFonts w:eastAsia="Calibri" w:cstheme="minorHAnsi"/>
        </w:rPr>
        <w:t xml:space="preserve"> </w:t>
      </w:r>
      <w:r w:rsidRPr="00D425D9">
        <w:rPr>
          <w:rFonts w:eastAsia="Calibri" w:cstheme="minorHAnsi"/>
          <w:i/>
          <w:iCs/>
        </w:rPr>
        <w:t>course name</w:t>
      </w:r>
      <w:r>
        <w:rPr>
          <w:rFonts w:eastAsia="Calibri" w:cstheme="minorHAnsi"/>
        </w:rPr>
        <w:t xml:space="preserve">] </w:t>
      </w:r>
      <w:r w:rsidRPr="001264E0">
        <w:rPr>
          <w:rFonts w:eastAsia="Calibri" w:cstheme="minorHAnsi"/>
        </w:rPr>
        <w:t xml:space="preserve">for </w:t>
      </w:r>
      <w:r>
        <w:rPr>
          <w:rFonts w:eastAsia="Calibri" w:cstheme="minorHAnsi"/>
        </w:rPr>
        <w:t>[</w:t>
      </w:r>
      <w:r w:rsidRPr="00D425D9">
        <w:rPr>
          <w:rFonts w:eastAsia="Calibri" w:cstheme="minorHAnsi"/>
          <w:i/>
          <w:iCs/>
        </w:rPr>
        <w:t>insert</w:t>
      </w:r>
      <w:r w:rsidRPr="001E38BC">
        <w:rPr>
          <w:rFonts w:eastAsia="Calibri" w:cstheme="minorHAnsi"/>
        </w:rPr>
        <w:t xml:space="preserve"> </w:t>
      </w:r>
      <w:r>
        <w:rPr>
          <w:rFonts w:eastAsia="Calibri" w:cstheme="minorHAnsi"/>
          <w:i/>
          <w:iCs/>
        </w:rPr>
        <w:t>o</w:t>
      </w:r>
      <w:r w:rsidRPr="00D425D9">
        <w:rPr>
          <w:rFonts w:eastAsia="Calibri" w:cstheme="minorHAnsi"/>
          <w:i/>
          <w:iCs/>
        </w:rPr>
        <w:t>rganisation name</w:t>
      </w:r>
      <w:r>
        <w:rPr>
          <w:rFonts w:eastAsia="Calibri" w:cstheme="minorHAnsi"/>
        </w:rPr>
        <w:t>]</w:t>
      </w:r>
    </w:p>
    <w:p w14:paraId="60D0D9FA" w14:textId="77777777" w:rsidR="00E469D5" w:rsidRPr="001264E0" w:rsidRDefault="00E469D5" w:rsidP="00E469D5">
      <w:pPr>
        <w:spacing w:line="240" w:lineRule="auto"/>
        <w:rPr>
          <w:rFonts w:cstheme="minorHAnsi"/>
        </w:rPr>
      </w:pPr>
      <w:r w:rsidRPr="001264E0">
        <w:rPr>
          <w:rFonts w:eastAsia="Calibri" w:cstheme="minorHAnsi"/>
        </w:rPr>
        <w:t xml:space="preserve">1. BASIS OF THE SERVICE LEVEL AGREEMENT </w:t>
      </w:r>
    </w:p>
    <w:p w14:paraId="47473924" w14:textId="77777777" w:rsidR="00E469D5" w:rsidRPr="001264E0" w:rsidRDefault="00E469D5" w:rsidP="00E469D5">
      <w:pPr>
        <w:spacing w:line="240" w:lineRule="auto"/>
        <w:rPr>
          <w:rFonts w:cstheme="minorHAnsi"/>
        </w:rPr>
      </w:pPr>
      <w:r w:rsidRPr="001264E0">
        <w:rPr>
          <w:rFonts w:eastAsia="Calibri" w:cstheme="minorHAnsi"/>
        </w:rPr>
        <w:t>1.1 This agreement is made between [</w:t>
      </w:r>
      <w:r w:rsidRPr="00D425D9">
        <w:rPr>
          <w:rFonts w:eastAsia="Calibri" w:cstheme="minorHAnsi"/>
          <w:i/>
          <w:iCs/>
        </w:rPr>
        <w:t>insert Hospital Site &amp; Health Board details here</w:t>
      </w:r>
      <w:r w:rsidRPr="001264E0">
        <w:rPr>
          <w:rFonts w:eastAsia="Calibri" w:cstheme="minorHAnsi"/>
        </w:rPr>
        <w:t xml:space="preserve">] the  </w:t>
      </w:r>
    </w:p>
    <w:p w14:paraId="1267F472" w14:textId="77777777" w:rsidR="00E469D5" w:rsidRPr="001264E0" w:rsidRDefault="00E469D5" w:rsidP="00E469D5">
      <w:pPr>
        <w:spacing w:line="240" w:lineRule="auto"/>
        <w:rPr>
          <w:rFonts w:cstheme="minorHAnsi"/>
        </w:rPr>
      </w:pPr>
      <w:r w:rsidRPr="001264E0">
        <w:rPr>
          <w:rFonts w:eastAsia="Calibri" w:cstheme="minorHAnsi"/>
        </w:rPr>
        <w:t xml:space="preserve">‘Commissioner' and </w:t>
      </w:r>
      <w:r>
        <w:rPr>
          <w:rFonts w:eastAsia="Calibri" w:cstheme="minorHAnsi"/>
        </w:rPr>
        <w:t>[</w:t>
      </w:r>
      <w:r w:rsidRPr="00D425D9">
        <w:rPr>
          <w:rFonts w:eastAsia="Calibri" w:cstheme="minorHAnsi"/>
          <w:i/>
          <w:iCs/>
        </w:rPr>
        <w:t>insert training provider name</w:t>
      </w:r>
      <w:r>
        <w:rPr>
          <w:rFonts w:eastAsia="Calibri" w:cstheme="minorHAnsi"/>
        </w:rPr>
        <w:t>]</w:t>
      </w:r>
      <w:r w:rsidRPr="001264E0">
        <w:rPr>
          <w:rFonts w:eastAsia="Calibri" w:cstheme="minorHAnsi"/>
        </w:rPr>
        <w:t xml:space="preserve"> as the ‘Provider’ of service.      </w:t>
      </w:r>
    </w:p>
    <w:p w14:paraId="39196F23" w14:textId="77777777" w:rsidR="00E469D5" w:rsidRPr="001264E0" w:rsidRDefault="00E469D5" w:rsidP="00E469D5">
      <w:pPr>
        <w:spacing w:line="240" w:lineRule="auto"/>
        <w:rPr>
          <w:rFonts w:cstheme="minorHAnsi"/>
        </w:rPr>
      </w:pPr>
      <w:r w:rsidRPr="001264E0">
        <w:rPr>
          <w:rFonts w:eastAsia="Calibri" w:cstheme="minorHAnsi"/>
        </w:rPr>
        <w:t xml:space="preserve">1.2 Variations to the terms of this agreement may be made in writing by the parties at any time during the term of the agreement; otherwise, neither party shall change the training specification.   Any alteration to the existing agreement would be subject to negotiation between both parties, although the Commissioner retains the right to specify details relating to the service purchased. </w:t>
      </w:r>
    </w:p>
    <w:p w14:paraId="1FC9749F" w14:textId="77777777" w:rsidR="00E469D5" w:rsidRPr="001264E0" w:rsidRDefault="00E469D5" w:rsidP="00E469D5">
      <w:pPr>
        <w:spacing w:line="240" w:lineRule="auto"/>
        <w:rPr>
          <w:rFonts w:cstheme="minorHAnsi"/>
        </w:rPr>
      </w:pPr>
      <w:r w:rsidRPr="001264E0">
        <w:rPr>
          <w:rFonts w:eastAsia="Calibri" w:cstheme="minorHAnsi"/>
        </w:rPr>
        <w:t xml:space="preserve"> 2. TERMINATION OF CONTRACT </w:t>
      </w:r>
    </w:p>
    <w:p w14:paraId="239BE223" w14:textId="26BDAC54" w:rsidR="00E469D5" w:rsidRPr="001264E0" w:rsidRDefault="00E469D5" w:rsidP="00E469D5">
      <w:pPr>
        <w:spacing w:line="240" w:lineRule="auto"/>
        <w:rPr>
          <w:rFonts w:cstheme="minorHAnsi"/>
        </w:rPr>
      </w:pPr>
      <w:r w:rsidRPr="001264E0">
        <w:rPr>
          <w:rFonts w:eastAsia="Calibri" w:cstheme="minorHAnsi"/>
        </w:rPr>
        <w:t xml:space="preserve">This agreement shall be on an ongoing basis subject to termination </w:t>
      </w:r>
      <w:r w:rsidR="00B22101">
        <w:rPr>
          <w:rFonts w:eastAsia="Calibri" w:cstheme="minorHAnsi"/>
        </w:rPr>
        <w:t>from</w:t>
      </w:r>
      <w:r w:rsidRPr="001264E0">
        <w:rPr>
          <w:rFonts w:eastAsia="Calibri" w:cstheme="minorHAnsi"/>
        </w:rPr>
        <w:t xml:space="preserve"> either party in line with the terms and conditions belo</w:t>
      </w:r>
      <w:r w:rsidR="0054316A">
        <w:rPr>
          <w:rFonts w:eastAsia="Calibri" w:cstheme="minorHAnsi"/>
        </w:rPr>
        <w:t xml:space="preserve">w, </w:t>
      </w:r>
      <w:r w:rsidR="0054316A">
        <w:rPr>
          <w:rFonts w:eastAsia="Calibri" w:cstheme="minorHAnsi"/>
          <w:u w:val="single"/>
        </w:rPr>
        <w:t>or</w:t>
      </w:r>
      <w:r w:rsidRPr="001264E0">
        <w:rPr>
          <w:rFonts w:eastAsia="Calibri" w:cstheme="minorHAnsi"/>
        </w:rPr>
        <w:t xml:space="preserve"> by the Provider’s insolvency or bankruptcy (see Standard Conditions of Contract)</w:t>
      </w:r>
      <w:r w:rsidR="0054316A">
        <w:rPr>
          <w:rFonts w:eastAsia="Calibri" w:cstheme="minorHAnsi"/>
        </w:rPr>
        <w:t>.</w:t>
      </w:r>
      <w:r w:rsidRPr="001264E0">
        <w:rPr>
          <w:rFonts w:eastAsia="Calibri" w:cstheme="minorHAnsi"/>
        </w:rPr>
        <w:t xml:space="preserve"> </w:t>
      </w:r>
      <w:r w:rsidR="0054316A">
        <w:rPr>
          <w:rFonts w:eastAsia="Calibri" w:cstheme="minorHAnsi"/>
        </w:rPr>
        <w:t>T</w:t>
      </w:r>
      <w:r w:rsidRPr="001264E0">
        <w:rPr>
          <w:rFonts w:eastAsia="Calibri" w:cstheme="minorHAnsi"/>
        </w:rPr>
        <w:t xml:space="preserve">he </w:t>
      </w:r>
      <w:r w:rsidR="0054316A">
        <w:rPr>
          <w:rFonts w:eastAsia="Calibri" w:cstheme="minorHAnsi"/>
        </w:rPr>
        <w:t>c</w:t>
      </w:r>
      <w:r w:rsidRPr="001264E0">
        <w:rPr>
          <w:rFonts w:eastAsia="Calibri" w:cstheme="minorHAnsi"/>
        </w:rPr>
        <w:t xml:space="preserve">ontract is terminable by either party giving a minimum of three </w:t>
      </w:r>
      <w:r w:rsidR="00AF6A8E" w:rsidRPr="001264E0">
        <w:rPr>
          <w:rFonts w:eastAsia="Calibri" w:cstheme="minorHAnsi"/>
        </w:rPr>
        <w:t>months’</w:t>
      </w:r>
      <w:r w:rsidRPr="001264E0">
        <w:rPr>
          <w:rFonts w:eastAsia="Calibri" w:cstheme="minorHAnsi"/>
        </w:rPr>
        <w:t xml:space="preserve"> notice in writing to the other party.   </w:t>
      </w:r>
    </w:p>
    <w:p w14:paraId="2E3F2DE9" w14:textId="77777777" w:rsidR="00E469D5" w:rsidRPr="001264E0" w:rsidRDefault="00E469D5" w:rsidP="00E469D5">
      <w:pPr>
        <w:spacing w:line="240" w:lineRule="auto"/>
        <w:rPr>
          <w:rFonts w:cstheme="minorHAnsi"/>
        </w:rPr>
      </w:pPr>
      <w:r w:rsidRPr="001264E0">
        <w:rPr>
          <w:rFonts w:eastAsia="Calibri" w:cstheme="minorHAnsi"/>
        </w:rPr>
        <w:t xml:space="preserve"> 3. PRINCIPAL OBJECTIVES OF THE AGREEMENT </w:t>
      </w:r>
    </w:p>
    <w:p w14:paraId="48D10B47" w14:textId="77777777" w:rsidR="00E469D5" w:rsidRPr="001264E0" w:rsidRDefault="00E469D5" w:rsidP="00E469D5">
      <w:pPr>
        <w:spacing w:line="240" w:lineRule="auto"/>
        <w:rPr>
          <w:rFonts w:cstheme="minorHAnsi"/>
        </w:rPr>
      </w:pPr>
      <w:r w:rsidRPr="001264E0">
        <w:rPr>
          <w:rFonts w:eastAsia="Calibri" w:cstheme="minorHAnsi"/>
        </w:rPr>
        <w:t xml:space="preserve">The Provider will: </w:t>
      </w:r>
    </w:p>
    <w:p w14:paraId="16AA6F26" w14:textId="77777777" w:rsidR="00E469D5" w:rsidRPr="001264E0" w:rsidRDefault="00E469D5" w:rsidP="00E469D5">
      <w:pPr>
        <w:spacing w:line="240" w:lineRule="auto"/>
        <w:rPr>
          <w:rFonts w:eastAsia="Calibri" w:cstheme="minorHAnsi"/>
          <w:color w:val="FF0000"/>
        </w:rPr>
      </w:pPr>
      <w:r w:rsidRPr="001264E0">
        <w:rPr>
          <w:rFonts w:eastAsia="Calibri" w:cstheme="minorHAnsi"/>
        </w:rPr>
        <w:t xml:space="preserve"> Provide the XXX training programmes in XXX in accordance with the</w:t>
      </w:r>
      <w:r w:rsidRPr="001264E0">
        <w:rPr>
          <w:rFonts w:eastAsia="Calibri" w:cstheme="minorHAnsi"/>
          <w:color w:val="FF0000"/>
        </w:rPr>
        <w:t xml:space="preserve"> Quality Assurance Framework (QAF), / This &lt;&lt;Apprenticeship Framework Name&gt;&gt;</w:t>
      </w:r>
    </w:p>
    <w:p w14:paraId="2376BBCE" w14:textId="77777777" w:rsidR="00E469D5" w:rsidRPr="001264E0" w:rsidRDefault="00E469D5" w:rsidP="00E469D5">
      <w:pPr>
        <w:spacing w:line="240" w:lineRule="auto"/>
        <w:rPr>
          <w:rFonts w:cstheme="minorHAnsi"/>
        </w:rPr>
      </w:pPr>
      <w:r w:rsidRPr="001264E0">
        <w:rPr>
          <w:rFonts w:eastAsia="Calibri" w:cstheme="minorHAnsi"/>
        </w:rPr>
        <w:t xml:space="preserve"> The Commissioner will: </w:t>
      </w:r>
    </w:p>
    <w:p w14:paraId="1D0F8DC1" w14:textId="77777777" w:rsidR="00E469D5" w:rsidRPr="001264E0" w:rsidRDefault="00E469D5" w:rsidP="00E469D5">
      <w:pPr>
        <w:spacing w:line="240" w:lineRule="auto"/>
        <w:rPr>
          <w:rFonts w:eastAsia="Calibri" w:cstheme="minorHAnsi"/>
          <w:color w:val="FF0000"/>
        </w:rPr>
      </w:pPr>
      <w:r w:rsidRPr="001264E0">
        <w:rPr>
          <w:rFonts w:eastAsia="Calibri" w:cstheme="minorHAnsi"/>
        </w:rPr>
        <w:t xml:space="preserve"> Support the training programmes in XXXX in accordance with the</w:t>
      </w:r>
      <w:r w:rsidRPr="001264E0">
        <w:rPr>
          <w:rFonts w:eastAsia="Calibri" w:cstheme="minorHAnsi"/>
          <w:color w:val="FF0000"/>
        </w:rPr>
        <w:t xml:space="preserve"> Quality Assurance Framework (QAF), / This &lt;&lt;Apprenticeship Framework Name&gt;&gt;</w:t>
      </w:r>
    </w:p>
    <w:p w14:paraId="78BDD643" w14:textId="77777777" w:rsidR="00E469D5" w:rsidRPr="001264E0" w:rsidRDefault="00E469D5" w:rsidP="00E469D5">
      <w:pPr>
        <w:spacing w:line="240" w:lineRule="auto"/>
        <w:rPr>
          <w:rFonts w:eastAsia="Calibri" w:cstheme="minorHAnsi"/>
        </w:rPr>
      </w:pPr>
      <w:r w:rsidRPr="001264E0">
        <w:rPr>
          <w:rFonts w:eastAsia="Calibri" w:cstheme="minorHAnsi"/>
        </w:rPr>
        <w:t xml:space="preserve">4. QUALITY ASSURANCE </w:t>
      </w:r>
    </w:p>
    <w:p w14:paraId="25D1CE8A" w14:textId="157C62D3" w:rsidR="00E469D5" w:rsidRPr="001264E0" w:rsidRDefault="00E469D5" w:rsidP="00E469D5">
      <w:pPr>
        <w:spacing w:line="240" w:lineRule="auto"/>
        <w:rPr>
          <w:rFonts w:cstheme="minorHAnsi"/>
        </w:rPr>
      </w:pPr>
      <w:r w:rsidRPr="001264E0">
        <w:rPr>
          <w:rFonts w:eastAsia="Calibri" w:cstheme="minorHAnsi"/>
        </w:rPr>
        <w:t xml:space="preserve">The quality markers of work commissioned, will be monitored internally by the </w:t>
      </w:r>
      <w:r w:rsidR="00942568">
        <w:rPr>
          <w:rFonts w:eastAsia="Calibri" w:cstheme="minorHAnsi"/>
        </w:rPr>
        <w:t>[</w:t>
      </w:r>
      <w:r w:rsidR="003679BD" w:rsidRPr="003679BD">
        <w:rPr>
          <w:rFonts w:eastAsia="Calibri" w:cstheme="minorHAnsi"/>
          <w:i/>
          <w:iCs/>
        </w:rPr>
        <w:t>t</w:t>
      </w:r>
      <w:r w:rsidRPr="003679BD">
        <w:rPr>
          <w:rFonts w:eastAsia="Calibri" w:cstheme="minorHAnsi"/>
          <w:i/>
          <w:iCs/>
        </w:rPr>
        <w:t xml:space="preserve">raining </w:t>
      </w:r>
      <w:r w:rsidR="003679BD" w:rsidRPr="003679BD">
        <w:rPr>
          <w:rFonts w:eastAsia="Calibri" w:cstheme="minorHAnsi"/>
          <w:i/>
          <w:iCs/>
        </w:rPr>
        <w:t>p</w:t>
      </w:r>
      <w:r w:rsidRPr="003679BD">
        <w:rPr>
          <w:rFonts w:eastAsia="Calibri" w:cstheme="minorHAnsi"/>
          <w:i/>
          <w:iCs/>
        </w:rPr>
        <w:t>rovider</w:t>
      </w:r>
      <w:r w:rsidR="00942568">
        <w:rPr>
          <w:rFonts w:eastAsia="Calibri" w:cstheme="minorHAnsi"/>
          <w:i/>
          <w:iCs/>
        </w:rPr>
        <w:t>]</w:t>
      </w:r>
      <w:r w:rsidRPr="001264E0">
        <w:rPr>
          <w:rFonts w:eastAsia="Calibri" w:cstheme="minorHAnsi"/>
        </w:rPr>
        <w:t xml:space="preserve"> / </w:t>
      </w:r>
      <w:r w:rsidR="00942568">
        <w:rPr>
          <w:rFonts w:eastAsia="Calibri" w:cstheme="minorHAnsi"/>
        </w:rPr>
        <w:t>[</w:t>
      </w:r>
      <w:r w:rsidRPr="003679BD">
        <w:rPr>
          <w:rFonts w:eastAsia="Calibri" w:cstheme="minorHAnsi"/>
          <w:i/>
          <w:iCs/>
        </w:rPr>
        <w:t>Organisation Name</w:t>
      </w:r>
      <w:r w:rsidR="00942568">
        <w:rPr>
          <w:rFonts w:eastAsia="Calibri" w:cstheme="minorHAnsi"/>
          <w:i/>
          <w:iCs/>
        </w:rPr>
        <w:t>]</w:t>
      </w:r>
      <w:r w:rsidRPr="001264E0">
        <w:rPr>
          <w:rFonts w:eastAsia="Calibri" w:cstheme="minorHAnsi"/>
        </w:rPr>
        <w:t xml:space="preserve"> and </w:t>
      </w:r>
      <w:r w:rsidR="00942568">
        <w:rPr>
          <w:rFonts w:eastAsia="Calibri" w:cstheme="minorHAnsi"/>
        </w:rPr>
        <w:t>[</w:t>
      </w:r>
      <w:r w:rsidRPr="003679BD">
        <w:rPr>
          <w:rFonts w:eastAsia="Calibri" w:cstheme="minorHAnsi"/>
          <w:i/>
          <w:iCs/>
        </w:rPr>
        <w:t>Position</w:t>
      </w:r>
      <w:r w:rsidR="00942568">
        <w:rPr>
          <w:rFonts w:eastAsia="Calibri" w:cstheme="minorHAnsi"/>
          <w:i/>
          <w:iCs/>
        </w:rPr>
        <w:t>]</w:t>
      </w:r>
      <w:r w:rsidRPr="003679BD">
        <w:rPr>
          <w:rFonts w:eastAsia="Calibri" w:cstheme="minorHAnsi"/>
          <w:i/>
          <w:iCs/>
        </w:rPr>
        <w:t xml:space="preserve"> </w:t>
      </w:r>
      <w:r w:rsidRPr="001264E0">
        <w:rPr>
          <w:rFonts w:eastAsia="Calibri" w:cstheme="minorHAnsi"/>
        </w:rPr>
        <w:t xml:space="preserve">and externally by HEIW, </w:t>
      </w:r>
      <w:r w:rsidR="00D5158D">
        <w:rPr>
          <w:rFonts w:eastAsia="Calibri" w:cstheme="minorHAnsi"/>
        </w:rPr>
        <w:t>a</w:t>
      </w:r>
      <w:r w:rsidR="003555DB">
        <w:rPr>
          <w:rFonts w:eastAsia="Calibri" w:cstheme="minorHAnsi"/>
        </w:rPr>
        <w:t>warding body</w:t>
      </w:r>
      <w:r w:rsidRPr="001264E0">
        <w:rPr>
          <w:rFonts w:eastAsia="Calibri" w:cstheme="minorHAnsi"/>
        </w:rPr>
        <w:t xml:space="preserve"> and the identified </w:t>
      </w:r>
      <w:r w:rsidR="003679BD">
        <w:rPr>
          <w:rFonts w:eastAsia="Calibri" w:cstheme="minorHAnsi"/>
        </w:rPr>
        <w:t>a</w:t>
      </w:r>
      <w:r>
        <w:rPr>
          <w:rFonts w:eastAsia="Calibri" w:cstheme="minorHAnsi"/>
        </w:rPr>
        <w:t>ll-Wales</w:t>
      </w:r>
      <w:r w:rsidRPr="001264E0">
        <w:rPr>
          <w:rFonts w:eastAsia="Calibri" w:cstheme="minorHAnsi"/>
        </w:rPr>
        <w:t xml:space="preserve"> </w:t>
      </w:r>
      <w:r w:rsidR="00790550">
        <w:rPr>
          <w:rFonts w:eastAsia="Calibri" w:cstheme="minorHAnsi"/>
        </w:rPr>
        <w:t>s</w:t>
      </w:r>
      <w:r w:rsidRPr="001264E0">
        <w:rPr>
          <w:rFonts w:eastAsia="Calibri" w:cstheme="minorHAnsi"/>
        </w:rPr>
        <w:t xml:space="preserve">tandardisation </w:t>
      </w:r>
      <w:r w:rsidR="00790550">
        <w:rPr>
          <w:rFonts w:eastAsia="Calibri" w:cstheme="minorHAnsi"/>
        </w:rPr>
        <w:t>g</w:t>
      </w:r>
      <w:r w:rsidRPr="001264E0">
        <w:rPr>
          <w:rFonts w:eastAsia="Calibri" w:cstheme="minorHAnsi"/>
        </w:rPr>
        <w:t xml:space="preserve">roup responsible </w:t>
      </w:r>
      <w:r>
        <w:rPr>
          <w:rFonts w:eastAsia="Calibri" w:cstheme="minorHAnsi"/>
        </w:rPr>
        <w:t xml:space="preserve">for the </w:t>
      </w:r>
      <w:r w:rsidRPr="001264E0">
        <w:rPr>
          <w:rFonts w:eastAsia="Calibri" w:cstheme="minorHAnsi"/>
        </w:rPr>
        <w:t xml:space="preserve">programme.  </w:t>
      </w:r>
    </w:p>
    <w:p w14:paraId="5BF64C21" w14:textId="1A77E639" w:rsidR="00BD08B5" w:rsidRPr="000A050D" w:rsidRDefault="000A050D" w:rsidP="000A050D">
      <w:pPr>
        <w:spacing w:line="240" w:lineRule="auto"/>
        <w:rPr>
          <w:rFonts w:eastAsia="Calibri" w:cstheme="minorHAnsi"/>
        </w:rPr>
      </w:pPr>
      <w:r>
        <w:rPr>
          <w:rFonts w:eastAsia="Calibri" w:cstheme="minorHAnsi"/>
        </w:rPr>
        <w:t>5.</w:t>
      </w:r>
      <w:r w:rsidRPr="000A050D">
        <w:rPr>
          <w:rFonts w:eastAsia="Calibri" w:cstheme="minorHAnsi"/>
        </w:rPr>
        <w:t xml:space="preserve"> </w:t>
      </w:r>
      <w:r w:rsidR="00E469D5" w:rsidRPr="000A050D">
        <w:rPr>
          <w:rFonts w:eastAsia="Calibri" w:cstheme="minorHAnsi"/>
        </w:rPr>
        <w:t xml:space="preserve">PAYMENT  </w:t>
      </w:r>
    </w:p>
    <w:p w14:paraId="3BE3637E" w14:textId="77777777" w:rsidR="00BD08B5" w:rsidRDefault="00BD08B5" w:rsidP="00E469D5">
      <w:pPr>
        <w:spacing w:line="240" w:lineRule="auto"/>
        <w:rPr>
          <w:rFonts w:eastAsia="Calibri" w:cstheme="minorHAnsi"/>
          <w:i/>
          <w:iCs/>
        </w:rPr>
      </w:pPr>
    </w:p>
    <w:p w14:paraId="35529823" w14:textId="4037E89B" w:rsidR="00E469D5" w:rsidRPr="002C59EC" w:rsidRDefault="002C59EC" w:rsidP="00E469D5">
      <w:pPr>
        <w:spacing w:line="240" w:lineRule="auto"/>
        <w:rPr>
          <w:rFonts w:eastAsia="Calibri" w:cstheme="minorHAnsi"/>
          <w:i/>
          <w:iCs/>
        </w:rPr>
      </w:pPr>
      <w:r>
        <w:rPr>
          <w:rFonts w:eastAsia="Calibri" w:cstheme="minorHAnsi"/>
          <w:i/>
          <w:iCs/>
        </w:rPr>
        <w:t>[Funding l</w:t>
      </w:r>
      <w:r w:rsidR="00E469D5" w:rsidRPr="002C59EC">
        <w:rPr>
          <w:rFonts w:eastAsia="Calibri" w:cstheme="minorHAnsi"/>
          <w:i/>
          <w:iCs/>
        </w:rPr>
        <w:t xml:space="preserve">evel </w:t>
      </w:r>
      <w:r w:rsidR="00B62C75">
        <w:rPr>
          <w:rFonts w:eastAsia="Calibri" w:cstheme="minorHAnsi"/>
          <w:i/>
          <w:iCs/>
        </w:rPr>
        <w:t xml:space="preserve">/ monetary value </w:t>
      </w:r>
      <w:r w:rsidR="00E469D5" w:rsidRPr="002C59EC">
        <w:rPr>
          <w:rFonts w:eastAsia="Calibri" w:cstheme="minorHAnsi"/>
          <w:i/>
          <w:iCs/>
        </w:rPr>
        <w:t>to be agreed between Provider and the Health Board</w:t>
      </w:r>
      <w:r w:rsidR="000779D6">
        <w:rPr>
          <w:rFonts w:eastAsia="Calibri" w:cstheme="minorHAnsi"/>
          <w:i/>
          <w:iCs/>
        </w:rPr>
        <w:t xml:space="preserve"> for the collaborative provision of the WBL / apprenticeship</w:t>
      </w:r>
      <w:r>
        <w:rPr>
          <w:rFonts w:eastAsia="Calibri" w:cstheme="minorHAnsi"/>
          <w:i/>
          <w:iCs/>
        </w:rPr>
        <w:t>]</w:t>
      </w:r>
    </w:p>
    <w:p w14:paraId="3CA33894" w14:textId="77777777" w:rsidR="00E469D5" w:rsidRPr="001264E0" w:rsidRDefault="00E469D5" w:rsidP="00E469D5">
      <w:pPr>
        <w:spacing w:line="240" w:lineRule="auto"/>
        <w:rPr>
          <w:rFonts w:cstheme="minorHAnsi"/>
        </w:rPr>
      </w:pPr>
      <w:r w:rsidRPr="001264E0">
        <w:rPr>
          <w:rFonts w:eastAsia="Calibri" w:cstheme="minorHAnsi"/>
        </w:rPr>
        <w:lastRenderedPageBreak/>
        <w:t xml:space="preserve"> 6.  FAILURE TO COMPLY </w:t>
      </w:r>
    </w:p>
    <w:p w14:paraId="2AD2AB26" w14:textId="77777777" w:rsidR="00FF0805" w:rsidRDefault="00E469D5" w:rsidP="00E469D5">
      <w:pPr>
        <w:spacing w:line="240" w:lineRule="auto"/>
        <w:rPr>
          <w:rFonts w:eastAsia="Calibri" w:cstheme="minorHAnsi"/>
          <w:color w:val="FF0000"/>
        </w:rPr>
      </w:pPr>
      <w:r w:rsidRPr="001264E0">
        <w:rPr>
          <w:rFonts w:eastAsia="Calibri" w:cstheme="minorHAnsi"/>
        </w:rPr>
        <w:t>If any condition or requirement set out in this agreement is not fulfilled, the Commissioner or the Provider</w:t>
      </w:r>
      <w:r w:rsidR="00210088">
        <w:rPr>
          <w:rFonts w:eastAsia="Calibri" w:cstheme="minorHAnsi"/>
        </w:rPr>
        <w:t>,</w:t>
      </w:r>
      <w:r w:rsidRPr="001264E0">
        <w:rPr>
          <w:rFonts w:eastAsia="Calibri" w:cstheme="minorHAnsi"/>
        </w:rPr>
        <w:t xml:space="preserve"> may require the other party to take such steps to secure compliance with the agreement </w:t>
      </w:r>
      <w:r w:rsidR="00FF0805">
        <w:rPr>
          <w:rFonts w:eastAsia="Calibri" w:cstheme="minorHAnsi"/>
        </w:rPr>
        <w:t>(</w:t>
      </w:r>
      <w:r w:rsidRPr="001264E0">
        <w:rPr>
          <w:rFonts w:eastAsia="Calibri" w:cstheme="minorHAnsi"/>
        </w:rPr>
        <w:t xml:space="preserve">as detailed in the </w:t>
      </w:r>
      <w:r w:rsidRPr="001264E0">
        <w:rPr>
          <w:rFonts w:eastAsia="Calibri" w:cstheme="minorHAnsi"/>
          <w:color w:val="FF0000"/>
        </w:rPr>
        <w:t>Quality Assurance Framework (QAF), / This &lt;&lt;Apprenticeship Framework Name&gt;&gt;</w:t>
      </w:r>
      <w:r w:rsidR="00FF0805">
        <w:rPr>
          <w:rFonts w:eastAsia="Calibri" w:cstheme="minorHAnsi"/>
          <w:color w:val="FF0000"/>
        </w:rPr>
        <w:t>).</w:t>
      </w:r>
    </w:p>
    <w:p w14:paraId="5CBE52A4" w14:textId="677FBF16" w:rsidR="00E469D5" w:rsidRPr="001264E0" w:rsidRDefault="00E469D5" w:rsidP="00E469D5">
      <w:pPr>
        <w:spacing w:line="240" w:lineRule="auto"/>
        <w:rPr>
          <w:rFonts w:eastAsia="Calibri" w:cstheme="minorHAnsi"/>
          <w:color w:val="FF0000"/>
        </w:rPr>
      </w:pPr>
      <w:r w:rsidRPr="001264E0">
        <w:rPr>
          <w:rFonts w:eastAsia="Calibri" w:cstheme="minorHAnsi"/>
        </w:rPr>
        <w:t xml:space="preserve">Failure to comply may, with due notice, result in termination of the agreement.  </w:t>
      </w:r>
    </w:p>
    <w:p w14:paraId="4DF89072" w14:textId="4A220397" w:rsidR="00DE2F3E" w:rsidRPr="001F3AF3" w:rsidRDefault="00DE2F3E" w:rsidP="00E469D5">
      <w:pPr>
        <w:spacing w:line="240" w:lineRule="auto"/>
        <w:rPr>
          <w:rFonts w:eastAsia="Calibri" w:cstheme="minorHAnsi"/>
          <w:b/>
          <w:bCs/>
          <w:u w:val="single"/>
        </w:rPr>
      </w:pPr>
      <w:r w:rsidRPr="001F3AF3">
        <w:rPr>
          <w:rFonts w:eastAsia="Calibri" w:cstheme="minorHAnsi"/>
          <w:b/>
          <w:bCs/>
          <w:u w:val="single"/>
        </w:rPr>
        <w:t>The parties her</w:t>
      </w:r>
      <w:r w:rsidR="001F3AF3" w:rsidRPr="001F3AF3">
        <w:rPr>
          <w:rFonts w:eastAsia="Calibri" w:cstheme="minorHAnsi"/>
          <w:b/>
          <w:bCs/>
          <w:u w:val="single"/>
        </w:rPr>
        <w:t>eby agree to the terms and conditions of this agreement:</w:t>
      </w:r>
    </w:p>
    <w:p w14:paraId="09F27D7E" w14:textId="77777777" w:rsidR="00E469D5" w:rsidRPr="001264E0" w:rsidRDefault="00E469D5" w:rsidP="00E469D5">
      <w:pPr>
        <w:spacing w:line="240" w:lineRule="auto"/>
        <w:rPr>
          <w:rFonts w:cstheme="minorHAnsi"/>
        </w:rPr>
      </w:pPr>
      <w:r w:rsidRPr="001264E0">
        <w:rPr>
          <w:rFonts w:eastAsia="Calibri" w:cstheme="minorHAnsi"/>
        </w:rPr>
        <w:t xml:space="preserve">Signed on behalf of the Provider: </w:t>
      </w:r>
    </w:p>
    <w:p w14:paraId="36C4FE8D" w14:textId="6A3FA31B" w:rsidR="00E469D5" w:rsidRPr="001264E0" w:rsidRDefault="00E469D5" w:rsidP="00E469D5">
      <w:pPr>
        <w:spacing w:line="240" w:lineRule="auto"/>
        <w:rPr>
          <w:rFonts w:cstheme="minorHAnsi"/>
        </w:rPr>
      </w:pPr>
      <w:r w:rsidRPr="001264E0">
        <w:rPr>
          <w:rFonts w:eastAsia="Calibri" w:cstheme="minorHAnsi"/>
        </w:rPr>
        <w:t>Name:</w:t>
      </w:r>
      <w:r w:rsidR="00766DA5">
        <w:rPr>
          <w:rFonts w:eastAsia="Calibri" w:cstheme="minorHAnsi"/>
        </w:rPr>
        <w:t xml:space="preserve"> ………………………………………</w:t>
      </w:r>
      <w:r w:rsidRPr="001264E0">
        <w:rPr>
          <w:rFonts w:eastAsia="Calibri" w:cstheme="minorHAnsi"/>
        </w:rPr>
        <w:t xml:space="preserve">   </w:t>
      </w:r>
    </w:p>
    <w:p w14:paraId="3E662E68" w14:textId="69DAB6E3" w:rsidR="00E469D5" w:rsidRPr="001264E0" w:rsidRDefault="00E469D5" w:rsidP="00E469D5">
      <w:pPr>
        <w:spacing w:line="240" w:lineRule="auto"/>
        <w:rPr>
          <w:rFonts w:cstheme="minorHAnsi"/>
        </w:rPr>
      </w:pPr>
      <w:r w:rsidRPr="001264E0">
        <w:rPr>
          <w:rFonts w:eastAsia="Calibri" w:cstheme="minorHAnsi"/>
        </w:rPr>
        <w:t>Designation: ......</w:t>
      </w:r>
      <w:r w:rsidR="00766DA5">
        <w:rPr>
          <w:rFonts w:eastAsia="Calibri" w:cstheme="minorHAnsi"/>
        </w:rPr>
        <w:t>.........................</w:t>
      </w:r>
    </w:p>
    <w:p w14:paraId="710F14AF" w14:textId="20246C37" w:rsidR="00E469D5" w:rsidRPr="001264E0" w:rsidRDefault="00E469D5" w:rsidP="00E469D5">
      <w:pPr>
        <w:spacing w:line="240" w:lineRule="auto"/>
        <w:rPr>
          <w:rFonts w:cstheme="minorHAnsi"/>
        </w:rPr>
      </w:pPr>
      <w:r w:rsidRPr="001264E0">
        <w:rPr>
          <w:rFonts w:eastAsia="Calibri" w:cstheme="minorHAnsi"/>
        </w:rPr>
        <w:t>Date:</w:t>
      </w:r>
      <w:r w:rsidR="00766DA5">
        <w:rPr>
          <w:rFonts w:eastAsia="Calibri" w:cstheme="minorHAnsi"/>
        </w:rPr>
        <w:t xml:space="preserve"> ……………………………………</w:t>
      </w:r>
      <w:r w:rsidR="00BD08B5">
        <w:rPr>
          <w:rFonts w:eastAsia="Calibri" w:cstheme="minorHAnsi"/>
        </w:rPr>
        <w:t>…...</w:t>
      </w:r>
    </w:p>
    <w:p w14:paraId="6A9973A9" w14:textId="77777777" w:rsidR="00E469D5" w:rsidRPr="001264E0" w:rsidRDefault="00E469D5" w:rsidP="00E469D5">
      <w:pPr>
        <w:spacing w:line="240" w:lineRule="auto"/>
        <w:rPr>
          <w:rFonts w:cstheme="minorHAnsi"/>
        </w:rPr>
      </w:pPr>
      <w:r w:rsidRPr="001264E0">
        <w:rPr>
          <w:rFonts w:eastAsia="Calibri" w:cstheme="minorHAnsi"/>
        </w:rPr>
        <w:t xml:space="preserve"> </w:t>
      </w:r>
    </w:p>
    <w:p w14:paraId="1BF6FE6D" w14:textId="77777777" w:rsidR="00E469D5" w:rsidRPr="001264E0" w:rsidRDefault="00E469D5" w:rsidP="00E469D5">
      <w:pPr>
        <w:spacing w:line="240" w:lineRule="auto"/>
        <w:rPr>
          <w:rFonts w:cstheme="minorHAnsi"/>
        </w:rPr>
      </w:pPr>
      <w:r w:rsidRPr="001264E0">
        <w:rPr>
          <w:rFonts w:eastAsia="Calibri" w:cstheme="minorHAnsi"/>
        </w:rPr>
        <w:t xml:space="preserve">Signed on behalf of the Commissioner: </w:t>
      </w:r>
    </w:p>
    <w:p w14:paraId="419AAFF2" w14:textId="621637CC" w:rsidR="0021665E" w:rsidRPr="001264E0" w:rsidRDefault="0021665E" w:rsidP="0021665E">
      <w:pPr>
        <w:spacing w:line="240" w:lineRule="auto"/>
        <w:rPr>
          <w:rFonts w:cstheme="minorHAnsi"/>
        </w:rPr>
      </w:pPr>
      <w:r>
        <w:rPr>
          <w:rFonts w:eastAsia="Calibri" w:cstheme="minorHAnsi"/>
        </w:rPr>
        <w:t>N</w:t>
      </w:r>
      <w:r w:rsidRPr="001264E0">
        <w:rPr>
          <w:rFonts w:eastAsia="Calibri" w:cstheme="minorHAnsi"/>
        </w:rPr>
        <w:t>ame:</w:t>
      </w:r>
      <w:r>
        <w:rPr>
          <w:rFonts w:eastAsia="Calibri" w:cstheme="minorHAnsi"/>
        </w:rPr>
        <w:t xml:space="preserve"> ………………………………………</w:t>
      </w:r>
      <w:r w:rsidRPr="001264E0">
        <w:rPr>
          <w:rFonts w:eastAsia="Calibri" w:cstheme="minorHAnsi"/>
        </w:rPr>
        <w:t xml:space="preserve">   </w:t>
      </w:r>
    </w:p>
    <w:p w14:paraId="665CA656" w14:textId="77777777" w:rsidR="0021665E" w:rsidRPr="001264E0" w:rsidRDefault="0021665E" w:rsidP="0021665E">
      <w:pPr>
        <w:spacing w:line="240" w:lineRule="auto"/>
        <w:rPr>
          <w:rFonts w:cstheme="minorHAnsi"/>
        </w:rPr>
      </w:pPr>
      <w:r w:rsidRPr="001264E0">
        <w:rPr>
          <w:rFonts w:eastAsia="Calibri" w:cstheme="minorHAnsi"/>
        </w:rPr>
        <w:t>Designation: ......</w:t>
      </w:r>
      <w:r>
        <w:rPr>
          <w:rFonts w:eastAsia="Calibri" w:cstheme="minorHAnsi"/>
        </w:rPr>
        <w:t>.........................</w:t>
      </w:r>
    </w:p>
    <w:p w14:paraId="0B661FC4" w14:textId="0902BE10" w:rsidR="0021665E" w:rsidRPr="001264E0" w:rsidRDefault="0021665E" w:rsidP="0021665E">
      <w:pPr>
        <w:spacing w:line="240" w:lineRule="auto"/>
        <w:rPr>
          <w:rFonts w:cstheme="minorHAnsi"/>
        </w:rPr>
      </w:pPr>
      <w:r w:rsidRPr="001264E0">
        <w:rPr>
          <w:rFonts w:eastAsia="Calibri" w:cstheme="minorHAnsi"/>
        </w:rPr>
        <w:t>Date:</w:t>
      </w:r>
      <w:r>
        <w:rPr>
          <w:rFonts w:eastAsia="Calibri" w:cstheme="minorHAnsi"/>
        </w:rPr>
        <w:t xml:space="preserve"> ……………………………………</w:t>
      </w:r>
      <w:r w:rsidR="000A050D">
        <w:rPr>
          <w:rFonts w:eastAsia="Calibri" w:cstheme="minorHAnsi"/>
        </w:rPr>
        <w:t>…...</w:t>
      </w:r>
    </w:p>
    <w:p w14:paraId="32727B2B" w14:textId="3A202B19" w:rsidR="00BD433B" w:rsidRPr="0021665E" w:rsidRDefault="00E469D5" w:rsidP="00E469D5">
      <w:pPr>
        <w:spacing w:line="240" w:lineRule="auto"/>
        <w:rPr>
          <w:rFonts w:cstheme="minorHAnsi"/>
        </w:rPr>
      </w:pPr>
      <w:r w:rsidRPr="001264E0">
        <w:rPr>
          <w:rFonts w:eastAsia="Calibri" w:cstheme="minorHAnsi"/>
        </w:rPr>
        <w:t xml:space="preserve"> </w:t>
      </w:r>
    </w:p>
    <w:p w14:paraId="44F099AC" w14:textId="77777777" w:rsidR="00122EA3" w:rsidRDefault="00122EA3" w:rsidP="00122EA3"/>
    <w:p w14:paraId="1D231E4D" w14:textId="77777777" w:rsidR="00122EA3" w:rsidRDefault="00122EA3" w:rsidP="00122EA3"/>
    <w:p w14:paraId="3D031552" w14:textId="77777777" w:rsidR="00122EA3" w:rsidRDefault="00122EA3" w:rsidP="00122EA3"/>
    <w:p w14:paraId="040F6C93" w14:textId="77777777" w:rsidR="00122EA3" w:rsidRPr="00122EA3" w:rsidRDefault="00122EA3" w:rsidP="00122EA3"/>
    <w:p w14:paraId="031CF893" w14:textId="77777777" w:rsidR="00286FA6" w:rsidRDefault="00286FA6" w:rsidP="00286FA6">
      <w:pPr>
        <w:pStyle w:val="Heading2"/>
      </w:pPr>
    </w:p>
    <w:p w14:paraId="6DA42669" w14:textId="77777777" w:rsidR="006E65FF" w:rsidRDefault="006E65FF" w:rsidP="006E65FF"/>
    <w:p w14:paraId="7C271EC6" w14:textId="77777777" w:rsidR="006E65FF" w:rsidRDefault="006E65FF" w:rsidP="006E65FF"/>
    <w:p w14:paraId="0B78A561" w14:textId="77777777" w:rsidR="006E65FF" w:rsidRDefault="006E65FF" w:rsidP="006E65FF"/>
    <w:p w14:paraId="50F1951E" w14:textId="77777777" w:rsidR="00490D63" w:rsidRDefault="00490D63" w:rsidP="00490D63"/>
    <w:p w14:paraId="62967C88" w14:textId="77777777" w:rsidR="00490D63" w:rsidRDefault="00490D63" w:rsidP="00490D63"/>
    <w:p w14:paraId="1E083C76" w14:textId="77777777" w:rsidR="00490D63" w:rsidRDefault="00490D63" w:rsidP="00490D63"/>
    <w:p w14:paraId="68C84644" w14:textId="77777777" w:rsidR="00490D63" w:rsidRDefault="00490D63" w:rsidP="00490D63"/>
    <w:p w14:paraId="2A760CDD" w14:textId="77777777" w:rsidR="00490D63" w:rsidRDefault="00490D63" w:rsidP="00490D63"/>
    <w:p w14:paraId="2AB0401D" w14:textId="6E8D5B7F" w:rsidR="000230C6" w:rsidRDefault="000230C6" w:rsidP="00B80768">
      <w:pPr>
        <w:pStyle w:val="Heading1"/>
      </w:pPr>
      <w:bookmarkStart w:id="97" w:name="_Toc141792989"/>
      <w:r>
        <w:lastRenderedPageBreak/>
        <w:t>Glossary</w:t>
      </w:r>
      <w:bookmarkEnd w:id="97"/>
    </w:p>
    <w:p w14:paraId="219CB8E1" w14:textId="77777777" w:rsidR="000230C6" w:rsidRPr="001264E0" w:rsidRDefault="000230C6" w:rsidP="000230C6">
      <w:pPr>
        <w:pStyle w:val="Heading3"/>
        <w:spacing w:line="240" w:lineRule="auto"/>
        <w:rPr>
          <w:rFonts w:asciiTheme="minorHAnsi" w:hAnsiTheme="minorHAnsi" w:cstheme="minorHAnsi"/>
          <w:sz w:val="22"/>
          <w:szCs w:val="22"/>
        </w:rPr>
      </w:pPr>
      <w:bookmarkStart w:id="98" w:name="_Toc86309759"/>
      <w:bookmarkStart w:id="99" w:name="_Toc141792990"/>
      <w:r w:rsidRPr="001264E0">
        <w:rPr>
          <w:rFonts w:asciiTheme="minorHAnsi" w:hAnsiTheme="minorHAnsi" w:cstheme="minorHAnsi"/>
          <w:sz w:val="22"/>
          <w:szCs w:val="22"/>
        </w:rPr>
        <w:t>Additional Learning Needs (ALN)</w:t>
      </w:r>
      <w:bookmarkEnd w:id="98"/>
      <w:bookmarkEnd w:id="99"/>
    </w:p>
    <w:p w14:paraId="146D4FCE" w14:textId="31C272DC" w:rsidR="000230C6" w:rsidRPr="00EC5F84" w:rsidRDefault="000230C6" w:rsidP="000230C6">
      <w:pPr>
        <w:spacing w:line="240" w:lineRule="auto"/>
        <w:rPr>
          <w:rFonts w:eastAsia="Calibri" w:cstheme="minorHAnsi"/>
        </w:rPr>
      </w:pPr>
      <w:r w:rsidRPr="001264E0">
        <w:rPr>
          <w:rFonts w:eastAsia="Calibri" w:cstheme="minorHAnsi"/>
        </w:rPr>
        <w:t xml:space="preserve">HEIW recognises that there are a range of factors which mean </w:t>
      </w:r>
      <w:r w:rsidR="00503AFD">
        <w:rPr>
          <w:rFonts w:eastAsia="Calibri" w:cstheme="minorHAnsi"/>
        </w:rPr>
        <w:t>learners</w:t>
      </w:r>
      <w:r w:rsidRPr="001264E0">
        <w:rPr>
          <w:rFonts w:eastAsia="Calibri" w:cstheme="minorHAnsi"/>
        </w:rPr>
        <w:t xml:space="preserve"> may require additional support to </w:t>
      </w:r>
      <w:r w:rsidR="007616B6">
        <w:rPr>
          <w:rFonts w:eastAsia="Calibri" w:cstheme="minorHAnsi"/>
        </w:rPr>
        <w:t xml:space="preserve">enable </w:t>
      </w:r>
      <w:r w:rsidRPr="001264E0">
        <w:rPr>
          <w:rFonts w:eastAsia="Calibri" w:cstheme="minorHAnsi"/>
        </w:rPr>
        <w:t>them access and progress through apprenticeship</w:t>
      </w:r>
      <w:r w:rsidR="00F14181">
        <w:rPr>
          <w:rFonts w:eastAsia="Calibri" w:cstheme="minorHAnsi"/>
        </w:rPr>
        <w:t xml:space="preserve"> / WBL</w:t>
      </w:r>
      <w:r w:rsidRPr="001264E0">
        <w:rPr>
          <w:rFonts w:eastAsia="Calibri" w:cstheme="minorHAnsi"/>
        </w:rPr>
        <w:t xml:space="preserve"> programmes. This may include</w:t>
      </w:r>
      <w:r w:rsidR="00EC5F84">
        <w:rPr>
          <w:rFonts w:eastAsia="Calibri" w:cstheme="minorHAnsi"/>
        </w:rPr>
        <w:t xml:space="preserve"> </w:t>
      </w:r>
      <w:r w:rsidR="00F14181">
        <w:rPr>
          <w:rFonts w:eastAsia="Calibri" w:cstheme="minorHAnsi"/>
        </w:rPr>
        <w:t>learners</w:t>
      </w:r>
      <w:r w:rsidRPr="001264E0">
        <w:rPr>
          <w:rFonts w:eastAsia="Calibri" w:cstheme="minorHAnsi"/>
        </w:rPr>
        <w:t xml:space="preserve"> with ‘</w:t>
      </w:r>
      <w:r w:rsidRPr="001264E0">
        <w:rPr>
          <w:rFonts w:eastAsia="Calibri" w:cstheme="minorHAnsi"/>
          <w:i/>
          <w:iCs/>
        </w:rPr>
        <w:t>diagnosed’</w:t>
      </w:r>
      <w:r w:rsidRPr="001264E0">
        <w:rPr>
          <w:rFonts w:eastAsia="Calibri" w:cstheme="minorHAnsi"/>
        </w:rPr>
        <w:t xml:space="preserve"> ALNs; ‘</w:t>
      </w:r>
      <w:r w:rsidRPr="001264E0">
        <w:rPr>
          <w:rFonts w:eastAsia="Calibri" w:cstheme="minorHAnsi"/>
          <w:i/>
          <w:iCs/>
        </w:rPr>
        <w:t>undiagnosed’</w:t>
      </w:r>
      <w:r w:rsidRPr="001264E0">
        <w:rPr>
          <w:rFonts w:eastAsia="Calibri" w:cstheme="minorHAnsi"/>
        </w:rPr>
        <w:t xml:space="preserve"> ALNs; and those who do not have an ALN but require additional support </w:t>
      </w:r>
      <w:proofErr w:type="gramStart"/>
      <w:r w:rsidRPr="001264E0">
        <w:rPr>
          <w:rFonts w:eastAsia="Calibri" w:cstheme="minorHAnsi"/>
        </w:rPr>
        <w:t>in order to</w:t>
      </w:r>
      <w:proofErr w:type="gramEnd"/>
      <w:r w:rsidRPr="001264E0">
        <w:rPr>
          <w:rFonts w:eastAsia="Calibri" w:cstheme="minorHAnsi"/>
        </w:rPr>
        <w:t xml:space="preserve"> meet the learning requirements of the apprenticeship</w:t>
      </w:r>
      <w:r w:rsidR="00F14181">
        <w:rPr>
          <w:rFonts w:eastAsia="Calibri" w:cstheme="minorHAnsi"/>
        </w:rPr>
        <w:t xml:space="preserve"> / WBL</w:t>
      </w:r>
      <w:r w:rsidRPr="001264E0">
        <w:rPr>
          <w:rFonts w:eastAsia="Calibri" w:cstheme="minorHAnsi"/>
        </w:rPr>
        <w:t xml:space="preserve">. </w:t>
      </w:r>
    </w:p>
    <w:p w14:paraId="409B50ED" w14:textId="7D35E67A" w:rsidR="000230C6" w:rsidRPr="001264E0" w:rsidRDefault="000230C6" w:rsidP="000230C6">
      <w:pPr>
        <w:spacing w:line="240" w:lineRule="auto"/>
        <w:rPr>
          <w:rFonts w:cstheme="minorHAnsi"/>
        </w:rPr>
      </w:pPr>
      <w:r w:rsidRPr="001264E0">
        <w:rPr>
          <w:rFonts w:eastAsia="Calibri" w:cstheme="minorHAnsi"/>
        </w:rPr>
        <w:t xml:space="preserve">There is also a second category of </w:t>
      </w:r>
      <w:r w:rsidR="00F14181">
        <w:rPr>
          <w:rFonts w:eastAsia="Calibri" w:cstheme="minorHAnsi"/>
        </w:rPr>
        <w:t xml:space="preserve">potential </w:t>
      </w:r>
      <w:r w:rsidRPr="001264E0">
        <w:rPr>
          <w:rFonts w:eastAsia="Calibri" w:cstheme="minorHAnsi"/>
        </w:rPr>
        <w:t xml:space="preserve">support </w:t>
      </w:r>
      <w:r w:rsidR="00F14181">
        <w:rPr>
          <w:rFonts w:eastAsia="Calibri" w:cstheme="minorHAnsi"/>
        </w:rPr>
        <w:t>required</w:t>
      </w:r>
      <w:r w:rsidRPr="001264E0">
        <w:rPr>
          <w:rFonts w:eastAsia="Calibri" w:cstheme="minorHAnsi"/>
        </w:rPr>
        <w:t xml:space="preserve">. </w:t>
      </w:r>
      <w:r w:rsidR="00BF4382">
        <w:rPr>
          <w:rFonts w:eastAsia="Calibri" w:cstheme="minorHAnsi"/>
        </w:rPr>
        <w:t xml:space="preserve">Which </w:t>
      </w:r>
      <w:r w:rsidRPr="001264E0">
        <w:rPr>
          <w:rFonts w:eastAsia="Calibri" w:cstheme="minorHAnsi"/>
        </w:rPr>
        <w:t xml:space="preserve">can include a wide range of personal, </w:t>
      </w:r>
      <w:proofErr w:type="gramStart"/>
      <w:r w:rsidRPr="001264E0">
        <w:rPr>
          <w:rFonts w:eastAsia="Calibri" w:cstheme="minorHAnsi"/>
        </w:rPr>
        <w:t>social</w:t>
      </w:r>
      <w:proofErr w:type="gramEnd"/>
      <w:r w:rsidRPr="001264E0">
        <w:rPr>
          <w:rFonts w:eastAsia="Calibri" w:cstheme="minorHAnsi"/>
        </w:rPr>
        <w:t xml:space="preserve"> and economic factors</w:t>
      </w:r>
      <w:r w:rsidR="00A95885">
        <w:rPr>
          <w:rFonts w:eastAsia="Calibri" w:cstheme="minorHAnsi"/>
        </w:rPr>
        <w:t xml:space="preserve"> -</w:t>
      </w:r>
      <w:r w:rsidRPr="001264E0">
        <w:rPr>
          <w:rFonts w:eastAsia="Calibri" w:cstheme="minorHAnsi"/>
        </w:rPr>
        <w:t xml:space="preserve"> including financial, </w:t>
      </w:r>
      <w:r w:rsidR="003070F8">
        <w:rPr>
          <w:rFonts w:eastAsia="Calibri" w:cstheme="minorHAnsi"/>
        </w:rPr>
        <w:t>technological</w:t>
      </w:r>
      <w:r w:rsidR="00A95885">
        <w:rPr>
          <w:rFonts w:eastAsia="Calibri" w:cstheme="minorHAnsi"/>
        </w:rPr>
        <w:t xml:space="preserve">, </w:t>
      </w:r>
      <w:r w:rsidRPr="001264E0">
        <w:rPr>
          <w:rFonts w:eastAsia="Calibri" w:cstheme="minorHAnsi"/>
        </w:rPr>
        <w:t>housing, or a lack of familial support</w:t>
      </w:r>
      <w:r w:rsidR="003070F8">
        <w:rPr>
          <w:rFonts w:eastAsia="Calibri" w:cstheme="minorHAnsi"/>
        </w:rPr>
        <w:t>.</w:t>
      </w:r>
    </w:p>
    <w:p w14:paraId="2D5D7B35" w14:textId="77777777" w:rsidR="000230C6" w:rsidRPr="001264E0" w:rsidRDefault="000230C6" w:rsidP="000230C6">
      <w:pPr>
        <w:spacing w:line="240" w:lineRule="auto"/>
        <w:rPr>
          <w:rFonts w:cstheme="minorHAnsi"/>
        </w:rPr>
      </w:pPr>
      <w:r w:rsidRPr="001264E0">
        <w:rPr>
          <w:rFonts w:eastAsia="Calibri" w:cstheme="minorHAnsi"/>
        </w:rPr>
        <w:t xml:space="preserve">Mental health concerns act as factors in learning support requirements and in addressing social and safeguarding support needs. Providers should identify learning support needs, with wider questioning on home-life characteristics to identify social support needs.  </w:t>
      </w:r>
    </w:p>
    <w:p w14:paraId="764C6290" w14:textId="77777777" w:rsidR="000230C6" w:rsidRPr="001264E0" w:rsidRDefault="000230C6" w:rsidP="000230C6">
      <w:pPr>
        <w:spacing w:line="240" w:lineRule="auto"/>
        <w:rPr>
          <w:rFonts w:cstheme="minorHAnsi"/>
        </w:rPr>
      </w:pPr>
      <w:r w:rsidRPr="001264E0">
        <w:rPr>
          <w:rFonts w:eastAsia="Calibri" w:cstheme="minorHAnsi"/>
        </w:rPr>
        <w:t>Providers are expected to use a range of approaches to support learners with additional learning needs.</w:t>
      </w:r>
    </w:p>
    <w:p w14:paraId="6B6E24FF" w14:textId="77777777" w:rsidR="000230C6" w:rsidRPr="001264E0" w:rsidRDefault="000230C6" w:rsidP="000230C6">
      <w:pPr>
        <w:pStyle w:val="Heading4"/>
        <w:spacing w:line="240" w:lineRule="auto"/>
        <w:rPr>
          <w:rFonts w:cstheme="minorHAnsi"/>
          <w:color w:val="1F3864" w:themeColor="accent1" w:themeShade="80"/>
        </w:rPr>
      </w:pPr>
      <w:bookmarkStart w:id="100" w:name="_Toc86309760"/>
      <w:r w:rsidRPr="001264E0">
        <w:rPr>
          <w:rFonts w:cstheme="minorHAnsi"/>
          <w:color w:val="1F3864" w:themeColor="accent1" w:themeShade="80"/>
        </w:rPr>
        <w:t>Awarding Body</w:t>
      </w:r>
      <w:bookmarkEnd w:id="100"/>
    </w:p>
    <w:p w14:paraId="7B8E400C" w14:textId="282F7FCE" w:rsidR="000230C6" w:rsidRPr="001264E0" w:rsidRDefault="000230C6" w:rsidP="000230C6">
      <w:pPr>
        <w:spacing w:line="240" w:lineRule="auto"/>
        <w:rPr>
          <w:rFonts w:cstheme="minorHAnsi"/>
        </w:rPr>
      </w:pPr>
      <w:r w:rsidRPr="001264E0">
        <w:rPr>
          <w:rFonts w:eastAsia="Calibri" w:cstheme="minorHAnsi"/>
        </w:rPr>
        <w:t xml:space="preserve">To offer regulated qualifications in Wales an organisation must first be recognised by </w:t>
      </w:r>
      <w:hyperlink r:id="rId57" w:history="1">
        <w:r w:rsidRPr="001264E0">
          <w:rPr>
            <w:rStyle w:val="Hyperlink"/>
            <w:rFonts w:eastAsia="Calibri" w:cstheme="minorHAnsi"/>
            <w:color w:val="0563C1"/>
          </w:rPr>
          <w:t>Qualifications Wales</w:t>
        </w:r>
      </w:hyperlink>
      <w:r w:rsidRPr="001264E0">
        <w:rPr>
          <w:rFonts w:eastAsia="Calibri" w:cstheme="minorHAnsi"/>
        </w:rPr>
        <w:t xml:space="preserve">. Once recognised the organisation can be known as an </w:t>
      </w:r>
      <w:r w:rsidR="004353CF">
        <w:rPr>
          <w:rFonts w:eastAsia="Calibri" w:cstheme="minorHAnsi"/>
        </w:rPr>
        <w:t>a</w:t>
      </w:r>
      <w:r w:rsidR="003555DB">
        <w:rPr>
          <w:rFonts w:eastAsia="Calibri" w:cstheme="minorHAnsi"/>
        </w:rPr>
        <w:t>warding body</w:t>
      </w:r>
      <w:r w:rsidRPr="001264E0">
        <w:rPr>
          <w:rFonts w:eastAsia="Calibri" w:cstheme="minorHAnsi"/>
        </w:rPr>
        <w:t xml:space="preserve"> – one that can design, develop, quality assure and certificate qualifications. </w:t>
      </w:r>
      <w:r w:rsidRPr="001264E0">
        <w:rPr>
          <w:rFonts w:eastAsia="Calibri" w:cstheme="minorHAnsi"/>
          <w:color w:val="333333"/>
        </w:rPr>
        <w:t xml:space="preserve">It is the responsibility of the </w:t>
      </w:r>
      <w:r w:rsidR="004353CF">
        <w:rPr>
          <w:rFonts w:eastAsia="Calibri" w:cstheme="minorHAnsi"/>
          <w:color w:val="333333"/>
        </w:rPr>
        <w:t>a</w:t>
      </w:r>
      <w:r w:rsidR="003555DB">
        <w:rPr>
          <w:rFonts w:eastAsia="Calibri" w:cstheme="minorHAnsi"/>
          <w:color w:val="333333"/>
        </w:rPr>
        <w:t>warding body</w:t>
      </w:r>
      <w:r w:rsidRPr="001264E0">
        <w:rPr>
          <w:rFonts w:eastAsia="Calibri" w:cstheme="minorHAnsi"/>
          <w:color w:val="333333"/>
        </w:rPr>
        <w:t xml:space="preserve"> to make sure that appropriate assessment is always fairly applied. All delivery centres will be in ongoing contact with the </w:t>
      </w:r>
      <w:r w:rsidR="004353CF">
        <w:rPr>
          <w:rFonts w:eastAsia="Calibri" w:cstheme="minorHAnsi"/>
          <w:color w:val="333333"/>
        </w:rPr>
        <w:t>a</w:t>
      </w:r>
      <w:r w:rsidR="003555DB">
        <w:rPr>
          <w:rFonts w:eastAsia="Calibri" w:cstheme="minorHAnsi"/>
          <w:color w:val="333333"/>
        </w:rPr>
        <w:t>warding body</w:t>
      </w:r>
      <w:r w:rsidRPr="001264E0">
        <w:rPr>
          <w:rFonts w:eastAsia="Calibri" w:cstheme="minorHAnsi"/>
          <w:color w:val="333333"/>
        </w:rPr>
        <w:t xml:space="preserve">. </w:t>
      </w:r>
      <w:r w:rsidR="00CC79FF">
        <w:rPr>
          <w:rFonts w:eastAsia="Calibri" w:cstheme="minorHAnsi"/>
          <w:color w:val="333333"/>
        </w:rPr>
        <w:t>A</w:t>
      </w:r>
      <w:r w:rsidRPr="001264E0">
        <w:rPr>
          <w:rFonts w:eastAsia="Calibri" w:cstheme="minorHAnsi"/>
          <w:color w:val="333333"/>
        </w:rPr>
        <w:t xml:space="preserve"> certificate</w:t>
      </w:r>
      <w:r w:rsidR="00CC79FF">
        <w:rPr>
          <w:rFonts w:eastAsia="Calibri" w:cstheme="minorHAnsi"/>
          <w:color w:val="333333"/>
        </w:rPr>
        <w:t xml:space="preserve"> will be issued by the awarding body following successful completion and E</w:t>
      </w:r>
      <w:r w:rsidR="00C431EF">
        <w:rPr>
          <w:rFonts w:eastAsia="Calibri" w:cstheme="minorHAnsi"/>
          <w:color w:val="333333"/>
        </w:rPr>
        <w:t>QA</w:t>
      </w:r>
      <w:r w:rsidR="00CC79FF">
        <w:rPr>
          <w:rFonts w:eastAsia="Calibri" w:cstheme="minorHAnsi"/>
          <w:color w:val="333333"/>
        </w:rPr>
        <w:t xml:space="preserve"> activities</w:t>
      </w:r>
      <w:r w:rsidR="00C431EF">
        <w:rPr>
          <w:rFonts w:eastAsia="Calibri" w:cstheme="minorHAnsi"/>
          <w:color w:val="333333"/>
        </w:rPr>
        <w:t>.</w:t>
      </w:r>
      <w:r w:rsidRPr="001264E0">
        <w:rPr>
          <w:rFonts w:eastAsia="Calibri" w:cstheme="minorHAnsi"/>
          <w:color w:val="333333"/>
        </w:rPr>
        <w:t xml:space="preserve"> </w:t>
      </w:r>
    </w:p>
    <w:p w14:paraId="40FDD65D" w14:textId="4906E427" w:rsidR="000230C6" w:rsidRPr="001264E0" w:rsidRDefault="000230C6" w:rsidP="000230C6">
      <w:pPr>
        <w:pStyle w:val="Heading3"/>
        <w:spacing w:line="240" w:lineRule="auto"/>
        <w:rPr>
          <w:rFonts w:asciiTheme="minorHAnsi" w:hAnsiTheme="minorHAnsi" w:cstheme="minorHAnsi"/>
          <w:sz w:val="22"/>
          <w:szCs w:val="22"/>
        </w:rPr>
      </w:pPr>
      <w:bookmarkStart w:id="101" w:name="_Toc86309762"/>
      <w:bookmarkStart w:id="102" w:name="_Toc141792991"/>
      <w:r w:rsidRPr="001264E0">
        <w:rPr>
          <w:rFonts w:asciiTheme="minorHAnsi" w:hAnsiTheme="minorHAnsi" w:cstheme="minorHAnsi"/>
          <w:sz w:val="22"/>
          <w:szCs w:val="22"/>
        </w:rPr>
        <w:t>On the Job Training</w:t>
      </w:r>
      <w:bookmarkEnd w:id="101"/>
      <w:bookmarkEnd w:id="102"/>
    </w:p>
    <w:p w14:paraId="65157E2E" w14:textId="1E2A7F3E" w:rsidR="000230C6" w:rsidRPr="001264E0" w:rsidRDefault="00F529F8" w:rsidP="000230C6">
      <w:pPr>
        <w:spacing w:line="240" w:lineRule="auto"/>
        <w:rPr>
          <w:rFonts w:eastAsia="Calibri" w:cstheme="minorHAnsi"/>
        </w:rPr>
      </w:pPr>
      <w:r>
        <w:rPr>
          <w:rFonts w:eastAsia="Calibri" w:cstheme="minorHAnsi"/>
        </w:rPr>
        <w:t>T</w:t>
      </w:r>
      <w:r w:rsidR="000230C6" w:rsidRPr="001264E0">
        <w:rPr>
          <w:rFonts w:eastAsia="Calibri" w:cstheme="minorHAnsi"/>
        </w:rPr>
        <w:t>he direct instructions given to enable performance of a job role while in the workplace, learning the skills required to perform the role under real work conditions, while becoming accustomed to the working environment. It usually consists of experienced workers passing down their knowledge and skills to a new employee through the principle of “learning by doing”.</w:t>
      </w:r>
    </w:p>
    <w:p w14:paraId="0496A719" w14:textId="5F601D40" w:rsidR="000230C6" w:rsidRPr="001264E0" w:rsidRDefault="000230C6" w:rsidP="000230C6">
      <w:pPr>
        <w:pStyle w:val="Heading3"/>
        <w:spacing w:line="240" w:lineRule="auto"/>
        <w:rPr>
          <w:rFonts w:asciiTheme="minorHAnsi" w:hAnsiTheme="minorHAnsi" w:cstheme="minorHAnsi"/>
          <w:sz w:val="22"/>
          <w:szCs w:val="22"/>
        </w:rPr>
      </w:pPr>
      <w:bookmarkStart w:id="103" w:name="_Toc86309763"/>
      <w:bookmarkStart w:id="104" w:name="_Toc141792992"/>
      <w:r w:rsidRPr="001264E0">
        <w:rPr>
          <w:rFonts w:asciiTheme="minorHAnsi" w:hAnsiTheme="minorHAnsi" w:cstheme="minorHAnsi"/>
          <w:sz w:val="22"/>
          <w:szCs w:val="22"/>
        </w:rPr>
        <w:t>Off the Job Training</w:t>
      </w:r>
      <w:bookmarkEnd w:id="103"/>
      <w:bookmarkEnd w:id="104"/>
    </w:p>
    <w:p w14:paraId="22950B47" w14:textId="009E1656" w:rsidR="000230C6" w:rsidRPr="001264E0" w:rsidRDefault="008933B2" w:rsidP="000230C6">
      <w:pPr>
        <w:spacing w:line="240" w:lineRule="auto"/>
        <w:rPr>
          <w:rFonts w:eastAsia="Calibri" w:cstheme="minorHAnsi"/>
        </w:rPr>
      </w:pPr>
      <w:r w:rsidRPr="001264E0">
        <w:rPr>
          <w:rFonts w:eastAsia="Calibri" w:cstheme="minorHAnsi"/>
        </w:rPr>
        <w:t xml:space="preserve">This learning and development can occur at many </w:t>
      </w:r>
      <w:r>
        <w:rPr>
          <w:rFonts w:eastAsia="Calibri" w:cstheme="minorHAnsi"/>
        </w:rPr>
        <w:t>locations</w:t>
      </w:r>
      <w:r w:rsidRPr="001264E0">
        <w:rPr>
          <w:rFonts w:eastAsia="Calibri" w:cstheme="minorHAnsi"/>
        </w:rPr>
        <w:t xml:space="preserve"> but does not include the performance of the work for which they have been employed.</w:t>
      </w:r>
      <w:r w:rsidR="000230C6" w:rsidRPr="001264E0">
        <w:rPr>
          <w:rFonts w:eastAsia="Times New Roman" w:cstheme="minorHAnsi"/>
        </w:rPr>
        <w:t xml:space="preserve"> </w:t>
      </w:r>
      <w:r>
        <w:rPr>
          <w:rFonts w:eastAsia="Calibri" w:cstheme="minorHAnsi"/>
        </w:rPr>
        <w:t xml:space="preserve">This method </w:t>
      </w:r>
      <w:r w:rsidR="000230C6" w:rsidRPr="001264E0">
        <w:rPr>
          <w:rFonts w:eastAsia="Calibri" w:cstheme="minorHAnsi"/>
        </w:rPr>
        <w:t xml:space="preserve">allows the learner to </w:t>
      </w:r>
      <w:r w:rsidR="003E643E" w:rsidRPr="001264E0">
        <w:rPr>
          <w:rFonts w:eastAsia="Calibri" w:cstheme="minorHAnsi"/>
        </w:rPr>
        <w:t>achi</w:t>
      </w:r>
      <w:r w:rsidR="003E643E">
        <w:rPr>
          <w:rFonts w:eastAsia="Calibri" w:cstheme="minorHAnsi"/>
        </w:rPr>
        <w:t>eve</w:t>
      </w:r>
      <w:r w:rsidR="000230C6" w:rsidRPr="001264E0">
        <w:rPr>
          <w:rFonts w:eastAsia="Calibri" w:cstheme="minorHAnsi"/>
        </w:rPr>
        <w:t xml:space="preserve"> additional knowledge, skills and behaviours of the approved accredited programme referenced in the learning agreement, not learnt through direct practical application. </w:t>
      </w:r>
    </w:p>
    <w:p w14:paraId="5CFB4615" w14:textId="77777777" w:rsidR="00490D63" w:rsidRDefault="00490D63" w:rsidP="00490D63"/>
    <w:p w14:paraId="35F00462" w14:textId="77777777" w:rsidR="00490D63" w:rsidRDefault="00490D63" w:rsidP="00490D63"/>
    <w:p w14:paraId="07FE835F" w14:textId="6A6C5CC4" w:rsidR="00490D63" w:rsidRDefault="00641AFB" w:rsidP="00490D63">
      <w:r>
        <w:br w:type="page"/>
      </w:r>
    </w:p>
    <w:p w14:paraId="24F84DDA" w14:textId="7643F78C" w:rsidR="00690D5B" w:rsidRDefault="00641AFB" w:rsidP="00695D04">
      <w:pPr>
        <w:pStyle w:val="Heading1"/>
      </w:pPr>
      <w:bookmarkStart w:id="105" w:name="_Toc141792993"/>
      <w:r>
        <w:lastRenderedPageBreak/>
        <w:t>Reference List</w:t>
      </w:r>
      <w:bookmarkEnd w:id="105"/>
    </w:p>
    <w:p w14:paraId="51E026E3" w14:textId="77777777" w:rsidR="00695D04" w:rsidRPr="00695D04" w:rsidRDefault="00695D04" w:rsidP="00695D04"/>
    <w:p w14:paraId="61F2029B" w14:textId="77777777" w:rsidR="00175C19" w:rsidRDefault="00175C19" w:rsidP="00695D04">
      <w:proofErr w:type="spellStart"/>
      <w:r w:rsidRPr="00695D04">
        <w:rPr>
          <w:b/>
          <w:bCs/>
        </w:rPr>
        <w:t>Acwcerts</w:t>
      </w:r>
      <w:proofErr w:type="spellEnd"/>
      <w:r w:rsidRPr="00695D04">
        <w:rPr>
          <w:b/>
          <w:bCs/>
        </w:rPr>
        <w:t xml:space="preserve"> </w:t>
      </w:r>
      <w:r w:rsidRPr="002E4E10">
        <w:t>(</w:t>
      </w:r>
      <w:r>
        <w:t xml:space="preserve">2023) </w:t>
      </w:r>
      <w:r w:rsidRPr="00695D04">
        <w:rPr>
          <w:i/>
          <w:iCs/>
        </w:rPr>
        <w:t>Apprenticeship Certification Wales</w:t>
      </w:r>
    </w:p>
    <w:p w14:paraId="1C5AD139" w14:textId="55EB44F6" w:rsidR="00175C19" w:rsidRDefault="00175C19" w:rsidP="00175C19">
      <w:r>
        <w:t xml:space="preserve">Available at:  </w:t>
      </w:r>
      <w:hyperlink r:id="rId58" w:history="1">
        <w:r w:rsidRPr="003F3F30">
          <w:rPr>
            <w:rStyle w:val="Hyperlink"/>
          </w:rPr>
          <w:t>https://acwcerts.co.uk/web/frameworks-library</w:t>
        </w:r>
      </w:hyperlink>
      <w:r>
        <w:t xml:space="preserve"> (Accessed 13 July 2023)</w:t>
      </w:r>
    </w:p>
    <w:p w14:paraId="46EA63DA" w14:textId="0C3A439D" w:rsidR="00175C19" w:rsidRDefault="00175C19" w:rsidP="00175C19">
      <w:pPr>
        <w:rPr>
          <w:b/>
          <w:bCs/>
        </w:rPr>
      </w:pPr>
    </w:p>
    <w:p w14:paraId="3F5A6C03" w14:textId="77777777" w:rsidR="009961F0" w:rsidRDefault="00F840D9" w:rsidP="00175C19">
      <w:r>
        <w:rPr>
          <w:b/>
          <w:bCs/>
        </w:rPr>
        <w:t xml:space="preserve">Agored Cymru </w:t>
      </w:r>
      <w:r w:rsidRPr="009961F0">
        <w:t>(</w:t>
      </w:r>
      <w:r w:rsidR="009961F0" w:rsidRPr="009961F0">
        <w:t>2023)</w:t>
      </w:r>
      <w:r w:rsidR="009961F0">
        <w:rPr>
          <w:b/>
          <w:bCs/>
        </w:rPr>
        <w:t xml:space="preserve"> </w:t>
      </w:r>
      <w:r w:rsidR="009961F0" w:rsidRPr="009961F0">
        <w:rPr>
          <w:i/>
          <w:iCs/>
        </w:rPr>
        <w:t>Policies</w:t>
      </w:r>
      <w:r w:rsidR="009961F0" w:rsidRPr="009961F0">
        <w:t xml:space="preserve"> </w:t>
      </w:r>
    </w:p>
    <w:p w14:paraId="555543D0" w14:textId="3DC1655D" w:rsidR="00F840D9" w:rsidRDefault="009961F0" w:rsidP="00175C19">
      <w:pPr>
        <w:rPr>
          <w:b/>
          <w:bCs/>
        </w:rPr>
      </w:pPr>
      <w:r w:rsidRPr="009961F0">
        <w:t xml:space="preserve">Available at: </w:t>
      </w:r>
      <w:hyperlink r:id="rId59" w:history="1">
        <w:r w:rsidRPr="009961F0">
          <w:rPr>
            <w:color w:val="0000FF"/>
            <w:u w:val="single"/>
          </w:rPr>
          <w:t>Policies (</w:t>
        </w:r>
        <w:proofErr w:type="spellStart"/>
        <w:proofErr w:type="gramStart"/>
        <w:r w:rsidRPr="009961F0">
          <w:rPr>
            <w:color w:val="0000FF"/>
            <w:u w:val="single"/>
          </w:rPr>
          <w:t>agored.cymru</w:t>
        </w:r>
        <w:proofErr w:type="spellEnd"/>
        <w:proofErr w:type="gramEnd"/>
        <w:r w:rsidRPr="009961F0">
          <w:rPr>
            <w:color w:val="0000FF"/>
            <w:u w:val="single"/>
          </w:rPr>
          <w:t>)</w:t>
        </w:r>
      </w:hyperlink>
      <w:r w:rsidRPr="009961F0">
        <w:t xml:space="preserve"> (Accessed 1</w:t>
      </w:r>
      <w:r w:rsidRPr="009961F0">
        <w:rPr>
          <w:vertAlign w:val="superscript"/>
        </w:rPr>
        <w:t>st</w:t>
      </w:r>
      <w:r w:rsidRPr="009961F0">
        <w:t xml:space="preserve"> August 2023)</w:t>
      </w:r>
    </w:p>
    <w:p w14:paraId="67F77EE4" w14:textId="77777777" w:rsidR="00F840D9" w:rsidRDefault="00F840D9" w:rsidP="00175C19">
      <w:pPr>
        <w:rPr>
          <w:b/>
          <w:bCs/>
        </w:rPr>
      </w:pPr>
    </w:p>
    <w:p w14:paraId="3240A119" w14:textId="1067AB0E" w:rsidR="00A0041D" w:rsidRDefault="00A0041D" w:rsidP="00175C19">
      <w:r>
        <w:rPr>
          <w:b/>
          <w:bCs/>
        </w:rPr>
        <w:t xml:space="preserve">Cardiff Capital Region </w:t>
      </w:r>
      <w:r w:rsidRPr="00A0041D">
        <w:t xml:space="preserve">(unknown) Available </w:t>
      </w:r>
      <w:r>
        <w:t>at</w:t>
      </w:r>
      <w:r>
        <w:rPr>
          <w:b/>
          <w:bCs/>
        </w:rPr>
        <w:t xml:space="preserve">: </w:t>
      </w:r>
      <w:hyperlink r:id="rId60" w:history="1">
        <w:r w:rsidRPr="00A0041D">
          <w:rPr>
            <w:color w:val="0000FF"/>
            <w:u w:val="single"/>
          </w:rPr>
          <w:t>Cardiff Capital Region Skills Partnership - Cardiff Capital Region Data Observatory (ccrsp.co.uk)</w:t>
        </w:r>
      </w:hyperlink>
      <w:r>
        <w:t xml:space="preserve"> (Accessed 25</w:t>
      </w:r>
      <w:r w:rsidRPr="00A0041D">
        <w:rPr>
          <w:vertAlign w:val="superscript"/>
        </w:rPr>
        <w:t>th</w:t>
      </w:r>
      <w:r>
        <w:t xml:space="preserve"> July 2023)</w:t>
      </w:r>
    </w:p>
    <w:p w14:paraId="3C4F0305" w14:textId="77777777" w:rsidR="005F6958" w:rsidRDefault="005F6958" w:rsidP="00175C19"/>
    <w:p w14:paraId="01DC0CDF" w14:textId="7AB211E8" w:rsidR="005F6958" w:rsidRDefault="00175C19" w:rsidP="00175C19">
      <w:r w:rsidRPr="00896D22">
        <w:rPr>
          <w:b/>
          <w:bCs/>
        </w:rPr>
        <w:t>Estyn</w:t>
      </w:r>
      <w:r>
        <w:t xml:space="preserve"> (</w:t>
      </w:r>
      <w:r w:rsidRPr="00896D22">
        <w:t>2019</w:t>
      </w:r>
      <w:r>
        <w:t>)</w:t>
      </w:r>
      <w:r w:rsidRPr="00896D22">
        <w:t xml:space="preserve"> </w:t>
      </w:r>
      <w:r w:rsidRPr="00896D22">
        <w:rPr>
          <w:i/>
          <w:iCs/>
        </w:rPr>
        <w:t>Guidance handbook for the inspection of work-based learning providers</w:t>
      </w:r>
    </w:p>
    <w:p w14:paraId="1D314CBA" w14:textId="6939EC51" w:rsidR="00175C19" w:rsidRDefault="00175C19" w:rsidP="00175C19">
      <w:r>
        <w:t>(Accessed 13 July 2023)</w:t>
      </w:r>
    </w:p>
    <w:p w14:paraId="23D5D92C" w14:textId="77777777" w:rsidR="007C53EB" w:rsidRPr="00896D22" w:rsidRDefault="007C53EB" w:rsidP="00175C19"/>
    <w:p w14:paraId="07592BAE" w14:textId="77777777" w:rsidR="00175C19" w:rsidRPr="00896D22" w:rsidRDefault="00175C19" w:rsidP="00175C19">
      <w:r>
        <w:rPr>
          <w:b/>
          <w:bCs/>
        </w:rPr>
        <w:t>O</w:t>
      </w:r>
      <w:r w:rsidRPr="00896D22">
        <w:rPr>
          <w:b/>
          <w:bCs/>
        </w:rPr>
        <w:t>ther handbooks</w:t>
      </w:r>
      <w:r w:rsidRPr="00896D22">
        <w:t>:</w:t>
      </w:r>
      <w:r>
        <w:t xml:space="preserve"> available at:</w:t>
      </w:r>
    </w:p>
    <w:p w14:paraId="02ED56DB" w14:textId="77777777" w:rsidR="00175C19" w:rsidRDefault="00D44C30" w:rsidP="00175C19">
      <w:hyperlink r:id="rId61" w:history="1">
        <w:r w:rsidR="00175C19" w:rsidRPr="00896D22">
          <w:rPr>
            <w:rStyle w:val="Hyperlink"/>
            <w:color w:val="auto"/>
            <w:u w:val="none"/>
          </w:rPr>
          <w:t>https://www.estyn.gov.wales/search?keywords=Guidance+handbook+for+the+inspection+of+work-based+learning+providers%E2%80%99</w:t>
        </w:r>
      </w:hyperlink>
      <w:r w:rsidR="00175C19" w:rsidRPr="00896D22">
        <w:t>+</w:t>
      </w:r>
    </w:p>
    <w:p w14:paraId="6629BC37" w14:textId="77777777" w:rsidR="00175C19" w:rsidRPr="00896D22" w:rsidRDefault="00175C19" w:rsidP="00175C19">
      <w:r>
        <w:t xml:space="preserve"> </w:t>
      </w:r>
    </w:p>
    <w:p w14:paraId="6A266DB6" w14:textId="77777777" w:rsidR="00175C19" w:rsidRPr="00896D22" w:rsidRDefault="00175C19" w:rsidP="00175C19">
      <w:r w:rsidRPr="00896D22">
        <w:rPr>
          <w:b/>
          <w:bCs/>
        </w:rPr>
        <w:t>Estyn</w:t>
      </w:r>
      <w:r w:rsidRPr="00896D22">
        <w:t xml:space="preserve"> </w:t>
      </w:r>
      <w:r>
        <w:t>(</w:t>
      </w:r>
      <w:r w:rsidRPr="00896D22">
        <w:t>2023</w:t>
      </w:r>
      <w:r>
        <w:t>)</w:t>
      </w:r>
      <w:r w:rsidRPr="00896D22">
        <w:t xml:space="preserve"> </w:t>
      </w:r>
      <w:r w:rsidRPr="00896D22">
        <w:rPr>
          <w:i/>
          <w:iCs/>
        </w:rPr>
        <w:t>Welcome to Estyn</w:t>
      </w:r>
    </w:p>
    <w:p w14:paraId="5F4BC6E4" w14:textId="77777777" w:rsidR="00175C19" w:rsidRPr="00896D22" w:rsidRDefault="00175C19" w:rsidP="00175C19">
      <w:r>
        <w:t xml:space="preserve">Available from: </w:t>
      </w:r>
      <w:hyperlink r:id="rId62" w:history="1">
        <w:r w:rsidRPr="003F3F30">
          <w:rPr>
            <w:rStyle w:val="Hyperlink"/>
          </w:rPr>
          <w:t>https://www.estyn.gov.wales/</w:t>
        </w:r>
      </w:hyperlink>
      <w:r>
        <w:t xml:space="preserve"> (Accessed 13 July 2023).</w:t>
      </w:r>
    </w:p>
    <w:p w14:paraId="791A089E" w14:textId="38CF0F4A" w:rsidR="00175C19" w:rsidRDefault="00175C19" w:rsidP="00175C19"/>
    <w:p w14:paraId="270BF0F6" w14:textId="77777777" w:rsidR="004F5A32" w:rsidRDefault="00B41028" w:rsidP="00175C19">
      <w:pPr>
        <w:rPr>
          <w:i/>
          <w:iCs/>
        </w:rPr>
      </w:pPr>
      <w:r w:rsidRPr="00B41028">
        <w:rPr>
          <w:b/>
          <w:bCs/>
        </w:rPr>
        <w:t>Mid Wales Regional Skills Partnership</w:t>
      </w:r>
      <w:r>
        <w:t xml:space="preserve"> (2023) </w:t>
      </w:r>
      <w:r w:rsidR="004F5A32" w:rsidRPr="004F5A32">
        <w:rPr>
          <w:i/>
          <w:iCs/>
        </w:rPr>
        <w:t>Our Vision</w:t>
      </w:r>
    </w:p>
    <w:p w14:paraId="7A8A5209" w14:textId="1027CF4F" w:rsidR="00B41028" w:rsidRDefault="00B41028" w:rsidP="00175C19">
      <w:r>
        <w:t xml:space="preserve">Available at: </w:t>
      </w:r>
      <w:hyperlink r:id="rId63" w:history="1">
        <w:r w:rsidRPr="00B41028">
          <w:rPr>
            <w:color w:val="0000FF"/>
            <w:u w:val="single"/>
          </w:rPr>
          <w:t>Mid Wales Regional Skills Partnership - English - Growing Mid Wales</w:t>
        </w:r>
      </w:hyperlink>
      <w:r>
        <w:t xml:space="preserve"> (Accessed 25</w:t>
      </w:r>
      <w:r w:rsidRPr="00B41028">
        <w:rPr>
          <w:vertAlign w:val="superscript"/>
        </w:rPr>
        <w:t>th</w:t>
      </w:r>
      <w:r>
        <w:t xml:space="preserve"> July 2023)</w:t>
      </w:r>
    </w:p>
    <w:p w14:paraId="1339D016" w14:textId="77777777" w:rsidR="00B41028" w:rsidRDefault="00B41028" w:rsidP="00175C19"/>
    <w:p w14:paraId="424B8CE7" w14:textId="143945A6" w:rsidR="00342AB7" w:rsidRDefault="00342AB7" w:rsidP="00175C19">
      <w:r w:rsidRPr="00A0041D">
        <w:rPr>
          <w:b/>
          <w:bCs/>
        </w:rPr>
        <w:t>Regional Skills Partnership</w:t>
      </w:r>
      <w:r>
        <w:t xml:space="preserve"> (</w:t>
      </w:r>
      <w:r w:rsidR="00A0041D">
        <w:t>2012</w:t>
      </w:r>
      <w:r>
        <w:t xml:space="preserve">) Available from: </w:t>
      </w:r>
      <w:hyperlink r:id="rId64" w:history="1">
        <w:r w:rsidR="00A0041D" w:rsidRPr="00A0041D">
          <w:rPr>
            <w:color w:val="0000FF"/>
            <w:u w:val="single"/>
          </w:rPr>
          <w:t>Home - North Wales Economic Observatory (</w:t>
        </w:r>
        <w:proofErr w:type="spellStart"/>
        <w:proofErr w:type="gramStart"/>
        <w:r w:rsidR="00A0041D" w:rsidRPr="00A0041D">
          <w:rPr>
            <w:color w:val="0000FF"/>
            <w:u w:val="single"/>
          </w:rPr>
          <w:t>rspnorth.wales</w:t>
        </w:r>
        <w:proofErr w:type="spellEnd"/>
        <w:proofErr w:type="gramEnd"/>
        <w:r w:rsidR="00A0041D" w:rsidRPr="00A0041D">
          <w:rPr>
            <w:color w:val="0000FF"/>
            <w:u w:val="single"/>
          </w:rPr>
          <w:t>)</w:t>
        </w:r>
      </w:hyperlink>
      <w:r w:rsidR="00A0041D">
        <w:t xml:space="preserve"> </w:t>
      </w:r>
      <w:r>
        <w:t>(Accessed 15</w:t>
      </w:r>
      <w:r w:rsidRPr="00342AB7">
        <w:rPr>
          <w:vertAlign w:val="superscript"/>
        </w:rPr>
        <w:t>th</w:t>
      </w:r>
      <w:r>
        <w:t xml:space="preserve"> July 2023)</w:t>
      </w:r>
    </w:p>
    <w:p w14:paraId="346C20FC" w14:textId="77777777" w:rsidR="00342AB7" w:rsidRDefault="00342AB7" w:rsidP="00175C19"/>
    <w:p w14:paraId="1AA8435E" w14:textId="77777777" w:rsidR="004F5A32" w:rsidRDefault="004F5A32" w:rsidP="00175C19"/>
    <w:p w14:paraId="15A20543" w14:textId="77777777" w:rsidR="004F5A32" w:rsidRDefault="004F5A32" w:rsidP="00175C19"/>
    <w:p w14:paraId="76C995E6" w14:textId="77777777" w:rsidR="00175C19" w:rsidRDefault="00175C19" w:rsidP="00175C19">
      <w:pPr>
        <w:rPr>
          <w:i/>
          <w:iCs/>
        </w:rPr>
      </w:pPr>
      <w:r w:rsidRPr="00E37613">
        <w:rPr>
          <w:b/>
          <w:bCs/>
        </w:rPr>
        <w:lastRenderedPageBreak/>
        <w:t>Social Care Wales</w:t>
      </w:r>
      <w:r>
        <w:t xml:space="preserve"> (2022) </w:t>
      </w:r>
      <w:r w:rsidRPr="00E37613">
        <w:rPr>
          <w:i/>
          <w:iCs/>
        </w:rPr>
        <w:t>Work placement guide</w:t>
      </w:r>
    </w:p>
    <w:p w14:paraId="40419A40" w14:textId="368BFD98" w:rsidR="00B41028" w:rsidRPr="00896D22" w:rsidRDefault="00175C19" w:rsidP="00175C19">
      <w:r>
        <w:t xml:space="preserve">Available from: </w:t>
      </w:r>
      <w:hyperlink r:id="rId65" w:history="1">
        <w:r w:rsidRPr="003F3F30">
          <w:rPr>
            <w:rStyle w:val="Hyperlink"/>
          </w:rPr>
          <w:t>https://socialcare.wales/qualifications-funding/work-placement-guide</w:t>
        </w:r>
      </w:hyperlink>
      <w:r>
        <w:t xml:space="preserve"> (Accessed 13 July 2023).</w:t>
      </w:r>
    </w:p>
    <w:p w14:paraId="2666022F" w14:textId="77777777" w:rsidR="00175C19" w:rsidRPr="00896D22" w:rsidRDefault="00175C19" w:rsidP="00175C19">
      <w:r w:rsidRPr="00896D22">
        <w:rPr>
          <w:b/>
          <w:bCs/>
        </w:rPr>
        <w:t>Wales Essential Skills</w:t>
      </w:r>
      <w:r>
        <w:t xml:space="preserve"> (</w:t>
      </w:r>
      <w:r w:rsidRPr="00896D22">
        <w:t>2023</w:t>
      </w:r>
      <w:r>
        <w:t>)</w:t>
      </w:r>
      <w:r w:rsidRPr="00896D22">
        <w:t xml:space="preserve"> </w:t>
      </w:r>
      <w:r w:rsidRPr="00896D22">
        <w:rPr>
          <w:i/>
          <w:iCs/>
        </w:rPr>
        <w:t>Wales Essential Skills Toolkit</w:t>
      </w:r>
    </w:p>
    <w:p w14:paraId="326E7EFF" w14:textId="77777777" w:rsidR="00175C19" w:rsidRDefault="00175C19" w:rsidP="00175C19">
      <w:r>
        <w:t xml:space="preserve">Available from: </w:t>
      </w:r>
      <w:hyperlink r:id="rId66" w:history="1">
        <w:r w:rsidRPr="003F3F30">
          <w:rPr>
            <w:rStyle w:val="Hyperlink"/>
          </w:rPr>
          <w:t>https://www.walesessentialskills.com/?q=node/6</w:t>
        </w:r>
      </w:hyperlink>
      <w:r>
        <w:t xml:space="preserve"> </w:t>
      </w:r>
      <w:r w:rsidRPr="002F4C64">
        <w:t>(Accessed 13 July 2023).</w:t>
      </w:r>
    </w:p>
    <w:p w14:paraId="540ABFC6" w14:textId="77777777" w:rsidR="00175C19" w:rsidRDefault="00175C19" w:rsidP="00175C19"/>
    <w:p w14:paraId="3B6BDF2E" w14:textId="77777777" w:rsidR="00175C19" w:rsidRPr="00896D22" w:rsidRDefault="00175C19" w:rsidP="00175C19">
      <w:r w:rsidRPr="00896D22">
        <w:rPr>
          <w:b/>
          <w:bCs/>
        </w:rPr>
        <w:t>Welsh Government</w:t>
      </w:r>
      <w:r>
        <w:rPr>
          <w:b/>
          <w:bCs/>
        </w:rPr>
        <w:t xml:space="preserve"> </w:t>
      </w:r>
      <w:r w:rsidRPr="002F4C64">
        <w:t>(2017</w:t>
      </w:r>
      <w:r>
        <w:t>)</w:t>
      </w:r>
      <w:r w:rsidRPr="00896D22">
        <w:t xml:space="preserve"> </w:t>
      </w:r>
      <w:r w:rsidRPr="00896D22">
        <w:rPr>
          <w:i/>
          <w:iCs/>
        </w:rPr>
        <w:t xml:space="preserve">Aligning the Apprenticeship model to the needs of the Welsh </w:t>
      </w:r>
      <w:proofErr w:type="gramStart"/>
      <w:r w:rsidRPr="00896D22">
        <w:rPr>
          <w:i/>
          <w:iCs/>
        </w:rPr>
        <w:t>economy</w:t>
      </w:r>
      <w:proofErr w:type="gramEnd"/>
    </w:p>
    <w:p w14:paraId="345DAFCB" w14:textId="77777777" w:rsidR="00175C19" w:rsidRDefault="00175C19" w:rsidP="00175C19">
      <w:r>
        <w:t xml:space="preserve">Available from: </w:t>
      </w:r>
      <w:hyperlink r:id="rId67" w:history="1">
        <w:r w:rsidRPr="003F3F30">
          <w:rPr>
            <w:rStyle w:val="Hyperlink"/>
          </w:rPr>
          <w:t>https://www.gov.wales/sites/default/files/publications/2018-03/aligning-the-apprenticeship-model-to-the-needs-of-the-welsh-economy.pdf</w:t>
        </w:r>
      </w:hyperlink>
      <w:r>
        <w:t xml:space="preserve"> (Accessed 13 July 2023).</w:t>
      </w:r>
    </w:p>
    <w:p w14:paraId="092DCE8C" w14:textId="77777777" w:rsidR="00175C19" w:rsidRPr="00896D22" w:rsidRDefault="00175C19" w:rsidP="00175C19"/>
    <w:p w14:paraId="3D59957F" w14:textId="77777777" w:rsidR="00175C19" w:rsidRPr="00896D22" w:rsidRDefault="00175C19" w:rsidP="00175C19">
      <w:pPr>
        <w:rPr>
          <w:i/>
          <w:iCs/>
        </w:rPr>
      </w:pPr>
      <w:r w:rsidRPr="00896D22">
        <w:rPr>
          <w:b/>
          <w:bCs/>
        </w:rPr>
        <w:t>Welsh Government</w:t>
      </w:r>
      <w:r>
        <w:t xml:space="preserve"> (</w:t>
      </w:r>
      <w:r w:rsidRPr="00896D22">
        <w:t>2020</w:t>
      </w:r>
      <w:r>
        <w:t>)</w:t>
      </w:r>
      <w:r w:rsidRPr="00896D22">
        <w:t xml:space="preserve"> </w:t>
      </w:r>
      <w:r w:rsidRPr="00896D22">
        <w:rPr>
          <w:i/>
          <w:iCs/>
        </w:rPr>
        <w:t>Apprenticeship Frameworks</w:t>
      </w:r>
    </w:p>
    <w:p w14:paraId="30C8EB4D" w14:textId="77777777" w:rsidR="00175C19" w:rsidRDefault="00175C19" w:rsidP="00175C19">
      <w:r>
        <w:t xml:space="preserve">Available from: </w:t>
      </w:r>
      <w:hyperlink r:id="rId68" w:history="1">
        <w:r w:rsidRPr="003F3F30">
          <w:rPr>
            <w:rStyle w:val="Hyperlink"/>
          </w:rPr>
          <w:t>https://www.gov.wales/apprenticeship-frameworks</w:t>
        </w:r>
      </w:hyperlink>
      <w:r>
        <w:t xml:space="preserve"> </w:t>
      </w:r>
      <w:r w:rsidRPr="002F4C64">
        <w:t>(Accessed 13 July 2023).</w:t>
      </w:r>
    </w:p>
    <w:p w14:paraId="72C5C044" w14:textId="77777777" w:rsidR="00175C19" w:rsidRDefault="00175C19" w:rsidP="00175C19"/>
    <w:p w14:paraId="26F7AB5C" w14:textId="77777777" w:rsidR="00175C19" w:rsidRDefault="00175C19" w:rsidP="00175C19">
      <w:r w:rsidRPr="00E37613">
        <w:rPr>
          <w:b/>
          <w:bCs/>
        </w:rPr>
        <w:t>Welsh Government</w:t>
      </w:r>
      <w:r>
        <w:rPr>
          <w:b/>
          <w:bCs/>
        </w:rPr>
        <w:t xml:space="preserve"> </w:t>
      </w:r>
      <w:r w:rsidRPr="002F4C64">
        <w:t>(</w:t>
      </w:r>
      <w:r>
        <w:t xml:space="preserve">2022) </w:t>
      </w:r>
      <w:r w:rsidRPr="00E37613">
        <w:rPr>
          <w:i/>
          <w:iCs/>
        </w:rPr>
        <w:t xml:space="preserve">Apprenticeship </w:t>
      </w:r>
      <w:r>
        <w:rPr>
          <w:i/>
          <w:iCs/>
        </w:rPr>
        <w:t>F</w:t>
      </w:r>
      <w:r w:rsidRPr="00E37613">
        <w:rPr>
          <w:i/>
          <w:iCs/>
        </w:rPr>
        <w:t xml:space="preserve">rameworks </w:t>
      </w:r>
      <w:r>
        <w:rPr>
          <w:i/>
          <w:iCs/>
        </w:rPr>
        <w:t>F</w:t>
      </w:r>
      <w:r w:rsidRPr="00E37613">
        <w:rPr>
          <w:i/>
          <w:iCs/>
        </w:rPr>
        <w:t xml:space="preserve">unding </w:t>
      </w:r>
      <w:r>
        <w:rPr>
          <w:i/>
          <w:iCs/>
        </w:rPr>
        <w:t>R</w:t>
      </w:r>
      <w:r w:rsidRPr="00E37613">
        <w:rPr>
          <w:i/>
          <w:iCs/>
        </w:rPr>
        <w:t>ates</w:t>
      </w:r>
    </w:p>
    <w:p w14:paraId="0675BFB8" w14:textId="77777777" w:rsidR="00175C19" w:rsidRPr="00896D22" w:rsidRDefault="00175C19" w:rsidP="00175C19">
      <w:r>
        <w:t xml:space="preserve">Available from: </w:t>
      </w:r>
      <w:hyperlink r:id="rId69" w:history="1">
        <w:r w:rsidRPr="003F3F30">
          <w:rPr>
            <w:rStyle w:val="Hyperlink"/>
          </w:rPr>
          <w:t>https://www.gov.wales/apprenticeship-frameworks-funding-rates</w:t>
        </w:r>
      </w:hyperlink>
      <w:r>
        <w:t xml:space="preserve"> </w:t>
      </w:r>
      <w:r w:rsidRPr="002F4C64">
        <w:t>(Accessed 13 July 2023)</w:t>
      </w:r>
      <w:r>
        <w:t>.</w:t>
      </w:r>
    </w:p>
    <w:p w14:paraId="6E489A68" w14:textId="77777777" w:rsidR="00175C19" w:rsidRDefault="00175C19" w:rsidP="00175C19"/>
    <w:p w14:paraId="72587A32" w14:textId="77777777" w:rsidR="00175C19" w:rsidRDefault="00175C19" w:rsidP="00175C19">
      <w:pPr>
        <w:rPr>
          <w:i/>
          <w:iCs/>
        </w:rPr>
      </w:pPr>
      <w:r w:rsidRPr="00896D22">
        <w:rPr>
          <w:b/>
          <w:bCs/>
        </w:rPr>
        <w:t>Welsh Government</w:t>
      </w:r>
      <w:r>
        <w:t xml:space="preserve"> (2020) </w:t>
      </w:r>
      <w:r w:rsidRPr="00896D22">
        <w:rPr>
          <w:i/>
          <w:iCs/>
        </w:rPr>
        <w:t>Apprenticeship Issuing for Wales</w:t>
      </w:r>
    </w:p>
    <w:p w14:paraId="4754B817" w14:textId="77777777" w:rsidR="00175C19" w:rsidRDefault="00175C19" w:rsidP="00175C19">
      <w:r>
        <w:t xml:space="preserve">Available from: </w:t>
      </w:r>
      <w:hyperlink r:id="rId70" w:history="1">
        <w:r w:rsidRPr="003F3F30">
          <w:rPr>
            <w:rStyle w:val="Hyperlink"/>
          </w:rPr>
          <w:t>https://www.gov.wales/sites/default/files/publications/2020-05/apprenticeship-issuing-authority-for-wales.pdf</w:t>
        </w:r>
      </w:hyperlink>
      <w:r>
        <w:t xml:space="preserve"> </w:t>
      </w:r>
      <w:r w:rsidRPr="002F4C64">
        <w:t>(Accessed 13 July 2023).</w:t>
      </w:r>
    </w:p>
    <w:p w14:paraId="182721CD" w14:textId="77777777" w:rsidR="00175C19" w:rsidRDefault="00175C19" w:rsidP="00175C19"/>
    <w:p w14:paraId="304867FA" w14:textId="77777777" w:rsidR="00175C19" w:rsidRDefault="00175C19" w:rsidP="00175C19">
      <w:r w:rsidRPr="00E37613">
        <w:rPr>
          <w:b/>
          <w:bCs/>
        </w:rPr>
        <w:t>Welsh Government</w:t>
      </w:r>
      <w:r>
        <w:t xml:space="preserve"> (2021) </w:t>
      </w:r>
      <w:r w:rsidRPr="00E37613">
        <w:rPr>
          <w:i/>
          <w:iCs/>
        </w:rPr>
        <w:t>Apprenticeship training providers</w:t>
      </w:r>
    </w:p>
    <w:p w14:paraId="64C9A5A1" w14:textId="77777777" w:rsidR="00175C19" w:rsidRDefault="00175C19" w:rsidP="00175C19">
      <w:r>
        <w:t xml:space="preserve">Available from: </w:t>
      </w:r>
      <w:hyperlink r:id="rId71" w:history="1">
        <w:r w:rsidRPr="003F3F30">
          <w:rPr>
            <w:rStyle w:val="Hyperlink"/>
          </w:rPr>
          <w:t>https://www.gov.wales/apprenticeship-training-providers</w:t>
        </w:r>
      </w:hyperlink>
      <w:r>
        <w:t xml:space="preserve"> </w:t>
      </w:r>
      <w:r w:rsidRPr="002F4C64">
        <w:t>(Accessed 13 July 2023).</w:t>
      </w:r>
      <w:r>
        <w:t xml:space="preserve"> </w:t>
      </w:r>
    </w:p>
    <w:p w14:paraId="26E3FA17" w14:textId="77777777" w:rsidR="00175C19" w:rsidRDefault="00175C19" w:rsidP="00175C19"/>
    <w:p w14:paraId="12FE0DB7" w14:textId="77777777" w:rsidR="00175C19" w:rsidRDefault="00175C19" w:rsidP="00175C19">
      <w:r w:rsidRPr="00E37613">
        <w:rPr>
          <w:b/>
          <w:bCs/>
        </w:rPr>
        <w:t>Qualifications Wales</w:t>
      </w:r>
      <w:r>
        <w:rPr>
          <w:b/>
          <w:bCs/>
        </w:rPr>
        <w:t xml:space="preserve"> </w:t>
      </w:r>
      <w:r w:rsidRPr="002F4C64">
        <w:t>(2023</w:t>
      </w:r>
      <w:r>
        <w:t xml:space="preserve">) </w:t>
      </w:r>
      <w:r w:rsidRPr="00100E50">
        <w:rPr>
          <w:i/>
          <w:iCs/>
        </w:rPr>
        <w:t>Information and Support</w:t>
      </w:r>
    </w:p>
    <w:p w14:paraId="3760D24A" w14:textId="77777777" w:rsidR="00175C19" w:rsidRPr="00896D22" w:rsidRDefault="00175C19" w:rsidP="00175C19">
      <w:r>
        <w:t xml:space="preserve">Available from: </w:t>
      </w:r>
      <w:hyperlink r:id="rId72" w:history="1">
        <w:r w:rsidRPr="003F3F30">
          <w:rPr>
            <w:rStyle w:val="Hyperlink"/>
          </w:rPr>
          <w:t>https://qualificationswales.org/</w:t>
        </w:r>
      </w:hyperlink>
      <w:r>
        <w:t xml:space="preserve"> </w:t>
      </w:r>
      <w:r w:rsidRPr="002F4C64">
        <w:t>(Accessed 13 July 2023).</w:t>
      </w:r>
    </w:p>
    <w:p w14:paraId="5F4A4916" w14:textId="77777777" w:rsidR="00600B9F" w:rsidRDefault="00600B9F" w:rsidP="00327E99">
      <w:pPr>
        <w:spacing w:line="240" w:lineRule="auto"/>
        <w:rPr>
          <w:rFonts w:cstheme="minorHAnsi"/>
        </w:rPr>
      </w:pPr>
    </w:p>
    <w:p w14:paraId="222E75CF" w14:textId="77777777" w:rsidR="00B41028" w:rsidRPr="001027B0" w:rsidRDefault="00B41028" w:rsidP="001027B0">
      <w:pPr>
        <w:pStyle w:val="Heading1"/>
      </w:pPr>
      <w:bookmarkStart w:id="106" w:name="_Toc58490647"/>
      <w:bookmarkStart w:id="107" w:name="_Toc141792994"/>
      <w:r w:rsidRPr="001027B0">
        <w:t>Additional Resources</w:t>
      </w:r>
      <w:bookmarkEnd w:id="106"/>
      <w:bookmarkEnd w:id="107"/>
    </w:p>
    <w:p w14:paraId="6B6A5B51" w14:textId="5591D449" w:rsidR="00B41028" w:rsidRDefault="00D20C45" w:rsidP="00B41028">
      <w:pPr>
        <w:spacing w:before="100" w:beforeAutospacing="1" w:after="100" w:afterAutospacing="1" w:line="240" w:lineRule="auto"/>
      </w:pPr>
      <w:r>
        <w:rPr>
          <w:rFonts w:cstheme="minorHAnsi"/>
          <w:b/>
          <w:bCs/>
        </w:rPr>
        <w:t xml:space="preserve">Social Care Wales </w:t>
      </w:r>
      <w:r w:rsidRPr="00100E50">
        <w:rPr>
          <w:rFonts w:cstheme="minorHAnsi"/>
        </w:rPr>
        <w:t xml:space="preserve">(2023) </w:t>
      </w:r>
      <w:r w:rsidR="00B41028" w:rsidRPr="00100E50">
        <w:rPr>
          <w:rFonts w:cstheme="minorHAnsi"/>
          <w:i/>
          <w:iCs/>
        </w:rPr>
        <w:t>Work Placement</w:t>
      </w:r>
      <w:r w:rsidR="00B41028" w:rsidRPr="00B41028">
        <w:rPr>
          <w:rFonts w:cstheme="minorHAnsi"/>
          <w:b/>
          <w:bCs/>
        </w:rPr>
        <w:t xml:space="preserve"> </w:t>
      </w:r>
    </w:p>
    <w:p w14:paraId="3F4B0A5C" w14:textId="4EE72C84" w:rsidR="00600B9F" w:rsidRPr="00100E50" w:rsidRDefault="00100E50" w:rsidP="00100E50">
      <w:pPr>
        <w:spacing w:before="100" w:beforeAutospacing="1" w:after="100" w:afterAutospacing="1" w:line="240" w:lineRule="auto"/>
        <w:rPr>
          <w:rFonts w:cstheme="minorHAnsi"/>
          <w:b/>
          <w:bCs/>
        </w:rPr>
      </w:pPr>
      <w:r>
        <w:lastRenderedPageBreak/>
        <w:t xml:space="preserve">Available from: </w:t>
      </w:r>
      <w:hyperlink r:id="rId73" w:history="1">
        <w:r w:rsidRPr="00100E50">
          <w:rPr>
            <w:color w:val="0000FF"/>
            <w:u w:val="single"/>
          </w:rPr>
          <w:t>Work placement guidance for employers, learning… | Social Care Wales</w:t>
        </w:r>
      </w:hyperlink>
      <w:r>
        <w:t xml:space="preserve"> (Accessed 1</w:t>
      </w:r>
      <w:r w:rsidRPr="00100E50">
        <w:rPr>
          <w:vertAlign w:val="superscript"/>
        </w:rPr>
        <w:t>st</w:t>
      </w:r>
      <w:r>
        <w:t xml:space="preserve"> August 2023)</w:t>
      </w:r>
    </w:p>
    <w:p w14:paraId="0A5A9190" w14:textId="3A7CD91E" w:rsidR="00100E50" w:rsidRPr="00100E50" w:rsidRDefault="00100E50" w:rsidP="00100E50">
      <w:pPr>
        <w:tabs>
          <w:tab w:val="left" w:pos="1053"/>
        </w:tabs>
        <w:rPr>
          <w:rFonts w:cstheme="minorHAnsi"/>
        </w:rPr>
      </w:pPr>
      <w:bookmarkStart w:id="108" w:name="_Appendix_E_Apprenticeship"/>
      <w:bookmarkEnd w:id="72"/>
      <w:bookmarkEnd w:id="108"/>
    </w:p>
    <w:sectPr w:rsidR="00100E50" w:rsidRPr="00100E50" w:rsidSect="002C2C83">
      <w:headerReference w:type="default" r:id="rId74"/>
      <w:footerReference w:type="default" r:id="rId75"/>
      <w:pgSz w:w="11906" w:h="16838"/>
      <w:pgMar w:top="1440"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C6EC3C" w14:textId="77777777" w:rsidR="000921F0" w:rsidRDefault="000921F0" w:rsidP="00BF5EA2">
      <w:pPr>
        <w:spacing w:after="0" w:line="240" w:lineRule="auto"/>
      </w:pPr>
      <w:r>
        <w:separator/>
      </w:r>
    </w:p>
  </w:endnote>
  <w:endnote w:type="continuationSeparator" w:id="0">
    <w:p w14:paraId="591CE2ED" w14:textId="77777777" w:rsidR="000921F0" w:rsidRDefault="000921F0" w:rsidP="00BF5EA2">
      <w:pPr>
        <w:spacing w:after="0" w:line="240" w:lineRule="auto"/>
      </w:pPr>
      <w:r>
        <w:continuationSeparator/>
      </w:r>
    </w:p>
  </w:endnote>
  <w:endnote w:type="continuationNotice" w:id="1">
    <w:p w14:paraId="161755D2" w14:textId="77777777" w:rsidR="000921F0" w:rsidRDefault="000921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Century Gothic">
    <w:panose1 w:val="020B0502020202020204"/>
    <w:charset w:val="00"/>
    <w:family w:val="swiss"/>
    <w:pitch w:val="variable"/>
    <w:sig w:usb0="00000287" w:usb1="00000000" w:usb2="00000000" w:usb3="00000000" w:csb0="0000009F" w:csb1="00000000"/>
  </w:font>
  <w:font w:name="MingLiU-ExtB">
    <w:panose1 w:val="02020500000000000000"/>
    <w:charset w:val="88"/>
    <w:family w:val="roman"/>
    <w:pitch w:val="variable"/>
    <w:sig w:usb0="8000002F" w:usb1="0A080008" w:usb2="00000010"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79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85"/>
      <w:gridCol w:w="2444"/>
      <w:gridCol w:w="1250"/>
      <w:gridCol w:w="2460"/>
    </w:tblGrid>
    <w:tr w:rsidR="00AA184A" w:rsidRPr="009F0F9D" w14:paraId="219D3FBC" w14:textId="77777777" w:rsidTr="00CA66F2">
      <w:tc>
        <w:tcPr>
          <w:tcW w:w="1843" w:type="dxa"/>
          <w:shd w:val="clear" w:color="auto" w:fill="auto"/>
        </w:tcPr>
        <w:p w14:paraId="2A74C6AD" w14:textId="7D438678" w:rsidR="00AA184A" w:rsidRPr="009F0F9D" w:rsidRDefault="00AA184A" w:rsidP="00AA184A">
          <w:pPr>
            <w:pStyle w:val="Footer"/>
            <w:rPr>
              <w:rFonts w:ascii="Calibri" w:eastAsia="Calibri" w:hAnsi="Calibri"/>
              <w:sz w:val="18"/>
              <w:szCs w:val="18"/>
            </w:rPr>
          </w:pPr>
          <w:r w:rsidRPr="009F0F9D">
            <w:rPr>
              <w:rFonts w:ascii="Calibri" w:eastAsia="Calibri" w:hAnsi="Calibri"/>
              <w:b/>
              <w:bCs/>
              <w:sz w:val="18"/>
              <w:szCs w:val="18"/>
            </w:rPr>
            <w:t>Doc Number: PO003</w:t>
          </w:r>
        </w:p>
      </w:tc>
      <w:tc>
        <w:tcPr>
          <w:tcW w:w="2552" w:type="dxa"/>
          <w:shd w:val="clear" w:color="auto" w:fill="auto"/>
        </w:tcPr>
        <w:p w14:paraId="5CF6B505" w14:textId="206C5366" w:rsidR="00AA184A" w:rsidRPr="009F0F9D" w:rsidRDefault="00AA184A" w:rsidP="00AA184A">
          <w:pPr>
            <w:pStyle w:val="Footer"/>
            <w:rPr>
              <w:rFonts w:ascii="Calibri" w:eastAsia="Calibri" w:hAnsi="Calibri"/>
              <w:sz w:val="18"/>
              <w:szCs w:val="18"/>
            </w:rPr>
          </w:pPr>
          <w:r w:rsidRPr="009F0F9D">
            <w:rPr>
              <w:rFonts w:ascii="Calibri" w:eastAsia="Calibri" w:hAnsi="Calibri"/>
              <w:b/>
              <w:bCs/>
              <w:sz w:val="18"/>
              <w:szCs w:val="18"/>
            </w:rPr>
            <w:t>Doc Name: Quality Toolkit</w:t>
          </w:r>
        </w:p>
      </w:tc>
      <w:tc>
        <w:tcPr>
          <w:tcW w:w="1276" w:type="dxa"/>
          <w:shd w:val="clear" w:color="auto" w:fill="auto"/>
        </w:tcPr>
        <w:p w14:paraId="7F8B6E05" w14:textId="77777777" w:rsidR="00AA184A" w:rsidRPr="009F0F9D" w:rsidRDefault="00AA184A" w:rsidP="00AA184A">
          <w:pPr>
            <w:pStyle w:val="Footer"/>
            <w:rPr>
              <w:rFonts w:ascii="Calibri" w:eastAsia="Calibri" w:hAnsi="Calibri"/>
              <w:sz w:val="18"/>
              <w:szCs w:val="18"/>
            </w:rPr>
          </w:pPr>
          <w:r w:rsidRPr="009F0F9D">
            <w:rPr>
              <w:rFonts w:ascii="Calibri" w:eastAsia="Calibri" w:hAnsi="Calibri"/>
              <w:b/>
              <w:bCs/>
              <w:sz w:val="18"/>
              <w:szCs w:val="18"/>
            </w:rPr>
            <w:t>Version:</w:t>
          </w:r>
          <w:r w:rsidRPr="009F0F9D">
            <w:rPr>
              <w:rFonts w:ascii="Calibri" w:eastAsia="Calibri" w:hAnsi="Calibri"/>
              <w:sz w:val="18"/>
              <w:szCs w:val="18"/>
            </w:rPr>
            <w:t xml:space="preserve"> 1</w:t>
          </w:r>
        </w:p>
      </w:tc>
      <w:tc>
        <w:tcPr>
          <w:tcW w:w="2551" w:type="dxa"/>
          <w:shd w:val="clear" w:color="auto" w:fill="auto"/>
        </w:tcPr>
        <w:p w14:paraId="2308BF3D" w14:textId="61409F2F" w:rsidR="00AA184A" w:rsidRPr="009F0F9D" w:rsidRDefault="00AA184A" w:rsidP="00AA184A">
          <w:pPr>
            <w:pStyle w:val="Footer"/>
            <w:rPr>
              <w:rFonts w:ascii="Calibri" w:eastAsia="Calibri" w:hAnsi="Calibri"/>
              <w:sz w:val="18"/>
              <w:szCs w:val="18"/>
            </w:rPr>
          </w:pPr>
          <w:r w:rsidRPr="009F0F9D">
            <w:rPr>
              <w:rFonts w:ascii="Calibri" w:eastAsia="Calibri" w:hAnsi="Calibri"/>
              <w:b/>
              <w:bCs/>
              <w:sz w:val="18"/>
              <w:szCs w:val="18"/>
            </w:rPr>
            <w:t>Date of Review:</w:t>
          </w:r>
          <w:r w:rsidRPr="009F0F9D">
            <w:rPr>
              <w:rFonts w:ascii="Calibri" w:eastAsia="Calibri" w:hAnsi="Calibri"/>
              <w:sz w:val="18"/>
              <w:szCs w:val="18"/>
            </w:rPr>
            <w:t xml:space="preserve"> 01.07.2024</w:t>
          </w:r>
        </w:p>
      </w:tc>
    </w:tr>
  </w:tbl>
  <w:p w14:paraId="5E8784AD" w14:textId="281326B4" w:rsidR="00AA184A" w:rsidRDefault="002E5A6A">
    <w:pPr>
      <w:pStyle w:val="Footer"/>
    </w:pPr>
    <w:r w:rsidRPr="002E5A6A">
      <w:rPr>
        <w:noProof/>
        <w:sz w:val="18"/>
        <w:szCs w:val="18"/>
      </w:rPr>
      <mc:AlternateContent>
        <mc:Choice Requires="wps">
          <w:drawing>
            <wp:anchor distT="0" distB="0" distL="114300" distR="114300" simplePos="0" relativeHeight="251658240" behindDoc="0" locked="0" layoutInCell="1" allowOverlap="1" wp14:anchorId="0C0633C3" wp14:editId="38DAA3AD">
              <wp:simplePos x="0" y="0"/>
              <wp:positionH relativeFrom="column">
                <wp:posOffset>5342255</wp:posOffset>
              </wp:positionH>
              <wp:positionV relativeFrom="paragraph">
                <wp:posOffset>-198755</wp:posOffset>
              </wp:positionV>
              <wp:extent cx="914400" cy="600075"/>
              <wp:effectExtent l="0" t="0" r="0" b="9525"/>
              <wp:wrapNone/>
              <wp:docPr id="1" name="Text Box 1"/>
              <wp:cNvGraphicFramePr/>
              <a:graphic xmlns:a="http://schemas.openxmlformats.org/drawingml/2006/main">
                <a:graphicData uri="http://schemas.microsoft.com/office/word/2010/wordprocessingShape">
                  <wps:wsp>
                    <wps:cNvSpPr txBox="1"/>
                    <wps:spPr>
                      <a:xfrm>
                        <a:off x="0" y="0"/>
                        <a:ext cx="914400" cy="600075"/>
                      </a:xfrm>
                      <a:prstGeom prst="rect">
                        <a:avLst/>
                      </a:prstGeom>
                      <a:solidFill>
                        <a:schemeClr val="lt1"/>
                      </a:solidFill>
                      <a:ln w="6350">
                        <a:noFill/>
                      </a:ln>
                    </wps:spPr>
                    <wps:txbx>
                      <w:txbxContent>
                        <w:p w14:paraId="20565BFE" w14:textId="77777777" w:rsidR="002E5A6A" w:rsidRDefault="002E5A6A" w:rsidP="002E5A6A">
                          <w:r>
                            <w:rPr>
                              <w:noProof/>
                            </w:rPr>
                            <w:drawing>
                              <wp:inline distT="0" distB="0" distL="0" distR="0" wp14:anchorId="0F6C22B8" wp14:editId="427CA2B8">
                                <wp:extent cx="704850" cy="554200"/>
                                <wp:effectExtent l="0" t="0" r="0" b="0"/>
                                <wp:docPr id="479" name="Picture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29968" cy="57394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w16du="http://schemas.microsoft.com/office/word/2023/wordml/word16du">
          <w:pict>
            <v:shapetype w14:anchorId="0C0633C3" id="_x0000_t202" coordsize="21600,21600" o:spt="202" path="m,l,21600r21600,l21600,xe">
              <v:stroke joinstyle="miter"/>
              <v:path gradientshapeok="t" o:connecttype="rect"/>
            </v:shapetype>
            <v:shape id="Text Box 1" o:spid="_x0000_s1035" type="#_x0000_t202" style="position:absolute;margin-left:420.65pt;margin-top:-15.65pt;width:1in;height:47.2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" fillcolor="white [3201]" stroked="f" strokeweight=".5pt">
              <v:textbox>
                <w:txbxContent>
                  <w:p w14:paraId="20565BFE" w14:textId="77777777" w:rsidR="002E5A6A" w:rsidRDefault="002E5A6A" w:rsidP="002E5A6A">
                    <w:r>
                      <w:rPr>
                        <w:noProof/>
                      </w:rPr>
                      <w:drawing>
                        <wp:inline distT="0" distB="0" distL="0" distR="0" wp14:anchorId="0F6C22B8" wp14:editId="427CA2B8">
                          <wp:extent cx="704850" cy="554200"/>
                          <wp:effectExtent l="0" t="0" r="0" b="0"/>
                          <wp:docPr id="479" name="Picture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729968" cy="573949"/>
                                  </a:xfrm>
                                  <a:prstGeom prst="rect">
                                    <a:avLst/>
                                  </a:prstGeom>
                                  <a:noFill/>
                                  <a:ln>
                                    <a:noFill/>
                                  </a:ln>
                                </pic:spPr>
                              </pic:pic>
                            </a:graphicData>
                          </a:graphic>
                        </wp:inline>
                      </w:drawing>
                    </w:r>
                  </w:p>
                </w:txbxContent>
              </v:textbox>
            </v:shape>
          </w:pict>
        </mc:Fallback>
      </mc:AlternateContent>
    </w:r>
  </w:p>
  <w:p w14:paraId="29B30E5B" w14:textId="05A9CF6F" w:rsidR="009B2769" w:rsidRDefault="009B2769" w:rsidP="002E5A6A">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CA36EC" w14:textId="156C944A" w:rsidR="00AA184A" w:rsidRDefault="002E5A6A" w:rsidP="002E5A6A">
    <w:pPr>
      <w:pStyle w:val="Footer"/>
      <w:jc w:val="right"/>
    </w:pPr>
    <w:r w:rsidRPr="002E5A6A">
      <w:rPr>
        <w:noProof/>
        <w:sz w:val="18"/>
        <w:szCs w:val="18"/>
      </w:rPr>
      <mc:AlternateContent>
        <mc:Choice Requires="wps">
          <w:drawing>
            <wp:anchor distT="0" distB="0" distL="114300" distR="114300" simplePos="0" relativeHeight="251658241" behindDoc="0" locked="0" layoutInCell="1" allowOverlap="1" wp14:anchorId="779DA41B" wp14:editId="3ED621CB">
              <wp:simplePos x="0" y="0"/>
              <wp:positionH relativeFrom="column">
                <wp:posOffset>5245735</wp:posOffset>
              </wp:positionH>
              <wp:positionV relativeFrom="paragraph">
                <wp:posOffset>-381000</wp:posOffset>
              </wp:positionV>
              <wp:extent cx="914400" cy="600075"/>
              <wp:effectExtent l="0" t="0" r="0" b="9525"/>
              <wp:wrapNone/>
              <wp:docPr id="480" name="Text Box 480"/>
              <wp:cNvGraphicFramePr/>
              <a:graphic xmlns:a="http://schemas.openxmlformats.org/drawingml/2006/main">
                <a:graphicData uri="http://schemas.microsoft.com/office/word/2010/wordprocessingShape">
                  <wps:wsp>
                    <wps:cNvSpPr txBox="1"/>
                    <wps:spPr>
                      <a:xfrm>
                        <a:off x="0" y="0"/>
                        <a:ext cx="914400" cy="600075"/>
                      </a:xfrm>
                      <a:prstGeom prst="rect">
                        <a:avLst/>
                      </a:prstGeom>
                      <a:solidFill>
                        <a:schemeClr val="lt1"/>
                      </a:solidFill>
                      <a:ln w="6350">
                        <a:noFill/>
                      </a:ln>
                    </wps:spPr>
                    <wps:txbx>
                      <w:txbxContent>
                        <w:p w14:paraId="24046DD1" w14:textId="77777777" w:rsidR="002E5A6A" w:rsidRDefault="002E5A6A" w:rsidP="002E5A6A">
                          <w:r>
                            <w:rPr>
                              <w:noProof/>
                            </w:rPr>
                            <w:drawing>
                              <wp:inline distT="0" distB="0" distL="0" distR="0" wp14:anchorId="61E485ED" wp14:editId="16F2AFC4">
                                <wp:extent cx="704850" cy="554200"/>
                                <wp:effectExtent l="0" t="0" r="0" b="0"/>
                                <wp:docPr id="481" name="Picture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29968" cy="57394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w16du="http://schemas.microsoft.com/office/word/2023/wordml/word16du">
          <w:pict>
            <v:shapetype w14:anchorId="779DA41B" id="_x0000_t202" coordsize="21600,21600" o:spt="202" path="m,l,21600r21600,l21600,xe">
              <v:stroke joinstyle="miter"/>
              <v:path gradientshapeok="t" o:connecttype="rect"/>
            </v:shapetype>
            <v:shape id="Text Box 480" o:spid="_x0000_s1036" type="#_x0000_t202" style="position:absolute;left:0;text-align:left;margin-left:413.05pt;margin-top:-30pt;width:1in;height:47.2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" fillcolor="white [3201]" stroked="f" strokeweight=".5pt">
              <v:textbox>
                <w:txbxContent>
                  <w:p w14:paraId="24046DD1" w14:textId="77777777" w:rsidR="002E5A6A" w:rsidRDefault="002E5A6A" w:rsidP="002E5A6A">
                    <w:r>
                      <w:rPr>
                        <w:noProof/>
                      </w:rPr>
                      <w:drawing>
                        <wp:inline distT="0" distB="0" distL="0" distR="0" wp14:anchorId="61E485ED" wp14:editId="16F2AFC4">
                          <wp:extent cx="704850" cy="554200"/>
                          <wp:effectExtent l="0" t="0" r="0" b="0"/>
                          <wp:docPr id="481" name="Picture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729968" cy="573949"/>
                                  </a:xfrm>
                                  <a:prstGeom prst="rect">
                                    <a:avLst/>
                                  </a:prstGeom>
                                  <a:noFill/>
                                  <a:ln>
                                    <a:noFill/>
                                  </a:ln>
                                </pic:spPr>
                              </pic:pic>
                            </a:graphicData>
                          </a:graphic>
                        </wp:inline>
                      </w:drawing>
                    </w:r>
                  </w:p>
                </w:txbxContent>
              </v:textbox>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2264788"/>
      <w:docPartObj>
        <w:docPartGallery w:val="Page Numbers (Bottom of Page)"/>
        <w:docPartUnique/>
      </w:docPartObj>
    </w:sdtPr>
    <w:sdtEndPr>
      <w:rPr>
        <w:noProof/>
      </w:rPr>
    </w:sdtEndPr>
    <w:sdtContent>
      <w:p w14:paraId="780B0119" w14:textId="77777777" w:rsidR="009115B5" w:rsidRDefault="009115B5">
        <w:pPr>
          <w:pStyle w:val="Footer"/>
          <w:rPr>
            <w:noProof/>
          </w:rPr>
        </w:pPr>
        <w:r>
          <w:rPr>
            <w:noProof/>
          </w:rPr>
          <mc:AlternateContent>
            <mc:Choice Requires="wps">
              <w:drawing>
                <wp:anchor distT="0" distB="0" distL="114300" distR="114300" simplePos="0" relativeHeight="251658243" behindDoc="0" locked="0" layoutInCell="1" allowOverlap="1" wp14:anchorId="5A0EEF4A" wp14:editId="09FECBAB">
                  <wp:simplePos x="0" y="0"/>
                  <wp:positionH relativeFrom="column">
                    <wp:posOffset>8559849</wp:posOffset>
                  </wp:positionH>
                  <wp:positionV relativeFrom="paragraph">
                    <wp:posOffset>130117</wp:posOffset>
                  </wp:positionV>
                  <wp:extent cx="1038225" cy="800100"/>
                  <wp:effectExtent l="0" t="0" r="9525" b="0"/>
                  <wp:wrapNone/>
                  <wp:docPr id="23" name="Text Box 23"/>
                  <wp:cNvGraphicFramePr/>
                  <a:graphic xmlns:a="http://schemas.openxmlformats.org/drawingml/2006/main">
                    <a:graphicData uri="http://schemas.microsoft.com/office/word/2010/wordprocessingShape">
                      <wps:wsp>
                        <wps:cNvSpPr txBox="1"/>
                        <wps:spPr>
                          <a:xfrm>
                            <a:off x="0" y="0"/>
                            <a:ext cx="1038225" cy="800100"/>
                          </a:xfrm>
                          <a:prstGeom prst="rect">
                            <a:avLst/>
                          </a:prstGeom>
                          <a:solidFill>
                            <a:schemeClr val="lt1"/>
                          </a:solidFill>
                          <a:ln w="6350">
                            <a:noFill/>
                          </a:ln>
                        </wps:spPr>
                        <wps:txbx>
                          <w:txbxContent>
                            <w:p w14:paraId="5F805042" w14:textId="77777777" w:rsidR="009115B5" w:rsidRDefault="009115B5">
                              <w:r>
                                <w:rPr>
                                  <w:noProof/>
                                </w:rPr>
                                <w:drawing>
                                  <wp:inline distT="0" distB="0" distL="0" distR="0" wp14:anchorId="3CC0F4C4" wp14:editId="517AD94C">
                                    <wp:extent cx="957023" cy="75247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94928" cy="782278"/>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du="http://schemas.microsoft.com/office/word/2023/wordml/word16du">
              <w:pict>
                <v:shapetype w14:anchorId="5A0EEF4A" id="_x0000_t202" coordsize="21600,21600" o:spt="202" path="m,l,21600r21600,l21600,xe">
                  <v:stroke joinstyle="miter"/>
                  <v:path gradientshapeok="t" o:connecttype="rect"/>
                </v:shapetype>
                <v:shape id="Text Box 23" o:spid="_x0000_s1038" type="#_x0000_t202" style="position:absolute;margin-left:674pt;margin-top:10.25pt;width:81.75pt;height:63pt;z-index:2516613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" fillcolor="white [3201]" stroked="f" strokeweight=".5pt">
                  <v:textbox>
                    <w:txbxContent>
                      <w:p w14:paraId="5F805042" w14:textId="77777777" w:rsidR="009115B5" w:rsidRDefault="009115B5" w:rsidP="00254ED8">
                        <w:r>
                          <w:rPr>
                            <w:noProof/>
                          </w:rPr>
                          <w:drawing>
                            <wp:inline distT="0" distB="0" distL="0" distR="0" wp14:anchorId="3CC0F4C4" wp14:editId="517AD94C">
                              <wp:extent cx="957023" cy="75247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994928" cy="782278"/>
                                      </a:xfrm>
                                      <a:prstGeom prst="rect">
                                        <a:avLst/>
                                      </a:prstGeom>
                                      <a:noFill/>
                                      <a:ln>
                                        <a:noFill/>
                                      </a:ln>
                                    </pic:spPr>
                                  </pic:pic>
                                </a:graphicData>
                              </a:graphic>
                            </wp:inline>
                          </w:drawing>
                        </w:r>
                      </w:p>
                    </w:txbxContent>
                  </v:textbox>
                </v:shape>
              </w:pict>
            </mc:Fallback>
          </mc:AlternateContent>
        </w:r>
        <w:r>
          <w:fldChar w:fldCharType="begin"/>
        </w:r>
        <w:r>
          <w:instrText xml:space="preserve"> PAGE   \* MERGEFORMAT </w:instrText>
        </w:r>
        <w:r>
          <w:fldChar w:fldCharType="separate"/>
        </w:r>
        <w:r>
          <w:rPr>
            <w:noProof/>
          </w:rPr>
          <w:t>2</w:t>
        </w:r>
        <w:r>
          <w:rPr>
            <w:noProof/>
          </w:rPr>
          <w:fldChar w:fldCharType="end"/>
        </w:r>
        <w:r>
          <w:rPr>
            <w:noProof/>
          </w:rPr>
          <w:t xml:space="preserve">  </w:t>
        </w:r>
      </w:p>
      <w:tbl>
        <w:tblPr>
          <w:tblStyle w:val="TableGrid"/>
          <w:tblW w:w="9377" w:type="dxa"/>
          <w:tblInd w:w="2284" w:type="dxa"/>
          <w:tblLook w:val="04A0" w:firstRow="1" w:lastRow="0" w:firstColumn="1" w:lastColumn="0" w:noHBand="0" w:noVBand="1"/>
        </w:tblPr>
        <w:tblGrid>
          <w:gridCol w:w="2127"/>
          <w:gridCol w:w="3423"/>
          <w:gridCol w:w="1276"/>
          <w:gridCol w:w="2551"/>
        </w:tblGrid>
        <w:tr w:rsidR="009115B5" w:rsidRPr="00C83BC5" w14:paraId="2FC89A73" w14:textId="77777777">
          <w:tc>
            <w:tcPr>
              <w:tcW w:w="2127" w:type="dxa"/>
            </w:tcPr>
            <w:p w14:paraId="593604E8" w14:textId="77777777" w:rsidR="009115B5" w:rsidRPr="00C83BC5" w:rsidRDefault="009115B5">
              <w:pPr>
                <w:pStyle w:val="Footer"/>
                <w:rPr>
                  <w:sz w:val="20"/>
                  <w:szCs w:val="20"/>
                </w:rPr>
              </w:pPr>
              <w:r w:rsidRPr="00C83BC5">
                <w:rPr>
                  <w:b/>
                  <w:bCs/>
                  <w:sz w:val="20"/>
                  <w:szCs w:val="20"/>
                </w:rPr>
                <w:t xml:space="preserve">Doc Number: </w:t>
              </w:r>
              <w:r>
                <w:rPr>
                  <w:sz w:val="20"/>
                  <w:szCs w:val="20"/>
                </w:rPr>
                <w:t>PO007</w:t>
              </w:r>
            </w:p>
          </w:tc>
          <w:tc>
            <w:tcPr>
              <w:tcW w:w="3423" w:type="dxa"/>
            </w:tcPr>
            <w:p w14:paraId="0867169F" w14:textId="77777777" w:rsidR="009115B5" w:rsidRPr="00C83BC5" w:rsidRDefault="009115B5">
              <w:pPr>
                <w:pStyle w:val="Footer"/>
                <w:rPr>
                  <w:sz w:val="20"/>
                  <w:szCs w:val="20"/>
                </w:rPr>
              </w:pPr>
              <w:r w:rsidRPr="00C83BC5">
                <w:rPr>
                  <w:b/>
                  <w:bCs/>
                  <w:sz w:val="20"/>
                  <w:szCs w:val="20"/>
                </w:rPr>
                <w:t xml:space="preserve">Doc Name: </w:t>
              </w:r>
              <w:r>
                <w:rPr>
                  <w:sz w:val="20"/>
                  <w:szCs w:val="20"/>
                </w:rPr>
                <w:t>QDP Template</w:t>
              </w:r>
            </w:p>
          </w:tc>
          <w:tc>
            <w:tcPr>
              <w:tcW w:w="1276" w:type="dxa"/>
            </w:tcPr>
            <w:p w14:paraId="75DB792C" w14:textId="77777777" w:rsidR="009115B5" w:rsidRPr="00C83BC5" w:rsidRDefault="009115B5">
              <w:pPr>
                <w:pStyle w:val="Footer"/>
                <w:rPr>
                  <w:sz w:val="20"/>
                  <w:szCs w:val="20"/>
                </w:rPr>
              </w:pPr>
              <w:r w:rsidRPr="00C83BC5">
                <w:rPr>
                  <w:b/>
                  <w:bCs/>
                  <w:sz w:val="20"/>
                  <w:szCs w:val="20"/>
                </w:rPr>
                <w:t>Version:</w:t>
              </w:r>
              <w:r w:rsidRPr="00C83BC5">
                <w:rPr>
                  <w:sz w:val="20"/>
                  <w:szCs w:val="20"/>
                </w:rPr>
                <w:t xml:space="preserve"> </w:t>
              </w:r>
              <w:r>
                <w:rPr>
                  <w:sz w:val="20"/>
                  <w:szCs w:val="20"/>
                </w:rPr>
                <w:t>2</w:t>
              </w:r>
            </w:p>
          </w:tc>
          <w:tc>
            <w:tcPr>
              <w:tcW w:w="2551" w:type="dxa"/>
            </w:tcPr>
            <w:p w14:paraId="7FC47BA6" w14:textId="77777777" w:rsidR="009115B5" w:rsidRPr="00C83BC5" w:rsidRDefault="009115B5">
              <w:pPr>
                <w:pStyle w:val="Footer"/>
                <w:rPr>
                  <w:sz w:val="20"/>
                  <w:szCs w:val="20"/>
                </w:rPr>
              </w:pPr>
              <w:r w:rsidRPr="00C83BC5">
                <w:rPr>
                  <w:b/>
                  <w:bCs/>
                  <w:sz w:val="20"/>
                  <w:szCs w:val="20"/>
                </w:rPr>
                <w:t>Date of Review:</w:t>
              </w:r>
              <w:r w:rsidRPr="00C83BC5">
                <w:rPr>
                  <w:sz w:val="20"/>
                  <w:szCs w:val="20"/>
                </w:rPr>
                <w:t xml:space="preserve"> </w:t>
              </w:r>
              <w:r>
                <w:rPr>
                  <w:sz w:val="20"/>
                  <w:szCs w:val="20"/>
                </w:rPr>
                <w:t>30.04.2024</w:t>
              </w:r>
            </w:p>
          </w:tc>
        </w:tr>
      </w:tbl>
      <w:p w14:paraId="3DD9ED18" w14:textId="77777777" w:rsidR="009115B5" w:rsidRDefault="00D44C30">
        <w:pPr>
          <w:pStyle w:val="Footer"/>
        </w:pPr>
      </w:p>
    </w:sdtContent>
  </w:sdt>
  <w:p w14:paraId="6C6977D9" w14:textId="77777777" w:rsidR="009115B5" w:rsidRPr="00B233BF" w:rsidRDefault="009115B5">
    <w:pPr>
      <w:pStyle w:val="Footer"/>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4265182"/>
      <w:docPartObj>
        <w:docPartGallery w:val="Page Numbers (Bottom of Page)"/>
        <w:docPartUnique/>
      </w:docPartObj>
    </w:sdtPr>
    <w:sdtEndPr>
      <w:rPr>
        <w:noProof/>
      </w:rPr>
    </w:sdtEndPr>
    <w:sdtContent>
      <w:p w14:paraId="51B6E06F" w14:textId="77777777" w:rsidR="007D0214" w:rsidRDefault="007D0214">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FCCD7D1" w14:textId="77777777" w:rsidR="007D0214" w:rsidRDefault="007D0214">
    <w:pPr>
      <w:pStyle w:val="Footer"/>
    </w:pPr>
  </w:p>
  <w:p w14:paraId="2080506F" w14:textId="77777777" w:rsidR="007D0214" w:rsidRDefault="007D0214"/>
  <w:p w14:paraId="759A6E30" w14:textId="77777777" w:rsidR="007D0214" w:rsidRDefault="007D0214"/>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0583868"/>
      <w:docPartObj>
        <w:docPartGallery w:val="Page Numbers (Bottom of Page)"/>
        <w:docPartUnique/>
      </w:docPartObj>
    </w:sdtPr>
    <w:sdtEndPr>
      <w:rPr>
        <w:noProof/>
      </w:rPr>
    </w:sdtEndPr>
    <w:sdtContent>
      <w:p w14:paraId="49B79735" w14:textId="77777777" w:rsidR="00C11CE6" w:rsidRDefault="00C11CE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3309FBA" w14:textId="77777777" w:rsidR="00C11CE6" w:rsidRDefault="00C11CE6">
    <w:pPr>
      <w:pStyle w:val="Footer"/>
    </w:pPr>
  </w:p>
  <w:p w14:paraId="0A382E93" w14:textId="77777777" w:rsidR="00C11CE6" w:rsidRDefault="00C11CE6"/>
  <w:p w14:paraId="2021B2B3" w14:textId="77777777" w:rsidR="00C11CE6" w:rsidRDefault="00C11CE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BBB98A" w14:textId="77777777" w:rsidR="000921F0" w:rsidRDefault="000921F0" w:rsidP="00BF5EA2">
      <w:pPr>
        <w:spacing w:after="0" w:line="240" w:lineRule="auto"/>
      </w:pPr>
      <w:r>
        <w:separator/>
      </w:r>
    </w:p>
  </w:footnote>
  <w:footnote w:type="continuationSeparator" w:id="0">
    <w:p w14:paraId="77ED936E" w14:textId="77777777" w:rsidR="000921F0" w:rsidRDefault="000921F0" w:rsidP="00BF5EA2">
      <w:pPr>
        <w:spacing w:after="0" w:line="240" w:lineRule="auto"/>
      </w:pPr>
      <w:r>
        <w:continuationSeparator/>
      </w:r>
    </w:p>
  </w:footnote>
  <w:footnote w:type="continuationNotice" w:id="1">
    <w:p w14:paraId="0DC29C27" w14:textId="77777777" w:rsidR="000921F0" w:rsidRDefault="000921F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381352"/>
      <w:docPartObj>
        <w:docPartGallery w:val="Page Numbers (Top of Page)"/>
        <w:docPartUnique/>
      </w:docPartObj>
    </w:sdtPr>
    <w:sdtEndPr/>
    <w:sdtContent>
      <w:p w14:paraId="6E722A62" w14:textId="77777777" w:rsidR="00E94506" w:rsidRDefault="00E94506" w:rsidP="00E94506">
        <w:pPr>
          <w:pStyle w:val="Head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p w14:paraId="78272C90" w14:textId="77777777" w:rsidR="00457423" w:rsidRDefault="0045742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9E3BF6" w14:textId="77777777" w:rsidR="00B81B06" w:rsidRDefault="00DC2D1A">
    <w:r>
      <w:cr/>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EF0722" w14:textId="77777777" w:rsidR="009115B5" w:rsidRDefault="009115B5">
    <w:pPr>
      <w:pStyle w:val="Header"/>
      <w:jc w:val="right"/>
    </w:pPr>
    <w:r>
      <w:rPr>
        <w:noProof/>
      </w:rPr>
      <mc:AlternateContent>
        <mc:Choice Requires="wps">
          <w:drawing>
            <wp:anchor distT="0" distB="0" distL="114300" distR="114300" simplePos="0" relativeHeight="251658242" behindDoc="0" locked="0" layoutInCell="1" allowOverlap="1" wp14:anchorId="0115E9FC" wp14:editId="40BE27F0">
              <wp:simplePos x="0" y="0"/>
              <wp:positionH relativeFrom="column">
                <wp:posOffset>7307002</wp:posOffset>
              </wp:positionH>
              <wp:positionV relativeFrom="paragraph">
                <wp:posOffset>-336352</wp:posOffset>
              </wp:positionV>
              <wp:extent cx="2362200" cy="6477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2362200" cy="647700"/>
                      </a:xfrm>
                      <a:prstGeom prst="rect">
                        <a:avLst/>
                      </a:prstGeom>
                      <a:solidFill>
                        <a:schemeClr val="lt1"/>
                      </a:solidFill>
                      <a:ln w="6350">
                        <a:noFill/>
                      </a:ln>
                    </wps:spPr>
                    <wps:txbx>
                      <w:txbxContent>
                        <w:p w14:paraId="321039BC" w14:textId="77777777" w:rsidR="009115B5" w:rsidRDefault="009115B5">
                          <w:r>
                            <w:rPr>
                              <w:noProof/>
                            </w:rPr>
                            <w:drawing>
                              <wp:inline distT="0" distB="0" distL="0" distR="0" wp14:anchorId="5B876F3C" wp14:editId="75C346CE">
                                <wp:extent cx="2088118" cy="489585"/>
                                <wp:effectExtent l="0" t="0" r="7620" b="5715"/>
                                <wp:docPr id="24" name="Picture 24">
                                  <a:extLst xmlns:a="http://schemas.openxmlformats.org/drawingml/2006/main">
                                    <a:ext uri="{FF2B5EF4-FFF2-40B4-BE49-F238E27FC236}">
                                      <a16:creationId xmlns:a16="http://schemas.microsoft.com/office/drawing/2014/main" id="{2BAE7A7C-6E34-7E41-9CC8-6AF179D0429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2BAE7A7C-6E34-7E41-9CC8-6AF179D04294}"/>
                                            </a:ext>
                                          </a:extLst>
                                        </pic:cNvPr>
                                        <pic:cNvPicPr>
                                          <a:picLocks noChangeAspect="1"/>
                                        </pic:cNvPicPr>
                                      </pic:nvPicPr>
                                      <pic:blipFill>
                                        <a:blip r:embed="rId1"/>
                                        <a:stretch>
                                          <a:fillRect/>
                                        </a:stretch>
                                      </pic:blipFill>
                                      <pic:spPr>
                                        <a:xfrm>
                                          <a:off x="0" y="0"/>
                                          <a:ext cx="2092849" cy="49069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arto="http://schemas.microsoft.com/office/word/2006/arto" xmlns:w16du="http://schemas.microsoft.com/office/word/2023/wordml/word16du">
          <w:pict>
            <v:shapetype w14:anchorId="0115E9FC" id="_x0000_t202" coordsize="21600,21600" o:spt="202" path="m,l,21600r21600,l21600,xe">
              <v:stroke joinstyle="miter"/>
              <v:path gradientshapeok="t" o:connecttype="rect"/>
            </v:shapetype>
            <v:shape id="Text Box 22" o:spid="_x0000_s1037" type="#_x0000_t202" style="position:absolute;left:0;text-align:left;margin-left:575.35pt;margin-top:-26.5pt;width:186pt;height:51pt;z-index:25166028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" fillcolor="white [3201]" stroked="f" strokeweight=".5pt">
              <v:textbox>
                <w:txbxContent>
                  <w:p w14:paraId="321039BC" w14:textId="77777777" w:rsidR="009115B5" w:rsidRDefault="009115B5" w:rsidP="00617FF5">
                    <w:r>
                      <w:rPr>
                        <w:noProof/>
                      </w:rPr>
                      <w:drawing>
                        <wp:inline distT="0" distB="0" distL="0" distR="0" wp14:anchorId="5B876F3C" wp14:editId="75C346CE">
                          <wp:extent cx="2088118" cy="489585"/>
                          <wp:effectExtent l="0" t="0" r="7620" b="5715"/>
                          <wp:docPr id="24" name="Picture 24">
                            <a:extLst xmlns:a="http://schemas.openxmlformats.org/drawingml/2006/main">
                              <a:ext uri="{FF2B5EF4-FFF2-40B4-BE49-F238E27FC236}">
                                <a16:creationId xmlns:a16="http://schemas.microsoft.com/office/drawing/2014/main" id="{2BAE7A7C-6E34-7E41-9CC8-6AF179D0429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2BAE7A7C-6E34-7E41-9CC8-6AF179D04294}"/>
                                      </a:ext>
                                    </a:extLst>
                                  </pic:cNvPr>
                                  <pic:cNvPicPr>
                                    <a:picLocks noChangeAspect="1"/>
                                  </pic:cNvPicPr>
                                </pic:nvPicPr>
                                <pic:blipFill>
                                  <a:blip r:embed="rId5"/>
                                  <a:stretch>
                                    <a:fillRect/>
                                  </a:stretch>
                                </pic:blipFill>
                                <pic:spPr>
                                  <a:xfrm>
                                    <a:off x="0" y="0"/>
                                    <a:ext cx="2092849" cy="490694"/>
                                  </a:xfrm>
                                  <a:prstGeom prst="rect">
                                    <a:avLst/>
                                  </a:prstGeom>
                                </pic:spPr>
                              </pic:pic>
                            </a:graphicData>
                          </a:graphic>
                        </wp:inline>
                      </w:drawing>
                    </w:r>
                  </w:p>
                </w:txbxContent>
              </v:textbox>
            </v:shape>
          </w:pict>
        </mc:Fallback>
      </mc:AlternateContent>
    </w:r>
  </w:p>
  <w:p w14:paraId="1CF18AFB" w14:textId="77777777" w:rsidR="009115B5" w:rsidRDefault="009115B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6DC589" w14:textId="77777777" w:rsidR="007D0214" w:rsidRDefault="007D0214"/>
  <w:p w14:paraId="163FEC64" w14:textId="77777777" w:rsidR="007D0214" w:rsidRDefault="007D0214"/>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0EC81" w14:textId="15ED9DA8" w:rsidR="00C11CE6" w:rsidRDefault="00C11CE6">
    <w:pPr>
      <w:pStyle w:val="Header"/>
    </w:pPr>
  </w:p>
  <w:p w14:paraId="24BB2A64" w14:textId="77777777" w:rsidR="00C11CE6" w:rsidRDefault="00C11CE6"/>
  <w:p w14:paraId="26A638FD" w14:textId="77777777" w:rsidR="00C11CE6" w:rsidRDefault="00C11CE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943EB"/>
    <w:multiLevelType w:val="hybridMultilevel"/>
    <w:tmpl w:val="42FC257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292A89"/>
    <w:multiLevelType w:val="hybridMultilevel"/>
    <w:tmpl w:val="FFFFFFFF"/>
    <w:lvl w:ilvl="0" w:tplc="119C075E">
      <w:start w:val="1"/>
      <w:numFmt w:val="bullet"/>
      <w:lvlText w:val=""/>
      <w:lvlJc w:val="left"/>
      <w:pPr>
        <w:ind w:left="720" w:hanging="360"/>
      </w:pPr>
      <w:rPr>
        <w:rFonts w:ascii="Symbol" w:hAnsi="Symbol" w:hint="default"/>
      </w:rPr>
    </w:lvl>
    <w:lvl w:ilvl="1" w:tplc="25601BBA">
      <w:start w:val="1"/>
      <w:numFmt w:val="bullet"/>
      <w:lvlText w:val="o"/>
      <w:lvlJc w:val="left"/>
      <w:pPr>
        <w:ind w:left="1440" w:hanging="360"/>
      </w:pPr>
      <w:rPr>
        <w:rFonts w:ascii="Courier New" w:hAnsi="Courier New" w:cs="Times New Roman" w:hint="default"/>
      </w:rPr>
    </w:lvl>
    <w:lvl w:ilvl="2" w:tplc="23CCB286">
      <w:start w:val="1"/>
      <w:numFmt w:val="bullet"/>
      <w:lvlText w:val=""/>
      <w:lvlJc w:val="left"/>
      <w:pPr>
        <w:ind w:left="2160" w:hanging="360"/>
      </w:pPr>
      <w:rPr>
        <w:rFonts w:ascii="Wingdings" w:hAnsi="Wingdings" w:hint="default"/>
      </w:rPr>
    </w:lvl>
    <w:lvl w:ilvl="3" w:tplc="530E9072">
      <w:start w:val="1"/>
      <w:numFmt w:val="bullet"/>
      <w:lvlText w:val=""/>
      <w:lvlJc w:val="left"/>
      <w:pPr>
        <w:ind w:left="2880" w:hanging="360"/>
      </w:pPr>
      <w:rPr>
        <w:rFonts w:ascii="Symbol" w:hAnsi="Symbol" w:hint="default"/>
      </w:rPr>
    </w:lvl>
    <w:lvl w:ilvl="4" w:tplc="0E88ED32">
      <w:start w:val="1"/>
      <w:numFmt w:val="bullet"/>
      <w:lvlText w:val="o"/>
      <w:lvlJc w:val="left"/>
      <w:pPr>
        <w:ind w:left="3600" w:hanging="360"/>
      </w:pPr>
      <w:rPr>
        <w:rFonts w:ascii="Courier New" w:hAnsi="Courier New" w:cs="Times New Roman" w:hint="default"/>
      </w:rPr>
    </w:lvl>
    <w:lvl w:ilvl="5" w:tplc="1FE4F5A6">
      <w:start w:val="1"/>
      <w:numFmt w:val="bullet"/>
      <w:lvlText w:val=""/>
      <w:lvlJc w:val="left"/>
      <w:pPr>
        <w:ind w:left="4320" w:hanging="360"/>
      </w:pPr>
      <w:rPr>
        <w:rFonts w:ascii="Wingdings" w:hAnsi="Wingdings" w:hint="default"/>
      </w:rPr>
    </w:lvl>
    <w:lvl w:ilvl="6" w:tplc="82AEACA2">
      <w:start w:val="1"/>
      <w:numFmt w:val="bullet"/>
      <w:lvlText w:val=""/>
      <w:lvlJc w:val="left"/>
      <w:pPr>
        <w:ind w:left="5040" w:hanging="360"/>
      </w:pPr>
      <w:rPr>
        <w:rFonts w:ascii="Symbol" w:hAnsi="Symbol" w:hint="default"/>
      </w:rPr>
    </w:lvl>
    <w:lvl w:ilvl="7" w:tplc="3F44A912">
      <w:start w:val="1"/>
      <w:numFmt w:val="bullet"/>
      <w:lvlText w:val="o"/>
      <w:lvlJc w:val="left"/>
      <w:pPr>
        <w:ind w:left="5760" w:hanging="360"/>
      </w:pPr>
      <w:rPr>
        <w:rFonts w:ascii="Courier New" w:hAnsi="Courier New" w:cs="Times New Roman" w:hint="default"/>
      </w:rPr>
    </w:lvl>
    <w:lvl w:ilvl="8" w:tplc="A4DAF11C">
      <w:start w:val="1"/>
      <w:numFmt w:val="bullet"/>
      <w:lvlText w:val=""/>
      <w:lvlJc w:val="left"/>
      <w:pPr>
        <w:ind w:left="6480" w:hanging="360"/>
      </w:pPr>
      <w:rPr>
        <w:rFonts w:ascii="Wingdings" w:hAnsi="Wingdings" w:hint="default"/>
      </w:rPr>
    </w:lvl>
  </w:abstractNum>
  <w:abstractNum w:abstractNumId="2" w15:restartNumberingAfterBreak="0">
    <w:nsid w:val="028D0182"/>
    <w:multiLevelType w:val="hybridMultilevel"/>
    <w:tmpl w:val="321841C6"/>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5A95CFE"/>
    <w:multiLevelType w:val="hybridMultilevel"/>
    <w:tmpl w:val="8E1EADB2"/>
    <w:lvl w:ilvl="0" w:tplc="CBB2F168">
      <w:start w:val="1"/>
      <w:numFmt w:val="bullet"/>
      <w:lvlText w:val=""/>
      <w:lvlJc w:val="left"/>
      <w:pPr>
        <w:tabs>
          <w:tab w:val="num" w:pos="1800"/>
        </w:tabs>
        <w:ind w:left="2160" w:hanging="360"/>
      </w:pPr>
      <w:rPr>
        <w:rFonts w:ascii="Symbol" w:hAnsi="Symbol" w:hint="default"/>
        <w:sz w:val="20"/>
      </w:rPr>
    </w:lvl>
    <w:lvl w:ilvl="1" w:tplc="EBE433BC" w:tentative="1">
      <w:start w:val="1"/>
      <w:numFmt w:val="bullet"/>
      <w:lvlText w:val="o"/>
      <w:lvlJc w:val="left"/>
      <w:pPr>
        <w:tabs>
          <w:tab w:val="num" w:pos="2520"/>
        </w:tabs>
        <w:ind w:left="2880" w:hanging="360"/>
      </w:pPr>
      <w:rPr>
        <w:rFonts w:ascii="Courier New" w:hAnsi="Courier New" w:hint="default"/>
        <w:sz w:val="20"/>
      </w:rPr>
    </w:lvl>
    <w:lvl w:ilvl="2" w:tplc="15DAB6CE" w:tentative="1">
      <w:start w:val="1"/>
      <w:numFmt w:val="bullet"/>
      <w:lvlText w:val=""/>
      <w:lvlJc w:val="left"/>
      <w:pPr>
        <w:tabs>
          <w:tab w:val="num" w:pos="3240"/>
        </w:tabs>
        <w:ind w:left="3600" w:hanging="360"/>
      </w:pPr>
      <w:rPr>
        <w:rFonts w:ascii="Wingdings" w:hAnsi="Wingdings" w:hint="default"/>
        <w:sz w:val="20"/>
      </w:rPr>
    </w:lvl>
    <w:lvl w:ilvl="3" w:tplc="A768D330" w:tentative="1">
      <w:start w:val="1"/>
      <w:numFmt w:val="bullet"/>
      <w:lvlText w:val=""/>
      <w:lvlJc w:val="left"/>
      <w:pPr>
        <w:tabs>
          <w:tab w:val="num" w:pos="3960"/>
        </w:tabs>
        <w:ind w:left="4320" w:hanging="360"/>
      </w:pPr>
      <w:rPr>
        <w:rFonts w:ascii="Wingdings" w:hAnsi="Wingdings" w:hint="default"/>
        <w:sz w:val="20"/>
      </w:rPr>
    </w:lvl>
    <w:lvl w:ilvl="4" w:tplc="669E5ABC" w:tentative="1">
      <w:start w:val="1"/>
      <w:numFmt w:val="bullet"/>
      <w:lvlText w:val=""/>
      <w:lvlJc w:val="left"/>
      <w:pPr>
        <w:tabs>
          <w:tab w:val="num" w:pos="4680"/>
        </w:tabs>
        <w:ind w:left="5040" w:hanging="360"/>
      </w:pPr>
      <w:rPr>
        <w:rFonts w:ascii="Wingdings" w:hAnsi="Wingdings" w:hint="default"/>
        <w:sz w:val="20"/>
      </w:rPr>
    </w:lvl>
    <w:lvl w:ilvl="5" w:tplc="57781EF2" w:tentative="1">
      <w:start w:val="1"/>
      <w:numFmt w:val="bullet"/>
      <w:lvlText w:val=""/>
      <w:lvlJc w:val="left"/>
      <w:pPr>
        <w:tabs>
          <w:tab w:val="num" w:pos="5400"/>
        </w:tabs>
        <w:ind w:left="5760" w:hanging="360"/>
      </w:pPr>
      <w:rPr>
        <w:rFonts w:ascii="Wingdings" w:hAnsi="Wingdings" w:hint="default"/>
        <w:sz w:val="20"/>
      </w:rPr>
    </w:lvl>
    <w:lvl w:ilvl="6" w:tplc="7A50B48A" w:tentative="1">
      <w:start w:val="1"/>
      <w:numFmt w:val="bullet"/>
      <w:lvlText w:val=""/>
      <w:lvlJc w:val="left"/>
      <w:pPr>
        <w:tabs>
          <w:tab w:val="num" w:pos="6120"/>
        </w:tabs>
        <w:ind w:left="6480" w:hanging="360"/>
      </w:pPr>
      <w:rPr>
        <w:rFonts w:ascii="Wingdings" w:hAnsi="Wingdings" w:hint="default"/>
        <w:sz w:val="20"/>
      </w:rPr>
    </w:lvl>
    <w:lvl w:ilvl="7" w:tplc="8932E020" w:tentative="1">
      <w:start w:val="1"/>
      <w:numFmt w:val="bullet"/>
      <w:lvlText w:val=""/>
      <w:lvlJc w:val="left"/>
      <w:pPr>
        <w:tabs>
          <w:tab w:val="num" w:pos="6840"/>
        </w:tabs>
        <w:ind w:left="7200" w:hanging="360"/>
      </w:pPr>
      <w:rPr>
        <w:rFonts w:ascii="Wingdings" w:hAnsi="Wingdings" w:hint="default"/>
        <w:sz w:val="20"/>
      </w:rPr>
    </w:lvl>
    <w:lvl w:ilvl="8" w:tplc="CCF6857A" w:tentative="1">
      <w:start w:val="1"/>
      <w:numFmt w:val="bullet"/>
      <w:lvlText w:val=""/>
      <w:lvlJc w:val="left"/>
      <w:pPr>
        <w:tabs>
          <w:tab w:val="num" w:pos="7560"/>
        </w:tabs>
        <w:ind w:left="7920" w:hanging="360"/>
      </w:pPr>
      <w:rPr>
        <w:rFonts w:ascii="Wingdings" w:hAnsi="Wingdings" w:hint="default"/>
        <w:sz w:val="20"/>
      </w:rPr>
    </w:lvl>
  </w:abstractNum>
  <w:abstractNum w:abstractNumId="4" w15:restartNumberingAfterBreak="0">
    <w:nsid w:val="0DBD478C"/>
    <w:multiLevelType w:val="hybridMultilevel"/>
    <w:tmpl w:val="522A8FDC"/>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E0332BF"/>
    <w:multiLevelType w:val="hybridMultilevel"/>
    <w:tmpl w:val="047ED83C"/>
    <w:lvl w:ilvl="0" w:tplc="9AA8C890">
      <w:start w:val="1"/>
      <w:numFmt w:val="bullet"/>
      <w:lvlText w:val="•"/>
      <w:lvlJc w:val="left"/>
      <w:pPr>
        <w:tabs>
          <w:tab w:val="num" w:pos="720"/>
        </w:tabs>
        <w:ind w:left="720" w:hanging="360"/>
      </w:pPr>
      <w:rPr>
        <w:rFonts w:ascii="Arial" w:hAnsi="Arial" w:hint="default"/>
      </w:rPr>
    </w:lvl>
    <w:lvl w:ilvl="1" w:tplc="DCC62570" w:tentative="1">
      <w:start w:val="1"/>
      <w:numFmt w:val="bullet"/>
      <w:lvlText w:val="•"/>
      <w:lvlJc w:val="left"/>
      <w:pPr>
        <w:tabs>
          <w:tab w:val="num" w:pos="1440"/>
        </w:tabs>
        <w:ind w:left="1440" w:hanging="360"/>
      </w:pPr>
      <w:rPr>
        <w:rFonts w:ascii="Arial" w:hAnsi="Arial" w:hint="default"/>
      </w:rPr>
    </w:lvl>
    <w:lvl w:ilvl="2" w:tplc="C1F8F64E" w:tentative="1">
      <w:start w:val="1"/>
      <w:numFmt w:val="bullet"/>
      <w:lvlText w:val="•"/>
      <w:lvlJc w:val="left"/>
      <w:pPr>
        <w:tabs>
          <w:tab w:val="num" w:pos="2160"/>
        </w:tabs>
        <w:ind w:left="2160" w:hanging="360"/>
      </w:pPr>
      <w:rPr>
        <w:rFonts w:ascii="Arial" w:hAnsi="Arial" w:hint="default"/>
      </w:rPr>
    </w:lvl>
    <w:lvl w:ilvl="3" w:tplc="D5B4F754" w:tentative="1">
      <w:start w:val="1"/>
      <w:numFmt w:val="bullet"/>
      <w:lvlText w:val="•"/>
      <w:lvlJc w:val="left"/>
      <w:pPr>
        <w:tabs>
          <w:tab w:val="num" w:pos="2880"/>
        </w:tabs>
        <w:ind w:left="2880" w:hanging="360"/>
      </w:pPr>
      <w:rPr>
        <w:rFonts w:ascii="Arial" w:hAnsi="Arial" w:hint="default"/>
      </w:rPr>
    </w:lvl>
    <w:lvl w:ilvl="4" w:tplc="05A60DE4" w:tentative="1">
      <w:start w:val="1"/>
      <w:numFmt w:val="bullet"/>
      <w:lvlText w:val="•"/>
      <w:lvlJc w:val="left"/>
      <w:pPr>
        <w:tabs>
          <w:tab w:val="num" w:pos="3600"/>
        </w:tabs>
        <w:ind w:left="3600" w:hanging="360"/>
      </w:pPr>
      <w:rPr>
        <w:rFonts w:ascii="Arial" w:hAnsi="Arial" w:hint="default"/>
      </w:rPr>
    </w:lvl>
    <w:lvl w:ilvl="5" w:tplc="3F9807A6" w:tentative="1">
      <w:start w:val="1"/>
      <w:numFmt w:val="bullet"/>
      <w:lvlText w:val="•"/>
      <w:lvlJc w:val="left"/>
      <w:pPr>
        <w:tabs>
          <w:tab w:val="num" w:pos="4320"/>
        </w:tabs>
        <w:ind w:left="4320" w:hanging="360"/>
      </w:pPr>
      <w:rPr>
        <w:rFonts w:ascii="Arial" w:hAnsi="Arial" w:hint="default"/>
      </w:rPr>
    </w:lvl>
    <w:lvl w:ilvl="6" w:tplc="C1962D0A" w:tentative="1">
      <w:start w:val="1"/>
      <w:numFmt w:val="bullet"/>
      <w:lvlText w:val="•"/>
      <w:lvlJc w:val="left"/>
      <w:pPr>
        <w:tabs>
          <w:tab w:val="num" w:pos="5040"/>
        </w:tabs>
        <w:ind w:left="5040" w:hanging="360"/>
      </w:pPr>
      <w:rPr>
        <w:rFonts w:ascii="Arial" w:hAnsi="Arial" w:hint="default"/>
      </w:rPr>
    </w:lvl>
    <w:lvl w:ilvl="7" w:tplc="374823CE" w:tentative="1">
      <w:start w:val="1"/>
      <w:numFmt w:val="bullet"/>
      <w:lvlText w:val="•"/>
      <w:lvlJc w:val="left"/>
      <w:pPr>
        <w:tabs>
          <w:tab w:val="num" w:pos="5760"/>
        </w:tabs>
        <w:ind w:left="5760" w:hanging="360"/>
      </w:pPr>
      <w:rPr>
        <w:rFonts w:ascii="Arial" w:hAnsi="Arial" w:hint="default"/>
      </w:rPr>
    </w:lvl>
    <w:lvl w:ilvl="8" w:tplc="11C045C0"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EA34342"/>
    <w:multiLevelType w:val="hybridMultilevel"/>
    <w:tmpl w:val="0B8C4FB8"/>
    <w:lvl w:ilvl="0" w:tplc="4A003406">
      <w:start w:val="1"/>
      <w:numFmt w:val="bullet"/>
      <w:lvlText w:val=""/>
      <w:lvlJc w:val="left"/>
      <w:pPr>
        <w:ind w:left="720" w:hanging="360"/>
      </w:pPr>
      <w:rPr>
        <w:rFonts w:ascii="Symbol" w:hAnsi="Symbol" w:hint="default"/>
        <w:b/>
        <w:i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31F3E84"/>
    <w:multiLevelType w:val="hybridMultilevel"/>
    <w:tmpl w:val="FB161B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5C21A5"/>
    <w:multiLevelType w:val="hybridMultilevel"/>
    <w:tmpl w:val="DC5C6F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7C35B34"/>
    <w:multiLevelType w:val="multilevel"/>
    <w:tmpl w:val="325A2320"/>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189F32C4"/>
    <w:multiLevelType w:val="hybridMultilevel"/>
    <w:tmpl w:val="9B8A68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9686025"/>
    <w:multiLevelType w:val="hybridMultilevel"/>
    <w:tmpl w:val="580C2A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BB6437C"/>
    <w:multiLevelType w:val="hybridMultilevel"/>
    <w:tmpl w:val="FFFFFFFF"/>
    <w:lvl w:ilvl="0" w:tplc="705874AA">
      <w:start w:val="1"/>
      <w:numFmt w:val="bullet"/>
      <w:lvlText w:val=""/>
      <w:lvlJc w:val="left"/>
      <w:pPr>
        <w:ind w:left="720" w:hanging="360"/>
      </w:pPr>
      <w:rPr>
        <w:rFonts w:ascii="Symbol" w:hAnsi="Symbol" w:hint="default"/>
      </w:rPr>
    </w:lvl>
    <w:lvl w:ilvl="1" w:tplc="11AC4FA4">
      <w:start w:val="1"/>
      <w:numFmt w:val="bullet"/>
      <w:lvlText w:val="o"/>
      <w:lvlJc w:val="left"/>
      <w:pPr>
        <w:ind w:left="1440" w:hanging="360"/>
      </w:pPr>
      <w:rPr>
        <w:rFonts w:ascii="Courier New" w:hAnsi="Courier New" w:cs="Times New Roman" w:hint="default"/>
      </w:rPr>
    </w:lvl>
    <w:lvl w:ilvl="2" w:tplc="9DCE6478">
      <w:start w:val="1"/>
      <w:numFmt w:val="bullet"/>
      <w:lvlText w:val=""/>
      <w:lvlJc w:val="left"/>
      <w:pPr>
        <w:ind w:left="2160" w:hanging="360"/>
      </w:pPr>
      <w:rPr>
        <w:rFonts w:ascii="Wingdings" w:hAnsi="Wingdings" w:hint="default"/>
      </w:rPr>
    </w:lvl>
    <w:lvl w:ilvl="3" w:tplc="E9E21522">
      <w:start w:val="1"/>
      <w:numFmt w:val="bullet"/>
      <w:lvlText w:val=""/>
      <w:lvlJc w:val="left"/>
      <w:pPr>
        <w:ind w:left="2880" w:hanging="360"/>
      </w:pPr>
      <w:rPr>
        <w:rFonts w:ascii="Symbol" w:hAnsi="Symbol" w:hint="default"/>
      </w:rPr>
    </w:lvl>
    <w:lvl w:ilvl="4" w:tplc="1FDA5342">
      <w:start w:val="1"/>
      <w:numFmt w:val="bullet"/>
      <w:lvlText w:val="o"/>
      <w:lvlJc w:val="left"/>
      <w:pPr>
        <w:ind w:left="3600" w:hanging="360"/>
      </w:pPr>
      <w:rPr>
        <w:rFonts w:ascii="Courier New" w:hAnsi="Courier New" w:cs="Times New Roman" w:hint="default"/>
      </w:rPr>
    </w:lvl>
    <w:lvl w:ilvl="5" w:tplc="8EF86B66">
      <w:start w:val="1"/>
      <w:numFmt w:val="bullet"/>
      <w:lvlText w:val=""/>
      <w:lvlJc w:val="left"/>
      <w:pPr>
        <w:ind w:left="4320" w:hanging="360"/>
      </w:pPr>
      <w:rPr>
        <w:rFonts w:ascii="Wingdings" w:hAnsi="Wingdings" w:hint="default"/>
      </w:rPr>
    </w:lvl>
    <w:lvl w:ilvl="6" w:tplc="8894FDDC">
      <w:start w:val="1"/>
      <w:numFmt w:val="bullet"/>
      <w:lvlText w:val=""/>
      <w:lvlJc w:val="left"/>
      <w:pPr>
        <w:ind w:left="5040" w:hanging="360"/>
      </w:pPr>
      <w:rPr>
        <w:rFonts w:ascii="Symbol" w:hAnsi="Symbol" w:hint="default"/>
      </w:rPr>
    </w:lvl>
    <w:lvl w:ilvl="7" w:tplc="A3B01458">
      <w:start w:val="1"/>
      <w:numFmt w:val="bullet"/>
      <w:lvlText w:val="o"/>
      <w:lvlJc w:val="left"/>
      <w:pPr>
        <w:ind w:left="5760" w:hanging="360"/>
      </w:pPr>
      <w:rPr>
        <w:rFonts w:ascii="Courier New" w:hAnsi="Courier New" w:cs="Times New Roman" w:hint="default"/>
      </w:rPr>
    </w:lvl>
    <w:lvl w:ilvl="8" w:tplc="E0CC72D0">
      <w:start w:val="1"/>
      <w:numFmt w:val="bullet"/>
      <w:lvlText w:val=""/>
      <w:lvlJc w:val="left"/>
      <w:pPr>
        <w:ind w:left="6480" w:hanging="360"/>
      </w:pPr>
      <w:rPr>
        <w:rFonts w:ascii="Wingdings" w:hAnsi="Wingdings" w:hint="default"/>
      </w:rPr>
    </w:lvl>
  </w:abstractNum>
  <w:abstractNum w:abstractNumId="13" w15:restartNumberingAfterBreak="0">
    <w:nsid w:val="1C7A2EE6"/>
    <w:multiLevelType w:val="hybridMultilevel"/>
    <w:tmpl w:val="05FA8DC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1D9D549A"/>
    <w:multiLevelType w:val="hybridMultilevel"/>
    <w:tmpl w:val="D4625C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09B224B"/>
    <w:multiLevelType w:val="hybridMultilevel"/>
    <w:tmpl w:val="FF5E7B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33C702E"/>
    <w:multiLevelType w:val="hybridMultilevel"/>
    <w:tmpl w:val="FFFFFFFF"/>
    <w:lvl w:ilvl="0" w:tplc="D928519E">
      <w:start w:val="1"/>
      <w:numFmt w:val="bullet"/>
      <w:lvlText w:val=""/>
      <w:lvlJc w:val="left"/>
      <w:pPr>
        <w:ind w:left="720" w:hanging="360"/>
      </w:pPr>
      <w:rPr>
        <w:rFonts w:ascii="Symbol" w:hAnsi="Symbol" w:hint="default"/>
      </w:rPr>
    </w:lvl>
    <w:lvl w:ilvl="1" w:tplc="AE4C173A">
      <w:start w:val="1"/>
      <w:numFmt w:val="bullet"/>
      <w:lvlText w:val="o"/>
      <w:lvlJc w:val="left"/>
      <w:pPr>
        <w:ind w:left="1440" w:hanging="360"/>
      </w:pPr>
      <w:rPr>
        <w:rFonts w:ascii="Courier New" w:hAnsi="Courier New" w:hint="default"/>
      </w:rPr>
    </w:lvl>
    <w:lvl w:ilvl="2" w:tplc="8B606AD2">
      <w:start w:val="1"/>
      <w:numFmt w:val="bullet"/>
      <w:lvlText w:val=""/>
      <w:lvlJc w:val="left"/>
      <w:pPr>
        <w:ind w:left="2160" w:hanging="360"/>
      </w:pPr>
      <w:rPr>
        <w:rFonts w:ascii="Wingdings" w:hAnsi="Wingdings" w:hint="default"/>
      </w:rPr>
    </w:lvl>
    <w:lvl w:ilvl="3" w:tplc="8A6241F0">
      <w:start w:val="1"/>
      <w:numFmt w:val="bullet"/>
      <w:lvlText w:val=""/>
      <w:lvlJc w:val="left"/>
      <w:pPr>
        <w:ind w:left="2880" w:hanging="360"/>
      </w:pPr>
      <w:rPr>
        <w:rFonts w:ascii="Symbol" w:hAnsi="Symbol" w:hint="default"/>
      </w:rPr>
    </w:lvl>
    <w:lvl w:ilvl="4" w:tplc="E2465DB0">
      <w:start w:val="1"/>
      <w:numFmt w:val="bullet"/>
      <w:lvlText w:val="o"/>
      <w:lvlJc w:val="left"/>
      <w:pPr>
        <w:ind w:left="3600" w:hanging="360"/>
      </w:pPr>
      <w:rPr>
        <w:rFonts w:ascii="Courier New" w:hAnsi="Courier New" w:hint="default"/>
      </w:rPr>
    </w:lvl>
    <w:lvl w:ilvl="5" w:tplc="B0B0C62E">
      <w:start w:val="1"/>
      <w:numFmt w:val="bullet"/>
      <w:lvlText w:val=""/>
      <w:lvlJc w:val="left"/>
      <w:pPr>
        <w:ind w:left="4320" w:hanging="360"/>
      </w:pPr>
      <w:rPr>
        <w:rFonts w:ascii="Wingdings" w:hAnsi="Wingdings" w:hint="default"/>
      </w:rPr>
    </w:lvl>
    <w:lvl w:ilvl="6" w:tplc="45A4FD0A">
      <w:start w:val="1"/>
      <w:numFmt w:val="bullet"/>
      <w:lvlText w:val=""/>
      <w:lvlJc w:val="left"/>
      <w:pPr>
        <w:ind w:left="5040" w:hanging="360"/>
      </w:pPr>
      <w:rPr>
        <w:rFonts w:ascii="Symbol" w:hAnsi="Symbol" w:hint="default"/>
      </w:rPr>
    </w:lvl>
    <w:lvl w:ilvl="7" w:tplc="EAB4992A">
      <w:start w:val="1"/>
      <w:numFmt w:val="bullet"/>
      <w:lvlText w:val="o"/>
      <w:lvlJc w:val="left"/>
      <w:pPr>
        <w:ind w:left="5760" w:hanging="360"/>
      </w:pPr>
      <w:rPr>
        <w:rFonts w:ascii="Courier New" w:hAnsi="Courier New" w:hint="default"/>
      </w:rPr>
    </w:lvl>
    <w:lvl w:ilvl="8" w:tplc="729C2D46">
      <w:start w:val="1"/>
      <w:numFmt w:val="bullet"/>
      <w:lvlText w:val=""/>
      <w:lvlJc w:val="left"/>
      <w:pPr>
        <w:ind w:left="6480" w:hanging="360"/>
      </w:pPr>
      <w:rPr>
        <w:rFonts w:ascii="Wingdings" w:hAnsi="Wingdings" w:hint="default"/>
      </w:rPr>
    </w:lvl>
  </w:abstractNum>
  <w:abstractNum w:abstractNumId="17" w15:restartNumberingAfterBreak="0">
    <w:nsid w:val="23E11678"/>
    <w:multiLevelType w:val="multilevel"/>
    <w:tmpl w:val="58985C5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256418F7"/>
    <w:multiLevelType w:val="hybridMultilevel"/>
    <w:tmpl w:val="FFFFFFFF"/>
    <w:lvl w:ilvl="0" w:tplc="E83E4C52">
      <w:start w:val="1"/>
      <w:numFmt w:val="bullet"/>
      <w:lvlText w:val=""/>
      <w:lvlJc w:val="left"/>
      <w:pPr>
        <w:ind w:left="720" w:hanging="360"/>
      </w:pPr>
      <w:rPr>
        <w:rFonts w:ascii="Symbol" w:hAnsi="Symbol" w:hint="default"/>
      </w:rPr>
    </w:lvl>
    <w:lvl w:ilvl="1" w:tplc="34C84878">
      <w:start w:val="1"/>
      <w:numFmt w:val="bullet"/>
      <w:lvlText w:val="o"/>
      <w:lvlJc w:val="left"/>
      <w:pPr>
        <w:ind w:left="1440" w:hanging="360"/>
      </w:pPr>
      <w:rPr>
        <w:rFonts w:ascii="Courier New" w:hAnsi="Courier New" w:hint="default"/>
      </w:rPr>
    </w:lvl>
    <w:lvl w:ilvl="2" w:tplc="8A4AC944">
      <w:start w:val="1"/>
      <w:numFmt w:val="bullet"/>
      <w:lvlText w:val=""/>
      <w:lvlJc w:val="left"/>
      <w:pPr>
        <w:ind w:left="2160" w:hanging="360"/>
      </w:pPr>
      <w:rPr>
        <w:rFonts w:ascii="Wingdings" w:hAnsi="Wingdings" w:hint="default"/>
      </w:rPr>
    </w:lvl>
    <w:lvl w:ilvl="3" w:tplc="B02878E4">
      <w:start w:val="1"/>
      <w:numFmt w:val="bullet"/>
      <w:lvlText w:val=""/>
      <w:lvlJc w:val="left"/>
      <w:pPr>
        <w:ind w:left="2880" w:hanging="360"/>
      </w:pPr>
      <w:rPr>
        <w:rFonts w:ascii="Symbol" w:hAnsi="Symbol" w:hint="default"/>
      </w:rPr>
    </w:lvl>
    <w:lvl w:ilvl="4" w:tplc="314475DC">
      <w:start w:val="1"/>
      <w:numFmt w:val="bullet"/>
      <w:lvlText w:val="o"/>
      <w:lvlJc w:val="left"/>
      <w:pPr>
        <w:ind w:left="3600" w:hanging="360"/>
      </w:pPr>
      <w:rPr>
        <w:rFonts w:ascii="Courier New" w:hAnsi="Courier New" w:hint="default"/>
      </w:rPr>
    </w:lvl>
    <w:lvl w:ilvl="5" w:tplc="D36ED5FC">
      <w:start w:val="1"/>
      <w:numFmt w:val="bullet"/>
      <w:lvlText w:val=""/>
      <w:lvlJc w:val="left"/>
      <w:pPr>
        <w:ind w:left="4320" w:hanging="360"/>
      </w:pPr>
      <w:rPr>
        <w:rFonts w:ascii="Wingdings" w:hAnsi="Wingdings" w:hint="default"/>
      </w:rPr>
    </w:lvl>
    <w:lvl w:ilvl="6" w:tplc="A0CC47B2">
      <w:start w:val="1"/>
      <w:numFmt w:val="bullet"/>
      <w:lvlText w:val=""/>
      <w:lvlJc w:val="left"/>
      <w:pPr>
        <w:ind w:left="5040" w:hanging="360"/>
      </w:pPr>
      <w:rPr>
        <w:rFonts w:ascii="Symbol" w:hAnsi="Symbol" w:hint="default"/>
      </w:rPr>
    </w:lvl>
    <w:lvl w:ilvl="7" w:tplc="E78A5186">
      <w:start w:val="1"/>
      <w:numFmt w:val="bullet"/>
      <w:lvlText w:val="o"/>
      <w:lvlJc w:val="left"/>
      <w:pPr>
        <w:ind w:left="5760" w:hanging="360"/>
      </w:pPr>
      <w:rPr>
        <w:rFonts w:ascii="Courier New" w:hAnsi="Courier New" w:hint="default"/>
      </w:rPr>
    </w:lvl>
    <w:lvl w:ilvl="8" w:tplc="09FC6BEA">
      <w:start w:val="1"/>
      <w:numFmt w:val="bullet"/>
      <w:lvlText w:val=""/>
      <w:lvlJc w:val="left"/>
      <w:pPr>
        <w:ind w:left="6480" w:hanging="360"/>
      </w:pPr>
      <w:rPr>
        <w:rFonts w:ascii="Wingdings" w:hAnsi="Wingdings" w:hint="default"/>
      </w:rPr>
    </w:lvl>
  </w:abstractNum>
  <w:abstractNum w:abstractNumId="19" w15:restartNumberingAfterBreak="0">
    <w:nsid w:val="27A77343"/>
    <w:multiLevelType w:val="hybridMultilevel"/>
    <w:tmpl w:val="F6CA3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A0942EE"/>
    <w:multiLevelType w:val="hybridMultilevel"/>
    <w:tmpl w:val="FFFFFFFF"/>
    <w:lvl w:ilvl="0" w:tplc="B9100DDA">
      <w:start w:val="1"/>
      <w:numFmt w:val="bullet"/>
      <w:lvlText w:val=""/>
      <w:lvlJc w:val="left"/>
      <w:pPr>
        <w:ind w:left="720" w:hanging="360"/>
      </w:pPr>
      <w:rPr>
        <w:rFonts w:ascii="Symbol" w:hAnsi="Symbol" w:hint="default"/>
      </w:rPr>
    </w:lvl>
    <w:lvl w:ilvl="1" w:tplc="BCA6A1D0">
      <w:start w:val="1"/>
      <w:numFmt w:val="bullet"/>
      <w:lvlText w:val="o"/>
      <w:lvlJc w:val="left"/>
      <w:pPr>
        <w:ind w:left="1440" w:hanging="360"/>
      </w:pPr>
      <w:rPr>
        <w:rFonts w:ascii="Courier New" w:hAnsi="Courier New" w:hint="default"/>
      </w:rPr>
    </w:lvl>
    <w:lvl w:ilvl="2" w:tplc="47002E30">
      <w:start w:val="1"/>
      <w:numFmt w:val="bullet"/>
      <w:lvlText w:val=""/>
      <w:lvlJc w:val="left"/>
      <w:pPr>
        <w:ind w:left="2160" w:hanging="360"/>
      </w:pPr>
      <w:rPr>
        <w:rFonts w:ascii="Wingdings" w:hAnsi="Wingdings" w:hint="default"/>
      </w:rPr>
    </w:lvl>
    <w:lvl w:ilvl="3" w:tplc="6E8ED90C">
      <w:start w:val="1"/>
      <w:numFmt w:val="bullet"/>
      <w:lvlText w:val=""/>
      <w:lvlJc w:val="left"/>
      <w:pPr>
        <w:ind w:left="2880" w:hanging="360"/>
      </w:pPr>
      <w:rPr>
        <w:rFonts w:ascii="Symbol" w:hAnsi="Symbol" w:hint="default"/>
      </w:rPr>
    </w:lvl>
    <w:lvl w:ilvl="4" w:tplc="54FCB554">
      <w:start w:val="1"/>
      <w:numFmt w:val="bullet"/>
      <w:lvlText w:val="o"/>
      <w:lvlJc w:val="left"/>
      <w:pPr>
        <w:ind w:left="3600" w:hanging="360"/>
      </w:pPr>
      <w:rPr>
        <w:rFonts w:ascii="Courier New" w:hAnsi="Courier New" w:hint="default"/>
      </w:rPr>
    </w:lvl>
    <w:lvl w:ilvl="5" w:tplc="FA7AC322">
      <w:start w:val="1"/>
      <w:numFmt w:val="bullet"/>
      <w:lvlText w:val=""/>
      <w:lvlJc w:val="left"/>
      <w:pPr>
        <w:ind w:left="4320" w:hanging="360"/>
      </w:pPr>
      <w:rPr>
        <w:rFonts w:ascii="Wingdings" w:hAnsi="Wingdings" w:hint="default"/>
      </w:rPr>
    </w:lvl>
    <w:lvl w:ilvl="6" w:tplc="7CCC294A">
      <w:start w:val="1"/>
      <w:numFmt w:val="bullet"/>
      <w:lvlText w:val=""/>
      <w:lvlJc w:val="left"/>
      <w:pPr>
        <w:ind w:left="5040" w:hanging="360"/>
      </w:pPr>
      <w:rPr>
        <w:rFonts w:ascii="Symbol" w:hAnsi="Symbol" w:hint="default"/>
      </w:rPr>
    </w:lvl>
    <w:lvl w:ilvl="7" w:tplc="70FE1B50">
      <w:start w:val="1"/>
      <w:numFmt w:val="bullet"/>
      <w:lvlText w:val="o"/>
      <w:lvlJc w:val="left"/>
      <w:pPr>
        <w:ind w:left="5760" w:hanging="360"/>
      </w:pPr>
      <w:rPr>
        <w:rFonts w:ascii="Courier New" w:hAnsi="Courier New" w:hint="default"/>
      </w:rPr>
    </w:lvl>
    <w:lvl w:ilvl="8" w:tplc="0C1C119E">
      <w:start w:val="1"/>
      <w:numFmt w:val="bullet"/>
      <w:lvlText w:val=""/>
      <w:lvlJc w:val="left"/>
      <w:pPr>
        <w:ind w:left="6480" w:hanging="360"/>
      </w:pPr>
      <w:rPr>
        <w:rFonts w:ascii="Wingdings" w:hAnsi="Wingdings" w:hint="default"/>
      </w:rPr>
    </w:lvl>
  </w:abstractNum>
  <w:abstractNum w:abstractNumId="21" w15:restartNumberingAfterBreak="0">
    <w:nsid w:val="2E0D536C"/>
    <w:multiLevelType w:val="multilevel"/>
    <w:tmpl w:val="5E569E94"/>
    <w:lvl w:ilvl="0">
      <w:start w:val="2"/>
      <w:numFmt w:val="decimal"/>
      <w:lvlText w:val="%1"/>
      <w:lvlJc w:val="left"/>
      <w:pPr>
        <w:ind w:left="360" w:hanging="360"/>
      </w:pPr>
      <w:rPr>
        <w:rFonts w:hint="default"/>
        <w:color w:val="auto"/>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440" w:hanging="1440"/>
      </w:pPr>
      <w:rPr>
        <w:rFonts w:hint="default"/>
        <w:color w:val="auto"/>
      </w:rPr>
    </w:lvl>
  </w:abstractNum>
  <w:abstractNum w:abstractNumId="22" w15:restartNumberingAfterBreak="0">
    <w:nsid w:val="338C2CFC"/>
    <w:multiLevelType w:val="hybridMultilevel"/>
    <w:tmpl w:val="8056C7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3AE6248"/>
    <w:multiLevelType w:val="hybridMultilevel"/>
    <w:tmpl w:val="FFFFFFFF"/>
    <w:lvl w:ilvl="0" w:tplc="6AB6345A">
      <w:start w:val="1"/>
      <w:numFmt w:val="bullet"/>
      <w:lvlText w:val=""/>
      <w:lvlJc w:val="left"/>
      <w:pPr>
        <w:ind w:left="720" w:hanging="360"/>
      </w:pPr>
      <w:rPr>
        <w:rFonts w:ascii="Symbol" w:hAnsi="Symbol" w:hint="default"/>
      </w:rPr>
    </w:lvl>
    <w:lvl w:ilvl="1" w:tplc="B554D114">
      <w:start w:val="1"/>
      <w:numFmt w:val="bullet"/>
      <w:lvlText w:val="o"/>
      <w:lvlJc w:val="left"/>
      <w:pPr>
        <w:ind w:left="1440" w:hanging="360"/>
      </w:pPr>
      <w:rPr>
        <w:rFonts w:ascii="Courier New" w:hAnsi="Courier New" w:cs="Times New Roman" w:hint="default"/>
      </w:rPr>
    </w:lvl>
    <w:lvl w:ilvl="2" w:tplc="8E30648C">
      <w:start w:val="1"/>
      <w:numFmt w:val="bullet"/>
      <w:lvlText w:val=""/>
      <w:lvlJc w:val="left"/>
      <w:pPr>
        <w:ind w:left="2160" w:hanging="360"/>
      </w:pPr>
      <w:rPr>
        <w:rFonts w:ascii="Wingdings" w:hAnsi="Wingdings" w:hint="default"/>
      </w:rPr>
    </w:lvl>
    <w:lvl w:ilvl="3" w:tplc="D8222F72">
      <w:start w:val="1"/>
      <w:numFmt w:val="bullet"/>
      <w:lvlText w:val=""/>
      <w:lvlJc w:val="left"/>
      <w:pPr>
        <w:ind w:left="2880" w:hanging="360"/>
      </w:pPr>
      <w:rPr>
        <w:rFonts w:ascii="Symbol" w:hAnsi="Symbol" w:hint="default"/>
      </w:rPr>
    </w:lvl>
    <w:lvl w:ilvl="4" w:tplc="75E68012">
      <w:start w:val="1"/>
      <w:numFmt w:val="bullet"/>
      <w:lvlText w:val="o"/>
      <w:lvlJc w:val="left"/>
      <w:pPr>
        <w:ind w:left="3600" w:hanging="360"/>
      </w:pPr>
      <w:rPr>
        <w:rFonts w:ascii="Courier New" w:hAnsi="Courier New" w:cs="Times New Roman" w:hint="default"/>
      </w:rPr>
    </w:lvl>
    <w:lvl w:ilvl="5" w:tplc="D24C6B06">
      <w:start w:val="1"/>
      <w:numFmt w:val="bullet"/>
      <w:lvlText w:val=""/>
      <w:lvlJc w:val="left"/>
      <w:pPr>
        <w:ind w:left="4320" w:hanging="360"/>
      </w:pPr>
      <w:rPr>
        <w:rFonts w:ascii="Wingdings" w:hAnsi="Wingdings" w:hint="default"/>
      </w:rPr>
    </w:lvl>
    <w:lvl w:ilvl="6" w:tplc="1E7007EE">
      <w:start w:val="1"/>
      <w:numFmt w:val="bullet"/>
      <w:lvlText w:val=""/>
      <w:lvlJc w:val="left"/>
      <w:pPr>
        <w:ind w:left="5040" w:hanging="360"/>
      </w:pPr>
      <w:rPr>
        <w:rFonts w:ascii="Symbol" w:hAnsi="Symbol" w:hint="default"/>
      </w:rPr>
    </w:lvl>
    <w:lvl w:ilvl="7" w:tplc="AC42F664">
      <w:start w:val="1"/>
      <w:numFmt w:val="bullet"/>
      <w:lvlText w:val="o"/>
      <w:lvlJc w:val="left"/>
      <w:pPr>
        <w:ind w:left="5760" w:hanging="360"/>
      </w:pPr>
      <w:rPr>
        <w:rFonts w:ascii="Courier New" w:hAnsi="Courier New" w:cs="Times New Roman" w:hint="default"/>
      </w:rPr>
    </w:lvl>
    <w:lvl w:ilvl="8" w:tplc="EEB42F56">
      <w:start w:val="1"/>
      <w:numFmt w:val="bullet"/>
      <w:lvlText w:val=""/>
      <w:lvlJc w:val="left"/>
      <w:pPr>
        <w:ind w:left="6480" w:hanging="360"/>
      </w:pPr>
      <w:rPr>
        <w:rFonts w:ascii="Wingdings" w:hAnsi="Wingdings" w:hint="default"/>
      </w:rPr>
    </w:lvl>
  </w:abstractNum>
  <w:abstractNum w:abstractNumId="24" w15:restartNumberingAfterBreak="0">
    <w:nsid w:val="372E27A9"/>
    <w:multiLevelType w:val="hybridMultilevel"/>
    <w:tmpl w:val="BD24839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38B94027"/>
    <w:multiLevelType w:val="hybridMultilevel"/>
    <w:tmpl w:val="A5287F7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39774D79"/>
    <w:multiLevelType w:val="hybridMultilevel"/>
    <w:tmpl w:val="D2BE3F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9BC19AF"/>
    <w:multiLevelType w:val="hybridMultilevel"/>
    <w:tmpl w:val="6F162496"/>
    <w:lvl w:ilvl="0" w:tplc="ED602E3E">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AF90FD2"/>
    <w:multiLevelType w:val="hybridMultilevel"/>
    <w:tmpl w:val="5526FA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C2E6CC1"/>
    <w:multiLevelType w:val="hybridMultilevel"/>
    <w:tmpl w:val="F250A7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D570643"/>
    <w:multiLevelType w:val="hybridMultilevel"/>
    <w:tmpl w:val="BF8AC66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3D8E1EF3"/>
    <w:multiLevelType w:val="hybridMultilevel"/>
    <w:tmpl w:val="3020C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3E3B192F"/>
    <w:multiLevelType w:val="hybridMultilevel"/>
    <w:tmpl w:val="B6F8B5D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42BE2A52"/>
    <w:multiLevelType w:val="hybridMultilevel"/>
    <w:tmpl w:val="45CC20C4"/>
    <w:lvl w:ilvl="0" w:tplc="9DBA6EA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2CA08C1"/>
    <w:multiLevelType w:val="hybridMultilevel"/>
    <w:tmpl w:val="E6DE8B9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432526CA"/>
    <w:multiLevelType w:val="hybridMultilevel"/>
    <w:tmpl w:val="47DACD0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4429232B"/>
    <w:multiLevelType w:val="hybridMultilevel"/>
    <w:tmpl w:val="FFFFFFFF"/>
    <w:lvl w:ilvl="0" w:tplc="CEAE8E9A">
      <w:start w:val="1"/>
      <w:numFmt w:val="bullet"/>
      <w:lvlText w:val=""/>
      <w:lvlJc w:val="left"/>
      <w:pPr>
        <w:ind w:left="720" w:hanging="360"/>
      </w:pPr>
      <w:rPr>
        <w:rFonts w:ascii="Symbol" w:hAnsi="Symbol" w:hint="default"/>
      </w:rPr>
    </w:lvl>
    <w:lvl w:ilvl="1" w:tplc="13889D4C">
      <w:start w:val="1"/>
      <w:numFmt w:val="bullet"/>
      <w:lvlText w:val="o"/>
      <w:lvlJc w:val="left"/>
      <w:pPr>
        <w:ind w:left="1440" w:hanging="360"/>
      </w:pPr>
      <w:rPr>
        <w:rFonts w:ascii="Courier New" w:hAnsi="Courier New" w:cs="Times New Roman" w:hint="default"/>
      </w:rPr>
    </w:lvl>
    <w:lvl w:ilvl="2" w:tplc="EE5A89BC">
      <w:start w:val="1"/>
      <w:numFmt w:val="bullet"/>
      <w:lvlText w:val=""/>
      <w:lvlJc w:val="left"/>
      <w:pPr>
        <w:ind w:left="2160" w:hanging="360"/>
      </w:pPr>
      <w:rPr>
        <w:rFonts w:ascii="Wingdings" w:hAnsi="Wingdings" w:hint="default"/>
      </w:rPr>
    </w:lvl>
    <w:lvl w:ilvl="3" w:tplc="9834932E">
      <w:start w:val="1"/>
      <w:numFmt w:val="bullet"/>
      <w:lvlText w:val=""/>
      <w:lvlJc w:val="left"/>
      <w:pPr>
        <w:ind w:left="2880" w:hanging="360"/>
      </w:pPr>
      <w:rPr>
        <w:rFonts w:ascii="Symbol" w:hAnsi="Symbol" w:hint="default"/>
      </w:rPr>
    </w:lvl>
    <w:lvl w:ilvl="4" w:tplc="B6902E52">
      <w:start w:val="1"/>
      <w:numFmt w:val="bullet"/>
      <w:lvlText w:val="o"/>
      <w:lvlJc w:val="left"/>
      <w:pPr>
        <w:ind w:left="3600" w:hanging="360"/>
      </w:pPr>
      <w:rPr>
        <w:rFonts w:ascii="Courier New" w:hAnsi="Courier New" w:cs="Times New Roman" w:hint="default"/>
      </w:rPr>
    </w:lvl>
    <w:lvl w:ilvl="5" w:tplc="65721FF4">
      <w:start w:val="1"/>
      <w:numFmt w:val="bullet"/>
      <w:lvlText w:val=""/>
      <w:lvlJc w:val="left"/>
      <w:pPr>
        <w:ind w:left="4320" w:hanging="360"/>
      </w:pPr>
      <w:rPr>
        <w:rFonts w:ascii="Wingdings" w:hAnsi="Wingdings" w:hint="default"/>
      </w:rPr>
    </w:lvl>
    <w:lvl w:ilvl="6" w:tplc="514074FE">
      <w:start w:val="1"/>
      <w:numFmt w:val="bullet"/>
      <w:lvlText w:val=""/>
      <w:lvlJc w:val="left"/>
      <w:pPr>
        <w:ind w:left="5040" w:hanging="360"/>
      </w:pPr>
      <w:rPr>
        <w:rFonts w:ascii="Symbol" w:hAnsi="Symbol" w:hint="default"/>
      </w:rPr>
    </w:lvl>
    <w:lvl w:ilvl="7" w:tplc="CAEA2F00">
      <w:start w:val="1"/>
      <w:numFmt w:val="bullet"/>
      <w:lvlText w:val="o"/>
      <w:lvlJc w:val="left"/>
      <w:pPr>
        <w:ind w:left="5760" w:hanging="360"/>
      </w:pPr>
      <w:rPr>
        <w:rFonts w:ascii="Courier New" w:hAnsi="Courier New" w:cs="Times New Roman" w:hint="default"/>
      </w:rPr>
    </w:lvl>
    <w:lvl w:ilvl="8" w:tplc="5A803C18">
      <w:start w:val="1"/>
      <w:numFmt w:val="bullet"/>
      <w:lvlText w:val=""/>
      <w:lvlJc w:val="left"/>
      <w:pPr>
        <w:ind w:left="6480" w:hanging="360"/>
      </w:pPr>
      <w:rPr>
        <w:rFonts w:ascii="Wingdings" w:hAnsi="Wingdings" w:hint="default"/>
      </w:rPr>
    </w:lvl>
  </w:abstractNum>
  <w:abstractNum w:abstractNumId="37" w15:restartNumberingAfterBreak="0">
    <w:nsid w:val="48B6277F"/>
    <w:multiLevelType w:val="hybridMultilevel"/>
    <w:tmpl w:val="EF6C96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4C4065B0"/>
    <w:multiLevelType w:val="hybridMultilevel"/>
    <w:tmpl w:val="A108242E"/>
    <w:lvl w:ilvl="0" w:tplc="4A003406">
      <w:start w:val="1"/>
      <w:numFmt w:val="bullet"/>
      <w:lvlText w:val=""/>
      <w:lvlJc w:val="left"/>
      <w:pPr>
        <w:ind w:left="720" w:hanging="360"/>
      </w:pPr>
      <w:rPr>
        <w:rFonts w:ascii="Symbol" w:hAnsi="Symbol" w:hint="default"/>
        <w:b/>
        <w:i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CF92014"/>
    <w:multiLevelType w:val="hybridMultilevel"/>
    <w:tmpl w:val="F4C484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503B2B95"/>
    <w:multiLevelType w:val="hybridMultilevel"/>
    <w:tmpl w:val="5B505E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5A97335"/>
    <w:multiLevelType w:val="hybridMultilevel"/>
    <w:tmpl w:val="F9A838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6C91949"/>
    <w:multiLevelType w:val="hybridMultilevel"/>
    <w:tmpl w:val="FAD430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57853FE9"/>
    <w:multiLevelType w:val="hybridMultilevel"/>
    <w:tmpl w:val="34AE714E"/>
    <w:lvl w:ilvl="0" w:tplc="BDB07E86">
      <w:start w:val="1"/>
      <w:numFmt w:val="bullet"/>
      <w:lvlText w:val=""/>
      <w:lvlJc w:val="left"/>
      <w:pPr>
        <w:tabs>
          <w:tab w:val="num" w:pos="720"/>
        </w:tabs>
        <w:ind w:left="720" w:hanging="360"/>
      </w:pPr>
      <w:rPr>
        <w:rFonts w:ascii="Symbol" w:hAnsi="Symbol" w:hint="default"/>
        <w:sz w:val="20"/>
      </w:rPr>
    </w:lvl>
    <w:lvl w:ilvl="1" w:tplc="687A72B2" w:tentative="1">
      <w:start w:val="1"/>
      <w:numFmt w:val="bullet"/>
      <w:lvlText w:val="o"/>
      <w:lvlJc w:val="left"/>
      <w:pPr>
        <w:tabs>
          <w:tab w:val="num" w:pos="1440"/>
        </w:tabs>
        <w:ind w:left="1440" w:hanging="360"/>
      </w:pPr>
      <w:rPr>
        <w:rFonts w:ascii="Courier New" w:hAnsi="Courier New" w:hint="default"/>
        <w:sz w:val="20"/>
      </w:rPr>
    </w:lvl>
    <w:lvl w:ilvl="2" w:tplc="8BA00440" w:tentative="1">
      <w:start w:val="1"/>
      <w:numFmt w:val="bullet"/>
      <w:lvlText w:val=""/>
      <w:lvlJc w:val="left"/>
      <w:pPr>
        <w:tabs>
          <w:tab w:val="num" w:pos="2160"/>
        </w:tabs>
        <w:ind w:left="2160" w:hanging="360"/>
      </w:pPr>
      <w:rPr>
        <w:rFonts w:ascii="Wingdings" w:hAnsi="Wingdings" w:hint="default"/>
        <w:sz w:val="20"/>
      </w:rPr>
    </w:lvl>
    <w:lvl w:ilvl="3" w:tplc="6EC261D0" w:tentative="1">
      <w:start w:val="1"/>
      <w:numFmt w:val="bullet"/>
      <w:lvlText w:val=""/>
      <w:lvlJc w:val="left"/>
      <w:pPr>
        <w:tabs>
          <w:tab w:val="num" w:pos="2880"/>
        </w:tabs>
        <w:ind w:left="2880" w:hanging="360"/>
      </w:pPr>
      <w:rPr>
        <w:rFonts w:ascii="Wingdings" w:hAnsi="Wingdings" w:hint="default"/>
        <w:sz w:val="20"/>
      </w:rPr>
    </w:lvl>
    <w:lvl w:ilvl="4" w:tplc="051C7570" w:tentative="1">
      <w:start w:val="1"/>
      <w:numFmt w:val="bullet"/>
      <w:lvlText w:val=""/>
      <w:lvlJc w:val="left"/>
      <w:pPr>
        <w:tabs>
          <w:tab w:val="num" w:pos="3600"/>
        </w:tabs>
        <w:ind w:left="3600" w:hanging="360"/>
      </w:pPr>
      <w:rPr>
        <w:rFonts w:ascii="Wingdings" w:hAnsi="Wingdings" w:hint="default"/>
        <w:sz w:val="20"/>
      </w:rPr>
    </w:lvl>
    <w:lvl w:ilvl="5" w:tplc="B240CACA" w:tentative="1">
      <w:start w:val="1"/>
      <w:numFmt w:val="bullet"/>
      <w:lvlText w:val=""/>
      <w:lvlJc w:val="left"/>
      <w:pPr>
        <w:tabs>
          <w:tab w:val="num" w:pos="4320"/>
        </w:tabs>
        <w:ind w:left="4320" w:hanging="360"/>
      </w:pPr>
      <w:rPr>
        <w:rFonts w:ascii="Wingdings" w:hAnsi="Wingdings" w:hint="default"/>
        <w:sz w:val="20"/>
      </w:rPr>
    </w:lvl>
    <w:lvl w:ilvl="6" w:tplc="63809C46" w:tentative="1">
      <w:start w:val="1"/>
      <w:numFmt w:val="bullet"/>
      <w:lvlText w:val=""/>
      <w:lvlJc w:val="left"/>
      <w:pPr>
        <w:tabs>
          <w:tab w:val="num" w:pos="5040"/>
        </w:tabs>
        <w:ind w:left="5040" w:hanging="360"/>
      </w:pPr>
      <w:rPr>
        <w:rFonts w:ascii="Wingdings" w:hAnsi="Wingdings" w:hint="default"/>
        <w:sz w:val="20"/>
      </w:rPr>
    </w:lvl>
    <w:lvl w:ilvl="7" w:tplc="CD908E16" w:tentative="1">
      <w:start w:val="1"/>
      <w:numFmt w:val="bullet"/>
      <w:lvlText w:val=""/>
      <w:lvlJc w:val="left"/>
      <w:pPr>
        <w:tabs>
          <w:tab w:val="num" w:pos="5760"/>
        </w:tabs>
        <w:ind w:left="5760" w:hanging="360"/>
      </w:pPr>
      <w:rPr>
        <w:rFonts w:ascii="Wingdings" w:hAnsi="Wingdings" w:hint="default"/>
        <w:sz w:val="20"/>
      </w:rPr>
    </w:lvl>
    <w:lvl w:ilvl="8" w:tplc="52C82720"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595B4AF7"/>
    <w:multiLevelType w:val="hybridMultilevel"/>
    <w:tmpl w:val="1A80E44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5BF57D09"/>
    <w:multiLevelType w:val="hybridMultilevel"/>
    <w:tmpl w:val="4BBCFB1A"/>
    <w:lvl w:ilvl="0" w:tplc="4A003406">
      <w:start w:val="1"/>
      <w:numFmt w:val="bullet"/>
      <w:lvlText w:val=""/>
      <w:lvlJc w:val="left"/>
      <w:pPr>
        <w:ind w:left="720" w:hanging="360"/>
      </w:pPr>
      <w:rPr>
        <w:rFonts w:ascii="Symbol" w:hAnsi="Symbol" w:hint="default"/>
        <w:b/>
        <w:i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5C835F24"/>
    <w:multiLevelType w:val="hybridMultilevel"/>
    <w:tmpl w:val="42FC25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5D7B07A7"/>
    <w:multiLevelType w:val="hybridMultilevel"/>
    <w:tmpl w:val="7054DF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5E693D41"/>
    <w:multiLevelType w:val="hybridMultilevel"/>
    <w:tmpl w:val="CFDE372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9" w15:restartNumberingAfterBreak="0">
    <w:nsid w:val="5EA05FA3"/>
    <w:multiLevelType w:val="hybridMultilevel"/>
    <w:tmpl w:val="912E3DD6"/>
    <w:lvl w:ilvl="0" w:tplc="AEC689D4">
      <w:start w:val="1"/>
      <w:numFmt w:val="bullet"/>
      <w:lvlText w:val=""/>
      <w:lvlJc w:val="left"/>
      <w:pPr>
        <w:ind w:left="720" w:hanging="360"/>
      </w:pPr>
      <w:rPr>
        <w:rFonts w:ascii="Symbol" w:hAnsi="Symbol" w:hint="default"/>
      </w:rPr>
    </w:lvl>
    <w:lvl w:ilvl="1" w:tplc="1396BEE6">
      <w:start w:val="1"/>
      <w:numFmt w:val="bullet"/>
      <w:lvlText w:val="o"/>
      <w:lvlJc w:val="left"/>
      <w:pPr>
        <w:ind w:left="1440" w:hanging="360"/>
      </w:pPr>
      <w:rPr>
        <w:rFonts w:ascii="Courier New" w:hAnsi="Courier New" w:cs="Times New Roman" w:hint="default"/>
      </w:rPr>
    </w:lvl>
    <w:lvl w:ilvl="2" w:tplc="FC1ED0DC">
      <w:start w:val="1"/>
      <w:numFmt w:val="bullet"/>
      <w:lvlText w:val=""/>
      <w:lvlJc w:val="left"/>
      <w:pPr>
        <w:ind w:left="2160" w:hanging="360"/>
      </w:pPr>
      <w:rPr>
        <w:rFonts w:ascii="Wingdings" w:hAnsi="Wingdings" w:hint="default"/>
      </w:rPr>
    </w:lvl>
    <w:lvl w:ilvl="3" w:tplc="1F742D3E">
      <w:start w:val="1"/>
      <w:numFmt w:val="bullet"/>
      <w:lvlText w:val=""/>
      <w:lvlJc w:val="left"/>
      <w:pPr>
        <w:ind w:left="2880" w:hanging="360"/>
      </w:pPr>
      <w:rPr>
        <w:rFonts w:ascii="Symbol" w:hAnsi="Symbol" w:hint="default"/>
      </w:rPr>
    </w:lvl>
    <w:lvl w:ilvl="4" w:tplc="1D2ED74E">
      <w:start w:val="1"/>
      <w:numFmt w:val="bullet"/>
      <w:lvlText w:val="o"/>
      <w:lvlJc w:val="left"/>
      <w:pPr>
        <w:ind w:left="3600" w:hanging="360"/>
      </w:pPr>
      <w:rPr>
        <w:rFonts w:ascii="Courier New" w:hAnsi="Courier New" w:cs="Times New Roman" w:hint="default"/>
      </w:rPr>
    </w:lvl>
    <w:lvl w:ilvl="5" w:tplc="7644AA6A">
      <w:start w:val="1"/>
      <w:numFmt w:val="bullet"/>
      <w:lvlText w:val=""/>
      <w:lvlJc w:val="left"/>
      <w:pPr>
        <w:ind w:left="4320" w:hanging="360"/>
      </w:pPr>
      <w:rPr>
        <w:rFonts w:ascii="Wingdings" w:hAnsi="Wingdings" w:hint="default"/>
      </w:rPr>
    </w:lvl>
    <w:lvl w:ilvl="6" w:tplc="3DD47768">
      <w:start w:val="1"/>
      <w:numFmt w:val="bullet"/>
      <w:lvlText w:val=""/>
      <w:lvlJc w:val="left"/>
      <w:pPr>
        <w:ind w:left="5040" w:hanging="360"/>
      </w:pPr>
      <w:rPr>
        <w:rFonts w:ascii="Symbol" w:hAnsi="Symbol" w:hint="default"/>
      </w:rPr>
    </w:lvl>
    <w:lvl w:ilvl="7" w:tplc="64C2BC68">
      <w:start w:val="1"/>
      <w:numFmt w:val="bullet"/>
      <w:lvlText w:val="o"/>
      <w:lvlJc w:val="left"/>
      <w:pPr>
        <w:ind w:left="5760" w:hanging="360"/>
      </w:pPr>
      <w:rPr>
        <w:rFonts w:ascii="Courier New" w:hAnsi="Courier New" w:cs="Times New Roman" w:hint="default"/>
      </w:rPr>
    </w:lvl>
    <w:lvl w:ilvl="8" w:tplc="9B3858F2">
      <w:start w:val="1"/>
      <w:numFmt w:val="bullet"/>
      <w:lvlText w:val=""/>
      <w:lvlJc w:val="left"/>
      <w:pPr>
        <w:ind w:left="6480" w:hanging="360"/>
      </w:pPr>
      <w:rPr>
        <w:rFonts w:ascii="Wingdings" w:hAnsi="Wingdings" w:hint="default"/>
      </w:rPr>
    </w:lvl>
  </w:abstractNum>
  <w:abstractNum w:abstractNumId="50" w15:restartNumberingAfterBreak="0">
    <w:nsid w:val="5FBD11C3"/>
    <w:multiLevelType w:val="hybridMultilevel"/>
    <w:tmpl w:val="FFFFFFFF"/>
    <w:lvl w:ilvl="0" w:tplc="4EF0D81C">
      <w:start w:val="1"/>
      <w:numFmt w:val="bullet"/>
      <w:lvlText w:val=""/>
      <w:lvlJc w:val="left"/>
      <w:pPr>
        <w:ind w:left="720" w:hanging="360"/>
      </w:pPr>
      <w:rPr>
        <w:rFonts w:ascii="Symbol" w:hAnsi="Symbol" w:hint="default"/>
      </w:rPr>
    </w:lvl>
    <w:lvl w:ilvl="1" w:tplc="687016DA">
      <w:start w:val="1"/>
      <w:numFmt w:val="bullet"/>
      <w:lvlText w:val="o"/>
      <w:lvlJc w:val="left"/>
      <w:pPr>
        <w:ind w:left="1440" w:hanging="360"/>
      </w:pPr>
      <w:rPr>
        <w:rFonts w:ascii="Courier New" w:hAnsi="Courier New" w:cs="Times New Roman" w:hint="default"/>
      </w:rPr>
    </w:lvl>
    <w:lvl w:ilvl="2" w:tplc="EDD8235E">
      <w:start w:val="1"/>
      <w:numFmt w:val="bullet"/>
      <w:lvlText w:val=""/>
      <w:lvlJc w:val="left"/>
      <w:pPr>
        <w:ind w:left="2160" w:hanging="360"/>
      </w:pPr>
      <w:rPr>
        <w:rFonts w:ascii="Wingdings" w:hAnsi="Wingdings" w:hint="default"/>
      </w:rPr>
    </w:lvl>
    <w:lvl w:ilvl="3" w:tplc="529E0EF4">
      <w:start w:val="1"/>
      <w:numFmt w:val="bullet"/>
      <w:lvlText w:val=""/>
      <w:lvlJc w:val="left"/>
      <w:pPr>
        <w:ind w:left="2880" w:hanging="360"/>
      </w:pPr>
      <w:rPr>
        <w:rFonts w:ascii="Symbol" w:hAnsi="Symbol" w:hint="default"/>
      </w:rPr>
    </w:lvl>
    <w:lvl w:ilvl="4" w:tplc="05B8D382">
      <w:start w:val="1"/>
      <w:numFmt w:val="bullet"/>
      <w:lvlText w:val="o"/>
      <w:lvlJc w:val="left"/>
      <w:pPr>
        <w:ind w:left="3600" w:hanging="360"/>
      </w:pPr>
      <w:rPr>
        <w:rFonts w:ascii="Courier New" w:hAnsi="Courier New" w:cs="Times New Roman" w:hint="default"/>
      </w:rPr>
    </w:lvl>
    <w:lvl w:ilvl="5" w:tplc="DC763AFC">
      <w:start w:val="1"/>
      <w:numFmt w:val="bullet"/>
      <w:lvlText w:val=""/>
      <w:lvlJc w:val="left"/>
      <w:pPr>
        <w:ind w:left="4320" w:hanging="360"/>
      </w:pPr>
      <w:rPr>
        <w:rFonts w:ascii="Wingdings" w:hAnsi="Wingdings" w:hint="default"/>
      </w:rPr>
    </w:lvl>
    <w:lvl w:ilvl="6" w:tplc="36888D1C">
      <w:start w:val="1"/>
      <w:numFmt w:val="bullet"/>
      <w:lvlText w:val=""/>
      <w:lvlJc w:val="left"/>
      <w:pPr>
        <w:ind w:left="5040" w:hanging="360"/>
      </w:pPr>
      <w:rPr>
        <w:rFonts w:ascii="Symbol" w:hAnsi="Symbol" w:hint="default"/>
      </w:rPr>
    </w:lvl>
    <w:lvl w:ilvl="7" w:tplc="0CF8075A">
      <w:start w:val="1"/>
      <w:numFmt w:val="bullet"/>
      <w:lvlText w:val="o"/>
      <w:lvlJc w:val="left"/>
      <w:pPr>
        <w:ind w:left="5760" w:hanging="360"/>
      </w:pPr>
      <w:rPr>
        <w:rFonts w:ascii="Courier New" w:hAnsi="Courier New" w:cs="Times New Roman" w:hint="default"/>
      </w:rPr>
    </w:lvl>
    <w:lvl w:ilvl="8" w:tplc="6A0A6AF2">
      <w:start w:val="1"/>
      <w:numFmt w:val="bullet"/>
      <w:lvlText w:val=""/>
      <w:lvlJc w:val="left"/>
      <w:pPr>
        <w:ind w:left="6480" w:hanging="360"/>
      </w:pPr>
      <w:rPr>
        <w:rFonts w:ascii="Wingdings" w:hAnsi="Wingdings" w:hint="default"/>
      </w:rPr>
    </w:lvl>
  </w:abstractNum>
  <w:abstractNum w:abstractNumId="51" w15:restartNumberingAfterBreak="0">
    <w:nsid w:val="603D44F9"/>
    <w:multiLevelType w:val="hybridMultilevel"/>
    <w:tmpl w:val="80F0E6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61A5550C"/>
    <w:multiLevelType w:val="hybridMultilevel"/>
    <w:tmpl w:val="F592A41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3" w15:restartNumberingAfterBreak="0">
    <w:nsid w:val="66EB08F0"/>
    <w:multiLevelType w:val="hybridMultilevel"/>
    <w:tmpl w:val="2408B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67CC3BA1"/>
    <w:multiLevelType w:val="hybridMultilevel"/>
    <w:tmpl w:val="888E2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71673CF2"/>
    <w:multiLevelType w:val="hybridMultilevel"/>
    <w:tmpl w:val="92DEDE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1C275EC"/>
    <w:multiLevelType w:val="multilevel"/>
    <w:tmpl w:val="5560A28C"/>
    <w:lvl w:ilvl="0">
      <w:start w:val="4"/>
      <w:numFmt w:val="decimal"/>
      <w:lvlText w:val="%1"/>
      <w:lvlJc w:val="left"/>
      <w:pPr>
        <w:ind w:left="360" w:hanging="360"/>
      </w:pPr>
      <w:rPr>
        <w:rFonts w:hint="default"/>
        <w:color w:val="auto"/>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440" w:hanging="1440"/>
      </w:pPr>
      <w:rPr>
        <w:rFonts w:hint="default"/>
        <w:color w:val="auto"/>
      </w:rPr>
    </w:lvl>
  </w:abstractNum>
  <w:abstractNum w:abstractNumId="57" w15:restartNumberingAfterBreak="0">
    <w:nsid w:val="739D231D"/>
    <w:multiLevelType w:val="hybridMultilevel"/>
    <w:tmpl w:val="77FC7B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745E7D96"/>
    <w:multiLevelType w:val="hybridMultilevel"/>
    <w:tmpl w:val="851E732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9" w15:restartNumberingAfterBreak="0">
    <w:nsid w:val="74E71017"/>
    <w:multiLevelType w:val="hybridMultilevel"/>
    <w:tmpl w:val="01E29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754D4ADA"/>
    <w:multiLevelType w:val="hybridMultilevel"/>
    <w:tmpl w:val="A5CABA00"/>
    <w:lvl w:ilvl="0" w:tplc="11264FE8">
      <w:start w:val="1"/>
      <w:numFmt w:val="bullet"/>
      <w:lvlText w:val="•"/>
      <w:lvlJc w:val="left"/>
      <w:pPr>
        <w:tabs>
          <w:tab w:val="num" w:pos="720"/>
        </w:tabs>
        <w:ind w:left="720" w:hanging="360"/>
      </w:pPr>
      <w:rPr>
        <w:rFonts w:ascii="Arial" w:hAnsi="Arial" w:hint="default"/>
      </w:rPr>
    </w:lvl>
    <w:lvl w:ilvl="1" w:tplc="D228C70A" w:tentative="1">
      <w:start w:val="1"/>
      <w:numFmt w:val="bullet"/>
      <w:lvlText w:val="•"/>
      <w:lvlJc w:val="left"/>
      <w:pPr>
        <w:tabs>
          <w:tab w:val="num" w:pos="1440"/>
        </w:tabs>
        <w:ind w:left="1440" w:hanging="360"/>
      </w:pPr>
      <w:rPr>
        <w:rFonts w:ascii="Arial" w:hAnsi="Arial" w:hint="default"/>
      </w:rPr>
    </w:lvl>
    <w:lvl w:ilvl="2" w:tplc="84FE72FE" w:tentative="1">
      <w:start w:val="1"/>
      <w:numFmt w:val="bullet"/>
      <w:lvlText w:val="•"/>
      <w:lvlJc w:val="left"/>
      <w:pPr>
        <w:tabs>
          <w:tab w:val="num" w:pos="2160"/>
        </w:tabs>
        <w:ind w:left="2160" w:hanging="360"/>
      </w:pPr>
      <w:rPr>
        <w:rFonts w:ascii="Arial" w:hAnsi="Arial" w:hint="default"/>
      </w:rPr>
    </w:lvl>
    <w:lvl w:ilvl="3" w:tplc="E72E7658" w:tentative="1">
      <w:start w:val="1"/>
      <w:numFmt w:val="bullet"/>
      <w:lvlText w:val="•"/>
      <w:lvlJc w:val="left"/>
      <w:pPr>
        <w:tabs>
          <w:tab w:val="num" w:pos="2880"/>
        </w:tabs>
        <w:ind w:left="2880" w:hanging="360"/>
      </w:pPr>
      <w:rPr>
        <w:rFonts w:ascii="Arial" w:hAnsi="Arial" w:hint="default"/>
      </w:rPr>
    </w:lvl>
    <w:lvl w:ilvl="4" w:tplc="7BA03F48" w:tentative="1">
      <w:start w:val="1"/>
      <w:numFmt w:val="bullet"/>
      <w:lvlText w:val="•"/>
      <w:lvlJc w:val="left"/>
      <w:pPr>
        <w:tabs>
          <w:tab w:val="num" w:pos="3600"/>
        </w:tabs>
        <w:ind w:left="3600" w:hanging="360"/>
      </w:pPr>
      <w:rPr>
        <w:rFonts w:ascii="Arial" w:hAnsi="Arial" w:hint="default"/>
      </w:rPr>
    </w:lvl>
    <w:lvl w:ilvl="5" w:tplc="28408156" w:tentative="1">
      <w:start w:val="1"/>
      <w:numFmt w:val="bullet"/>
      <w:lvlText w:val="•"/>
      <w:lvlJc w:val="left"/>
      <w:pPr>
        <w:tabs>
          <w:tab w:val="num" w:pos="4320"/>
        </w:tabs>
        <w:ind w:left="4320" w:hanging="360"/>
      </w:pPr>
      <w:rPr>
        <w:rFonts w:ascii="Arial" w:hAnsi="Arial" w:hint="default"/>
      </w:rPr>
    </w:lvl>
    <w:lvl w:ilvl="6" w:tplc="4B66F572" w:tentative="1">
      <w:start w:val="1"/>
      <w:numFmt w:val="bullet"/>
      <w:lvlText w:val="•"/>
      <w:lvlJc w:val="left"/>
      <w:pPr>
        <w:tabs>
          <w:tab w:val="num" w:pos="5040"/>
        </w:tabs>
        <w:ind w:left="5040" w:hanging="360"/>
      </w:pPr>
      <w:rPr>
        <w:rFonts w:ascii="Arial" w:hAnsi="Arial" w:hint="default"/>
      </w:rPr>
    </w:lvl>
    <w:lvl w:ilvl="7" w:tplc="E2B85540" w:tentative="1">
      <w:start w:val="1"/>
      <w:numFmt w:val="bullet"/>
      <w:lvlText w:val="•"/>
      <w:lvlJc w:val="left"/>
      <w:pPr>
        <w:tabs>
          <w:tab w:val="num" w:pos="5760"/>
        </w:tabs>
        <w:ind w:left="5760" w:hanging="360"/>
      </w:pPr>
      <w:rPr>
        <w:rFonts w:ascii="Arial" w:hAnsi="Arial" w:hint="default"/>
      </w:rPr>
    </w:lvl>
    <w:lvl w:ilvl="8" w:tplc="1286270A" w:tentative="1">
      <w:start w:val="1"/>
      <w:numFmt w:val="bullet"/>
      <w:lvlText w:val="•"/>
      <w:lvlJc w:val="left"/>
      <w:pPr>
        <w:tabs>
          <w:tab w:val="num" w:pos="6480"/>
        </w:tabs>
        <w:ind w:left="6480" w:hanging="360"/>
      </w:pPr>
      <w:rPr>
        <w:rFonts w:ascii="Arial" w:hAnsi="Arial" w:hint="default"/>
      </w:rPr>
    </w:lvl>
  </w:abstractNum>
  <w:abstractNum w:abstractNumId="61" w15:restartNumberingAfterBreak="0">
    <w:nsid w:val="7589647C"/>
    <w:multiLevelType w:val="hybridMultilevel"/>
    <w:tmpl w:val="61DA4256"/>
    <w:lvl w:ilvl="0" w:tplc="4F2C9DE4">
      <w:start w:val="1"/>
      <w:numFmt w:val="bullet"/>
      <w:lvlText w:val=""/>
      <w:lvlJc w:val="left"/>
      <w:pPr>
        <w:ind w:left="720" w:hanging="360"/>
      </w:pPr>
      <w:rPr>
        <w:rFonts w:ascii="Symbol" w:hAnsi="Symbol" w:hint="default"/>
      </w:rPr>
    </w:lvl>
    <w:lvl w:ilvl="1" w:tplc="E0466672">
      <w:start w:val="1"/>
      <w:numFmt w:val="bullet"/>
      <w:lvlText w:val="o"/>
      <w:lvlJc w:val="left"/>
      <w:pPr>
        <w:ind w:left="1440" w:hanging="360"/>
      </w:pPr>
      <w:rPr>
        <w:rFonts w:ascii="Courier New" w:hAnsi="Courier New" w:hint="default"/>
      </w:rPr>
    </w:lvl>
    <w:lvl w:ilvl="2" w:tplc="C2A82106">
      <w:start w:val="1"/>
      <w:numFmt w:val="bullet"/>
      <w:lvlText w:val=""/>
      <w:lvlJc w:val="left"/>
      <w:pPr>
        <w:ind w:left="2160" w:hanging="360"/>
      </w:pPr>
      <w:rPr>
        <w:rFonts w:ascii="Wingdings" w:hAnsi="Wingdings" w:hint="default"/>
      </w:rPr>
    </w:lvl>
    <w:lvl w:ilvl="3" w:tplc="24122A5A">
      <w:start w:val="1"/>
      <w:numFmt w:val="bullet"/>
      <w:lvlText w:val=""/>
      <w:lvlJc w:val="left"/>
      <w:pPr>
        <w:ind w:left="2880" w:hanging="360"/>
      </w:pPr>
      <w:rPr>
        <w:rFonts w:ascii="Symbol" w:hAnsi="Symbol" w:hint="default"/>
      </w:rPr>
    </w:lvl>
    <w:lvl w:ilvl="4" w:tplc="06D43EE0">
      <w:start w:val="1"/>
      <w:numFmt w:val="bullet"/>
      <w:lvlText w:val="o"/>
      <w:lvlJc w:val="left"/>
      <w:pPr>
        <w:ind w:left="3600" w:hanging="360"/>
      </w:pPr>
      <w:rPr>
        <w:rFonts w:ascii="Courier New" w:hAnsi="Courier New" w:hint="default"/>
      </w:rPr>
    </w:lvl>
    <w:lvl w:ilvl="5" w:tplc="75D636C6">
      <w:start w:val="1"/>
      <w:numFmt w:val="bullet"/>
      <w:lvlText w:val=""/>
      <w:lvlJc w:val="left"/>
      <w:pPr>
        <w:ind w:left="4320" w:hanging="360"/>
      </w:pPr>
      <w:rPr>
        <w:rFonts w:ascii="Wingdings" w:hAnsi="Wingdings" w:hint="default"/>
      </w:rPr>
    </w:lvl>
    <w:lvl w:ilvl="6" w:tplc="9E92BC1A">
      <w:start w:val="1"/>
      <w:numFmt w:val="bullet"/>
      <w:lvlText w:val=""/>
      <w:lvlJc w:val="left"/>
      <w:pPr>
        <w:ind w:left="5040" w:hanging="360"/>
      </w:pPr>
      <w:rPr>
        <w:rFonts w:ascii="Symbol" w:hAnsi="Symbol" w:hint="default"/>
      </w:rPr>
    </w:lvl>
    <w:lvl w:ilvl="7" w:tplc="A370B016">
      <w:start w:val="1"/>
      <w:numFmt w:val="bullet"/>
      <w:lvlText w:val="o"/>
      <w:lvlJc w:val="left"/>
      <w:pPr>
        <w:ind w:left="5760" w:hanging="360"/>
      </w:pPr>
      <w:rPr>
        <w:rFonts w:ascii="Courier New" w:hAnsi="Courier New" w:hint="default"/>
      </w:rPr>
    </w:lvl>
    <w:lvl w:ilvl="8" w:tplc="EF42354E">
      <w:start w:val="1"/>
      <w:numFmt w:val="bullet"/>
      <w:lvlText w:val=""/>
      <w:lvlJc w:val="left"/>
      <w:pPr>
        <w:ind w:left="6480" w:hanging="360"/>
      </w:pPr>
      <w:rPr>
        <w:rFonts w:ascii="Wingdings" w:hAnsi="Wingdings" w:hint="default"/>
      </w:rPr>
    </w:lvl>
  </w:abstractNum>
  <w:abstractNum w:abstractNumId="62" w15:restartNumberingAfterBreak="0">
    <w:nsid w:val="759C44F0"/>
    <w:multiLevelType w:val="hybridMultilevel"/>
    <w:tmpl w:val="FFFFFFFF"/>
    <w:lvl w:ilvl="0" w:tplc="CB200BC8">
      <w:start w:val="1"/>
      <w:numFmt w:val="bullet"/>
      <w:lvlText w:val=""/>
      <w:lvlJc w:val="left"/>
      <w:pPr>
        <w:ind w:left="720" w:hanging="360"/>
      </w:pPr>
      <w:rPr>
        <w:rFonts w:ascii="Symbol" w:hAnsi="Symbol" w:hint="default"/>
      </w:rPr>
    </w:lvl>
    <w:lvl w:ilvl="1" w:tplc="742E79A0">
      <w:start w:val="1"/>
      <w:numFmt w:val="bullet"/>
      <w:lvlText w:val="o"/>
      <w:lvlJc w:val="left"/>
      <w:pPr>
        <w:ind w:left="1440" w:hanging="360"/>
      </w:pPr>
      <w:rPr>
        <w:rFonts w:ascii="Courier New" w:hAnsi="Courier New" w:hint="default"/>
      </w:rPr>
    </w:lvl>
    <w:lvl w:ilvl="2" w:tplc="58788CD6">
      <w:start w:val="1"/>
      <w:numFmt w:val="bullet"/>
      <w:lvlText w:val=""/>
      <w:lvlJc w:val="left"/>
      <w:pPr>
        <w:ind w:left="2160" w:hanging="360"/>
      </w:pPr>
      <w:rPr>
        <w:rFonts w:ascii="Wingdings" w:hAnsi="Wingdings" w:hint="default"/>
      </w:rPr>
    </w:lvl>
    <w:lvl w:ilvl="3" w:tplc="63763632">
      <w:start w:val="1"/>
      <w:numFmt w:val="bullet"/>
      <w:lvlText w:val=""/>
      <w:lvlJc w:val="left"/>
      <w:pPr>
        <w:ind w:left="2880" w:hanging="360"/>
      </w:pPr>
      <w:rPr>
        <w:rFonts w:ascii="Symbol" w:hAnsi="Symbol" w:hint="default"/>
      </w:rPr>
    </w:lvl>
    <w:lvl w:ilvl="4" w:tplc="8FE26D5E">
      <w:start w:val="1"/>
      <w:numFmt w:val="bullet"/>
      <w:lvlText w:val="o"/>
      <w:lvlJc w:val="left"/>
      <w:pPr>
        <w:ind w:left="3600" w:hanging="360"/>
      </w:pPr>
      <w:rPr>
        <w:rFonts w:ascii="Courier New" w:hAnsi="Courier New" w:hint="default"/>
      </w:rPr>
    </w:lvl>
    <w:lvl w:ilvl="5" w:tplc="3CAAD66E">
      <w:start w:val="1"/>
      <w:numFmt w:val="bullet"/>
      <w:lvlText w:val=""/>
      <w:lvlJc w:val="left"/>
      <w:pPr>
        <w:ind w:left="4320" w:hanging="360"/>
      </w:pPr>
      <w:rPr>
        <w:rFonts w:ascii="Wingdings" w:hAnsi="Wingdings" w:hint="default"/>
      </w:rPr>
    </w:lvl>
    <w:lvl w:ilvl="6" w:tplc="B628D4D6">
      <w:start w:val="1"/>
      <w:numFmt w:val="bullet"/>
      <w:lvlText w:val=""/>
      <w:lvlJc w:val="left"/>
      <w:pPr>
        <w:ind w:left="5040" w:hanging="360"/>
      </w:pPr>
      <w:rPr>
        <w:rFonts w:ascii="Symbol" w:hAnsi="Symbol" w:hint="default"/>
      </w:rPr>
    </w:lvl>
    <w:lvl w:ilvl="7" w:tplc="AFE227A8">
      <w:start w:val="1"/>
      <w:numFmt w:val="bullet"/>
      <w:lvlText w:val="o"/>
      <w:lvlJc w:val="left"/>
      <w:pPr>
        <w:ind w:left="5760" w:hanging="360"/>
      </w:pPr>
      <w:rPr>
        <w:rFonts w:ascii="Courier New" w:hAnsi="Courier New" w:hint="default"/>
      </w:rPr>
    </w:lvl>
    <w:lvl w:ilvl="8" w:tplc="C5FE2740">
      <w:start w:val="1"/>
      <w:numFmt w:val="bullet"/>
      <w:lvlText w:val=""/>
      <w:lvlJc w:val="left"/>
      <w:pPr>
        <w:ind w:left="6480" w:hanging="360"/>
      </w:pPr>
      <w:rPr>
        <w:rFonts w:ascii="Wingdings" w:hAnsi="Wingdings" w:hint="default"/>
      </w:rPr>
    </w:lvl>
  </w:abstractNum>
  <w:abstractNum w:abstractNumId="63" w15:restartNumberingAfterBreak="0">
    <w:nsid w:val="7A4C7C13"/>
    <w:multiLevelType w:val="hybridMultilevel"/>
    <w:tmpl w:val="ECF2C92E"/>
    <w:lvl w:ilvl="0" w:tplc="8F86A942">
      <w:start w:val="1"/>
      <w:numFmt w:val="decimal"/>
      <w:lvlText w:val="%1."/>
      <w:lvlJc w:val="left"/>
      <w:pPr>
        <w:ind w:left="720" w:hanging="360"/>
      </w:pPr>
      <w:rPr>
        <w:rFonts w:asciiTheme="minorHAnsi" w:eastAsia="Times New Roman" w:hAnsiTheme="minorHAnsi" w:cstheme="minorHAnsi"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15:restartNumberingAfterBreak="0">
    <w:nsid w:val="7A6C546F"/>
    <w:multiLevelType w:val="multilevel"/>
    <w:tmpl w:val="C91A9948"/>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65" w15:restartNumberingAfterBreak="0">
    <w:nsid w:val="7BA7789B"/>
    <w:multiLevelType w:val="hybridMultilevel"/>
    <w:tmpl w:val="E1ECAD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15:restartNumberingAfterBreak="0">
    <w:nsid w:val="7D795AAA"/>
    <w:multiLevelType w:val="hybridMultilevel"/>
    <w:tmpl w:val="8F80ACD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7" w15:restartNumberingAfterBreak="0">
    <w:nsid w:val="7DA85B19"/>
    <w:multiLevelType w:val="hybridMultilevel"/>
    <w:tmpl w:val="329A8A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7E862C6A"/>
    <w:multiLevelType w:val="hybridMultilevel"/>
    <w:tmpl w:val="FDBE1A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7EA66DE9"/>
    <w:multiLevelType w:val="hybridMultilevel"/>
    <w:tmpl w:val="9A9AA0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45769176">
    <w:abstractNumId w:val="61"/>
  </w:num>
  <w:num w:numId="2" w16cid:durableId="1069883848">
    <w:abstractNumId w:val="19"/>
  </w:num>
  <w:num w:numId="3" w16cid:durableId="2041082137">
    <w:abstractNumId w:val="37"/>
  </w:num>
  <w:num w:numId="4" w16cid:durableId="1097092162">
    <w:abstractNumId w:val="8"/>
  </w:num>
  <w:num w:numId="5" w16cid:durableId="1794670320">
    <w:abstractNumId w:val="47"/>
  </w:num>
  <w:num w:numId="6" w16cid:durableId="1446772965">
    <w:abstractNumId w:val="11"/>
  </w:num>
  <w:num w:numId="7" w16cid:durableId="994181236">
    <w:abstractNumId w:val="69"/>
  </w:num>
  <w:num w:numId="8" w16cid:durableId="1154567584">
    <w:abstractNumId w:val="20"/>
  </w:num>
  <w:num w:numId="9" w16cid:durableId="62992049">
    <w:abstractNumId w:val="49"/>
  </w:num>
  <w:num w:numId="10" w16cid:durableId="150756350">
    <w:abstractNumId w:val="23"/>
  </w:num>
  <w:num w:numId="11" w16cid:durableId="662516298">
    <w:abstractNumId w:val="50"/>
  </w:num>
  <w:num w:numId="12" w16cid:durableId="748620725">
    <w:abstractNumId w:val="36"/>
  </w:num>
  <w:num w:numId="13" w16cid:durableId="1902018107">
    <w:abstractNumId w:val="1"/>
  </w:num>
  <w:num w:numId="14" w16cid:durableId="1692292300">
    <w:abstractNumId w:val="12"/>
  </w:num>
  <w:num w:numId="15" w16cid:durableId="1100754999">
    <w:abstractNumId w:val="62"/>
  </w:num>
  <w:num w:numId="16" w16cid:durableId="914751901">
    <w:abstractNumId w:val="18"/>
  </w:num>
  <w:num w:numId="17" w16cid:durableId="933367965">
    <w:abstractNumId w:val="16"/>
  </w:num>
  <w:num w:numId="18" w16cid:durableId="1645814528">
    <w:abstractNumId w:val="3"/>
  </w:num>
  <w:num w:numId="19" w16cid:durableId="968822235">
    <w:abstractNumId w:val="64"/>
  </w:num>
  <w:num w:numId="20" w16cid:durableId="1255439436">
    <w:abstractNumId w:val="43"/>
  </w:num>
  <w:num w:numId="21" w16cid:durableId="700325057">
    <w:abstractNumId w:val="27"/>
  </w:num>
  <w:num w:numId="22" w16cid:durableId="985743322">
    <w:abstractNumId w:val="33"/>
  </w:num>
  <w:num w:numId="23" w16cid:durableId="179900772">
    <w:abstractNumId w:val="28"/>
  </w:num>
  <w:num w:numId="24" w16cid:durableId="1734310059">
    <w:abstractNumId w:val="60"/>
  </w:num>
  <w:num w:numId="25" w16cid:durableId="533661667">
    <w:abstractNumId w:val="5"/>
  </w:num>
  <w:num w:numId="26" w16cid:durableId="1393624871">
    <w:abstractNumId w:val="40"/>
  </w:num>
  <w:num w:numId="27" w16cid:durableId="69158217">
    <w:abstractNumId w:val="38"/>
  </w:num>
  <w:num w:numId="28" w16cid:durableId="1764179856">
    <w:abstractNumId w:val="66"/>
  </w:num>
  <w:num w:numId="29" w16cid:durableId="680086243">
    <w:abstractNumId w:val="30"/>
  </w:num>
  <w:num w:numId="30" w16cid:durableId="687289145">
    <w:abstractNumId w:val="24"/>
  </w:num>
  <w:num w:numId="31" w16cid:durableId="1469467811">
    <w:abstractNumId w:val="25"/>
  </w:num>
  <w:num w:numId="32" w16cid:durableId="1355377047">
    <w:abstractNumId w:val="2"/>
  </w:num>
  <w:num w:numId="33" w16cid:durableId="1703440454">
    <w:abstractNumId w:val="52"/>
  </w:num>
  <w:num w:numId="34" w16cid:durableId="51084246">
    <w:abstractNumId w:val="14"/>
  </w:num>
  <w:num w:numId="35" w16cid:durableId="1189493090">
    <w:abstractNumId w:val="17"/>
  </w:num>
  <w:num w:numId="36" w16cid:durableId="693728234">
    <w:abstractNumId w:val="56"/>
  </w:num>
  <w:num w:numId="37" w16cid:durableId="754741730">
    <w:abstractNumId w:val="9"/>
  </w:num>
  <w:num w:numId="38" w16cid:durableId="766657592">
    <w:abstractNumId w:val="21"/>
  </w:num>
  <w:num w:numId="39" w16cid:durableId="1595749114">
    <w:abstractNumId w:val="58"/>
  </w:num>
  <w:num w:numId="40" w16cid:durableId="1442871224">
    <w:abstractNumId w:val="59"/>
  </w:num>
  <w:num w:numId="41" w16cid:durableId="851408806">
    <w:abstractNumId w:val="10"/>
  </w:num>
  <w:num w:numId="42" w16cid:durableId="2010137522">
    <w:abstractNumId w:val="13"/>
  </w:num>
  <w:num w:numId="43" w16cid:durableId="1327318075">
    <w:abstractNumId w:val="31"/>
  </w:num>
  <w:num w:numId="44" w16cid:durableId="1094281072">
    <w:abstractNumId w:val="53"/>
  </w:num>
  <w:num w:numId="45" w16cid:durableId="315569889">
    <w:abstractNumId w:val="32"/>
  </w:num>
  <w:num w:numId="46" w16cid:durableId="291983243">
    <w:abstractNumId w:val="48"/>
  </w:num>
  <w:num w:numId="47" w16cid:durableId="1187598407">
    <w:abstractNumId w:val="34"/>
  </w:num>
  <w:num w:numId="48" w16cid:durableId="2124113145">
    <w:abstractNumId w:val="55"/>
  </w:num>
  <w:num w:numId="49" w16cid:durableId="1584224366">
    <w:abstractNumId w:val="26"/>
  </w:num>
  <w:num w:numId="50" w16cid:durableId="1152987372">
    <w:abstractNumId w:val="44"/>
  </w:num>
  <w:num w:numId="51" w16cid:durableId="316957280">
    <w:abstractNumId w:val="57"/>
  </w:num>
  <w:num w:numId="52" w16cid:durableId="901523296">
    <w:abstractNumId w:val="35"/>
  </w:num>
  <w:num w:numId="53" w16cid:durableId="941842601">
    <w:abstractNumId w:val="4"/>
  </w:num>
  <w:num w:numId="54" w16cid:durableId="119299231">
    <w:abstractNumId w:val="29"/>
  </w:num>
  <w:num w:numId="55" w16cid:durableId="2087871224">
    <w:abstractNumId w:val="54"/>
  </w:num>
  <w:num w:numId="56" w16cid:durableId="453181443">
    <w:abstractNumId w:val="41"/>
  </w:num>
  <w:num w:numId="57" w16cid:durableId="1172570166">
    <w:abstractNumId w:val="63"/>
  </w:num>
  <w:num w:numId="58" w16cid:durableId="1248534361">
    <w:abstractNumId w:val="15"/>
  </w:num>
  <w:num w:numId="59" w16cid:durableId="1147434094">
    <w:abstractNumId w:val="51"/>
  </w:num>
  <w:num w:numId="60" w16cid:durableId="1882665877">
    <w:abstractNumId w:val="68"/>
  </w:num>
  <w:num w:numId="61" w16cid:durableId="570501575">
    <w:abstractNumId w:val="46"/>
  </w:num>
  <w:num w:numId="62" w16cid:durableId="1719431618">
    <w:abstractNumId w:val="7"/>
  </w:num>
  <w:num w:numId="63" w16cid:durableId="1822841752">
    <w:abstractNumId w:val="67"/>
  </w:num>
  <w:num w:numId="64" w16cid:durableId="227038078">
    <w:abstractNumId w:val="22"/>
  </w:num>
  <w:num w:numId="65" w16cid:durableId="1042094906">
    <w:abstractNumId w:val="65"/>
  </w:num>
  <w:num w:numId="66" w16cid:durableId="1034696472">
    <w:abstractNumId w:val="42"/>
  </w:num>
  <w:num w:numId="67" w16cid:durableId="1221941767">
    <w:abstractNumId w:val="39"/>
  </w:num>
  <w:num w:numId="68" w16cid:durableId="38171156">
    <w:abstractNumId w:val="0"/>
  </w:num>
  <w:num w:numId="69" w16cid:durableId="1634023981">
    <w:abstractNumId w:val="6"/>
  </w:num>
  <w:num w:numId="70" w16cid:durableId="263269654">
    <w:abstractNumId w:val="45"/>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6CCC"/>
    <w:rsid w:val="000007B2"/>
    <w:rsid w:val="00001D44"/>
    <w:rsid w:val="000046D2"/>
    <w:rsid w:val="000068A9"/>
    <w:rsid w:val="00007367"/>
    <w:rsid w:val="00007CD7"/>
    <w:rsid w:val="00010F1E"/>
    <w:rsid w:val="000124D0"/>
    <w:rsid w:val="000133A8"/>
    <w:rsid w:val="000150D3"/>
    <w:rsid w:val="000151E3"/>
    <w:rsid w:val="00015B65"/>
    <w:rsid w:val="00016076"/>
    <w:rsid w:val="000177A8"/>
    <w:rsid w:val="000209EF"/>
    <w:rsid w:val="00020B9D"/>
    <w:rsid w:val="00020C0C"/>
    <w:rsid w:val="00020EB9"/>
    <w:rsid w:val="00021AA2"/>
    <w:rsid w:val="00021B77"/>
    <w:rsid w:val="000230C6"/>
    <w:rsid w:val="0002312C"/>
    <w:rsid w:val="000245AB"/>
    <w:rsid w:val="00026406"/>
    <w:rsid w:val="00026EC9"/>
    <w:rsid w:val="00030F1A"/>
    <w:rsid w:val="00031669"/>
    <w:rsid w:val="00031F3D"/>
    <w:rsid w:val="00032F45"/>
    <w:rsid w:val="000337B3"/>
    <w:rsid w:val="00033FEC"/>
    <w:rsid w:val="0003501B"/>
    <w:rsid w:val="00035DB6"/>
    <w:rsid w:val="00035DB9"/>
    <w:rsid w:val="00035E16"/>
    <w:rsid w:val="00035FFF"/>
    <w:rsid w:val="000362AA"/>
    <w:rsid w:val="00036D82"/>
    <w:rsid w:val="000379ED"/>
    <w:rsid w:val="00037E9F"/>
    <w:rsid w:val="0004127D"/>
    <w:rsid w:val="000412E3"/>
    <w:rsid w:val="000420F0"/>
    <w:rsid w:val="00042A49"/>
    <w:rsid w:val="00043050"/>
    <w:rsid w:val="000434B1"/>
    <w:rsid w:val="0004553F"/>
    <w:rsid w:val="0004664C"/>
    <w:rsid w:val="0004724D"/>
    <w:rsid w:val="00050C67"/>
    <w:rsid w:val="00050C6F"/>
    <w:rsid w:val="000511BD"/>
    <w:rsid w:val="00051B89"/>
    <w:rsid w:val="00052081"/>
    <w:rsid w:val="00053C8F"/>
    <w:rsid w:val="00054556"/>
    <w:rsid w:val="00054D75"/>
    <w:rsid w:val="00055FF5"/>
    <w:rsid w:val="000565A5"/>
    <w:rsid w:val="00056C57"/>
    <w:rsid w:val="00057EA4"/>
    <w:rsid w:val="00060FCF"/>
    <w:rsid w:val="0006238B"/>
    <w:rsid w:val="0006425C"/>
    <w:rsid w:val="000644C1"/>
    <w:rsid w:val="0006591D"/>
    <w:rsid w:val="00065999"/>
    <w:rsid w:val="0006666C"/>
    <w:rsid w:val="0006682F"/>
    <w:rsid w:val="00066CA4"/>
    <w:rsid w:val="00066D76"/>
    <w:rsid w:val="00070B0F"/>
    <w:rsid w:val="000718B4"/>
    <w:rsid w:val="00073537"/>
    <w:rsid w:val="0007426C"/>
    <w:rsid w:val="0007453F"/>
    <w:rsid w:val="000748D2"/>
    <w:rsid w:val="00074BE5"/>
    <w:rsid w:val="00075430"/>
    <w:rsid w:val="00075961"/>
    <w:rsid w:val="00076C91"/>
    <w:rsid w:val="00077083"/>
    <w:rsid w:val="000774EA"/>
    <w:rsid w:val="000779D6"/>
    <w:rsid w:val="00077E1F"/>
    <w:rsid w:val="000805DA"/>
    <w:rsid w:val="0008259B"/>
    <w:rsid w:val="0008373C"/>
    <w:rsid w:val="00083CF1"/>
    <w:rsid w:val="00083E8A"/>
    <w:rsid w:val="000842B1"/>
    <w:rsid w:val="00084498"/>
    <w:rsid w:val="00084A6E"/>
    <w:rsid w:val="00084B49"/>
    <w:rsid w:val="00084EDA"/>
    <w:rsid w:val="0008614B"/>
    <w:rsid w:val="00086B02"/>
    <w:rsid w:val="00086B81"/>
    <w:rsid w:val="00090E1A"/>
    <w:rsid w:val="00091309"/>
    <w:rsid w:val="0009191C"/>
    <w:rsid w:val="000921F0"/>
    <w:rsid w:val="00093089"/>
    <w:rsid w:val="00095063"/>
    <w:rsid w:val="00095333"/>
    <w:rsid w:val="00095983"/>
    <w:rsid w:val="00096066"/>
    <w:rsid w:val="000961A2"/>
    <w:rsid w:val="0009692D"/>
    <w:rsid w:val="00096A1B"/>
    <w:rsid w:val="00097983"/>
    <w:rsid w:val="000A050D"/>
    <w:rsid w:val="000A110D"/>
    <w:rsid w:val="000A1222"/>
    <w:rsid w:val="000A1A7A"/>
    <w:rsid w:val="000A2676"/>
    <w:rsid w:val="000A2FDF"/>
    <w:rsid w:val="000A324D"/>
    <w:rsid w:val="000A3819"/>
    <w:rsid w:val="000A4087"/>
    <w:rsid w:val="000A5EE0"/>
    <w:rsid w:val="000A6270"/>
    <w:rsid w:val="000A6454"/>
    <w:rsid w:val="000A65B3"/>
    <w:rsid w:val="000A72CB"/>
    <w:rsid w:val="000A74EE"/>
    <w:rsid w:val="000A75E4"/>
    <w:rsid w:val="000B15D0"/>
    <w:rsid w:val="000B1E5D"/>
    <w:rsid w:val="000B25E7"/>
    <w:rsid w:val="000B2852"/>
    <w:rsid w:val="000B3246"/>
    <w:rsid w:val="000B3803"/>
    <w:rsid w:val="000B4428"/>
    <w:rsid w:val="000B494C"/>
    <w:rsid w:val="000B4ED3"/>
    <w:rsid w:val="000B55DF"/>
    <w:rsid w:val="000B68F2"/>
    <w:rsid w:val="000B6D59"/>
    <w:rsid w:val="000B7154"/>
    <w:rsid w:val="000B7AD4"/>
    <w:rsid w:val="000B7C83"/>
    <w:rsid w:val="000C0CDA"/>
    <w:rsid w:val="000C2151"/>
    <w:rsid w:val="000C23E4"/>
    <w:rsid w:val="000C38C5"/>
    <w:rsid w:val="000C3CB2"/>
    <w:rsid w:val="000C4788"/>
    <w:rsid w:val="000C53AD"/>
    <w:rsid w:val="000C653E"/>
    <w:rsid w:val="000C726E"/>
    <w:rsid w:val="000D019B"/>
    <w:rsid w:val="000D197A"/>
    <w:rsid w:val="000D1A05"/>
    <w:rsid w:val="000D1C08"/>
    <w:rsid w:val="000D264B"/>
    <w:rsid w:val="000D3150"/>
    <w:rsid w:val="000D3BF9"/>
    <w:rsid w:val="000D4B2F"/>
    <w:rsid w:val="000D76E6"/>
    <w:rsid w:val="000D7ADE"/>
    <w:rsid w:val="000E1059"/>
    <w:rsid w:val="000E2772"/>
    <w:rsid w:val="000E2DD1"/>
    <w:rsid w:val="000E305B"/>
    <w:rsid w:val="000E30C6"/>
    <w:rsid w:val="000E4969"/>
    <w:rsid w:val="000E4BC5"/>
    <w:rsid w:val="000E5633"/>
    <w:rsid w:val="000E6BC7"/>
    <w:rsid w:val="000E6C9E"/>
    <w:rsid w:val="000E7F5B"/>
    <w:rsid w:val="000F0C01"/>
    <w:rsid w:val="000F158F"/>
    <w:rsid w:val="000F1985"/>
    <w:rsid w:val="000F22E1"/>
    <w:rsid w:val="000F2BB2"/>
    <w:rsid w:val="000F2C28"/>
    <w:rsid w:val="000F62FB"/>
    <w:rsid w:val="000F63D9"/>
    <w:rsid w:val="000F7876"/>
    <w:rsid w:val="00100E50"/>
    <w:rsid w:val="00100FD9"/>
    <w:rsid w:val="001014AF"/>
    <w:rsid w:val="001027B0"/>
    <w:rsid w:val="00102A38"/>
    <w:rsid w:val="00102F4F"/>
    <w:rsid w:val="001031C1"/>
    <w:rsid w:val="00103B38"/>
    <w:rsid w:val="00103E3C"/>
    <w:rsid w:val="001046C4"/>
    <w:rsid w:val="00104B2C"/>
    <w:rsid w:val="00107376"/>
    <w:rsid w:val="0010752C"/>
    <w:rsid w:val="00107884"/>
    <w:rsid w:val="00111F08"/>
    <w:rsid w:val="00112075"/>
    <w:rsid w:val="00112508"/>
    <w:rsid w:val="0011337E"/>
    <w:rsid w:val="00113DE1"/>
    <w:rsid w:val="00113E08"/>
    <w:rsid w:val="001140A0"/>
    <w:rsid w:val="0011441E"/>
    <w:rsid w:val="00115B33"/>
    <w:rsid w:val="00115C6C"/>
    <w:rsid w:val="00115D37"/>
    <w:rsid w:val="00116946"/>
    <w:rsid w:val="00116BBC"/>
    <w:rsid w:val="00120BA9"/>
    <w:rsid w:val="00120E8D"/>
    <w:rsid w:val="00121082"/>
    <w:rsid w:val="00121D17"/>
    <w:rsid w:val="00122871"/>
    <w:rsid w:val="00122EA3"/>
    <w:rsid w:val="00123430"/>
    <w:rsid w:val="00123782"/>
    <w:rsid w:val="001255CE"/>
    <w:rsid w:val="00125FA1"/>
    <w:rsid w:val="001260AC"/>
    <w:rsid w:val="001264E0"/>
    <w:rsid w:val="00126A2C"/>
    <w:rsid w:val="00126C71"/>
    <w:rsid w:val="001319A9"/>
    <w:rsid w:val="00132837"/>
    <w:rsid w:val="00132C99"/>
    <w:rsid w:val="001331B4"/>
    <w:rsid w:val="001350D4"/>
    <w:rsid w:val="001356C9"/>
    <w:rsid w:val="001359B5"/>
    <w:rsid w:val="00135AE0"/>
    <w:rsid w:val="00136362"/>
    <w:rsid w:val="00136F86"/>
    <w:rsid w:val="00140904"/>
    <w:rsid w:val="00140CD8"/>
    <w:rsid w:val="00141164"/>
    <w:rsid w:val="00142D4F"/>
    <w:rsid w:val="00143236"/>
    <w:rsid w:val="001433E9"/>
    <w:rsid w:val="00143E67"/>
    <w:rsid w:val="001442C7"/>
    <w:rsid w:val="00144884"/>
    <w:rsid w:val="00145372"/>
    <w:rsid w:val="00145DDB"/>
    <w:rsid w:val="0014644D"/>
    <w:rsid w:val="00146C90"/>
    <w:rsid w:val="001478CA"/>
    <w:rsid w:val="00147903"/>
    <w:rsid w:val="00147F87"/>
    <w:rsid w:val="00152BE7"/>
    <w:rsid w:val="0015349A"/>
    <w:rsid w:val="00153E01"/>
    <w:rsid w:val="001550BE"/>
    <w:rsid w:val="001556D5"/>
    <w:rsid w:val="00156C1D"/>
    <w:rsid w:val="0016108C"/>
    <w:rsid w:val="001616DC"/>
    <w:rsid w:val="00161749"/>
    <w:rsid w:val="001619E3"/>
    <w:rsid w:val="00162275"/>
    <w:rsid w:val="00162B20"/>
    <w:rsid w:val="00162D19"/>
    <w:rsid w:val="001637FE"/>
    <w:rsid w:val="00163843"/>
    <w:rsid w:val="00163B53"/>
    <w:rsid w:val="00164A77"/>
    <w:rsid w:val="0016702E"/>
    <w:rsid w:val="00167572"/>
    <w:rsid w:val="00167EBE"/>
    <w:rsid w:val="001701E6"/>
    <w:rsid w:val="00171DA0"/>
    <w:rsid w:val="00171DD5"/>
    <w:rsid w:val="001727A0"/>
    <w:rsid w:val="00172D26"/>
    <w:rsid w:val="00172E10"/>
    <w:rsid w:val="00175C19"/>
    <w:rsid w:val="00176892"/>
    <w:rsid w:val="001779B4"/>
    <w:rsid w:val="001818CF"/>
    <w:rsid w:val="001825E3"/>
    <w:rsid w:val="00182E4A"/>
    <w:rsid w:val="001843CE"/>
    <w:rsid w:val="001844E7"/>
    <w:rsid w:val="001855E5"/>
    <w:rsid w:val="00185D82"/>
    <w:rsid w:val="001868B6"/>
    <w:rsid w:val="001873C9"/>
    <w:rsid w:val="0019017E"/>
    <w:rsid w:val="001905CF"/>
    <w:rsid w:val="00191D1A"/>
    <w:rsid w:val="00194123"/>
    <w:rsid w:val="00195327"/>
    <w:rsid w:val="00197B7D"/>
    <w:rsid w:val="00197EEE"/>
    <w:rsid w:val="001A1338"/>
    <w:rsid w:val="001A1B8D"/>
    <w:rsid w:val="001A2039"/>
    <w:rsid w:val="001A24F9"/>
    <w:rsid w:val="001A34CA"/>
    <w:rsid w:val="001A39C9"/>
    <w:rsid w:val="001A48A7"/>
    <w:rsid w:val="001A4957"/>
    <w:rsid w:val="001A510D"/>
    <w:rsid w:val="001A5EF6"/>
    <w:rsid w:val="001A6950"/>
    <w:rsid w:val="001A7056"/>
    <w:rsid w:val="001A7382"/>
    <w:rsid w:val="001A7C93"/>
    <w:rsid w:val="001B0982"/>
    <w:rsid w:val="001B1BAC"/>
    <w:rsid w:val="001B2208"/>
    <w:rsid w:val="001B280E"/>
    <w:rsid w:val="001B3567"/>
    <w:rsid w:val="001B464D"/>
    <w:rsid w:val="001B4FE4"/>
    <w:rsid w:val="001B7183"/>
    <w:rsid w:val="001B7A1E"/>
    <w:rsid w:val="001C1CCC"/>
    <w:rsid w:val="001C1FFD"/>
    <w:rsid w:val="001C30C8"/>
    <w:rsid w:val="001C34FB"/>
    <w:rsid w:val="001C3775"/>
    <w:rsid w:val="001C5BBB"/>
    <w:rsid w:val="001C7080"/>
    <w:rsid w:val="001C70AA"/>
    <w:rsid w:val="001D236E"/>
    <w:rsid w:val="001D2393"/>
    <w:rsid w:val="001D3415"/>
    <w:rsid w:val="001D4480"/>
    <w:rsid w:val="001D5125"/>
    <w:rsid w:val="001D515B"/>
    <w:rsid w:val="001D54F6"/>
    <w:rsid w:val="001D6A24"/>
    <w:rsid w:val="001D6EA1"/>
    <w:rsid w:val="001E08DD"/>
    <w:rsid w:val="001E38BC"/>
    <w:rsid w:val="001E3B9A"/>
    <w:rsid w:val="001E3E4A"/>
    <w:rsid w:val="001E6A25"/>
    <w:rsid w:val="001E7A83"/>
    <w:rsid w:val="001E7C2C"/>
    <w:rsid w:val="001F01E7"/>
    <w:rsid w:val="001F161C"/>
    <w:rsid w:val="001F1B80"/>
    <w:rsid w:val="001F238A"/>
    <w:rsid w:val="001F3593"/>
    <w:rsid w:val="001F3AF3"/>
    <w:rsid w:val="001F52A8"/>
    <w:rsid w:val="001F52E6"/>
    <w:rsid w:val="001F53E3"/>
    <w:rsid w:val="001F5A39"/>
    <w:rsid w:val="001F5C55"/>
    <w:rsid w:val="001F6786"/>
    <w:rsid w:val="002002DC"/>
    <w:rsid w:val="002013BE"/>
    <w:rsid w:val="00202101"/>
    <w:rsid w:val="00202664"/>
    <w:rsid w:val="00202C1A"/>
    <w:rsid w:val="002033AB"/>
    <w:rsid w:val="002035C5"/>
    <w:rsid w:val="002037E3"/>
    <w:rsid w:val="00203B61"/>
    <w:rsid w:val="00203EAC"/>
    <w:rsid w:val="00204102"/>
    <w:rsid w:val="00204ABA"/>
    <w:rsid w:val="002059F8"/>
    <w:rsid w:val="00206168"/>
    <w:rsid w:val="0020717A"/>
    <w:rsid w:val="002079BE"/>
    <w:rsid w:val="00207F00"/>
    <w:rsid w:val="00210088"/>
    <w:rsid w:val="002109C5"/>
    <w:rsid w:val="00211600"/>
    <w:rsid w:val="00212A7C"/>
    <w:rsid w:val="0021365F"/>
    <w:rsid w:val="002149C4"/>
    <w:rsid w:val="0021611C"/>
    <w:rsid w:val="0021665E"/>
    <w:rsid w:val="002175E7"/>
    <w:rsid w:val="00220714"/>
    <w:rsid w:val="002238C2"/>
    <w:rsid w:val="002241D3"/>
    <w:rsid w:val="00224226"/>
    <w:rsid w:val="00226E87"/>
    <w:rsid w:val="002272F8"/>
    <w:rsid w:val="00230940"/>
    <w:rsid w:val="0023107C"/>
    <w:rsid w:val="00231FE3"/>
    <w:rsid w:val="00232C5A"/>
    <w:rsid w:val="002337C4"/>
    <w:rsid w:val="00233E41"/>
    <w:rsid w:val="0023461C"/>
    <w:rsid w:val="002347E1"/>
    <w:rsid w:val="002357AF"/>
    <w:rsid w:val="002373AE"/>
    <w:rsid w:val="002400A4"/>
    <w:rsid w:val="00240191"/>
    <w:rsid w:val="002401F2"/>
    <w:rsid w:val="002406A4"/>
    <w:rsid w:val="00240D4E"/>
    <w:rsid w:val="0024132A"/>
    <w:rsid w:val="0024285B"/>
    <w:rsid w:val="00242FEB"/>
    <w:rsid w:val="00243E87"/>
    <w:rsid w:val="00245E14"/>
    <w:rsid w:val="00246871"/>
    <w:rsid w:val="00250043"/>
    <w:rsid w:val="00250F19"/>
    <w:rsid w:val="00251338"/>
    <w:rsid w:val="00251968"/>
    <w:rsid w:val="00252022"/>
    <w:rsid w:val="002528B7"/>
    <w:rsid w:val="00253229"/>
    <w:rsid w:val="00253FCD"/>
    <w:rsid w:val="00256E54"/>
    <w:rsid w:val="00257555"/>
    <w:rsid w:val="00257A2B"/>
    <w:rsid w:val="00257CC7"/>
    <w:rsid w:val="00260044"/>
    <w:rsid w:val="00260193"/>
    <w:rsid w:val="002601D5"/>
    <w:rsid w:val="00260B76"/>
    <w:rsid w:val="0026134E"/>
    <w:rsid w:val="00261760"/>
    <w:rsid w:val="00262928"/>
    <w:rsid w:val="00262BA1"/>
    <w:rsid w:val="00263274"/>
    <w:rsid w:val="00264C76"/>
    <w:rsid w:val="002658BF"/>
    <w:rsid w:val="00267150"/>
    <w:rsid w:val="002702CD"/>
    <w:rsid w:val="0027036B"/>
    <w:rsid w:val="002706B9"/>
    <w:rsid w:val="002709E3"/>
    <w:rsid w:val="002721AA"/>
    <w:rsid w:val="002721EB"/>
    <w:rsid w:val="00272736"/>
    <w:rsid w:val="002753A7"/>
    <w:rsid w:val="00276224"/>
    <w:rsid w:val="00276305"/>
    <w:rsid w:val="00276599"/>
    <w:rsid w:val="002771D7"/>
    <w:rsid w:val="002774C5"/>
    <w:rsid w:val="002777AB"/>
    <w:rsid w:val="0028030C"/>
    <w:rsid w:val="00281137"/>
    <w:rsid w:val="00284319"/>
    <w:rsid w:val="00284447"/>
    <w:rsid w:val="002855DE"/>
    <w:rsid w:val="00285814"/>
    <w:rsid w:val="0028630E"/>
    <w:rsid w:val="00286B5D"/>
    <w:rsid w:val="00286FA6"/>
    <w:rsid w:val="00286FC3"/>
    <w:rsid w:val="0028728C"/>
    <w:rsid w:val="00287985"/>
    <w:rsid w:val="00290662"/>
    <w:rsid w:val="002915D2"/>
    <w:rsid w:val="00291747"/>
    <w:rsid w:val="00292111"/>
    <w:rsid w:val="00292C88"/>
    <w:rsid w:val="002938A3"/>
    <w:rsid w:val="00296ADE"/>
    <w:rsid w:val="002974B6"/>
    <w:rsid w:val="00297FC1"/>
    <w:rsid w:val="002A01C2"/>
    <w:rsid w:val="002A0571"/>
    <w:rsid w:val="002A2C3A"/>
    <w:rsid w:val="002A3B02"/>
    <w:rsid w:val="002A5929"/>
    <w:rsid w:val="002A674F"/>
    <w:rsid w:val="002A713F"/>
    <w:rsid w:val="002A74FA"/>
    <w:rsid w:val="002B1B54"/>
    <w:rsid w:val="002B2CD7"/>
    <w:rsid w:val="002B435D"/>
    <w:rsid w:val="002B6E0C"/>
    <w:rsid w:val="002B6E97"/>
    <w:rsid w:val="002C02DD"/>
    <w:rsid w:val="002C1AD8"/>
    <w:rsid w:val="002C26E2"/>
    <w:rsid w:val="002C2C83"/>
    <w:rsid w:val="002C3166"/>
    <w:rsid w:val="002C3658"/>
    <w:rsid w:val="002C3DA3"/>
    <w:rsid w:val="002C4D13"/>
    <w:rsid w:val="002C4DD9"/>
    <w:rsid w:val="002C504C"/>
    <w:rsid w:val="002C5071"/>
    <w:rsid w:val="002C510C"/>
    <w:rsid w:val="002C59EC"/>
    <w:rsid w:val="002C77A2"/>
    <w:rsid w:val="002D001B"/>
    <w:rsid w:val="002D0C67"/>
    <w:rsid w:val="002D201E"/>
    <w:rsid w:val="002D2E63"/>
    <w:rsid w:val="002D3F02"/>
    <w:rsid w:val="002D45C1"/>
    <w:rsid w:val="002D4DAD"/>
    <w:rsid w:val="002D6200"/>
    <w:rsid w:val="002D6407"/>
    <w:rsid w:val="002D68E9"/>
    <w:rsid w:val="002D69BC"/>
    <w:rsid w:val="002D6D22"/>
    <w:rsid w:val="002D78EA"/>
    <w:rsid w:val="002D78FF"/>
    <w:rsid w:val="002E0429"/>
    <w:rsid w:val="002E091A"/>
    <w:rsid w:val="002E2A68"/>
    <w:rsid w:val="002E32EC"/>
    <w:rsid w:val="002E3636"/>
    <w:rsid w:val="002E500A"/>
    <w:rsid w:val="002E532A"/>
    <w:rsid w:val="002E5812"/>
    <w:rsid w:val="002E5A6A"/>
    <w:rsid w:val="002E66DB"/>
    <w:rsid w:val="002E6CC1"/>
    <w:rsid w:val="002E741B"/>
    <w:rsid w:val="002E74E0"/>
    <w:rsid w:val="002F067A"/>
    <w:rsid w:val="002F1691"/>
    <w:rsid w:val="002F1FE8"/>
    <w:rsid w:val="002F287A"/>
    <w:rsid w:val="002F37A0"/>
    <w:rsid w:val="002F3C20"/>
    <w:rsid w:val="002F3F46"/>
    <w:rsid w:val="002F40F2"/>
    <w:rsid w:val="002F4D9A"/>
    <w:rsid w:val="002F57FD"/>
    <w:rsid w:val="002F64F8"/>
    <w:rsid w:val="002F7286"/>
    <w:rsid w:val="002F7A09"/>
    <w:rsid w:val="002F7D1F"/>
    <w:rsid w:val="00301664"/>
    <w:rsid w:val="00301910"/>
    <w:rsid w:val="0030280F"/>
    <w:rsid w:val="003033A3"/>
    <w:rsid w:val="00305C4A"/>
    <w:rsid w:val="00306CEB"/>
    <w:rsid w:val="003070F8"/>
    <w:rsid w:val="00307A2A"/>
    <w:rsid w:val="00310117"/>
    <w:rsid w:val="0031048D"/>
    <w:rsid w:val="003109B8"/>
    <w:rsid w:val="00311601"/>
    <w:rsid w:val="0031173E"/>
    <w:rsid w:val="003129C0"/>
    <w:rsid w:val="003131D3"/>
    <w:rsid w:val="003138BB"/>
    <w:rsid w:val="00313F49"/>
    <w:rsid w:val="00314641"/>
    <w:rsid w:val="00314673"/>
    <w:rsid w:val="0031565A"/>
    <w:rsid w:val="00315D21"/>
    <w:rsid w:val="003164C6"/>
    <w:rsid w:val="00316900"/>
    <w:rsid w:val="00316DDB"/>
    <w:rsid w:val="00317598"/>
    <w:rsid w:val="00317BFE"/>
    <w:rsid w:val="00320CD0"/>
    <w:rsid w:val="003236FE"/>
    <w:rsid w:val="00324565"/>
    <w:rsid w:val="0032538E"/>
    <w:rsid w:val="003271CF"/>
    <w:rsid w:val="00327E99"/>
    <w:rsid w:val="00330CD6"/>
    <w:rsid w:val="00331F23"/>
    <w:rsid w:val="003327CA"/>
    <w:rsid w:val="003337E4"/>
    <w:rsid w:val="003345D0"/>
    <w:rsid w:val="00335294"/>
    <w:rsid w:val="00335536"/>
    <w:rsid w:val="00335825"/>
    <w:rsid w:val="00336CA9"/>
    <w:rsid w:val="00336CFA"/>
    <w:rsid w:val="0033712C"/>
    <w:rsid w:val="0033753D"/>
    <w:rsid w:val="00337644"/>
    <w:rsid w:val="00340A20"/>
    <w:rsid w:val="003418C1"/>
    <w:rsid w:val="00341F19"/>
    <w:rsid w:val="00342AB7"/>
    <w:rsid w:val="00343084"/>
    <w:rsid w:val="0034481C"/>
    <w:rsid w:val="0034532A"/>
    <w:rsid w:val="003455BB"/>
    <w:rsid w:val="00345D0A"/>
    <w:rsid w:val="003474B0"/>
    <w:rsid w:val="003478D7"/>
    <w:rsid w:val="00351251"/>
    <w:rsid w:val="00351921"/>
    <w:rsid w:val="00352DEF"/>
    <w:rsid w:val="00353F9F"/>
    <w:rsid w:val="00354697"/>
    <w:rsid w:val="00354B77"/>
    <w:rsid w:val="00355279"/>
    <w:rsid w:val="003555DB"/>
    <w:rsid w:val="0035607D"/>
    <w:rsid w:val="00357745"/>
    <w:rsid w:val="00360FA2"/>
    <w:rsid w:val="0036141F"/>
    <w:rsid w:val="00361B1E"/>
    <w:rsid w:val="00361E7E"/>
    <w:rsid w:val="00362187"/>
    <w:rsid w:val="00362B11"/>
    <w:rsid w:val="003635DE"/>
    <w:rsid w:val="00365009"/>
    <w:rsid w:val="003653B1"/>
    <w:rsid w:val="00365C50"/>
    <w:rsid w:val="00365DE7"/>
    <w:rsid w:val="003666E0"/>
    <w:rsid w:val="003679BD"/>
    <w:rsid w:val="00367C9A"/>
    <w:rsid w:val="00367E05"/>
    <w:rsid w:val="00370A3C"/>
    <w:rsid w:val="003715C4"/>
    <w:rsid w:val="00372CB6"/>
    <w:rsid w:val="00373773"/>
    <w:rsid w:val="00373A5A"/>
    <w:rsid w:val="003771FD"/>
    <w:rsid w:val="003778BC"/>
    <w:rsid w:val="00377D31"/>
    <w:rsid w:val="003809B6"/>
    <w:rsid w:val="00380FA3"/>
    <w:rsid w:val="0038142C"/>
    <w:rsid w:val="00381578"/>
    <w:rsid w:val="003816CA"/>
    <w:rsid w:val="003818E3"/>
    <w:rsid w:val="003828C9"/>
    <w:rsid w:val="00382CF2"/>
    <w:rsid w:val="00383659"/>
    <w:rsid w:val="00383BDF"/>
    <w:rsid w:val="00383CE4"/>
    <w:rsid w:val="00384B49"/>
    <w:rsid w:val="0038510C"/>
    <w:rsid w:val="00385ED2"/>
    <w:rsid w:val="0038606E"/>
    <w:rsid w:val="00386735"/>
    <w:rsid w:val="00387422"/>
    <w:rsid w:val="00390C76"/>
    <w:rsid w:val="0039134F"/>
    <w:rsid w:val="00391A84"/>
    <w:rsid w:val="00393376"/>
    <w:rsid w:val="0039565E"/>
    <w:rsid w:val="00395BAD"/>
    <w:rsid w:val="0039637D"/>
    <w:rsid w:val="00396DA8"/>
    <w:rsid w:val="0039766B"/>
    <w:rsid w:val="003977EC"/>
    <w:rsid w:val="00397BB6"/>
    <w:rsid w:val="003A2F40"/>
    <w:rsid w:val="003A3C7E"/>
    <w:rsid w:val="003A3CEC"/>
    <w:rsid w:val="003A5A7D"/>
    <w:rsid w:val="003A5F6A"/>
    <w:rsid w:val="003A5FAD"/>
    <w:rsid w:val="003A7352"/>
    <w:rsid w:val="003A84D4"/>
    <w:rsid w:val="003B059B"/>
    <w:rsid w:val="003B068A"/>
    <w:rsid w:val="003B2C1F"/>
    <w:rsid w:val="003B46A7"/>
    <w:rsid w:val="003B4DD4"/>
    <w:rsid w:val="003B771C"/>
    <w:rsid w:val="003B779D"/>
    <w:rsid w:val="003C0967"/>
    <w:rsid w:val="003C0BB4"/>
    <w:rsid w:val="003C0F28"/>
    <w:rsid w:val="003C205E"/>
    <w:rsid w:val="003C2C1E"/>
    <w:rsid w:val="003C3062"/>
    <w:rsid w:val="003C3B8A"/>
    <w:rsid w:val="003D00C7"/>
    <w:rsid w:val="003D09A5"/>
    <w:rsid w:val="003D2568"/>
    <w:rsid w:val="003D49E8"/>
    <w:rsid w:val="003D521A"/>
    <w:rsid w:val="003D666E"/>
    <w:rsid w:val="003D7A0B"/>
    <w:rsid w:val="003E1324"/>
    <w:rsid w:val="003E1BDA"/>
    <w:rsid w:val="003E513B"/>
    <w:rsid w:val="003E643E"/>
    <w:rsid w:val="003E7195"/>
    <w:rsid w:val="003E7CB1"/>
    <w:rsid w:val="003F00C6"/>
    <w:rsid w:val="003F2DDF"/>
    <w:rsid w:val="003F35F7"/>
    <w:rsid w:val="003F37DE"/>
    <w:rsid w:val="003F381B"/>
    <w:rsid w:val="003F44FF"/>
    <w:rsid w:val="003F5BF0"/>
    <w:rsid w:val="003F5D9F"/>
    <w:rsid w:val="003F7E19"/>
    <w:rsid w:val="00400E18"/>
    <w:rsid w:val="004010A7"/>
    <w:rsid w:val="00401ECD"/>
    <w:rsid w:val="00402EEA"/>
    <w:rsid w:val="004030A1"/>
    <w:rsid w:val="00403AA0"/>
    <w:rsid w:val="00403BE8"/>
    <w:rsid w:val="00404DBF"/>
    <w:rsid w:val="004051BC"/>
    <w:rsid w:val="00405EAE"/>
    <w:rsid w:val="00410F6B"/>
    <w:rsid w:val="00412289"/>
    <w:rsid w:val="004132EA"/>
    <w:rsid w:val="00414056"/>
    <w:rsid w:val="0041573E"/>
    <w:rsid w:val="004158F5"/>
    <w:rsid w:val="00415AFB"/>
    <w:rsid w:val="00415CE5"/>
    <w:rsid w:val="0041633A"/>
    <w:rsid w:val="00416BBE"/>
    <w:rsid w:val="00417128"/>
    <w:rsid w:val="0041719F"/>
    <w:rsid w:val="00417297"/>
    <w:rsid w:val="004214C3"/>
    <w:rsid w:val="00421844"/>
    <w:rsid w:val="004239FF"/>
    <w:rsid w:val="00424E85"/>
    <w:rsid w:val="00425B43"/>
    <w:rsid w:val="00425F2F"/>
    <w:rsid w:val="00430354"/>
    <w:rsid w:val="0043060D"/>
    <w:rsid w:val="00430874"/>
    <w:rsid w:val="00433CE2"/>
    <w:rsid w:val="004353CF"/>
    <w:rsid w:val="004355B9"/>
    <w:rsid w:val="00436362"/>
    <w:rsid w:val="00436BD4"/>
    <w:rsid w:val="004405D4"/>
    <w:rsid w:val="00440FB4"/>
    <w:rsid w:val="004415FD"/>
    <w:rsid w:val="00441876"/>
    <w:rsid w:val="00441ED8"/>
    <w:rsid w:val="004421DD"/>
    <w:rsid w:val="00442B13"/>
    <w:rsid w:val="00442D3D"/>
    <w:rsid w:val="00442F5C"/>
    <w:rsid w:val="00444847"/>
    <w:rsid w:val="0044596D"/>
    <w:rsid w:val="0044CB9C"/>
    <w:rsid w:val="0045086A"/>
    <w:rsid w:val="00450880"/>
    <w:rsid w:val="004509E2"/>
    <w:rsid w:val="0045188D"/>
    <w:rsid w:val="00452E0C"/>
    <w:rsid w:val="004548EE"/>
    <w:rsid w:val="00454C9B"/>
    <w:rsid w:val="00454FF6"/>
    <w:rsid w:val="00455937"/>
    <w:rsid w:val="00455C9A"/>
    <w:rsid w:val="004564EB"/>
    <w:rsid w:val="00456FA4"/>
    <w:rsid w:val="00457423"/>
    <w:rsid w:val="004576CB"/>
    <w:rsid w:val="00457E9E"/>
    <w:rsid w:val="00460C0C"/>
    <w:rsid w:val="00461125"/>
    <w:rsid w:val="00461E3A"/>
    <w:rsid w:val="004626B5"/>
    <w:rsid w:val="00462A76"/>
    <w:rsid w:val="00463756"/>
    <w:rsid w:val="00463831"/>
    <w:rsid w:val="00463BA4"/>
    <w:rsid w:val="00465288"/>
    <w:rsid w:val="00465D71"/>
    <w:rsid w:val="00465FD9"/>
    <w:rsid w:val="0046620F"/>
    <w:rsid w:val="004663A1"/>
    <w:rsid w:val="00467B60"/>
    <w:rsid w:val="00470C17"/>
    <w:rsid w:val="00470E67"/>
    <w:rsid w:val="00471679"/>
    <w:rsid w:val="00471A96"/>
    <w:rsid w:val="00471CDF"/>
    <w:rsid w:val="00471D79"/>
    <w:rsid w:val="00472916"/>
    <w:rsid w:val="00474150"/>
    <w:rsid w:val="00476BE9"/>
    <w:rsid w:val="00477E5F"/>
    <w:rsid w:val="0048146F"/>
    <w:rsid w:val="00482627"/>
    <w:rsid w:val="00483B16"/>
    <w:rsid w:val="00483B68"/>
    <w:rsid w:val="00483E2B"/>
    <w:rsid w:val="004852EF"/>
    <w:rsid w:val="00485F11"/>
    <w:rsid w:val="0048701A"/>
    <w:rsid w:val="00487707"/>
    <w:rsid w:val="00487D9B"/>
    <w:rsid w:val="00490D04"/>
    <w:rsid w:val="00490D63"/>
    <w:rsid w:val="0049206D"/>
    <w:rsid w:val="00492240"/>
    <w:rsid w:val="00492BC0"/>
    <w:rsid w:val="00494FA2"/>
    <w:rsid w:val="004955B0"/>
    <w:rsid w:val="004957D8"/>
    <w:rsid w:val="004959E8"/>
    <w:rsid w:val="00495C18"/>
    <w:rsid w:val="004976A3"/>
    <w:rsid w:val="004978D4"/>
    <w:rsid w:val="00497C26"/>
    <w:rsid w:val="004A1F57"/>
    <w:rsid w:val="004A38EE"/>
    <w:rsid w:val="004A4DBB"/>
    <w:rsid w:val="004A76E7"/>
    <w:rsid w:val="004B031C"/>
    <w:rsid w:val="004B1F4C"/>
    <w:rsid w:val="004B2AA0"/>
    <w:rsid w:val="004B2BE0"/>
    <w:rsid w:val="004B2F9A"/>
    <w:rsid w:val="004B5AA2"/>
    <w:rsid w:val="004B5ECD"/>
    <w:rsid w:val="004B5F5B"/>
    <w:rsid w:val="004B5FEE"/>
    <w:rsid w:val="004B6540"/>
    <w:rsid w:val="004B6A7B"/>
    <w:rsid w:val="004B7240"/>
    <w:rsid w:val="004C06FB"/>
    <w:rsid w:val="004C2607"/>
    <w:rsid w:val="004C2A62"/>
    <w:rsid w:val="004C381E"/>
    <w:rsid w:val="004C4107"/>
    <w:rsid w:val="004C464F"/>
    <w:rsid w:val="004C483B"/>
    <w:rsid w:val="004C4FBE"/>
    <w:rsid w:val="004C64FD"/>
    <w:rsid w:val="004C6A5F"/>
    <w:rsid w:val="004C73EF"/>
    <w:rsid w:val="004D28B6"/>
    <w:rsid w:val="004D2DB5"/>
    <w:rsid w:val="004D3BD2"/>
    <w:rsid w:val="004D43A3"/>
    <w:rsid w:val="004D50ED"/>
    <w:rsid w:val="004D7098"/>
    <w:rsid w:val="004D7D5E"/>
    <w:rsid w:val="004D7FB8"/>
    <w:rsid w:val="004E0BF7"/>
    <w:rsid w:val="004E139A"/>
    <w:rsid w:val="004E15F9"/>
    <w:rsid w:val="004E1F42"/>
    <w:rsid w:val="004E2685"/>
    <w:rsid w:val="004E2EE0"/>
    <w:rsid w:val="004E3727"/>
    <w:rsid w:val="004E5104"/>
    <w:rsid w:val="004E65EE"/>
    <w:rsid w:val="004E7723"/>
    <w:rsid w:val="004F0829"/>
    <w:rsid w:val="004F0D3D"/>
    <w:rsid w:val="004F0D91"/>
    <w:rsid w:val="004F11C2"/>
    <w:rsid w:val="004F1587"/>
    <w:rsid w:val="004F1E7D"/>
    <w:rsid w:val="004F2EC3"/>
    <w:rsid w:val="004F35C8"/>
    <w:rsid w:val="004F3C5E"/>
    <w:rsid w:val="004F3DFD"/>
    <w:rsid w:val="004F4385"/>
    <w:rsid w:val="004F4D2C"/>
    <w:rsid w:val="004F5A32"/>
    <w:rsid w:val="004F5B27"/>
    <w:rsid w:val="004F6287"/>
    <w:rsid w:val="004F7BB5"/>
    <w:rsid w:val="00501440"/>
    <w:rsid w:val="00501DF4"/>
    <w:rsid w:val="00503428"/>
    <w:rsid w:val="00503AFD"/>
    <w:rsid w:val="00503D9F"/>
    <w:rsid w:val="0050403D"/>
    <w:rsid w:val="005045DE"/>
    <w:rsid w:val="00505C3A"/>
    <w:rsid w:val="005063B2"/>
    <w:rsid w:val="00507B63"/>
    <w:rsid w:val="00510096"/>
    <w:rsid w:val="005127C6"/>
    <w:rsid w:val="00514A3E"/>
    <w:rsid w:val="0051574C"/>
    <w:rsid w:val="00515B7A"/>
    <w:rsid w:val="00515C45"/>
    <w:rsid w:val="00516418"/>
    <w:rsid w:val="00516D38"/>
    <w:rsid w:val="00517158"/>
    <w:rsid w:val="0051788B"/>
    <w:rsid w:val="0052010B"/>
    <w:rsid w:val="00520AAC"/>
    <w:rsid w:val="00520C28"/>
    <w:rsid w:val="0052125E"/>
    <w:rsid w:val="005216DA"/>
    <w:rsid w:val="005222B4"/>
    <w:rsid w:val="005236CF"/>
    <w:rsid w:val="005241BC"/>
    <w:rsid w:val="00525008"/>
    <w:rsid w:val="00525A07"/>
    <w:rsid w:val="00525F3C"/>
    <w:rsid w:val="00526BE0"/>
    <w:rsid w:val="005274DD"/>
    <w:rsid w:val="00531305"/>
    <w:rsid w:val="005315DD"/>
    <w:rsid w:val="00531E70"/>
    <w:rsid w:val="00532A49"/>
    <w:rsid w:val="005356D9"/>
    <w:rsid w:val="00536574"/>
    <w:rsid w:val="00540281"/>
    <w:rsid w:val="005402D7"/>
    <w:rsid w:val="00541794"/>
    <w:rsid w:val="00541E82"/>
    <w:rsid w:val="00541F8A"/>
    <w:rsid w:val="0054316A"/>
    <w:rsid w:val="00543A66"/>
    <w:rsid w:val="005454AD"/>
    <w:rsid w:val="0054638D"/>
    <w:rsid w:val="00546875"/>
    <w:rsid w:val="00547649"/>
    <w:rsid w:val="00550FFA"/>
    <w:rsid w:val="00552387"/>
    <w:rsid w:val="00552A5C"/>
    <w:rsid w:val="00554896"/>
    <w:rsid w:val="00554DDA"/>
    <w:rsid w:val="00556014"/>
    <w:rsid w:val="0055720C"/>
    <w:rsid w:val="00557F3E"/>
    <w:rsid w:val="00560275"/>
    <w:rsid w:val="005611DD"/>
    <w:rsid w:val="00563771"/>
    <w:rsid w:val="00564562"/>
    <w:rsid w:val="0056519D"/>
    <w:rsid w:val="00565337"/>
    <w:rsid w:val="005654CF"/>
    <w:rsid w:val="00567E47"/>
    <w:rsid w:val="00567FE9"/>
    <w:rsid w:val="0056C688"/>
    <w:rsid w:val="005703D6"/>
    <w:rsid w:val="00570597"/>
    <w:rsid w:val="00570880"/>
    <w:rsid w:val="005710EE"/>
    <w:rsid w:val="00571A9F"/>
    <w:rsid w:val="00571CE4"/>
    <w:rsid w:val="005742F0"/>
    <w:rsid w:val="0057488B"/>
    <w:rsid w:val="00575686"/>
    <w:rsid w:val="00575A89"/>
    <w:rsid w:val="00575ADE"/>
    <w:rsid w:val="00576558"/>
    <w:rsid w:val="0057770E"/>
    <w:rsid w:val="00577AF9"/>
    <w:rsid w:val="005800B0"/>
    <w:rsid w:val="0058086A"/>
    <w:rsid w:val="00580ECD"/>
    <w:rsid w:val="00581E7A"/>
    <w:rsid w:val="00583968"/>
    <w:rsid w:val="00583D0F"/>
    <w:rsid w:val="00585127"/>
    <w:rsid w:val="00585850"/>
    <w:rsid w:val="00585D16"/>
    <w:rsid w:val="005867DC"/>
    <w:rsid w:val="00586C3F"/>
    <w:rsid w:val="005915EF"/>
    <w:rsid w:val="00592724"/>
    <w:rsid w:val="005940C4"/>
    <w:rsid w:val="00595697"/>
    <w:rsid w:val="00595725"/>
    <w:rsid w:val="00595FCF"/>
    <w:rsid w:val="00596587"/>
    <w:rsid w:val="00597F5B"/>
    <w:rsid w:val="005A04E4"/>
    <w:rsid w:val="005A07BA"/>
    <w:rsid w:val="005A0AAA"/>
    <w:rsid w:val="005A0AD7"/>
    <w:rsid w:val="005A0B98"/>
    <w:rsid w:val="005A17B2"/>
    <w:rsid w:val="005A1A52"/>
    <w:rsid w:val="005A1FDB"/>
    <w:rsid w:val="005A2784"/>
    <w:rsid w:val="005A3490"/>
    <w:rsid w:val="005A3640"/>
    <w:rsid w:val="005A42F0"/>
    <w:rsid w:val="005A4E7A"/>
    <w:rsid w:val="005A5A96"/>
    <w:rsid w:val="005A68B3"/>
    <w:rsid w:val="005A699B"/>
    <w:rsid w:val="005A69DB"/>
    <w:rsid w:val="005A7112"/>
    <w:rsid w:val="005B079A"/>
    <w:rsid w:val="005B1011"/>
    <w:rsid w:val="005B22B3"/>
    <w:rsid w:val="005B37C9"/>
    <w:rsid w:val="005B54F9"/>
    <w:rsid w:val="005B6BE5"/>
    <w:rsid w:val="005B6E2E"/>
    <w:rsid w:val="005B7F5A"/>
    <w:rsid w:val="005C02E0"/>
    <w:rsid w:val="005C08C8"/>
    <w:rsid w:val="005C0EEC"/>
    <w:rsid w:val="005C1DF1"/>
    <w:rsid w:val="005C2FD8"/>
    <w:rsid w:val="005C49CA"/>
    <w:rsid w:val="005C4A6B"/>
    <w:rsid w:val="005C561E"/>
    <w:rsid w:val="005C5AAB"/>
    <w:rsid w:val="005C6697"/>
    <w:rsid w:val="005C7262"/>
    <w:rsid w:val="005C796A"/>
    <w:rsid w:val="005C7B7B"/>
    <w:rsid w:val="005C7E9D"/>
    <w:rsid w:val="005D2C88"/>
    <w:rsid w:val="005D3090"/>
    <w:rsid w:val="005D37FE"/>
    <w:rsid w:val="005D467D"/>
    <w:rsid w:val="005D4AA9"/>
    <w:rsid w:val="005D58EF"/>
    <w:rsid w:val="005D5A7A"/>
    <w:rsid w:val="005D624E"/>
    <w:rsid w:val="005D74BB"/>
    <w:rsid w:val="005E057B"/>
    <w:rsid w:val="005E1BAF"/>
    <w:rsid w:val="005E3D04"/>
    <w:rsid w:val="005E497A"/>
    <w:rsid w:val="005E4E5D"/>
    <w:rsid w:val="005E5D7B"/>
    <w:rsid w:val="005E6C59"/>
    <w:rsid w:val="005E6E75"/>
    <w:rsid w:val="005E7C08"/>
    <w:rsid w:val="005E7FAE"/>
    <w:rsid w:val="005F00B1"/>
    <w:rsid w:val="005F1A19"/>
    <w:rsid w:val="005F2AB5"/>
    <w:rsid w:val="005F3053"/>
    <w:rsid w:val="005F6958"/>
    <w:rsid w:val="005F7C90"/>
    <w:rsid w:val="005F8D98"/>
    <w:rsid w:val="00600284"/>
    <w:rsid w:val="006002FC"/>
    <w:rsid w:val="00600518"/>
    <w:rsid w:val="006006B8"/>
    <w:rsid w:val="00600B9F"/>
    <w:rsid w:val="00601707"/>
    <w:rsid w:val="00602314"/>
    <w:rsid w:val="00604F7C"/>
    <w:rsid w:val="00605DB9"/>
    <w:rsid w:val="00606731"/>
    <w:rsid w:val="0060773E"/>
    <w:rsid w:val="00610618"/>
    <w:rsid w:val="00610932"/>
    <w:rsid w:val="0061201D"/>
    <w:rsid w:val="00612706"/>
    <w:rsid w:val="00613821"/>
    <w:rsid w:val="00613F2B"/>
    <w:rsid w:val="006140CA"/>
    <w:rsid w:val="006155E7"/>
    <w:rsid w:val="00615BA5"/>
    <w:rsid w:val="00617093"/>
    <w:rsid w:val="006175CE"/>
    <w:rsid w:val="006179CC"/>
    <w:rsid w:val="0062175D"/>
    <w:rsid w:val="006217D3"/>
    <w:rsid w:val="00622A71"/>
    <w:rsid w:val="0062349F"/>
    <w:rsid w:val="0062537B"/>
    <w:rsid w:val="00625C01"/>
    <w:rsid w:val="00626F99"/>
    <w:rsid w:val="006272BB"/>
    <w:rsid w:val="00627429"/>
    <w:rsid w:val="006305ED"/>
    <w:rsid w:val="006314BC"/>
    <w:rsid w:val="00631C4B"/>
    <w:rsid w:val="00631E3F"/>
    <w:rsid w:val="00633A40"/>
    <w:rsid w:val="00634340"/>
    <w:rsid w:val="00634676"/>
    <w:rsid w:val="006354B4"/>
    <w:rsid w:val="00635657"/>
    <w:rsid w:val="00635BF7"/>
    <w:rsid w:val="00635D4A"/>
    <w:rsid w:val="0063605A"/>
    <w:rsid w:val="006364D6"/>
    <w:rsid w:val="006368AC"/>
    <w:rsid w:val="0063692B"/>
    <w:rsid w:val="00640A16"/>
    <w:rsid w:val="00640CF6"/>
    <w:rsid w:val="0064173B"/>
    <w:rsid w:val="00641AFB"/>
    <w:rsid w:val="006439AA"/>
    <w:rsid w:val="00644B23"/>
    <w:rsid w:val="00645751"/>
    <w:rsid w:val="00645F92"/>
    <w:rsid w:val="00646659"/>
    <w:rsid w:val="00646761"/>
    <w:rsid w:val="00646C49"/>
    <w:rsid w:val="00650838"/>
    <w:rsid w:val="00650B93"/>
    <w:rsid w:val="00651955"/>
    <w:rsid w:val="00653501"/>
    <w:rsid w:val="00653D06"/>
    <w:rsid w:val="00654FCF"/>
    <w:rsid w:val="0065535A"/>
    <w:rsid w:val="0065613A"/>
    <w:rsid w:val="00656189"/>
    <w:rsid w:val="0065691F"/>
    <w:rsid w:val="0065709B"/>
    <w:rsid w:val="00657FA7"/>
    <w:rsid w:val="00660417"/>
    <w:rsid w:val="00660742"/>
    <w:rsid w:val="00662330"/>
    <w:rsid w:val="00662CA8"/>
    <w:rsid w:val="00662E34"/>
    <w:rsid w:val="00663370"/>
    <w:rsid w:val="00665126"/>
    <w:rsid w:val="0066557E"/>
    <w:rsid w:val="00666104"/>
    <w:rsid w:val="006661EE"/>
    <w:rsid w:val="006662CC"/>
    <w:rsid w:val="00666EEB"/>
    <w:rsid w:val="00666F68"/>
    <w:rsid w:val="00667138"/>
    <w:rsid w:val="00667695"/>
    <w:rsid w:val="00667BAB"/>
    <w:rsid w:val="00670148"/>
    <w:rsid w:val="0067101F"/>
    <w:rsid w:val="00674F5C"/>
    <w:rsid w:val="00675AD7"/>
    <w:rsid w:val="00676E71"/>
    <w:rsid w:val="0067752B"/>
    <w:rsid w:val="00677C53"/>
    <w:rsid w:val="00677F08"/>
    <w:rsid w:val="00680638"/>
    <w:rsid w:val="0068168E"/>
    <w:rsid w:val="00681DEB"/>
    <w:rsid w:val="00682C20"/>
    <w:rsid w:val="00684AEC"/>
    <w:rsid w:val="00687336"/>
    <w:rsid w:val="0068740B"/>
    <w:rsid w:val="006876C6"/>
    <w:rsid w:val="00687AC3"/>
    <w:rsid w:val="0069034B"/>
    <w:rsid w:val="00690D5B"/>
    <w:rsid w:val="006915CC"/>
    <w:rsid w:val="0069193A"/>
    <w:rsid w:val="00692D97"/>
    <w:rsid w:val="00692E9F"/>
    <w:rsid w:val="006930B2"/>
    <w:rsid w:val="00694AB2"/>
    <w:rsid w:val="00694CDE"/>
    <w:rsid w:val="00695CEA"/>
    <w:rsid w:val="00695D04"/>
    <w:rsid w:val="00695D3D"/>
    <w:rsid w:val="006969E4"/>
    <w:rsid w:val="006970C8"/>
    <w:rsid w:val="00697345"/>
    <w:rsid w:val="006A0C84"/>
    <w:rsid w:val="006A4BA8"/>
    <w:rsid w:val="006A4C3D"/>
    <w:rsid w:val="006A4D09"/>
    <w:rsid w:val="006A5022"/>
    <w:rsid w:val="006A53BC"/>
    <w:rsid w:val="006A5B19"/>
    <w:rsid w:val="006A6186"/>
    <w:rsid w:val="006A738D"/>
    <w:rsid w:val="006A7767"/>
    <w:rsid w:val="006A7BCD"/>
    <w:rsid w:val="006B05D3"/>
    <w:rsid w:val="006B0730"/>
    <w:rsid w:val="006B0BBE"/>
    <w:rsid w:val="006B19DE"/>
    <w:rsid w:val="006B1A78"/>
    <w:rsid w:val="006B240E"/>
    <w:rsid w:val="006B24C9"/>
    <w:rsid w:val="006B28B3"/>
    <w:rsid w:val="006B4678"/>
    <w:rsid w:val="006B5C19"/>
    <w:rsid w:val="006B5F11"/>
    <w:rsid w:val="006B6DC9"/>
    <w:rsid w:val="006B719A"/>
    <w:rsid w:val="006B7FF9"/>
    <w:rsid w:val="006C168D"/>
    <w:rsid w:val="006C1CDA"/>
    <w:rsid w:val="006C2D7E"/>
    <w:rsid w:val="006C3550"/>
    <w:rsid w:val="006C5C7F"/>
    <w:rsid w:val="006C6C15"/>
    <w:rsid w:val="006C6E24"/>
    <w:rsid w:val="006C75AC"/>
    <w:rsid w:val="006C78EF"/>
    <w:rsid w:val="006C7A4D"/>
    <w:rsid w:val="006D0F21"/>
    <w:rsid w:val="006D0F39"/>
    <w:rsid w:val="006D23B0"/>
    <w:rsid w:val="006D354C"/>
    <w:rsid w:val="006D4B2A"/>
    <w:rsid w:val="006D4D12"/>
    <w:rsid w:val="006D4E9B"/>
    <w:rsid w:val="006D592A"/>
    <w:rsid w:val="006D77C1"/>
    <w:rsid w:val="006D79FF"/>
    <w:rsid w:val="006E2651"/>
    <w:rsid w:val="006E3BB5"/>
    <w:rsid w:val="006E47B5"/>
    <w:rsid w:val="006E65FF"/>
    <w:rsid w:val="006E6DDA"/>
    <w:rsid w:val="006E6EA5"/>
    <w:rsid w:val="006E6F86"/>
    <w:rsid w:val="006F156C"/>
    <w:rsid w:val="006F1763"/>
    <w:rsid w:val="006F1A57"/>
    <w:rsid w:val="006F2ADA"/>
    <w:rsid w:val="006F2ADC"/>
    <w:rsid w:val="006F2AF3"/>
    <w:rsid w:val="006F3217"/>
    <w:rsid w:val="006F4A8C"/>
    <w:rsid w:val="006F5137"/>
    <w:rsid w:val="006F5730"/>
    <w:rsid w:val="006F664D"/>
    <w:rsid w:val="007022D7"/>
    <w:rsid w:val="0070324B"/>
    <w:rsid w:val="00703E66"/>
    <w:rsid w:val="0070543F"/>
    <w:rsid w:val="007076F1"/>
    <w:rsid w:val="007115E0"/>
    <w:rsid w:val="00713F2F"/>
    <w:rsid w:val="007145EF"/>
    <w:rsid w:val="00714626"/>
    <w:rsid w:val="00714C05"/>
    <w:rsid w:val="00715FB0"/>
    <w:rsid w:val="00716764"/>
    <w:rsid w:val="007167BC"/>
    <w:rsid w:val="007178E6"/>
    <w:rsid w:val="00720C1A"/>
    <w:rsid w:val="00720EE2"/>
    <w:rsid w:val="00722464"/>
    <w:rsid w:val="00723D77"/>
    <w:rsid w:val="007247FE"/>
    <w:rsid w:val="007257E3"/>
    <w:rsid w:val="00725BBA"/>
    <w:rsid w:val="0072628D"/>
    <w:rsid w:val="00726312"/>
    <w:rsid w:val="00727219"/>
    <w:rsid w:val="00727AD5"/>
    <w:rsid w:val="0073011A"/>
    <w:rsid w:val="007308C4"/>
    <w:rsid w:val="0073104D"/>
    <w:rsid w:val="00731781"/>
    <w:rsid w:val="007320A9"/>
    <w:rsid w:val="00732C83"/>
    <w:rsid w:val="00733226"/>
    <w:rsid w:val="00733C52"/>
    <w:rsid w:val="0073711C"/>
    <w:rsid w:val="00740229"/>
    <w:rsid w:val="00741B92"/>
    <w:rsid w:val="00741BA5"/>
    <w:rsid w:val="007426B9"/>
    <w:rsid w:val="007431E9"/>
    <w:rsid w:val="00743630"/>
    <w:rsid w:val="00744170"/>
    <w:rsid w:val="00744A8E"/>
    <w:rsid w:val="00744EB2"/>
    <w:rsid w:val="007450FD"/>
    <w:rsid w:val="007454F7"/>
    <w:rsid w:val="0074691C"/>
    <w:rsid w:val="0074691D"/>
    <w:rsid w:val="007478BC"/>
    <w:rsid w:val="0075027B"/>
    <w:rsid w:val="007505CC"/>
    <w:rsid w:val="00750CCC"/>
    <w:rsid w:val="00751279"/>
    <w:rsid w:val="00753127"/>
    <w:rsid w:val="00753482"/>
    <w:rsid w:val="00753EFB"/>
    <w:rsid w:val="00754370"/>
    <w:rsid w:val="00754CA3"/>
    <w:rsid w:val="00756AF2"/>
    <w:rsid w:val="00756F99"/>
    <w:rsid w:val="007607A1"/>
    <w:rsid w:val="00760935"/>
    <w:rsid w:val="00760F43"/>
    <w:rsid w:val="00760F6E"/>
    <w:rsid w:val="007616B6"/>
    <w:rsid w:val="007624D7"/>
    <w:rsid w:val="00762E7A"/>
    <w:rsid w:val="00764817"/>
    <w:rsid w:val="0076655F"/>
    <w:rsid w:val="00766DA5"/>
    <w:rsid w:val="00766DDD"/>
    <w:rsid w:val="0076711D"/>
    <w:rsid w:val="00767CC8"/>
    <w:rsid w:val="00772A93"/>
    <w:rsid w:val="007742EF"/>
    <w:rsid w:val="0077500C"/>
    <w:rsid w:val="007758F4"/>
    <w:rsid w:val="00776AB1"/>
    <w:rsid w:val="00776AE4"/>
    <w:rsid w:val="00776D1F"/>
    <w:rsid w:val="0077707E"/>
    <w:rsid w:val="00780325"/>
    <w:rsid w:val="007810DE"/>
    <w:rsid w:val="00781A5A"/>
    <w:rsid w:val="00781E5A"/>
    <w:rsid w:val="00782804"/>
    <w:rsid w:val="00782FFC"/>
    <w:rsid w:val="007844B1"/>
    <w:rsid w:val="00784BC1"/>
    <w:rsid w:val="00785BE1"/>
    <w:rsid w:val="00786486"/>
    <w:rsid w:val="007864F0"/>
    <w:rsid w:val="00787010"/>
    <w:rsid w:val="00787426"/>
    <w:rsid w:val="0079019B"/>
    <w:rsid w:val="00790550"/>
    <w:rsid w:val="00791FB3"/>
    <w:rsid w:val="0079316D"/>
    <w:rsid w:val="0079382B"/>
    <w:rsid w:val="00793B1F"/>
    <w:rsid w:val="00793DBE"/>
    <w:rsid w:val="007974A4"/>
    <w:rsid w:val="007A1B82"/>
    <w:rsid w:val="007A2549"/>
    <w:rsid w:val="007A26E6"/>
    <w:rsid w:val="007A3327"/>
    <w:rsid w:val="007A3DB3"/>
    <w:rsid w:val="007A4F85"/>
    <w:rsid w:val="007A538D"/>
    <w:rsid w:val="007A57F1"/>
    <w:rsid w:val="007B09C6"/>
    <w:rsid w:val="007B11A8"/>
    <w:rsid w:val="007B16C2"/>
    <w:rsid w:val="007B2485"/>
    <w:rsid w:val="007B2971"/>
    <w:rsid w:val="007B3096"/>
    <w:rsid w:val="007B317E"/>
    <w:rsid w:val="007B4F24"/>
    <w:rsid w:val="007B52A1"/>
    <w:rsid w:val="007B53CA"/>
    <w:rsid w:val="007B5C7A"/>
    <w:rsid w:val="007B632A"/>
    <w:rsid w:val="007B6C0D"/>
    <w:rsid w:val="007B7C50"/>
    <w:rsid w:val="007C0C22"/>
    <w:rsid w:val="007C0FE2"/>
    <w:rsid w:val="007C134D"/>
    <w:rsid w:val="007C205C"/>
    <w:rsid w:val="007C21DF"/>
    <w:rsid w:val="007C2405"/>
    <w:rsid w:val="007C2F05"/>
    <w:rsid w:val="007C4298"/>
    <w:rsid w:val="007C4E7F"/>
    <w:rsid w:val="007C510F"/>
    <w:rsid w:val="007C53EB"/>
    <w:rsid w:val="007C5651"/>
    <w:rsid w:val="007C70A1"/>
    <w:rsid w:val="007C7E66"/>
    <w:rsid w:val="007D0214"/>
    <w:rsid w:val="007D079D"/>
    <w:rsid w:val="007D14D9"/>
    <w:rsid w:val="007D16F6"/>
    <w:rsid w:val="007D27D9"/>
    <w:rsid w:val="007D2D92"/>
    <w:rsid w:val="007D60B1"/>
    <w:rsid w:val="007D6129"/>
    <w:rsid w:val="007D6403"/>
    <w:rsid w:val="007D6817"/>
    <w:rsid w:val="007D6F69"/>
    <w:rsid w:val="007E000B"/>
    <w:rsid w:val="007E01EC"/>
    <w:rsid w:val="007E066B"/>
    <w:rsid w:val="007E0D36"/>
    <w:rsid w:val="007E2AD2"/>
    <w:rsid w:val="007E490F"/>
    <w:rsid w:val="007E4942"/>
    <w:rsid w:val="007E636E"/>
    <w:rsid w:val="007E7025"/>
    <w:rsid w:val="007E7350"/>
    <w:rsid w:val="007E748D"/>
    <w:rsid w:val="007E7785"/>
    <w:rsid w:val="007E7BDA"/>
    <w:rsid w:val="007E7D7C"/>
    <w:rsid w:val="007E7E40"/>
    <w:rsid w:val="007F0340"/>
    <w:rsid w:val="007F11FD"/>
    <w:rsid w:val="007F150D"/>
    <w:rsid w:val="007F1B1C"/>
    <w:rsid w:val="007F5CC8"/>
    <w:rsid w:val="007F6FBC"/>
    <w:rsid w:val="007F7A7A"/>
    <w:rsid w:val="00800D8C"/>
    <w:rsid w:val="008029C6"/>
    <w:rsid w:val="00802BDA"/>
    <w:rsid w:val="0080339B"/>
    <w:rsid w:val="008042A0"/>
    <w:rsid w:val="0080432E"/>
    <w:rsid w:val="008048BB"/>
    <w:rsid w:val="0080506B"/>
    <w:rsid w:val="00806DFB"/>
    <w:rsid w:val="008076E3"/>
    <w:rsid w:val="00811A7D"/>
    <w:rsid w:val="008136D5"/>
    <w:rsid w:val="008137FF"/>
    <w:rsid w:val="00814191"/>
    <w:rsid w:val="00815702"/>
    <w:rsid w:val="00816548"/>
    <w:rsid w:val="00816CEF"/>
    <w:rsid w:val="00816D17"/>
    <w:rsid w:val="00817AFC"/>
    <w:rsid w:val="00820068"/>
    <w:rsid w:val="008201BB"/>
    <w:rsid w:val="008208CB"/>
    <w:rsid w:val="008212A4"/>
    <w:rsid w:val="00821C86"/>
    <w:rsid w:val="00822E66"/>
    <w:rsid w:val="008254DD"/>
    <w:rsid w:val="008262C6"/>
    <w:rsid w:val="008263A4"/>
    <w:rsid w:val="0082664D"/>
    <w:rsid w:val="00827328"/>
    <w:rsid w:val="00827E37"/>
    <w:rsid w:val="0083077F"/>
    <w:rsid w:val="008311F9"/>
    <w:rsid w:val="008319C2"/>
    <w:rsid w:val="00831E04"/>
    <w:rsid w:val="0083369A"/>
    <w:rsid w:val="00833C5A"/>
    <w:rsid w:val="008341A2"/>
    <w:rsid w:val="00834ADC"/>
    <w:rsid w:val="00836E76"/>
    <w:rsid w:val="00841794"/>
    <w:rsid w:val="00841B61"/>
    <w:rsid w:val="00843556"/>
    <w:rsid w:val="00844E28"/>
    <w:rsid w:val="00844FD0"/>
    <w:rsid w:val="008452C6"/>
    <w:rsid w:val="00847007"/>
    <w:rsid w:val="0085078A"/>
    <w:rsid w:val="00851595"/>
    <w:rsid w:val="00851F9E"/>
    <w:rsid w:val="00852D10"/>
    <w:rsid w:val="008538C7"/>
    <w:rsid w:val="008555D9"/>
    <w:rsid w:val="00855988"/>
    <w:rsid w:val="00855AC3"/>
    <w:rsid w:val="00855BE3"/>
    <w:rsid w:val="00855DC8"/>
    <w:rsid w:val="008562CD"/>
    <w:rsid w:val="00856530"/>
    <w:rsid w:val="00856BCF"/>
    <w:rsid w:val="00856C9D"/>
    <w:rsid w:val="00856FDD"/>
    <w:rsid w:val="00857083"/>
    <w:rsid w:val="00862EA3"/>
    <w:rsid w:val="008636E4"/>
    <w:rsid w:val="00864D0E"/>
    <w:rsid w:val="00865A4E"/>
    <w:rsid w:val="00866636"/>
    <w:rsid w:val="00870757"/>
    <w:rsid w:val="0087095A"/>
    <w:rsid w:val="00870ECD"/>
    <w:rsid w:val="0087116D"/>
    <w:rsid w:val="008714BD"/>
    <w:rsid w:val="00872B65"/>
    <w:rsid w:val="00872B84"/>
    <w:rsid w:val="00873E3F"/>
    <w:rsid w:val="008758D6"/>
    <w:rsid w:val="00875A06"/>
    <w:rsid w:val="00875F8E"/>
    <w:rsid w:val="00876E07"/>
    <w:rsid w:val="00876F09"/>
    <w:rsid w:val="00877B66"/>
    <w:rsid w:val="00877C9C"/>
    <w:rsid w:val="00877DBE"/>
    <w:rsid w:val="008803A7"/>
    <w:rsid w:val="00880EF3"/>
    <w:rsid w:val="008819FD"/>
    <w:rsid w:val="00883711"/>
    <w:rsid w:val="00883C4A"/>
    <w:rsid w:val="00885A05"/>
    <w:rsid w:val="00886FA1"/>
    <w:rsid w:val="008871DB"/>
    <w:rsid w:val="008878C7"/>
    <w:rsid w:val="00890F6B"/>
    <w:rsid w:val="008910B2"/>
    <w:rsid w:val="00891586"/>
    <w:rsid w:val="00892625"/>
    <w:rsid w:val="00892ABB"/>
    <w:rsid w:val="008933B2"/>
    <w:rsid w:val="00893782"/>
    <w:rsid w:val="00893C7C"/>
    <w:rsid w:val="0089410C"/>
    <w:rsid w:val="0089469A"/>
    <w:rsid w:val="00894C9D"/>
    <w:rsid w:val="0089510E"/>
    <w:rsid w:val="008961ED"/>
    <w:rsid w:val="00896423"/>
    <w:rsid w:val="00896CAE"/>
    <w:rsid w:val="0089761B"/>
    <w:rsid w:val="008A2163"/>
    <w:rsid w:val="008A3B93"/>
    <w:rsid w:val="008A6705"/>
    <w:rsid w:val="008A7344"/>
    <w:rsid w:val="008A7AC4"/>
    <w:rsid w:val="008A7D4F"/>
    <w:rsid w:val="008B01F8"/>
    <w:rsid w:val="008B02C4"/>
    <w:rsid w:val="008B0D89"/>
    <w:rsid w:val="008B2393"/>
    <w:rsid w:val="008B24FE"/>
    <w:rsid w:val="008B2D9C"/>
    <w:rsid w:val="008B33F7"/>
    <w:rsid w:val="008B556A"/>
    <w:rsid w:val="008B7317"/>
    <w:rsid w:val="008B75E3"/>
    <w:rsid w:val="008C1E04"/>
    <w:rsid w:val="008C4035"/>
    <w:rsid w:val="008C5866"/>
    <w:rsid w:val="008C5DCE"/>
    <w:rsid w:val="008C6A9B"/>
    <w:rsid w:val="008C7129"/>
    <w:rsid w:val="008C743D"/>
    <w:rsid w:val="008D00B5"/>
    <w:rsid w:val="008D0319"/>
    <w:rsid w:val="008D22CE"/>
    <w:rsid w:val="008D5140"/>
    <w:rsid w:val="008D7AD1"/>
    <w:rsid w:val="008E0576"/>
    <w:rsid w:val="008E1043"/>
    <w:rsid w:val="008E14E4"/>
    <w:rsid w:val="008E1723"/>
    <w:rsid w:val="008E3B27"/>
    <w:rsid w:val="008E40DB"/>
    <w:rsid w:val="008E46CE"/>
    <w:rsid w:val="008E4FCF"/>
    <w:rsid w:val="008E5317"/>
    <w:rsid w:val="008E6893"/>
    <w:rsid w:val="008E71AB"/>
    <w:rsid w:val="008E79E4"/>
    <w:rsid w:val="008F0304"/>
    <w:rsid w:val="008F0431"/>
    <w:rsid w:val="008F0BB1"/>
    <w:rsid w:val="008F20BB"/>
    <w:rsid w:val="008F3FBB"/>
    <w:rsid w:val="008F42C5"/>
    <w:rsid w:val="008F4FC7"/>
    <w:rsid w:val="008F5044"/>
    <w:rsid w:val="008F5463"/>
    <w:rsid w:val="008F5FBC"/>
    <w:rsid w:val="008F6684"/>
    <w:rsid w:val="008F732C"/>
    <w:rsid w:val="008F7AE1"/>
    <w:rsid w:val="00900BB4"/>
    <w:rsid w:val="009017F1"/>
    <w:rsid w:val="00902021"/>
    <w:rsid w:val="0090207D"/>
    <w:rsid w:val="009028E2"/>
    <w:rsid w:val="00902D67"/>
    <w:rsid w:val="00902FCF"/>
    <w:rsid w:val="0090346F"/>
    <w:rsid w:val="00904A67"/>
    <w:rsid w:val="009063C5"/>
    <w:rsid w:val="00906732"/>
    <w:rsid w:val="00906794"/>
    <w:rsid w:val="009074DE"/>
    <w:rsid w:val="0091048C"/>
    <w:rsid w:val="009115B5"/>
    <w:rsid w:val="00911FB9"/>
    <w:rsid w:val="00912E1C"/>
    <w:rsid w:val="00912E25"/>
    <w:rsid w:val="0091586F"/>
    <w:rsid w:val="00916299"/>
    <w:rsid w:val="009168C1"/>
    <w:rsid w:val="0091707F"/>
    <w:rsid w:val="0092477C"/>
    <w:rsid w:val="00924A4E"/>
    <w:rsid w:val="00926A5E"/>
    <w:rsid w:val="00926AA9"/>
    <w:rsid w:val="00926DBA"/>
    <w:rsid w:val="00926E08"/>
    <w:rsid w:val="00930583"/>
    <w:rsid w:val="00931058"/>
    <w:rsid w:val="00931AB5"/>
    <w:rsid w:val="00931CD7"/>
    <w:rsid w:val="009327F5"/>
    <w:rsid w:val="00933C90"/>
    <w:rsid w:val="00934509"/>
    <w:rsid w:val="00934E63"/>
    <w:rsid w:val="0093664E"/>
    <w:rsid w:val="00937E52"/>
    <w:rsid w:val="009409AB"/>
    <w:rsid w:val="00941367"/>
    <w:rsid w:val="00941BB4"/>
    <w:rsid w:val="00942568"/>
    <w:rsid w:val="009432A3"/>
    <w:rsid w:val="00945B0D"/>
    <w:rsid w:val="00946035"/>
    <w:rsid w:val="00946816"/>
    <w:rsid w:val="009501C4"/>
    <w:rsid w:val="009505AA"/>
    <w:rsid w:val="00951AC6"/>
    <w:rsid w:val="009562FE"/>
    <w:rsid w:val="00961DDF"/>
    <w:rsid w:val="009633D2"/>
    <w:rsid w:val="00963674"/>
    <w:rsid w:val="00964156"/>
    <w:rsid w:val="00965005"/>
    <w:rsid w:val="00966B08"/>
    <w:rsid w:val="00967309"/>
    <w:rsid w:val="00971736"/>
    <w:rsid w:val="00973F03"/>
    <w:rsid w:val="0097429B"/>
    <w:rsid w:val="00974517"/>
    <w:rsid w:val="00974896"/>
    <w:rsid w:val="00975497"/>
    <w:rsid w:val="00977312"/>
    <w:rsid w:val="0097765B"/>
    <w:rsid w:val="0098001F"/>
    <w:rsid w:val="00981044"/>
    <w:rsid w:val="00981078"/>
    <w:rsid w:val="00981DE4"/>
    <w:rsid w:val="00981F80"/>
    <w:rsid w:val="009825DA"/>
    <w:rsid w:val="009829FA"/>
    <w:rsid w:val="00983143"/>
    <w:rsid w:val="00984099"/>
    <w:rsid w:val="0098482C"/>
    <w:rsid w:val="0098582C"/>
    <w:rsid w:val="00985FD4"/>
    <w:rsid w:val="0098607C"/>
    <w:rsid w:val="0098616C"/>
    <w:rsid w:val="009862E5"/>
    <w:rsid w:val="00986469"/>
    <w:rsid w:val="00986CA2"/>
    <w:rsid w:val="00987EAD"/>
    <w:rsid w:val="00987F1D"/>
    <w:rsid w:val="00990B27"/>
    <w:rsid w:val="00990D22"/>
    <w:rsid w:val="00990E35"/>
    <w:rsid w:val="00992026"/>
    <w:rsid w:val="00992241"/>
    <w:rsid w:val="0099231B"/>
    <w:rsid w:val="009928B9"/>
    <w:rsid w:val="009938A3"/>
    <w:rsid w:val="00996043"/>
    <w:rsid w:val="009961F0"/>
    <w:rsid w:val="00996D35"/>
    <w:rsid w:val="00996FD9"/>
    <w:rsid w:val="00997D3B"/>
    <w:rsid w:val="00997FBA"/>
    <w:rsid w:val="009A0ACC"/>
    <w:rsid w:val="009A0F90"/>
    <w:rsid w:val="009A1D3C"/>
    <w:rsid w:val="009A23C5"/>
    <w:rsid w:val="009A2A1F"/>
    <w:rsid w:val="009A3AA5"/>
    <w:rsid w:val="009A41C9"/>
    <w:rsid w:val="009A4313"/>
    <w:rsid w:val="009A5A05"/>
    <w:rsid w:val="009A64B4"/>
    <w:rsid w:val="009A734B"/>
    <w:rsid w:val="009B014C"/>
    <w:rsid w:val="009B0374"/>
    <w:rsid w:val="009B1DA6"/>
    <w:rsid w:val="009B2769"/>
    <w:rsid w:val="009B27FC"/>
    <w:rsid w:val="009B2806"/>
    <w:rsid w:val="009B3690"/>
    <w:rsid w:val="009B376B"/>
    <w:rsid w:val="009B3B4B"/>
    <w:rsid w:val="009B4CEB"/>
    <w:rsid w:val="009B5AF6"/>
    <w:rsid w:val="009C19ED"/>
    <w:rsid w:val="009C1C98"/>
    <w:rsid w:val="009C245F"/>
    <w:rsid w:val="009C2B69"/>
    <w:rsid w:val="009C305D"/>
    <w:rsid w:val="009C313C"/>
    <w:rsid w:val="009C3E92"/>
    <w:rsid w:val="009C60C2"/>
    <w:rsid w:val="009C663E"/>
    <w:rsid w:val="009C6832"/>
    <w:rsid w:val="009C6E3B"/>
    <w:rsid w:val="009D03F5"/>
    <w:rsid w:val="009D05C5"/>
    <w:rsid w:val="009D09B4"/>
    <w:rsid w:val="009D0CAB"/>
    <w:rsid w:val="009D17C9"/>
    <w:rsid w:val="009D1865"/>
    <w:rsid w:val="009D1C9A"/>
    <w:rsid w:val="009D1CEC"/>
    <w:rsid w:val="009D3BDD"/>
    <w:rsid w:val="009D4EC6"/>
    <w:rsid w:val="009D56EA"/>
    <w:rsid w:val="009D5A37"/>
    <w:rsid w:val="009D5B5B"/>
    <w:rsid w:val="009D60B7"/>
    <w:rsid w:val="009D652E"/>
    <w:rsid w:val="009D6E06"/>
    <w:rsid w:val="009D75B4"/>
    <w:rsid w:val="009D7C4E"/>
    <w:rsid w:val="009D7E81"/>
    <w:rsid w:val="009D7F27"/>
    <w:rsid w:val="009E0F37"/>
    <w:rsid w:val="009E25CC"/>
    <w:rsid w:val="009E27B2"/>
    <w:rsid w:val="009E2882"/>
    <w:rsid w:val="009E446F"/>
    <w:rsid w:val="009E45E4"/>
    <w:rsid w:val="009E4907"/>
    <w:rsid w:val="009E5346"/>
    <w:rsid w:val="009E5BB2"/>
    <w:rsid w:val="009E6A37"/>
    <w:rsid w:val="009E6D09"/>
    <w:rsid w:val="009E6F20"/>
    <w:rsid w:val="009F097D"/>
    <w:rsid w:val="009F0F9D"/>
    <w:rsid w:val="009F2A20"/>
    <w:rsid w:val="009F2AFE"/>
    <w:rsid w:val="009F2F8E"/>
    <w:rsid w:val="009F36DE"/>
    <w:rsid w:val="009F3CCA"/>
    <w:rsid w:val="009F3FF7"/>
    <w:rsid w:val="009F490C"/>
    <w:rsid w:val="009F4B71"/>
    <w:rsid w:val="009F6D18"/>
    <w:rsid w:val="009F712B"/>
    <w:rsid w:val="009F783E"/>
    <w:rsid w:val="00A00130"/>
    <w:rsid w:val="00A0041D"/>
    <w:rsid w:val="00A004D2"/>
    <w:rsid w:val="00A00A85"/>
    <w:rsid w:val="00A00C69"/>
    <w:rsid w:val="00A00FF6"/>
    <w:rsid w:val="00A029D5"/>
    <w:rsid w:val="00A036B5"/>
    <w:rsid w:val="00A0554B"/>
    <w:rsid w:val="00A05721"/>
    <w:rsid w:val="00A05C1B"/>
    <w:rsid w:val="00A07D37"/>
    <w:rsid w:val="00A10439"/>
    <w:rsid w:val="00A109AE"/>
    <w:rsid w:val="00A12191"/>
    <w:rsid w:val="00A127E6"/>
    <w:rsid w:val="00A12F4B"/>
    <w:rsid w:val="00A13165"/>
    <w:rsid w:val="00A13A3F"/>
    <w:rsid w:val="00A13BD0"/>
    <w:rsid w:val="00A13ED7"/>
    <w:rsid w:val="00A1423B"/>
    <w:rsid w:val="00A1508D"/>
    <w:rsid w:val="00A15762"/>
    <w:rsid w:val="00A15D56"/>
    <w:rsid w:val="00A216E3"/>
    <w:rsid w:val="00A22330"/>
    <w:rsid w:val="00A226FA"/>
    <w:rsid w:val="00A22A2E"/>
    <w:rsid w:val="00A23564"/>
    <w:rsid w:val="00A243EA"/>
    <w:rsid w:val="00A25087"/>
    <w:rsid w:val="00A26044"/>
    <w:rsid w:val="00A27A0F"/>
    <w:rsid w:val="00A27B93"/>
    <w:rsid w:val="00A32005"/>
    <w:rsid w:val="00A32013"/>
    <w:rsid w:val="00A3463B"/>
    <w:rsid w:val="00A34B1A"/>
    <w:rsid w:val="00A3505B"/>
    <w:rsid w:val="00A35408"/>
    <w:rsid w:val="00A35ADC"/>
    <w:rsid w:val="00A36012"/>
    <w:rsid w:val="00A37640"/>
    <w:rsid w:val="00A42F75"/>
    <w:rsid w:val="00A44537"/>
    <w:rsid w:val="00A452F4"/>
    <w:rsid w:val="00A467D4"/>
    <w:rsid w:val="00A46E68"/>
    <w:rsid w:val="00A47EA9"/>
    <w:rsid w:val="00A47F3B"/>
    <w:rsid w:val="00A50D54"/>
    <w:rsid w:val="00A52767"/>
    <w:rsid w:val="00A53EC5"/>
    <w:rsid w:val="00A542A1"/>
    <w:rsid w:val="00A56F36"/>
    <w:rsid w:val="00A576A3"/>
    <w:rsid w:val="00A5799B"/>
    <w:rsid w:val="00A57C6F"/>
    <w:rsid w:val="00A6039C"/>
    <w:rsid w:val="00A60A6A"/>
    <w:rsid w:val="00A638C1"/>
    <w:rsid w:val="00A63C03"/>
    <w:rsid w:val="00A63D4B"/>
    <w:rsid w:val="00A649E6"/>
    <w:rsid w:val="00A65281"/>
    <w:rsid w:val="00A6642A"/>
    <w:rsid w:val="00A670DB"/>
    <w:rsid w:val="00A70F1D"/>
    <w:rsid w:val="00A71177"/>
    <w:rsid w:val="00A71397"/>
    <w:rsid w:val="00A71F28"/>
    <w:rsid w:val="00A72A0B"/>
    <w:rsid w:val="00A74427"/>
    <w:rsid w:val="00A753CB"/>
    <w:rsid w:val="00A77B7B"/>
    <w:rsid w:val="00A80461"/>
    <w:rsid w:val="00A80526"/>
    <w:rsid w:val="00A82B40"/>
    <w:rsid w:val="00A82EBD"/>
    <w:rsid w:val="00A84A87"/>
    <w:rsid w:val="00A85989"/>
    <w:rsid w:val="00A8643C"/>
    <w:rsid w:val="00A87C3A"/>
    <w:rsid w:val="00A87CD6"/>
    <w:rsid w:val="00A91293"/>
    <w:rsid w:val="00A923FB"/>
    <w:rsid w:val="00A937CE"/>
    <w:rsid w:val="00A938C6"/>
    <w:rsid w:val="00A93EA4"/>
    <w:rsid w:val="00A942C5"/>
    <w:rsid w:val="00A9460B"/>
    <w:rsid w:val="00A94E7D"/>
    <w:rsid w:val="00A95885"/>
    <w:rsid w:val="00A965C6"/>
    <w:rsid w:val="00A9748B"/>
    <w:rsid w:val="00AA0E05"/>
    <w:rsid w:val="00AA184A"/>
    <w:rsid w:val="00AA2055"/>
    <w:rsid w:val="00AA3201"/>
    <w:rsid w:val="00AA3BD3"/>
    <w:rsid w:val="00AA5364"/>
    <w:rsid w:val="00AA53BE"/>
    <w:rsid w:val="00AA54B4"/>
    <w:rsid w:val="00AA563E"/>
    <w:rsid w:val="00AA5D70"/>
    <w:rsid w:val="00AA6209"/>
    <w:rsid w:val="00AA63EE"/>
    <w:rsid w:val="00AB1B44"/>
    <w:rsid w:val="00AB1FF2"/>
    <w:rsid w:val="00AB2C3F"/>
    <w:rsid w:val="00AB2E09"/>
    <w:rsid w:val="00AB3CF9"/>
    <w:rsid w:val="00AB57E1"/>
    <w:rsid w:val="00AB57ED"/>
    <w:rsid w:val="00AB60D3"/>
    <w:rsid w:val="00AC1E5B"/>
    <w:rsid w:val="00AC3A11"/>
    <w:rsid w:val="00AC515B"/>
    <w:rsid w:val="00AC632B"/>
    <w:rsid w:val="00AC6734"/>
    <w:rsid w:val="00AC6FE0"/>
    <w:rsid w:val="00AC73FA"/>
    <w:rsid w:val="00AC78F4"/>
    <w:rsid w:val="00AD297C"/>
    <w:rsid w:val="00AD30E0"/>
    <w:rsid w:val="00AD3928"/>
    <w:rsid w:val="00AD4C2B"/>
    <w:rsid w:val="00AD4E9C"/>
    <w:rsid w:val="00AD5806"/>
    <w:rsid w:val="00AD5CD0"/>
    <w:rsid w:val="00AD7502"/>
    <w:rsid w:val="00AD7ED2"/>
    <w:rsid w:val="00AE01B7"/>
    <w:rsid w:val="00AE0576"/>
    <w:rsid w:val="00AE0ABB"/>
    <w:rsid w:val="00AE0B3A"/>
    <w:rsid w:val="00AE1857"/>
    <w:rsid w:val="00AE1FAA"/>
    <w:rsid w:val="00AE2E9C"/>
    <w:rsid w:val="00AE3C8F"/>
    <w:rsid w:val="00AE3F2B"/>
    <w:rsid w:val="00AE4331"/>
    <w:rsid w:val="00AE5847"/>
    <w:rsid w:val="00AE65EF"/>
    <w:rsid w:val="00AE6B3D"/>
    <w:rsid w:val="00AF11F0"/>
    <w:rsid w:val="00AF37D3"/>
    <w:rsid w:val="00AF465A"/>
    <w:rsid w:val="00AF5520"/>
    <w:rsid w:val="00AF5B71"/>
    <w:rsid w:val="00AF6799"/>
    <w:rsid w:val="00AF6A8E"/>
    <w:rsid w:val="00AF78C7"/>
    <w:rsid w:val="00B02B56"/>
    <w:rsid w:val="00B02C80"/>
    <w:rsid w:val="00B059B3"/>
    <w:rsid w:val="00B05B2A"/>
    <w:rsid w:val="00B06621"/>
    <w:rsid w:val="00B067F9"/>
    <w:rsid w:val="00B07B0F"/>
    <w:rsid w:val="00B07D04"/>
    <w:rsid w:val="00B10549"/>
    <w:rsid w:val="00B10A52"/>
    <w:rsid w:val="00B12720"/>
    <w:rsid w:val="00B140BE"/>
    <w:rsid w:val="00B14891"/>
    <w:rsid w:val="00B14CFA"/>
    <w:rsid w:val="00B17479"/>
    <w:rsid w:val="00B1748F"/>
    <w:rsid w:val="00B20320"/>
    <w:rsid w:val="00B212A0"/>
    <w:rsid w:val="00B21567"/>
    <w:rsid w:val="00B22101"/>
    <w:rsid w:val="00B22347"/>
    <w:rsid w:val="00B237F2"/>
    <w:rsid w:val="00B243B1"/>
    <w:rsid w:val="00B24698"/>
    <w:rsid w:val="00B25B6B"/>
    <w:rsid w:val="00B26310"/>
    <w:rsid w:val="00B26CE1"/>
    <w:rsid w:val="00B27B9A"/>
    <w:rsid w:val="00B30770"/>
    <w:rsid w:val="00B30829"/>
    <w:rsid w:val="00B30A99"/>
    <w:rsid w:val="00B30BF8"/>
    <w:rsid w:val="00B31F28"/>
    <w:rsid w:val="00B32AF1"/>
    <w:rsid w:val="00B32D8A"/>
    <w:rsid w:val="00B3331A"/>
    <w:rsid w:val="00B3343E"/>
    <w:rsid w:val="00B335CA"/>
    <w:rsid w:val="00B339A3"/>
    <w:rsid w:val="00B34261"/>
    <w:rsid w:val="00B356CD"/>
    <w:rsid w:val="00B3576C"/>
    <w:rsid w:val="00B35E0C"/>
    <w:rsid w:val="00B36FAC"/>
    <w:rsid w:val="00B374C2"/>
    <w:rsid w:val="00B41028"/>
    <w:rsid w:val="00B44B18"/>
    <w:rsid w:val="00B45D8B"/>
    <w:rsid w:val="00B47474"/>
    <w:rsid w:val="00B50B6E"/>
    <w:rsid w:val="00B51207"/>
    <w:rsid w:val="00B551F3"/>
    <w:rsid w:val="00B56561"/>
    <w:rsid w:val="00B5692A"/>
    <w:rsid w:val="00B577C7"/>
    <w:rsid w:val="00B57867"/>
    <w:rsid w:val="00B6080A"/>
    <w:rsid w:val="00B61A0B"/>
    <w:rsid w:val="00B61FA3"/>
    <w:rsid w:val="00B62C75"/>
    <w:rsid w:val="00B62DB6"/>
    <w:rsid w:val="00B63467"/>
    <w:rsid w:val="00B64ED2"/>
    <w:rsid w:val="00B65862"/>
    <w:rsid w:val="00B66C62"/>
    <w:rsid w:val="00B70300"/>
    <w:rsid w:val="00B7044F"/>
    <w:rsid w:val="00B70FB5"/>
    <w:rsid w:val="00B724E2"/>
    <w:rsid w:val="00B7278D"/>
    <w:rsid w:val="00B729BE"/>
    <w:rsid w:val="00B72ED9"/>
    <w:rsid w:val="00B73529"/>
    <w:rsid w:val="00B73C5E"/>
    <w:rsid w:val="00B76557"/>
    <w:rsid w:val="00B76CD8"/>
    <w:rsid w:val="00B7717A"/>
    <w:rsid w:val="00B80768"/>
    <w:rsid w:val="00B8192E"/>
    <w:rsid w:val="00B81B06"/>
    <w:rsid w:val="00B81D53"/>
    <w:rsid w:val="00B81D98"/>
    <w:rsid w:val="00B8257A"/>
    <w:rsid w:val="00B830C5"/>
    <w:rsid w:val="00B84A2F"/>
    <w:rsid w:val="00B8503A"/>
    <w:rsid w:val="00B8557E"/>
    <w:rsid w:val="00B857FC"/>
    <w:rsid w:val="00B8594A"/>
    <w:rsid w:val="00B8607C"/>
    <w:rsid w:val="00B873EC"/>
    <w:rsid w:val="00B87AF9"/>
    <w:rsid w:val="00B87C82"/>
    <w:rsid w:val="00B87D83"/>
    <w:rsid w:val="00B905E2"/>
    <w:rsid w:val="00B914F1"/>
    <w:rsid w:val="00B91869"/>
    <w:rsid w:val="00B93C0C"/>
    <w:rsid w:val="00B94929"/>
    <w:rsid w:val="00B9577D"/>
    <w:rsid w:val="00B961D5"/>
    <w:rsid w:val="00B9705E"/>
    <w:rsid w:val="00B97851"/>
    <w:rsid w:val="00BA0D7D"/>
    <w:rsid w:val="00BA2566"/>
    <w:rsid w:val="00BA2789"/>
    <w:rsid w:val="00BA379C"/>
    <w:rsid w:val="00BA798E"/>
    <w:rsid w:val="00BB111C"/>
    <w:rsid w:val="00BB1FB8"/>
    <w:rsid w:val="00BB31F3"/>
    <w:rsid w:val="00BB3815"/>
    <w:rsid w:val="00BB40B0"/>
    <w:rsid w:val="00BB4364"/>
    <w:rsid w:val="00BB74C4"/>
    <w:rsid w:val="00BC00FD"/>
    <w:rsid w:val="00BC113B"/>
    <w:rsid w:val="00BC1369"/>
    <w:rsid w:val="00BC1611"/>
    <w:rsid w:val="00BC19C4"/>
    <w:rsid w:val="00BC52F6"/>
    <w:rsid w:val="00BC53A5"/>
    <w:rsid w:val="00BC6FF0"/>
    <w:rsid w:val="00BC7B62"/>
    <w:rsid w:val="00BC7C20"/>
    <w:rsid w:val="00BC7ECC"/>
    <w:rsid w:val="00BD001F"/>
    <w:rsid w:val="00BD08B5"/>
    <w:rsid w:val="00BD0DF0"/>
    <w:rsid w:val="00BD1CC4"/>
    <w:rsid w:val="00BD20B3"/>
    <w:rsid w:val="00BD3AC6"/>
    <w:rsid w:val="00BD3FC0"/>
    <w:rsid w:val="00BD433B"/>
    <w:rsid w:val="00BD4F34"/>
    <w:rsid w:val="00BD52A1"/>
    <w:rsid w:val="00BD5519"/>
    <w:rsid w:val="00BD76A0"/>
    <w:rsid w:val="00BD76E5"/>
    <w:rsid w:val="00BD79DA"/>
    <w:rsid w:val="00BE011F"/>
    <w:rsid w:val="00BE0322"/>
    <w:rsid w:val="00BE0856"/>
    <w:rsid w:val="00BE0F69"/>
    <w:rsid w:val="00BE199C"/>
    <w:rsid w:val="00BE2192"/>
    <w:rsid w:val="00BE457E"/>
    <w:rsid w:val="00BE68D1"/>
    <w:rsid w:val="00BE7136"/>
    <w:rsid w:val="00BE9BDC"/>
    <w:rsid w:val="00BF081A"/>
    <w:rsid w:val="00BF0B54"/>
    <w:rsid w:val="00BF1B5B"/>
    <w:rsid w:val="00BF20FB"/>
    <w:rsid w:val="00BF2AC3"/>
    <w:rsid w:val="00BF3AD3"/>
    <w:rsid w:val="00BF4382"/>
    <w:rsid w:val="00BF44E8"/>
    <w:rsid w:val="00BF5818"/>
    <w:rsid w:val="00BF5C61"/>
    <w:rsid w:val="00BF5EA2"/>
    <w:rsid w:val="00C00859"/>
    <w:rsid w:val="00C025EF"/>
    <w:rsid w:val="00C02D8D"/>
    <w:rsid w:val="00C03AD8"/>
    <w:rsid w:val="00C03E54"/>
    <w:rsid w:val="00C03F7D"/>
    <w:rsid w:val="00C0441C"/>
    <w:rsid w:val="00C047B0"/>
    <w:rsid w:val="00C048A6"/>
    <w:rsid w:val="00C05F56"/>
    <w:rsid w:val="00C06280"/>
    <w:rsid w:val="00C068BF"/>
    <w:rsid w:val="00C07215"/>
    <w:rsid w:val="00C07B2B"/>
    <w:rsid w:val="00C07EC1"/>
    <w:rsid w:val="00C10FAF"/>
    <w:rsid w:val="00C11CE6"/>
    <w:rsid w:val="00C122D0"/>
    <w:rsid w:val="00C12477"/>
    <w:rsid w:val="00C14810"/>
    <w:rsid w:val="00C150F5"/>
    <w:rsid w:val="00C15341"/>
    <w:rsid w:val="00C20A25"/>
    <w:rsid w:val="00C214A0"/>
    <w:rsid w:val="00C21D5F"/>
    <w:rsid w:val="00C21FE8"/>
    <w:rsid w:val="00C23277"/>
    <w:rsid w:val="00C238B2"/>
    <w:rsid w:val="00C24A86"/>
    <w:rsid w:val="00C25AEA"/>
    <w:rsid w:val="00C264EC"/>
    <w:rsid w:val="00C2667B"/>
    <w:rsid w:val="00C26BD8"/>
    <w:rsid w:val="00C31414"/>
    <w:rsid w:val="00C31DB6"/>
    <w:rsid w:val="00C32146"/>
    <w:rsid w:val="00C32272"/>
    <w:rsid w:val="00C34C10"/>
    <w:rsid w:val="00C3663A"/>
    <w:rsid w:val="00C36665"/>
    <w:rsid w:val="00C36820"/>
    <w:rsid w:val="00C37C36"/>
    <w:rsid w:val="00C40CBA"/>
    <w:rsid w:val="00C42459"/>
    <w:rsid w:val="00C42645"/>
    <w:rsid w:val="00C42EF8"/>
    <w:rsid w:val="00C431EF"/>
    <w:rsid w:val="00C46982"/>
    <w:rsid w:val="00C46A5C"/>
    <w:rsid w:val="00C46AFD"/>
    <w:rsid w:val="00C501C9"/>
    <w:rsid w:val="00C51341"/>
    <w:rsid w:val="00C54149"/>
    <w:rsid w:val="00C557DA"/>
    <w:rsid w:val="00C56842"/>
    <w:rsid w:val="00C569D9"/>
    <w:rsid w:val="00C57257"/>
    <w:rsid w:val="00C602CE"/>
    <w:rsid w:val="00C60C38"/>
    <w:rsid w:val="00C61788"/>
    <w:rsid w:val="00C63EB0"/>
    <w:rsid w:val="00C6507F"/>
    <w:rsid w:val="00C650C5"/>
    <w:rsid w:val="00C656AE"/>
    <w:rsid w:val="00C65F3F"/>
    <w:rsid w:val="00C6676B"/>
    <w:rsid w:val="00C66B03"/>
    <w:rsid w:val="00C6702E"/>
    <w:rsid w:val="00C70303"/>
    <w:rsid w:val="00C720B6"/>
    <w:rsid w:val="00C74627"/>
    <w:rsid w:val="00C7591C"/>
    <w:rsid w:val="00C759E4"/>
    <w:rsid w:val="00C7651A"/>
    <w:rsid w:val="00C77607"/>
    <w:rsid w:val="00C801C4"/>
    <w:rsid w:val="00C817E8"/>
    <w:rsid w:val="00C820AF"/>
    <w:rsid w:val="00C82323"/>
    <w:rsid w:val="00C823F0"/>
    <w:rsid w:val="00C82B2A"/>
    <w:rsid w:val="00C82D1D"/>
    <w:rsid w:val="00C830CF"/>
    <w:rsid w:val="00C83910"/>
    <w:rsid w:val="00C8391A"/>
    <w:rsid w:val="00C83CC1"/>
    <w:rsid w:val="00C83FD3"/>
    <w:rsid w:val="00C84A50"/>
    <w:rsid w:val="00C8508C"/>
    <w:rsid w:val="00C85AB6"/>
    <w:rsid w:val="00C85EBE"/>
    <w:rsid w:val="00C8607C"/>
    <w:rsid w:val="00C86F72"/>
    <w:rsid w:val="00C86F75"/>
    <w:rsid w:val="00C8753A"/>
    <w:rsid w:val="00C90231"/>
    <w:rsid w:val="00C90F50"/>
    <w:rsid w:val="00C910C2"/>
    <w:rsid w:val="00C91499"/>
    <w:rsid w:val="00C92EAB"/>
    <w:rsid w:val="00C93713"/>
    <w:rsid w:val="00C937C4"/>
    <w:rsid w:val="00C93BFC"/>
    <w:rsid w:val="00C94A3A"/>
    <w:rsid w:val="00C96365"/>
    <w:rsid w:val="00C97FEE"/>
    <w:rsid w:val="00CA0F44"/>
    <w:rsid w:val="00CA1069"/>
    <w:rsid w:val="00CA27D6"/>
    <w:rsid w:val="00CA2D24"/>
    <w:rsid w:val="00CA41BF"/>
    <w:rsid w:val="00CA47D0"/>
    <w:rsid w:val="00CA50EB"/>
    <w:rsid w:val="00CA53A3"/>
    <w:rsid w:val="00CA579A"/>
    <w:rsid w:val="00CA582A"/>
    <w:rsid w:val="00CA6173"/>
    <w:rsid w:val="00CA66F2"/>
    <w:rsid w:val="00CA7D10"/>
    <w:rsid w:val="00CA7FF1"/>
    <w:rsid w:val="00CB228D"/>
    <w:rsid w:val="00CB24D4"/>
    <w:rsid w:val="00CB492E"/>
    <w:rsid w:val="00CB4BCA"/>
    <w:rsid w:val="00CB7221"/>
    <w:rsid w:val="00CB7B1A"/>
    <w:rsid w:val="00CC05F9"/>
    <w:rsid w:val="00CC13FD"/>
    <w:rsid w:val="00CC172E"/>
    <w:rsid w:val="00CC33B4"/>
    <w:rsid w:val="00CC48BB"/>
    <w:rsid w:val="00CC4D8E"/>
    <w:rsid w:val="00CC79FF"/>
    <w:rsid w:val="00CD0176"/>
    <w:rsid w:val="00CD0B42"/>
    <w:rsid w:val="00CD132A"/>
    <w:rsid w:val="00CD32C5"/>
    <w:rsid w:val="00CD3969"/>
    <w:rsid w:val="00CD4055"/>
    <w:rsid w:val="00CD4163"/>
    <w:rsid w:val="00CD4656"/>
    <w:rsid w:val="00CE01BC"/>
    <w:rsid w:val="00CE2B5D"/>
    <w:rsid w:val="00CE3748"/>
    <w:rsid w:val="00CE42F9"/>
    <w:rsid w:val="00CE4346"/>
    <w:rsid w:val="00CE69FF"/>
    <w:rsid w:val="00CE7003"/>
    <w:rsid w:val="00CF144C"/>
    <w:rsid w:val="00CF14E6"/>
    <w:rsid w:val="00CF1C48"/>
    <w:rsid w:val="00CF20C8"/>
    <w:rsid w:val="00CF2423"/>
    <w:rsid w:val="00CF3BF4"/>
    <w:rsid w:val="00CF3D6E"/>
    <w:rsid w:val="00CF6EC8"/>
    <w:rsid w:val="00CF76DA"/>
    <w:rsid w:val="00D0189C"/>
    <w:rsid w:val="00D01B61"/>
    <w:rsid w:val="00D01CB3"/>
    <w:rsid w:val="00D01D58"/>
    <w:rsid w:val="00D02481"/>
    <w:rsid w:val="00D02AEF"/>
    <w:rsid w:val="00D038C6"/>
    <w:rsid w:val="00D04441"/>
    <w:rsid w:val="00D04646"/>
    <w:rsid w:val="00D05C85"/>
    <w:rsid w:val="00D06FBD"/>
    <w:rsid w:val="00D07983"/>
    <w:rsid w:val="00D10333"/>
    <w:rsid w:val="00D105CE"/>
    <w:rsid w:val="00D10777"/>
    <w:rsid w:val="00D11282"/>
    <w:rsid w:val="00D11BA6"/>
    <w:rsid w:val="00D11FEA"/>
    <w:rsid w:val="00D12D81"/>
    <w:rsid w:val="00D133E1"/>
    <w:rsid w:val="00D153B6"/>
    <w:rsid w:val="00D15B8B"/>
    <w:rsid w:val="00D16BB1"/>
    <w:rsid w:val="00D17C94"/>
    <w:rsid w:val="00D20C45"/>
    <w:rsid w:val="00D22ACB"/>
    <w:rsid w:val="00D23727"/>
    <w:rsid w:val="00D24CDE"/>
    <w:rsid w:val="00D24E16"/>
    <w:rsid w:val="00D252B6"/>
    <w:rsid w:val="00D30410"/>
    <w:rsid w:val="00D3054F"/>
    <w:rsid w:val="00D31805"/>
    <w:rsid w:val="00D33AD7"/>
    <w:rsid w:val="00D34531"/>
    <w:rsid w:val="00D35BE8"/>
    <w:rsid w:val="00D35C66"/>
    <w:rsid w:val="00D366FE"/>
    <w:rsid w:val="00D3671D"/>
    <w:rsid w:val="00D368B3"/>
    <w:rsid w:val="00D36E0E"/>
    <w:rsid w:val="00D4061B"/>
    <w:rsid w:val="00D40DAB"/>
    <w:rsid w:val="00D41D84"/>
    <w:rsid w:val="00D41F7D"/>
    <w:rsid w:val="00D41F8A"/>
    <w:rsid w:val="00D425D9"/>
    <w:rsid w:val="00D428B0"/>
    <w:rsid w:val="00D428F0"/>
    <w:rsid w:val="00D434A2"/>
    <w:rsid w:val="00D444B4"/>
    <w:rsid w:val="00D44C30"/>
    <w:rsid w:val="00D45126"/>
    <w:rsid w:val="00D4527B"/>
    <w:rsid w:val="00D4576D"/>
    <w:rsid w:val="00D47344"/>
    <w:rsid w:val="00D47810"/>
    <w:rsid w:val="00D501D5"/>
    <w:rsid w:val="00D5036E"/>
    <w:rsid w:val="00D5158D"/>
    <w:rsid w:val="00D5215E"/>
    <w:rsid w:val="00D53200"/>
    <w:rsid w:val="00D5417A"/>
    <w:rsid w:val="00D5466F"/>
    <w:rsid w:val="00D54E4C"/>
    <w:rsid w:val="00D5525E"/>
    <w:rsid w:val="00D561A7"/>
    <w:rsid w:val="00D57051"/>
    <w:rsid w:val="00D575B1"/>
    <w:rsid w:val="00D62813"/>
    <w:rsid w:val="00D63248"/>
    <w:rsid w:val="00D63EE0"/>
    <w:rsid w:val="00D646AB"/>
    <w:rsid w:val="00D6558A"/>
    <w:rsid w:val="00D67A4B"/>
    <w:rsid w:val="00D700FD"/>
    <w:rsid w:val="00D70974"/>
    <w:rsid w:val="00D7157A"/>
    <w:rsid w:val="00D715D0"/>
    <w:rsid w:val="00D71E6B"/>
    <w:rsid w:val="00D724CD"/>
    <w:rsid w:val="00D72896"/>
    <w:rsid w:val="00D729AF"/>
    <w:rsid w:val="00D72B12"/>
    <w:rsid w:val="00D72C1A"/>
    <w:rsid w:val="00D72F2F"/>
    <w:rsid w:val="00D72F46"/>
    <w:rsid w:val="00D73D31"/>
    <w:rsid w:val="00D747D3"/>
    <w:rsid w:val="00D76499"/>
    <w:rsid w:val="00D807EF"/>
    <w:rsid w:val="00D832C1"/>
    <w:rsid w:val="00D85341"/>
    <w:rsid w:val="00D85FB5"/>
    <w:rsid w:val="00D8623C"/>
    <w:rsid w:val="00D865C8"/>
    <w:rsid w:val="00D871F3"/>
    <w:rsid w:val="00D90447"/>
    <w:rsid w:val="00D90581"/>
    <w:rsid w:val="00D920FE"/>
    <w:rsid w:val="00D92A16"/>
    <w:rsid w:val="00D946AA"/>
    <w:rsid w:val="00D9482B"/>
    <w:rsid w:val="00D94D92"/>
    <w:rsid w:val="00D9511F"/>
    <w:rsid w:val="00D951B6"/>
    <w:rsid w:val="00D95B83"/>
    <w:rsid w:val="00D9787E"/>
    <w:rsid w:val="00D97E26"/>
    <w:rsid w:val="00DA1722"/>
    <w:rsid w:val="00DA251D"/>
    <w:rsid w:val="00DA4067"/>
    <w:rsid w:val="00DA5411"/>
    <w:rsid w:val="00DA620F"/>
    <w:rsid w:val="00DA6F85"/>
    <w:rsid w:val="00DA7260"/>
    <w:rsid w:val="00DB036A"/>
    <w:rsid w:val="00DB0471"/>
    <w:rsid w:val="00DB0D29"/>
    <w:rsid w:val="00DB1551"/>
    <w:rsid w:val="00DB172A"/>
    <w:rsid w:val="00DB1FBD"/>
    <w:rsid w:val="00DB20A3"/>
    <w:rsid w:val="00DB2E7C"/>
    <w:rsid w:val="00DB2FF5"/>
    <w:rsid w:val="00DB36A1"/>
    <w:rsid w:val="00DB3BE0"/>
    <w:rsid w:val="00DB4769"/>
    <w:rsid w:val="00DB4809"/>
    <w:rsid w:val="00DB4E36"/>
    <w:rsid w:val="00DB5C42"/>
    <w:rsid w:val="00DB69B2"/>
    <w:rsid w:val="00DC0D1B"/>
    <w:rsid w:val="00DC0F45"/>
    <w:rsid w:val="00DC10D0"/>
    <w:rsid w:val="00DC1D86"/>
    <w:rsid w:val="00DC2475"/>
    <w:rsid w:val="00DC2A89"/>
    <w:rsid w:val="00DC2D1A"/>
    <w:rsid w:val="00DC4FAF"/>
    <w:rsid w:val="00DC526A"/>
    <w:rsid w:val="00DC541F"/>
    <w:rsid w:val="00DC5ECC"/>
    <w:rsid w:val="00DC5ED0"/>
    <w:rsid w:val="00DC701B"/>
    <w:rsid w:val="00DD0916"/>
    <w:rsid w:val="00DD0C18"/>
    <w:rsid w:val="00DD169A"/>
    <w:rsid w:val="00DD17A8"/>
    <w:rsid w:val="00DD274D"/>
    <w:rsid w:val="00DD3127"/>
    <w:rsid w:val="00DD33B4"/>
    <w:rsid w:val="00DD3FC2"/>
    <w:rsid w:val="00DD3FE7"/>
    <w:rsid w:val="00DD4030"/>
    <w:rsid w:val="00DD5160"/>
    <w:rsid w:val="00DD6753"/>
    <w:rsid w:val="00DD6CF0"/>
    <w:rsid w:val="00DD6DA3"/>
    <w:rsid w:val="00DD7DFF"/>
    <w:rsid w:val="00DE09DC"/>
    <w:rsid w:val="00DE0EA9"/>
    <w:rsid w:val="00DE12AD"/>
    <w:rsid w:val="00DE1671"/>
    <w:rsid w:val="00DE2F3E"/>
    <w:rsid w:val="00DE43AE"/>
    <w:rsid w:val="00DE4987"/>
    <w:rsid w:val="00DE54B0"/>
    <w:rsid w:val="00DE5A89"/>
    <w:rsid w:val="00DE5D8F"/>
    <w:rsid w:val="00DE6331"/>
    <w:rsid w:val="00DE6354"/>
    <w:rsid w:val="00DE6BF1"/>
    <w:rsid w:val="00DE6C34"/>
    <w:rsid w:val="00DE7595"/>
    <w:rsid w:val="00DF0767"/>
    <w:rsid w:val="00DF11FE"/>
    <w:rsid w:val="00DF23F2"/>
    <w:rsid w:val="00DF2627"/>
    <w:rsid w:val="00DF2B21"/>
    <w:rsid w:val="00DF36B3"/>
    <w:rsid w:val="00DF3E56"/>
    <w:rsid w:val="00DF5921"/>
    <w:rsid w:val="00DF6DB4"/>
    <w:rsid w:val="00E00988"/>
    <w:rsid w:val="00E0184C"/>
    <w:rsid w:val="00E02016"/>
    <w:rsid w:val="00E02483"/>
    <w:rsid w:val="00E03248"/>
    <w:rsid w:val="00E03C5E"/>
    <w:rsid w:val="00E04023"/>
    <w:rsid w:val="00E04263"/>
    <w:rsid w:val="00E0615E"/>
    <w:rsid w:val="00E078E5"/>
    <w:rsid w:val="00E100FD"/>
    <w:rsid w:val="00E103AF"/>
    <w:rsid w:val="00E1095A"/>
    <w:rsid w:val="00E10B2F"/>
    <w:rsid w:val="00E112FD"/>
    <w:rsid w:val="00E12CC9"/>
    <w:rsid w:val="00E12D4C"/>
    <w:rsid w:val="00E14029"/>
    <w:rsid w:val="00E14256"/>
    <w:rsid w:val="00E14604"/>
    <w:rsid w:val="00E147F0"/>
    <w:rsid w:val="00E14C4D"/>
    <w:rsid w:val="00E156D3"/>
    <w:rsid w:val="00E15B44"/>
    <w:rsid w:val="00E16598"/>
    <w:rsid w:val="00E17611"/>
    <w:rsid w:val="00E177C1"/>
    <w:rsid w:val="00E17E2C"/>
    <w:rsid w:val="00E17F1D"/>
    <w:rsid w:val="00E2040D"/>
    <w:rsid w:val="00E209CF"/>
    <w:rsid w:val="00E212E6"/>
    <w:rsid w:val="00E21640"/>
    <w:rsid w:val="00E21D65"/>
    <w:rsid w:val="00E2272B"/>
    <w:rsid w:val="00E24369"/>
    <w:rsid w:val="00E25384"/>
    <w:rsid w:val="00E25CAE"/>
    <w:rsid w:val="00E25CE0"/>
    <w:rsid w:val="00E2668D"/>
    <w:rsid w:val="00E269C3"/>
    <w:rsid w:val="00E27073"/>
    <w:rsid w:val="00E2777B"/>
    <w:rsid w:val="00E27C14"/>
    <w:rsid w:val="00E309C5"/>
    <w:rsid w:val="00E32686"/>
    <w:rsid w:val="00E3275E"/>
    <w:rsid w:val="00E32CC2"/>
    <w:rsid w:val="00E32CDD"/>
    <w:rsid w:val="00E32EC6"/>
    <w:rsid w:val="00E33774"/>
    <w:rsid w:val="00E338B3"/>
    <w:rsid w:val="00E33F9E"/>
    <w:rsid w:val="00E358B1"/>
    <w:rsid w:val="00E3613F"/>
    <w:rsid w:val="00E36514"/>
    <w:rsid w:val="00E36526"/>
    <w:rsid w:val="00E366BF"/>
    <w:rsid w:val="00E36AE5"/>
    <w:rsid w:val="00E36FD5"/>
    <w:rsid w:val="00E40BA8"/>
    <w:rsid w:val="00E40D66"/>
    <w:rsid w:val="00E42381"/>
    <w:rsid w:val="00E425A6"/>
    <w:rsid w:val="00E426EA"/>
    <w:rsid w:val="00E44FAB"/>
    <w:rsid w:val="00E45628"/>
    <w:rsid w:val="00E469D5"/>
    <w:rsid w:val="00E5032A"/>
    <w:rsid w:val="00E505F3"/>
    <w:rsid w:val="00E5193D"/>
    <w:rsid w:val="00E52063"/>
    <w:rsid w:val="00E52F1E"/>
    <w:rsid w:val="00E53AEC"/>
    <w:rsid w:val="00E540A8"/>
    <w:rsid w:val="00E5410B"/>
    <w:rsid w:val="00E54FFB"/>
    <w:rsid w:val="00E55CF7"/>
    <w:rsid w:val="00E561AF"/>
    <w:rsid w:val="00E56B2B"/>
    <w:rsid w:val="00E57984"/>
    <w:rsid w:val="00E60F29"/>
    <w:rsid w:val="00E61D00"/>
    <w:rsid w:val="00E6316D"/>
    <w:rsid w:val="00E63BBE"/>
    <w:rsid w:val="00E63DEC"/>
    <w:rsid w:val="00E63FAF"/>
    <w:rsid w:val="00E646F8"/>
    <w:rsid w:val="00E64771"/>
    <w:rsid w:val="00E64931"/>
    <w:rsid w:val="00E64B6F"/>
    <w:rsid w:val="00E65318"/>
    <w:rsid w:val="00E65DC5"/>
    <w:rsid w:val="00E65ECB"/>
    <w:rsid w:val="00E67962"/>
    <w:rsid w:val="00E71574"/>
    <w:rsid w:val="00E718B7"/>
    <w:rsid w:val="00E729C1"/>
    <w:rsid w:val="00E72DAF"/>
    <w:rsid w:val="00E73256"/>
    <w:rsid w:val="00E73AD4"/>
    <w:rsid w:val="00E744FB"/>
    <w:rsid w:val="00E74886"/>
    <w:rsid w:val="00E749F3"/>
    <w:rsid w:val="00E74B84"/>
    <w:rsid w:val="00E74ED9"/>
    <w:rsid w:val="00E7537A"/>
    <w:rsid w:val="00E75419"/>
    <w:rsid w:val="00E761E7"/>
    <w:rsid w:val="00E76456"/>
    <w:rsid w:val="00E76A28"/>
    <w:rsid w:val="00E76A48"/>
    <w:rsid w:val="00E774B4"/>
    <w:rsid w:val="00E7751E"/>
    <w:rsid w:val="00E8224F"/>
    <w:rsid w:val="00E83F5B"/>
    <w:rsid w:val="00E83FBC"/>
    <w:rsid w:val="00E85332"/>
    <w:rsid w:val="00E85A2A"/>
    <w:rsid w:val="00E8650B"/>
    <w:rsid w:val="00E87060"/>
    <w:rsid w:val="00E879E2"/>
    <w:rsid w:val="00E8BE9D"/>
    <w:rsid w:val="00E90640"/>
    <w:rsid w:val="00E906B0"/>
    <w:rsid w:val="00E9111A"/>
    <w:rsid w:val="00E9186F"/>
    <w:rsid w:val="00E92664"/>
    <w:rsid w:val="00E928E4"/>
    <w:rsid w:val="00E93BD3"/>
    <w:rsid w:val="00E93E17"/>
    <w:rsid w:val="00E94506"/>
    <w:rsid w:val="00E957D3"/>
    <w:rsid w:val="00E96693"/>
    <w:rsid w:val="00E968CA"/>
    <w:rsid w:val="00E96CCC"/>
    <w:rsid w:val="00E97B77"/>
    <w:rsid w:val="00EA20FF"/>
    <w:rsid w:val="00EA27AF"/>
    <w:rsid w:val="00EA27E8"/>
    <w:rsid w:val="00EA29B3"/>
    <w:rsid w:val="00EA4086"/>
    <w:rsid w:val="00EA4C6C"/>
    <w:rsid w:val="00EA5112"/>
    <w:rsid w:val="00EA5D26"/>
    <w:rsid w:val="00EA762D"/>
    <w:rsid w:val="00EB0FC1"/>
    <w:rsid w:val="00EB1462"/>
    <w:rsid w:val="00EB1AD7"/>
    <w:rsid w:val="00EB1C50"/>
    <w:rsid w:val="00EB2A2F"/>
    <w:rsid w:val="00EB7A32"/>
    <w:rsid w:val="00EB7EC9"/>
    <w:rsid w:val="00EC04DD"/>
    <w:rsid w:val="00EC1A68"/>
    <w:rsid w:val="00EC1A88"/>
    <w:rsid w:val="00EC2A5B"/>
    <w:rsid w:val="00EC330A"/>
    <w:rsid w:val="00EC5F84"/>
    <w:rsid w:val="00EC63D0"/>
    <w:rsid w:val="00EC6ECE"/>
    <w:rsid w:val="00EC73EE"/>
    <w:rsid w:val="00ED2152"/>
    <w:rsid w:val="00ED255A"/>
    <w:rsid w:val="00ED465F"/>
    <w:rsid w:val="00ED53E5"/>
    <w:rsid w:val="00ED78F3"/>
    <w:rsid w:val="00ED7DFF"/>
    <w:rsid w:val="00EE02C7"/>
    <w:rsid w:val="00EE0309"/>
    <w:rsid w:val="00EE3198"/>
    <w:rsid w:val="00EE3983"/>
    <w:rsid w:val="00EE398D"/>
    <w:rsid w:val="00EE52E3"/>
    <w:rsid w:val="00EE5775"/>
    <w:rsid w:val="00EE5D6C"/>
    <w:rsid w:val="00EE681E"/>
    <w:rsid w:val="00EF0C2D"/>
    <w:rsid w:val="00EF1052"/>
    <w:rsid w:val="00EF11A8"/>
    <w:rsid w:val="00EF3C84"/>
    <w:rsid w:val="00EF44C0"/>
    <w:rsid w:val="00EF4505"/>
    <w:rsid w:val="00EF5ADB"/>
    <w:rsid w:val="00EF5ED5"/>
    <w:rsid w:val="00EF623E"/>
    <w:rsid w:val="00EF68D0"/>
    <w:rsid w:val="00EF73BD"/>
    <w:rsid w:val="00EF765B"/>
    <w:rsid w:val="00F00CBB"/>
    <w:rsid w:val="00F00CEB"/>
    <w:rsid w:val="00F00F65"/>
    <w:rsid w:val="00F01990"/>
    <w:rsid w:val="00F023D7"/>
    <w:rsid w:val="00F0444D"/>
    <w:rsid w:val="00F048BC"/>
    <w:rsid w:val="00F04F72"/>
    <w:rsid w:val="00F05479"/>
    <w:rsid w:val="00F05E4A"/>
    <w:rsid w:val="00F06136"/>
    <w:rsid w:val="00F07335"/>
    <w:rsid w:val="00F07469"/>
    <w:rsid w:val="00F07EE3"/>
    <w:rsid w:val="00F103BB"/>
    <w:rsid w:val="00F113EC"/>
    <w:rsid w:val="00F120D0"/>
    <w:rsid w:val="00F12C58"/>
    <w:rsid w:val="00F12C8E"/>
    <w:rsid w:val="00F13F5E"/>
    <w:rsid w:val="00F14181"/>
    <w:rsid w:val="00F15F5B"/>
    <w:rsid w:val="00F21966"/>
    <w:rsid w:val="00F23231"/>
    <w:rsid w:val="00F24FC8"/>
    <w:rsid w:val="00F30C79"/>
    <w:rsid w:val="00F31985"/>
    <w:rsid w:val="00F327BC"/>
    <w:rsid w:val="00F32BBD"/>
    <w:rsid w:val="00F338A7"/>
    <w:rsid w:val="00F33AC4"/>
    <w:rsid w:val="00F347AB"/>
    <w:rsid w:val="00F34B34"/>
    <w:rsid w:val="00F3605E"/>
    <w:rsid w:val="00F36EAE"/>
    <w:rsid w:val="00F40C76"/>
    <w:rsid w:val="00F417BD"/>
    <w:rsid w:val="00F4220A"/>
    <w:rsid w:val="00F429CE"/>
    <w:rsid w:val="00F438BA"/>
    <w:rsid w:val="00F44D47"/>
    <w:rsid w:val="00F44DD1"/>
    <w:rsid w:val="00F44E8D"/>
    <w:rsid w:val="00F4566A"/>
    <w:rsid w:val="00F45B99"/>
    <w:rsid w:val="00F47538"/>
    <w:rsid w:val="00F47DDA"/>
    <w:rsid w:val="00F50C66"/>
    <w:rsid w:val="00F50DDE"/>
    <w:rsid w:val="00F514B7"/>
    <w:rsid w:val="00F51B68"/>
    <w:rsid w:val="00F5223B"/>
    <w:rsid w:val="00F52577"/>
    <w:rsid w:val="00F527A7"/>
    <w:rsid w:val="00F529F8"/>
    <w:rsid w:val="00F53028"/>
    <w:rsid w:val="00F54771"/>
    <w:rsid w:val="00F548BA"/>
    <w:rsid w:val="00F55EB9"/>
    <w:rsid w:val="00F56BA0"/>
    <w:rsid w:val="00F56EF3"/>
    <w:rsid w:val="00F57FBE"/>
    <w:rsid w:val="00F6115A"/>
    <w:rsid w:val="00F61569"/>
    <w:rsid w:val="00F61699"/>
    <w:rsid w:val="00F62F09"/>
    <w:rsid w:val="00F63577"/>
    <w:rsid w:val="00F63835"/>
    <w:rsid w:val="00F63888"/>
    <w:rsid w:val="00F64321"/>
    <w:rsid w:val="00F64933"/>
    <w:rsid w:val="00F65002"/>
    <w:rsid w:val="00F65F72"/>
    <w:rsid w:val="00F671DA"/>
    <w:rsid w:val="00F67AA5"/>
    <w:rsid w:val="00F67B87"/>
    <w:rsid w:val="00F70B36"/>
    <w:rsid w:val="00F71295"/>
    <w:rsid w:val="00F716BA"/>
    <w:rsid w:val="00F72A01"/>
    <w:rsid w:val="00F72A4D"/>
    <w:rsid w:val="00F73B55"/>
    <w:rsid w:val="00F74164"/>
    <w:rsid w:val="00F742C6"/>
    <w:rsid w:val="00F749C5"/>
    <w:rsid w:val="00F76800"/>
    <w:rsid w:val="00F809C5"/>
    <w:rsid w:val="00F840D9"/>
    <w:rsid w:val="00F853DE"/>
    <w:rsid w:val="00F85808"/>
    <w:rsid w:val="00F859BA"/>
    <w:rsid w:val="00F85DDB"/>
    <w:rsid w:val="00F87525"/>
    <w:rsid w:val="00F876A7"/>
    <w:rsid w:val="00F878DE"/>
    <w:rsid w:val="00F87E28"/>
    <w:rsid w:val="00F90193"/>
    <w:rsid w:val="00F91190"/>
    <w:rsid w:val="00F91E3B"/>
    <w:rsid w:val="00F92438"/>
    <w:rsid w:val="00F93425"/>
    <w:rsid w:val="00F93E37"/>
    <w:rsid w:val="00F941E3"/>
    <w:rsid w:val="00F9504B"/>
    <w:rsid w:val="00F9576D"/>
    <w:rsid w:val="00F95E38"/>
    <w:rsid w:val="00F964CE"/>
    <w:rsid w:val="00F971F8"/>
    <w:rsid w:val="00F97320"/>
    <w:rsid w:val="00FA06A7"/>
    <w:rsid w:val="00FA0751"/>
    <w:rsid w:val="00FA0BDE"/>
    <w:rsid w:val="00FA2E48"/>
    <w:rsid w:val="00FA4643"/>
    <w:rsid w:val="00FA502D"/>
    <w:rsid w:val="00FA59DB"/>
    <w:rsid w:val="00FA5D81"/>
    <w:rsid w:val="00FA7F5D"/>
    <w:rsid w:val="00FB13DC"/>
    <w:rsid w:val="00FB2C96"/>
    <w:rsid w:val="00FB2F1E"/>
    <w:rsid w:val="00FB5373"/>
    <w:rsid w:val="00FB56E6"/>
    <w:rsid w:val="00FB5848"/>
    <w:rsid w:val="00FC00A7"/>
    <w:rsid w:val="00FC050C"/>
    <w:rsid w:val="00FC13AD"/>
    <w:rsid w:val="00FC147F"/>
    <w:rsid w:val="00FC1E81"/>
    <w:rsid w:val="00FC20FE"/>
    <w:rsid w:val="00FC2228"/>
    <w:rsid w:val="00FC2461"/>
    <w:rsid w:val="00FC29C9"/>
    <w:rsid w:val="00FC3B43"/>
    <w:rsid w:val="00FC44DA"/>
    <w:rsid w:val="00FC45C7"/>
    <w:rsid w:val="00FC54C5"/>
    <w:rsid w:val="00FC5998"/>
    <w:rsid w:val="00FC6AD6"/>
    <w:rsid w:val="00FC6B49"/>
    <w:rsid w:val="00FD06D4"/>
    <w:rsid w:val="00FD0779"/>
    <w:rsid w:val="00FD0A67"/>
    <w:rsid w:val="00FD0F3A"/>
    <w:rsid w:val="00FD161C"/>
    <w:rsid w:val="00FD361A"/>
    <w:rsid w:val="00FD539C"/>
    <w:rsid w:val="00FD5977"/>
    <w:rsid w:val="00FD5A2F"/>
    <w:rsid w:val="00FD6288"/>
    <w:rsid w:val="00FD7D83"/>
    <w:rsid w:val="00FE024E"/>
    <w:rsid w:val="00FE0D0C"/>
    <w:rsid w:val="00FE12B0"/>
    <w:rsid w:val="00FE1493"/>
    <w:rsid w:val="00FE1BE9"/>
    <w:rsid w:val="00FE1E8B"/>
    <w:rsid w:val="00FE1F34"/>
    <w:rsid w:val="00FE4271"/>
    <w:rsid w:val="00FE72EC"/>
    <w:rsid w:val="00FF0805"/>
    <w:rsid w:val="00FF1369"/>
    <w:rsid w:val="00FF19FC"/>
    <w:rsid w:val="00FF1B6B"/>
    <w:rsid w:val="00FF212D"/>
    <w:rsid w:val="00FF2C1E"/>
    <w:rsid w:val="00FF3A80"/>
    <w:rsid w:val="00FF3B3E"/>
    <w:rsid w:val="00FF43A3"/>
    <w:rsid w:val="00FF647B"/>
    <w:rsid w:val="00FF65B0"/>
    <w:rsid w:val="00FF6E5A"/>
    <w:rsid w:val="00FF75B6"/>
    <w:rsid w:val="0107B810"/>
    <w:rsid w:val="0122783F"/>
    <w:rsid w:val="013D116A"/>
    <w:rsid w:val="01549DF6"/>
    <w:rsid w:val="0164AD87"/>
    <w:rsid w:val="016CDC4A"/>
    <w:rsid w:val="01B8E511"/>
    <w:rsid w:val="01D90F26"/>
    <w:rsid w:val="01E66DCF"/>
    <w:rsid w:val="01EBD7BF"/>
    <w:rsid w:val="01FBF5EB"/>
    <w:rsid w:val="02601C96"/>
    <w:rsid w:val="026ADAEB"/>
    <w:rsid w:val="02910ED3"/>
    <w:rsid w:val="029FF0AF"/>
    <w:rsid w:val="02B48BA2"/>
    <w:rsid w:val="02E2B99B"/>
    <w:rsid w:val="03011D44"/>
    <w:rsid w:val="030E1D5A"/>
    <w:rsid w:val="0314ED05"/>
    <w:rsid w:val="0377DC37"/>
    <w:rsid w:val="03A1DF92"/>
    <w:rsid w:val="040EAA52"/>
    <w:rsid w:val="0422F1F5"/>
    <w:rsid w:val="042A821F"/>
    <w:rsid w:val="04325406"/>
    <w:rsid w:val="04782E42"/>
    <w:rsid w:val="048CE2DD"/>
    <w:rsid w:val="04AF7A34"/>
    <w:rsid w:val="04BD8826"/>
    <w:rsid w:val="04D0C50E"/>
    <w:rsid w:val="04F70DC4"/>
    <w:rsid w:val="0515D6D6"/>
    <w:rsid w:val="0528C963"/>
    <w:rsid w:val="053DFF91"/>
    <w:rsid w:val="0549731F"/>
    <w:rsid w:val="05F53E35"/>
    <w:rsid w:val="060AB463"/>
    <w:rsid w:val="061F84CE"/>
    <w:rsid w:val="0634BA09"/>
    <w:rsid w:val="0695F335"/>
    <w:rsid w:val="06E6B02F"/>
    <w:rsid w:val="06F6C244"/>
    <w:rsid w:val="070C704D"/>
    <w:rsid w:val="07395521"/>
    <w:rsid w:val="0748F1A2"/>
    <w:rsid w:val="074BE0CB"/>
    <w:rsid w:val="076A3016"/>
    <w:rsid w:val="0789FBDF"/>
    <w:rsid w:val="0798D72B"/>
    <w:rsid w:val="079D0B52"/>
    <w:rsid w:val="07A95EE3"/>
    <w:rsid w:val="07AE3F4F"/>
    <w:rsid w:val="07CDC983"/>
    <w:rsid w:val="07FFA526"/>
    <w:rsid w:val="0815E83C"/>
    <w:rsid w:val="08440819"/>
    <w:rsid w:val="084DDF55"/>
    <w:rsid w:val="08937419"/>
    <w:rsid w:val="08B3EB2C"/>
    <w:rsid w:val="08F98135"/>
    <w:rsid w:val="09129D01"/>
    <w:rsid w:val="09162583"/>
    <w:rsid w:val="0963CD54"/>
    <w:rsid w:val="0973A9AF"/>
    <w:rsid w:val="09A1F8FA"/>
    <w:rsid w:val="09BC70CA"/>
    <w:rsid w:val="09E75C84"/>
    <w:rsid w:val="0A192E39"/>
    <w:rsid w:val="0A31DD17"/>
    <w:rsid w:val="0AC5AD43"/>
    <w:rsid w:val="0B088285"/>
    <w:rsid w:val="0B29F84B"/>
    <w:rsid w:val="0B450267"/>
    <w:rsid w:val="0B5FEE00"/>
    <w:rsid w:val="0B681354"/>
    <w:rsid w:val="0B730DCA"/>
    <w:rsid w:val="0B8D8353"/>
    <w:rsid w:val="0B9B1A7C"/>
    <w:rsid w:val="0BA2455F"/>
    <w:rsid w:val="0BAAEDA8"/>
    <w:rsid w:val="0BFBBF69"/>
    <w:rsid w:val="0BFBCD31"/>
    <w:rsid w:val="0BFDC20F"/>
    <w:rsid w:val="0C2AF7F2"/>
    <w:rsid w:val="0CACB480"/>
    <w:rsid w:val="0D32F0F1"/>
    <w:rsid w:val="0D4EEA29"/>
    <w:rsid w:val="0D5CD656"/>
    <w:rsid w:val="0D69711A"/>
    <w:rsid w:val="0D85FF8B"/>
    <w:rsid w:val="0DDDC3FC"/>
    <w:rsid w:val="0E0F0DC3"/>
    <w:rsid w:val="0E30E6CA"/>
    <w:rsid w:val="0E5F223B"/>
    <w:rsid w:val="0EC69ADC"/>
    <w:rsid w:val="0EF13F96"/>
    <w:rsid w:val="0F258C4F"/>
    <w:rsid w:val="0F3F4490"/>
    <w:rsid w:val="0F4B1653"/>
    <w:rsid w:val="0F58C8A6"/>
    <w:rsid w:val="0F5D80D5"/>
    <w:rsid w:val="0F8703C2"/>
    <w:rsid w:val="0F87B33D"/>
    <w:rsid w:val="0FC294C3"/>
    <w:rsid w:val="0FDB85D7"/>
    <w:rsid w:val="0FE0F0BF"/>
    <w:rsid w:val="0FFBA585"/>
    <w:rsid w:val="10018BBE"/>
    <w:rsid w:val="10168008"/>
    <w:rsid w:val="104ABAD8"/>
    <w:rsid w:val="109AD097"/>
    <w:rsid w:val="109F7D69"/>
    <w:rsid w:val="10DA3F11"/>
    <w:rsid w:val="10EE28C9"/>
    <w:rsid w:val="10F25813"/>
    <w:rsid w:val="11288CD7"/>
    <w:rsid w:val="1196E48D"/>
    <w:rsid w:val="11B4F375"/>
    <w:rsid w:val="120192E3"/>
    <w:rsid w:val="120EF942"/>
    <w:rsid w:val="126AE40A"/>
    <w:rsid w:val="12723126"/>
    <w:rsid w:val="1278B27B"/>
    <w:rsid w:val="129109EC"/>
    <w:rsid w:val="12C40E1D"/>
    <w:rsid w:val="12F62C1D"/>
    <w:rsid w:val="131747ED"/>
    <w:rsid w:val="1339F6A9"/>
    <w:rsid w:val="134A1F66"/>
    <w:rsid w:val="135AE0E1"/>
    <w:rsid w:val="1370762D"/>
    <w:rsid w:val="13731681"/>
    <w:rsid w:val="1379C6BB"/>
    <w:rsid w:val="1389D27E"/>
    <w:rsid w:val="13D0AF11"/>
    <w:rsid w:val="14035B67"/>
    <w:rsid w:val="140C9DF0"/>
    <w:rsid w:val="14346F83"/>
    <w:rsid w:val="14425934"/>
    <w:rsid w:val="1453897B"/>
    <w:rsid w:val="146DB46A"/>
    <w:rsid w:val="14B3B62A"/>
    <w:rsid w:val="14C1876B"/>
    <w:rsid w:val="14D6638C"/>
    <w:rsid w:val="14EF6011"/>
    <w:rsid w:val="14F27F81"/>
    <w:rsid w:val="150F89CC"/>
    <w:rsid w:val="15215982"/>
    <w:rsid w:val="15A89ACD"/>
    <w:rsid w:val="15BC7918"/>
    <w:rsid w:val="15BEE00C"/>
    <w:rsid w:val="162B1B00"/>
    <w:rsid w:val="165CDB01"/>
    <w:rsid w:val="165FC7AA"/>
    <w:rsid w:val="16837A33"/>
    <w:rsid w:val="170852FF"/>
    <w:rsid w:val="170FA5F2"/>
    <w:rsid w:val="171AED2F"/>
    <w:rsid w:val="173A7EE0"/>
    <w:rsid w:val="1759C1C7"/>
    <w:rsid w:val="17630161"/>
    <w:rsid w:val="17C23EB0"/>
    <w:rsid w:val="17D5C497"/>
    <w:rsid w:val="17E869D3"/>
    <w:rsid w:val="17EC6351"/>
    <w:rsid w:val="181EA717"/>
    <w:rsid w:val="1826BAFE"/>
    <w:rsid w:val="1839DED8"/>
    <w:rsid w:val="18673AFD"/>
    <w:rsid w:val="1869B12A"/>
    <w:rsid w:val="188375C1"/>
    <w:rsid w:val="18ADCCBD"/>
    <w:rsid w:val="18CAA998"/>
    <w:rsid w:val="18E5F5A4"/>
    <w:rsid w:val="1912082E"/>
    <w:rsid w:val="191AB545"/>
    <w:rsid w:val="193FE145"/>
    <w:rsid w:val="1957FEBF"/>
    <w:rsid w:val="19AAB68F"/>
    <w:rsid w:val="19DAB22B"/>
    <w:rsid w:val="19DBE442"/>
    <w:rsid w:val="1A752DDA"/>
    <w:rsid w:val="1AB41029"/>
    <w:rsid w:val="1AF628E3"/>
    <w:rsid w:val="1AFA59FD"/>
    <w:rsid w:val="1AFFE51D"/>
    <w:rsid w:val="1B21059F"/>
    <w:rsid w:val="1B34940D"/>
    <w:rsid w:val="1B735CCF"/>
    <w:rsid w:val="1BCE90C6"/>
    <w:rsid w:val="1BE4546F"/>
    <w:rsid w:val="1C219D64"/>
    <w:rsid w:val="1C322651"/>
    <w:rsid w:val="1C34DEE3"/>
    <w:rsid w:val="1C87C6A6"/>
    <w:rsid w:val="1C964E38"/>
    <w:rsid w:val="1CA32087"/>
    <w:rsid w:val="1CBB373E"/>
    <w:rsid w:val="1CCA4B55"/>
    <w:rsid w:val="1D1EC32C"/>
    <w:rsid w:val="1D2FD540"/>
    <w:rsid w:val="1DD5DBF8"/>
    <w:rsid w:val="1E374D47"/>
    <w:rsid w:val="1E585BF5"/>
    <w:rsid w:val="1E60235F"/>
    <w:rsid w:val="1E91FD1F"/>
    <w:rsid w:val="1EA01440"/>
    <w:rsid w:val="1EDC510D"/>
    <w:rsid w:val="1EF25492"/>
    <w:rsid w:val="1F126307"/>
    <w:rsid w:val="1F83B084"/>
    <w:rsid w:val="1F986DB8"/>
    <w:rsid w:val="1FA61D2D"/>
    <w:rsid w:val="1FAC08B4"/>
    <w:rsid w:val="1FAFB134"/>
    <w:rsid w:val="1FCBCC9A"/>
    <w:rsid w:val="1FCE8B08"/>
    <w:rsid w:val="1FD9712E"/>
    <w:rsid w:val="20207FA2"/>
    <w:rsid w:val="20549FC7"/>
    <w:rsid w:val="205C0D51"/>
    <w:rsid w:val="206CB7C3"/>
    <w:rsid w:val="20958A98"/>
    <w:rsid w:val="20F68FE7"/>
    <w:rsid w:val="2110C0C9"/>
    <w:rsid w:val="2127F485"/>
    <w:rsid w:val="2145A1AB"/>
    <w:rsid w:val="21495F73"/>
    <w:rsid w:val="215280E1"/>
    <w:rsid w:val="21B0ED4C"/>
    <w:rsid w:val="21CFEE3F"/>
    <w:rsid w:val="21F28C86"/>
    <w:rsid w:val="22051F91"/>
    <w:rsid w:val="225220B0"/>
    <w:rsid w:val="2280E3F4"/>
    <w:rsid w:val="228BD367"/>
    <w:rsid w:val="229852C4"/>
    <w:rsid w:val="22BB2CFA"/>
    <w:rsid w:val="22FBD5ED"/>
    <w:rsid w:val="23047FC9"/>
    <w:rsid w:val="230B0CFA"/>
    <w:rsid w:val="23310104"/>
    <w:rsid w:val="2340A364"/>
    <w:rsid w:val="23582064"/>
    <w:rsid w:val="236477AB"/>
    <w:rsid w:val="23C821D9"/>
    <w:rsid w:val="23D23896"/>
    <w:rsid w:val="23DC071E"/>
    <w:rsid w:val="23DC1839"/>
    <w:rsid w:val="245B4822"/>
    <w:rsid w:val="245D2DD4"/>
    <w:rsid w:val="24627F7C"/>
    <w:rsid w:val="246501CC"/>
    <w:rsid w:val="248913A4"/>
    <w:rsid w:val="24908732"/>
    <w:rsid w:val="24E907CD"/>
    <w:rsid w:val="24F3F0C5"/>
    <w:rsid w:val="254688CC"/>
    <w:rsid w:val="256946CA"/>
    <w:rsid w:val="258376DF"/>
    <w:rsid w:val="2584EF65"/>
    <w:rsid w:val="25915066"/>
    <w:rsid w:val="25AF570F"/>
    <w:rsid w:val="25DC6707"/>
    <w:rsid w:val="25EA322E"/>
    <w:rsid w:val="2635FB6A"/>
    <w:rsid w:val="2653DDED"/>
    <w:rsid w:val="265B57F9"/>
    <w:rsid w:val="265D782C"/>
    <w:rsid w:val="2699DB23"/>
    <w:rsid w:val="26B13F39"/>
    <w:rsid w:val="26B4A5CC"/>
    <w:rsid w:val="26CE1CE8"/>
    <w:rsid w:val="26EBACA3"/>
    <w:rsid w:val="2711755A"/>
    <w:rsid w:val="2716CA79"/>
    <w:rsid w:val="273CF0D4"/>
    <w:rsid w:val="274CB3DD"/>
    <w:rsid w:val="27721FC8"/>
    <w:rsid w:val="27C58C8A"/>
    <w:rsid w:val="27D844BC"/>
    <w:rsid w:val="2804E709"/>
    <w:rsid w:val="282F8F79"/>
    <w:rsid w:val="28A7FAFA"/>
    <w:rsid w:val="28D548F4"/>
    <w:rsid w:val="28DE171E"/>
    <w:rsid w:val="28E09D4D"/>
    <w:rsid w:val="28FFAEF5"/>
    <w:rsid w:val="2905DDC5"/>
    <w:rsid w:val="29416C7F"/>
    <w:rsid w:val="2943F2FB"/>
    <w:rsid w:val="29449A6B"/>
    <w:rsid w:val="2953CA62"/>
    <w:rsid w:val="29579A31"/>
    <w:rsid w:val="2976F45F"/>
    <w:rsid w:val="29A51E89"/>
    <w:rsid w:val="29ACEC49"/>
    <w:rsid w:val="29C9DCE7"/>
    <w:rsid w:val="29D9FF46"/>
    <w:rsid w:val="29E86627"/>
    <w:rsid w:val="2A008B74"/>
    <w:rsid w:val="2A01EC2C"/>
    <w:rsid w:val="2A0AB668"/>
    <w:rsid w:val="2A2A0AFE"/>
    <w:rsid w:val="2A6209B2"/>
    <w:rsid w:val="2AA7CA1D"/>
    <w:rsid w:val="2AD68B3E"/>
    <w:rsid w:val="2AE84B00"/>
    <w:rsid w:val="2AEE408E"/>
    <w:rsid w:val="2B58C6C4"/>
    <w:rsid w:val="2B70D144"/>
    <w:rsid w:val="2B81E1DD"/>
    <w:rsid w:val="2B90A453"/>
    <w:rsid w:val="2BA65805"/>
    <w:rsid w:val="2BA88AF0"/>
    <w:rsid w:val="2BD677D5"/>
    <w:rsid w:val="2BDA8773"/>
    <w:rsid w:val="2BF0A0F4"/>
    <w:rsid w:val="2BF14F95"/>
    <w:rsid w:val="2C098FC2"/>
    <w:rsid w:val="2C3F8223"/>
    <w:rsid w:val="2C55D923"/>
    <w:rsid w:val="2C6D6B4D"/>
    <w:rsid w:val="2C72A53F"/>
    <w:rsid w:val="2C778B46"/>
    <w:rsid w:val="2CC867B0"/>
    <w:rsid w:val="2CE2FB19"/>
    <w:rsid w:val="2CF66B38"/>
    <w:rsid w:val="2CFB6FEA"/>
    <w:rsid w:val="2D1855AF"/>
    <w:rsid w:val="2D3F3B80"/>
    <w:rsid w:val="2D673180"/>
    <w:rsid w:val="2D8A12E1"/>
    <w:rsid w:val="2D91C3A1"/>
    <w:rsid w:val="2DA5D21C"/>
    <w:rsid w:val="2DC4B795"/>
    <w:rsid w:val="2DC5FA7C"/>
    <w:rsid w:val="2DD526E2"/>
    <w:rsid w:val="2DE26E61"/>
    <w:rsid w:val="2DF4C1E9"/>
    <w:rsid w:val="2E7949AE"/>
    <w:rsid w:val="2EA33DCF"/>
    <w:rsid w:val="2EE28894"/>
    <w:rsid w:val="2F1428BB"/>
    <w:rsid w:val="2F380572"/>
    <w:rsid w:val="2F53ADBC"/>
    <w:rsid w:val="2F74C97B"/>
    <w:rsid w:val="2F7E8185"/>
    <w:rsid w:val="2FA8A67C"/>
    <w:rsid w:val="2FAFC6D7"/>
    <w:rsid w:val="2FB78809"/>
    <w:rsid w:val="3004A669"/>
    <w:rsid w:val="304386D3"/>
    <w:rsid w:val="30CC252F"/>
    <w:rsid w:val="30D159BD"/>
    <w:rsid w:val="30D8A59C"/>
    <w:rsid w:val="30E7E8A4"/>
    <w:rsid w:val="310C1722"/>
    <w:rsid w:val="3116F2BE"/>
    <w:rsid w:val="3139E7DB"/>
    <w:rsid w:val="3145CFC1"/>
    <w:rsid w:val="316D2655"/>
    <w:rsid w:val="31A205CA"/>
    <w:rsid w:val="31B66109"/>
    <w:rsid w:val="31BAB02E"/>
    <w:rsid w:val="31BF7B09"/>
    <w:rsid w:val="31CE4584"/>
    <w:rsid w:val="31D86713"/>
    <w:rsid w:val="320D4A76"/>
    <w:rsid w:val="32629E58"/>
    <w:rsid w:val="32694C29"/>
    <w:rsid w:val="32755AF7"/>
    <w:rsid w:val="32A25566"/>
    <w:rsid w:val="32B43E85"/>
    <w:rsid w:val="32BF7E4E"/>
    <w:rsid w:val="32C5F7BE"/>
    <w:rsid w:val="32EB60DA"/>
    <w:rsid w:val="33201B4F"/>
    <w:rsid w:val="3357E57A"/>
    <w:rsid w:val="33697056"/>
    <w:rsid w:val="33716011"/>
    <w:rsid w:val="33752E0B"/>
    <w:rsid w:val="33D991CE"/>
    <w:rsid w:val="33E61B6C"/>
    <w:rsid w:val="33F305F7"/>
    <w:rsid w:val="340565CC"/>
    <w:rsid w:val="341A0200"/>
    <w:rsid w:val="341E578B"/>
    <w:rsid w:val="34295CE8"/>
    <w:rsid w:val="34501C0E"/>
    <w:rsid w:val="3462A9AF"/>
    <w:rsid w:val="34703770"/>
    <w:rsid w:val="34FF10DD"/>
    <w:rsid w:val="354C7F32"/>
    <w:rsid w:val="359EF050"/>
    <w:rsid w:val="35A14873"/>
    <w:rsid w:val="360B8185"/>
    <w:rsid w:val="3615ABE5"/>
    <w:rsid w:val="364D73B4"/>
    <w:rsid w:val="365F4D47"/>
    <w:rsid w:val="3690917D"/>
    <w:rsid w:val="369B9F5A"/>
    <w:rsid w:val="372570FF"/>
    <w:rsid w:val="37630C13"/>
    <w:rsid w:val="37A3C5FD"/>
    <w:rsid w:val="37F1FC06"/>
    <w:rsid w:val="38040B05"/>
    <w:rsid w:val="3813770D"/>
    <w:rsid w:val="381CC0A9"/>
    <w:rsid w:val="381FC45A"/>
    <w:rsid w:val="385FFA74"/>
    <w:rsid w:val="38898C1A"/>
    <w:rsid w:val="38A85CD6"/>
    <w:rsid w:val="3913D5C9"/>
    <w:rsid w:val="393BA25A"/>
    <w:rsid w:val="3970FE65"/>
    <w:rsid w:val="39721419"/>
    <w:rsid w:val="39C73E70"/>
    <w:rsid w:val="39E3ACB0"/>
    <w:rsid w:val="39EE0120"/>
    <w:rsid w:val="39FCDAB2"/>
    <w:rsid w:val="39FE2CD9"/>
    <w:rsid w:val="3A1E356E"/>
    <w:rsid w:val="3A2D32E5"/>
    <w:rsid w:val="3A3CA1E6"/>
    <w:rsid w:val="3A468030"/>
    <w:rsid w:val="3A569F71"/>
    <w:rsid w:val="3A9EC2F4"/>
    <w:rsid w:val="3AC59293"/>
    <w:rsid w:val="3B2120F2"/>
    <w:rsid w:val="3B22231B"/>
    <w:rsid w:val="3B4E3394"/>
    <w:rsid w:val="3B8DC4C0"/>
    <w:rsid w:val="3BBA50A4"/>
    <w:rsid w:val="3BF1D4AF"/>
    <w:rsid w:val="3C1B801D"/>
    <w:rsid w:val="3C23133A"/>
    <w:rsid w:val="3C36A87F"/>
    <w:rsid w:val="3C39F9EB"/>
    <w:rsid w:val="3C657A2E"/>
    <w:rsid w:val="3C7DEB24"/>
    <w:rsid w:val="3C96C0AB"/>
    <w:rsid w:val="3D14A08B"/>
    <w:rsid w:val="3D42B112"/>
    <w:rsid w:val="3D7BB0C7"/>
    <w:rsid w:val="3DDB023E"/>
    <w:rsid w:val="3DEF0944"/>
    <w:rsid w:val="3E803639"/>
    <w:rsid w:val="3E939EDB"/>
    <w:rsid w:val="3EA68C8F"/>
    <w:rsid w:val="3EBC20BE"/>
    <w:rsid w:val="3EBFD7D5"/>
    <w:rsid w:val="3F18403D"/>
    <w:rsid w:val="3F367357"/>
    <w:rsid w:val="3F6A9618"/>
    <w:rsid w:val="3FB41D80"/>
    <w:rsid w:val="401D814C"/>
    <w:rsid w:val="40AB4D5D"/>
    <w:rsid w:val="40CC384D"/>
    <w:rsid w:val="41082806"/>
    <w:rsid w:val="41167EEE"/>
    <w:rsid w:val="4120A431"/>
    <w:rsid w:val="41380113"/>
    <w:rsid w:val="41573872"/>
    <w:rsid w:val="415F33FA"/>
    <w:rsid w:val="419A9A1B"/>
    <w:rsid w:val="41B3448F"/>
    <w:rsid w:val="41BD7354"/>
    <w:rsid w:val="41C5A836"/>
    <w:rsid w:val="41CF8A2C"/>
    <w:rsid w:val="41D30E1D"/>
    <w:rsid w:val="41FAF157"/>
    <w:rsid w:val="424AB65C"/>
    <w:rsid w:val="42575031"/>
    <w:rsid w:val="42882FFF"/>
    <w:rsid w:val="42A7F50D"/>
    <w:rsid w:val="42C975E4"/>
    <w:rsid w:val="42DEB960"/>
    <w:rsid w:val="4383A49F"/>
    <w:rsid w:val="43A18ABD"/>
    <w:rsid w:val="43C5C35B"/>
    <w:rsid w:val="43EACBAA"/>
    <w:rsid w:val="440F9741"/>
    <w:rsid w:val="4410F489"/>
    <w:rsid w:val="44476335"/>
    <w:rsid w:val="4449F74B"/>
    <w:rsid w:val="444CC724"/>
    <w:rsid w:val="4468D6C3"/>
    <w:rsid w:val="44724B45"/>
    <w:rsid w:val="44846666"/>
    <w:rsid w:val="44DE4129"/>
    <w:rsid w:val="44E0F000"/>
    <w:rsid w:val="44E7DE22"/>
    <w:rsid w:val="453865A3"/>
    <w:rsid w:val="454CB3BC"/>
    <w:rsid w:val="455AF94C"/>
    <w:rsid w:val="456D4776"/>
    <w:rsid w:val="457D716E"/>
    <w:rsid w:val="4589FBA8"/>
    <w:rsid w:val="459B426A"/>
    <w:rsid w:val="45DE04E9"/>
    <w:rsid w:val="45FEDD12"/>
    <w:rsid w:val="4602A3A1"/>
    <w:rsid w:val="4632C571"/>
    <w:rsid w:val="4686A0DB"/>
    <w:rsid w:val="46A4426B"/>
    <w:rsid w:val="46AA661D"/>
    <w:rsid w:val="46D50428"/>
    <w:rsid w:val="46E221A2"/>
    <w:rsid w:val="473FEAE1"/>
    <w:rsid w:val="474A0CEF"/>
    <w:rsid w:val="47792064"/>
    <w:rsid w:val="4794A00C"/>
    <w:rsid w:val="47ABE785"/>
    <w:rsid w:val="47D2E3B4"/>
    <w:rsid w:val="47D79F83"/>
    <w:rsid w:val="4800C944"/>
    <w:rsid w:val="4803BA78"/>
    <w:rsid w:val="481D7CD4"/>
    <w:rsid w:val="482207F2"/>
    <w:rsid w:val="483699A1"/>
    <w:rsid w:val="4867883C"/>
    <w:rsid w:val="48820161"/>
    <w:rsid w:val="488A6643"/>
    <w:rsid w:val="48989559"/>
    <w:rsid w:val="48F81AF8"/>
    <w:rsid w:val="4903C447"/>
    <w:rsid w:val="4948DF52"/>
    <w:rsid w:val="495C925A"/>
    <w:rsid w:val="496E4028"/>
    <w:rsid w:val="4999D059"/>
    <w:rsid w:val="49A4BBBE"/>
    <w:rsid w:val="49EC99BF"/>
    <w:rsid w:val="4A58FB74"/>
    <w:rsid w:val="4A5A12E5"/>
    <w:rsid w:val="4A9D7BEA"/>
    <w:rsid w:val="4AAA9F8D"/>
    <w:rsid w:val="4AB5CC94"/>
    <w:rsid w:val="4AD39C73"/>
    <w:rsid w:val="4AF3CC6E"/>
    <w:rsid w:val="4B02360C"/>
    <w:rsid w:val="4B1A2D43"/>
    <w:rsid w:val="4B55EA83"/>
    <w:rsid w:val="4BB22E86"/>
    <w:rsid w:val="4BBCDDB0"/>
    <w:rsid w:val="4BD5FBD9"/>
    <w:rsid w:val="4C04358E"/>
    <w:rsid w:val="4C08A73B"/>
    <w:rsid w:val="4C13AA75"/>
    <w:rsid w:val="4C273FAD"/>
    <w:rsid w:val="4C2DFC44"/>
    <w:rsid w:val="4C4BDE61"/>
    <w:rsid w:val="4C8CB164"/>
    <w:rsid w:val="4D271DFF"/>
    <w:rsid w:val="4DC0577C"/>
    <w:rsid w:val="4DF7BF4F"/>
    <w:rsid w:val="4E0891F3"/>
    <w:rsid w:val="4E15092E"/>
    <w:rsid w:val="4E364971"/>
    <w:rsid w:val="4E6353E8"/>
    <w:rsid w:val="4E69D917"/>
    <w:rsid w:val="4EAF0DAD"/>
    <w:rsid w:val="4EB5607F"/>
    <w:rsid w:val="4ED00E6E"/>
    <w:rsid w:val="4ED0A5E7"/>
    <w:rsid w:val="4ED1B7EB"/>
    <w:rsid w:val="4EE4ED2F"/>
    <w:rsid w:val="4EE5479D"/>
    <w:rsid w:val="4F0249D8"/>
    <w:rsid w:val="4F913401"/>
    <w:rsid w:val="4FB5CB5A"/>
    <w:rsid w:val="4FE5115F"/>
    <w:rsid w:val="500896A4"/>
    <w:rsid w:val="502BDB69"/>
    <w:rsid w:val="504E83A5"/>
    <w:rsid w:val="5093014F"/>
    <w:rsid w:val="50B93915"/>
    <w:rsid w:val="50BE8AFF"/>
    <w:rsid w:val="50FCBF78"/>
    <w:rsid w:val="510F4A86"/>
    <w:rsid w:val="5126FDF1"/>
    <w:rsid w:val="51344528"/>
    <w:rsid w:val="5136BDE0"/>
    <w:rsid w:val="51590DF2"/>
    <w:rsid w:val="5188BB36"/>
    <w:rsid w:val="51A2D6C1"/>
    <w:rsid w:val="520E9DA9"/>
    <w:rsid w:val="523276F3"/>
    <w:rsid w:val="5236A28A"/>
    <w:rsid w:val="5256DA1A"/>
    <w:rsid w:val="52EEF5E9"/>
    <w:rsid w:val="5303F1C7"/>
    <w:rsid w:val="53072A72"/>
    <w:rsid w:val="533EDC7F"/>
    <w:rsid w:val="537877A6"/>
    <w:rsid w:val="538BD0CD"/>
    <w:rsid w:val="53AD3AF7"/>
    <w:rsid w:val="53D04895"/>
    <w:rsid w:val="53DEBC3E"/>
    <w:rsid w:val="54026E5A"/>
    <w:rsid w:val="5443BB16"/>
    <w:rsid w:val="54805B1C"/>
    <w:rsid w:val="54B71FFD"/>
    <w:rsid w:val="54B8211C"/>
    <w:rsid w:val="54BF1A3C"/>
    <w:rsid w:val="54C451FC"/>
    <w:rsid w:val="54FD681B"/>
    <w:rsid w:val="550E6F58"/>
    <w:rsid w:val="551317B8"/>
    <w:rsid w:val="553BC851"/>
    <w:rsid w:val="55440015"/>
    <w:rsid w:val="55572209"/>
    <w:rsid w:val="556FA166"/>
    <w:rsid w:val="5578F848"/>
    <w:rsid w:val="558686BF"/>
    <w:rsid w:val="55971BE5"/>
    <w:rsid w:val="55D06C7D"/>
    <w:rsid w:val="55D6DB5F"/>
    <w:rsid w:val="56088372"/>
    <w:rsid w:val="560B881E"/>
    <w:rsid w:val="56228D63"/>
    <w:rsid w:val="56439373"/>
    <w:rsid w:val="56846234"/>
    <w:rsid w:val="56A3C275"/>
    <w:rsid w:val="56CD6E84"/>
    <w:rsid w:val="56D9CDCC"/>
    <w:rsid w:val="5706C7E3"/>
    <w:rsid w:val="576AD209"/>
    <w:rsid w:val="57DFF101"/>
    <w:rsid w:val="57EF3F11"/>
    <w:rsid w:val="5841AD98"/>
    <w:rsid w:val="5850F5BB"/>
    <w:rsid w:val="585D8177"/>
    <w:rsid w:val="58E4D52F"/>
    <w:rsid w:val="58E51CD8"/>
    <w:rsid w:val="58E9F9E4"/>
    <w:rsid w:val="58F24156"/>
    <w:rsid w:val="59BB1808"/>
    <w:rsid w:val="59C036EC"/>
    <w:rsid w:val="59D6465D"/>
    <w:rsid w:val="59E8E5C0"/>
    <w:rsid w:val="5A307E01"/>
    <w:rsid w:val="5A458120"/>
    <w:rsid w:val="5A51C425"/>
    <w:rsid w:val="5A72CD0D"/>
    <w:rsid w:val="5A75AC50"/>
    <w:rsid w:val="5A7AB73A"/>
    <w:rsid w:val="5A7CB404"/>
    <w:rsid w:val="5ABAAA4F"/>
    <w:rsid w:val="5AE67E1A"/>
    <w:rsid w:val="5AF24763"/>
    <w:rsid w:val="5B2ED53B"/>
    <w:rsid w:val="5B3EA8F5"/>
    <w:rsid w:val="5B4CB3AD"/>
    <w:rsid w:val="5B5F2E26"/>
    <w:rsid w:val="5B792FBA"/>
    <w:rsid w:val="5B830544"/>
    <w:rsid w:val="5B9EE591"/>
    <w:rsid w:val="5BB789BC"/>
    <w:rsid w:val="5BB7D3A4"/>
    <w:rsid w:val="5BC5C29D"/>
    <w:rsid w:val="5BE57AF5"/>
    <w:rsid w:val="5C31B139"/>
    <w:rsid w:val="5C775277"/>
    <w:rsid w:val="5CBB2BCA"/>
    <w:rsid w:val="5CDA228A"/>
    <w:rsid w:val="5D0F252C"/>
    <w:rsid w:val="5D1CA268"/>
    <w:rsid w:val="5D60DAF2"/>
    <w:rsid w:val="5DAC146D"/>
    <w:rsid w:val="5DF23D71"/>
    <w:rsid w:val="5E2FCCF8"/>
    <w:rsid w:val="5E4E95C6"/>
    <w:rsid w:val="5E549E28"/>
    <w:rsid w:val="5E60A6E3"/>
    <w:rsid w:val="5E7621AD"/>
    <w:rsid w:val="5E795FF8"/>
    <w:rsid w:val="5E97FFD5"/>
    <w:rsid w:val="603453AD"/>
    <w:rsid w:val="603813A7"/>
    <w:rsid w:val="6038D705"/>
    <w:rsid w:val="603945BD"/>
    <w:rsid w:val="6060A5C7"/>
    <w:rsid w:val="6072460B"/>
    <w:rsid w:val="6097AC05"/>
    <w:rsid w:val="60CE0732"/>
    <w:rsid w:val="60DE3576"/>
    <w:rsid w:val="60E0BEF4"/>
    <w:rsid w:val="60EB87EA"/>
    <w:rsid w:val="61493AF5"/>
    <w:rsid w:val="61869B1B"/>
    <w:rsid w:val="61AA5E36"/>
    <w:rsid w:val="61C83C34"/>
    <w:rsid w:val="61F6E310"/>
    <w:rsid w:val="621E9A79"/>
    <w:rsid w:val="6222DB3B"/>
    <w:rsid w:val="622DD3C1"/>
    <w:rsid w:val="62433DAC"/>
    <w:rsid w:val="62435E7E"/>
    <w:rsid w:val="624A215F"/>
    <w:rsid w:val="624AC589"/>
    <w:rsid w:val="62544399"/>
    <w:rsid w:val="62563B9E"/>
    <w:rsid w:val="626FDC9F"/>
    <w:rsid w:val="628F7561"/>
    <w:rsid w:val="62BA6851"/>
    <w:rsid w:val="62BDF398"/>
    <w:rsid w:val="62E8B81A"/>
    <w:rsid w:val="62FD7A0F"/>
    <w:rsid w:val="62FD938E"/>
    <w:rsid w:val="63296790"/>
    <w:rsid w:val="6338BDC5"/>
    <w:rsid w:val="633AA10E"/>
    <w:rsid w:val="6340A3AE"/>
    <w:rsid w:val="634631A9"/>
    <w:rsid w:val="6358F848"/>
    <w:rsid w:val="6364F293"/>
    <w:rsid w:val="636C8E93"/>
    <w:rsid w:val="639E8838"/>
    <w:rsid w:val="63A815BA"/>
    <w:rsid w:val="63E65A0B"/>
    <w:rsid w:val="63FD7950"/>
    <w:rsid w:val="649D6891"/>
    <w:rsid w:val="64DDE726"/>
    <w:rsid w:val="64E90D5D"/>
    <w:rsid w:val="6544A1F7"/>
    <w:rsid w:val="65748B65"/>
    <w:rsid w:val="65792FA2"/>
    <w:rsid w:val="658B9DBA"/>
    <w:rsid w:val="658FFE31"/>
    <w:rsid w:val="659FD87D"/>
    <w:rsid w:val="65BFE7E2"/>
    <w:rsid w:val="65CED9FD"/>
    <w:rsid w:val="65E570C7"/>
    <w:rsid w:val="66199A9E"/>
    <w:rsid w:val="66247BA9"/>
    <w:rsid w:val="667D2256"/>
    <w:rsid w:val="66B0375A"/>
    <w:rsid w:val="66C03606"/>
    <w:rsid w:val="66D83877"/>
    <w:rsid w:val="671D4375"/>
    <w:rsid w:val="67714756"/>
    <w:rsid w:val="678A61B8"/>
    <w:rsid w:val="67A74E3E"/>
    <w:rsid w:val="67AF7984"/>
    <w:rsid w:val="67C04674"/>
    <w:rsid w:val="67CA9B2A"/>
    <w:rsid w:val="67DECA35"/>
    <w:rsid w:val="67DFAEB2"/>
    <w:rsid w:val="68147829"/>
    <w:rsid w:val="688717B2"/>
    <w:rsid w:val="68928BB2"/>
    <w:rsid w:val="68940C48"/>
    <w:rsid w:val="68FDC090"/>
    <w:rsid w:val="6970395F"/>
    <w:rsid w:val="698B03AB"/>
    <w:rsid w:val="69C6B927"/>
    <w:rsid w:val="69CEE2A8"/>
    <w:rsid w:val="69DF7928"/>
    <w:rsid w:val="6A3A5285"/>
    <w:rsid w:val="6A685DEB"/>
    <w:rsid w:val="6A974FBB"/>
    <w:rsid w:val="6AB05A5F"/>
    <w:rsid w:val="6AB05DE7"/>
    <w:rsid w:val="6AB7A68A"/>
    <w:rsid w:val="6AE1F2CF"/>
    <w:rsid w:val="6AF39EC2"/>
    <w:rsid w:val="6AF46C24"/>
    <w:rsid w:val="6AF9C7DA"/>
    <w:rsid w:val="6B09BA44"/>
    <w:rsid w:val="6B3279F2"/>
    <w:rsid w:val="6BC2D64D"/>
    <w:rsid w:val="6BC71226"/>
    <w:rsid w:val="6BDD2859"/>
    <w:rsid w:val="6C207AE0"/>
    <w:rsid w:val="6C2FF2F5"/>
    <w:rsid w:val="6C3F645D"/>
    <w:rsid w:val="6C43049B"/>
    <w:rsid w:val="6C850F83"/>
    <w:rsid w:val="6CBDD0A9"/>
    <w:rsid w:val="6CBFC34A"/>
    <w:rsid w:val="6CE36FDC"/>
    <w:rsid w:val="6D234323"/>
    <w:rsid w:val="6D24BD72"/>
    <w:rsid w:val="6D5E8E3B"/>
    <w:rsid w:val="6D830358"/>
    <w:rsid w:val="6DB3F23D"/>
    <w:rsid w:val="6DCBBCB0"/>
    <w:rsid w:val="6E06C412"/>
    <w:rsid w:val="6E28FD55"/>
    <w:rsid w:val="6E608F15"/>
    <w:rsid w:val="6E838302"/>
    <w:rsid w:val="6E8A5CD6"/>
    <w:rsid w:val="6EA02555"/>
    <w:rsid w:val="6EA3B5A3"/>
    <w:rsid w:val="6EDECC13"/>
    <w:rsid w:val="6EE1137A"/>
    <w:rsid w:val="6EFA63B7"/>
    <w:rsid w:val="6F831E60"/>
    <w:rsid w:val="6F923BE5"/>
    <w:rsid w:val="6FA93014"/>
    <w:rsid w:val="6FBED0A3"/>
    <w:rsid w:val="6FDD5B98"/>
    <w:rsid w:val="6FEEA755"/>
    <w:rsid w:val="6FF676B6"/>
    <w:rsid w:val="7037A128"/>
    <w:rsid w:val="70873A7B"/>
    <w:rsid w:val="7087C6E6"/>
    <w:rsid w:val="7087D111"/>
    <w:rsid w:val="70B128D1"/>
    <w:rsid w:val="70BEB686"/>
    <w:rsid w:val="70F5E75E"/>
    <w:rsid w:val="70F875CC"/>
    <w:rsid w:val="710E5B2E"/>
    <w:rsid w:val="71189262"/>
    <w:rsid w:val="71791040"/>
    <w:rsid w:val="71878F06"/>
    <w:rsid w:val="71943CAB"/>
    <w:rsid w:val="719E56AC"/>
    <w:rsid w:val="71D13B14"/>
    <w:rsid w:val="71D5290A"/>
    <w:rsid w:val="7211DA55"/>
    <w:rsid w:val="722AD7F1"/>
    <w:rsid w:val="7231DF16"/>
    <w:rsid w:val="726B2682"/>
    <w:rsid w:val="7271F9EE"/>
    <w:rsid w:val="72A4D244"/>
    <w:rsid w:val="72C74BB8"/>
    <w:rsid w:val="72D9D32F"/>
    <w:rsid w:val="73179B96"/>
    <w:rsid w:val="731B71F7"/>
    <w:rsid w:val="73207AFA"/>
    <w:rsid w:val="73279433"/>
    <w:rsid w:val="734D7280"/>
    <w:rsid w:val="735419A0"/>
    <w:rsid w:val="736D3861"/>
    <w:rsid w:val="739173FC"/>
    <w:rsid w:val="73A3F3EE"/>
    <w:rsid w:val="73C343B7"/>
    <w:rsid w:val="73E43664"/>
    <w:rsid w:val="743C1021"/>
    <w:rsid w:val="745FC5F4"/>
    <w:rsid w:val="7465295F"/>
    <w:rsid w:val="74C15DDF"/>
    <w:rsid w:val="74C30C6C"/>
    <w:rsid w:val="74C7138E"/>
    <w:rsid w:val="74D18E26"/>
    <w:rsid w:val="74DA731D"/>
    <w:rsid w:val="7501BDCC"/>
    <w:rsid w:val="7515B66E"/>
    <w:rsid w:val="759DCF40"/>
    <w:rsid w:val="75BB03B7"/>
    <w:rsid w:val="75C03111"/>
    <w:rsid w:val="75E1699B"/>
    <w:rsid w:val="75E41C1D"/>
    <w:rsid w:val="7605DE62"/>
    <w:rsid w:val="760751C2"/>
    <w:rsid w:val="761CDAB5"/>
    <w:rsid w:val="76263B56"/>
    <w:rsid w:val="765204CC"/>
    <w:rsid w:val="7652D2FD"/>
    <w:rsid w:val="76559331"/>
    <w:rsid w:val="769DDEC1"/>
    <w:rsid w:val="76A47AFA"/>
    <w:rsid w:val="76A63161"/>
    <w:rsid w:val="76C460AB"/>
    <w:rsid w:val="76DC9040"/>
    <w:rsid w:val="76F30FEF"/>
    <w:rsid w:val="77061D07"/>
    <w:rsid w:val="774C012B"/>
    <w:rsid w:val="77589521"/>
    <w:rsid w:val="7771E664"/>
    <w:rsid w:val="77879F9D"/>
    <w:rsid w:val="778B5FF2"/>
    <w:rsid w:val="77A98AAA"/>
    <w:rsid w:val="78374075"/>
    <w:rsid w:val="785E35D3"/>
    <w:rsid w:val="786F7B74"/>
    <w:rsid w:val="787E148A"/>
    <w:rsid w:val="789BB0D2"/>
    <w:rsid w:val="78A04CA7"/>
    <w:rsid w:val="78C6F1D1"/>
    <w:rsid w:val="79B54AC0"/>
    <w:rsid w:val="79B7C8FD"/>
    <w:rsid w:val="79C293C2"/>
    <w:rsid w:val="79D8A27E"/>
    <w:rsid w:val="7A55D1F5"/>
    <w:rsid w:val="7A787370"/>
    <w:rsid w:val="7A7CCE25"/>
    <w:rsid w:val="7AB6AF85"/>
    <w:rsid w:val="7AFBC1D5"/>
    <w:rsid w:val="7B2E7178"/>
    <w:rsid w:val="7B71AAD8"/>
    <w:rsid w:val="7B794401"/>
    <w:rsid w:val="7B84BD9A"/>
    <w:rsid w:val="7B8910D9"/>
    <w:rsid w:val="7B8EBF84"/>
    <w:rsid w:val="7B969331"/>
    <w:rsid w:val="7C08A9A8"/>
    <w:rsid w:val="7C0E0110"/>
    <w:rsid w:val="7C2A1507"/>
    <w:rsid w:val="7C309DD7"/>
    <w:rsid w:val="7C753B08"/>
    <w:rsid w:val="7C7A412A"/>
    <w:rsid w:val="7C830362"/>
    <w:rsid w:val="7CD61947"/>
    <w:rsid w:val="7CE15B6D"/>
    <w:rsid w:val="7D02281B"/>
    <w:rsid w:val="7D484CCA"/>
    <w:rsid w:val="7D6BF344"/>
    <w:rsid w:val="7D6C152D"/>
    <w:rsid w:val="7D9ABC9F"/>
    <w:rsid w:val="7DC5B5C0"/>
    <w:rsid w:val="7E01C95A"/>
    <w:rsid w:val="7E0EC50E"/>
    <w:rsid w:val="7E34E30D"/>
    <w:rsid w:val="7E48AF80"/>
    <w:rsid w:val="7E67409F"/>
    <w:rsid w:val="7E7C5D10"/>
    <w:rsid w:val="7E817767"/>
    <w:rsid w:val="7E9F3233"/>
    <w:rsid w:val="7EB067A7"/>
    <w:rsid w:val="7EF821EE"/>
    <w:rsid w:val="7EFF0506"/>
    <w:rsid w:val="7F0271BD"/>
    <w:rsid w:val="7F3CF664"/>
    <w:rsid w:val="7F73050C"/>
    <w:rsid w:val="7FC3C839"/>
    <w:rsid w:val="7FEDC1C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BB2254"/>
  <w15:chartTrackingRefBased/>
  <w15:docId w15:val="{9DC9D96B-A619-4E77-9C9B-03F83B0E9D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5112"/>
  </w:style>
  <w:style w:type="paragraph" w:styleId="Heading1">
    <w:name w:val="heading 1"/>
    <w:basedOn w:val="Normal"/>
    <w:next w:val="Normal"/>
    <w:link w:val="Heading1Char"/>
    <w:uiPriority w:val="9"/>
    <w:qFormat/>
    <w:rsid w:val="003A5A7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A5A7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3A5A7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021AA2"/>
    <w:pPr>
      <w:outlineLvl w:val="3"/>
    </w:pPr>
  </w:style>
  <w:style w:type="paragraph" w:styleId="Heading5">
    <w:name w:val="heading 5"/>
    <w:basedOn w:val="Normal"/>
    <w:next w:val="Normal"/>
    <w:link w:val="Heading5Char"/>
    <w:uiPriority w:val="9"/>
    <w:unhideWhenUsed/>
    <w:qFormat/>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BF44E8"/>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unhideWhenUsed/>
    <w:qFormat/>
    <w:rsid w:val="0050403D"/>
    <w:pPr>
      <w:keepNext/>
      <w:keepLines/>
      <w:spacing w:before="40" w:after="0"/>
      <w:outlineLvl w:val="6"/>
    </w:pPr>
    <w:rPr>
      <w:rFonts w:asciiTheme="majorHAnsi" w:eastAsiaTheme="majorEastAsia" w:hAnsiTheme="majorHAnsi" w:cstheme="majorBidi"/>
      <w:i/>
      <w:iCs/>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A5A7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A5A7D"/>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3A5A7D"/>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3A5A7D"/>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3A5A7D"/>
    <w:rPr>
      <w:rFonts w:asciiTheme="majorHAnsi" w:eastAsiaTheme="majorEastAsia" w:hAnsiTheme="majorHAnsi" w:cstheme="majorBidi"/>
      <w:color w:val="1F3763" w:themeColor="accent1" w:themeShade="7F"/>
      <w:sz w:val="24"/>
      <w:szCs w:val="24"/>
    </w:rPr>
  </w:style>
  <w:style w:type="paragraph" w:styleId="ListParagraph">
    <w:name w:val="List Paragraph"/>
    <w:basedOn w:val="Normal"/>
    <w:link w:val="ListParagraphChar"/>
    <w:uiPriority w:val="34"/>
    <w:qFormat/>
    <w:rsid w:val="009A1D3C"/>
    <w:pPr>
      <w:ind w:left="720"/>
      <w:contextualSpacing/>
    </w:pPr>
  </w:style>
  <w:style w:type="paragraph" w:styleId="Header">
    <w:name w:val="header"/>
    <w:basedOn w:val="Normal"/>
    <w:link w:val="HeaderChar"/>
    <w:uiPriority w:val="99"/>
    <w:unhideWhenUsed/>
    <w:rsid w:val="00BF5EA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F5EA2"/>
  </w:style>
  <w:style w:type="paragraph" w:styleId="Footer">
    <w:name w:val="footer"/>
    <w:basedOn w:val="Normal"/>
    <w:link w:val="FooterChar"/>
    <w:unhideWhenUsed/>
    <w:rsid w:val="00BF5EA2"/>
    <w:pPr>
      <w:tabs>
        <w:tab w:val="center" w:pos="4513"/>
        <w:tab w:val="right" w:pos="9026"/>
      </w:tabs>
      <w:spacing w:after="0" w:line="240" w:lineRule="auto"/>
    </w:pPr>
  </w:style>
  <w:style w:type="character" w:customStyle="1" w:styleId="FooterChar">
    <w:name w:val="Footer Char"/>
    <w:basedOn w:val="DefaultParagraphFont"/>
    <w:link w:val="Footer"/>
    <w:rsid w:val="00BF5EA2"/>
  </w:style>
  <w:style w:type="table" w:styleId="TableGrid">
    <w:name w:val="Table Grid"/>
    <w:aliases w:val="Checklist table"/>
    <w:basedOn w:val="TableNormal"/>
    <w:rsid w:val="004171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021AA2"/>
  </w:style>
  <w:style w:type="character" w:styleId="Hyperlink">
    <w:name w:val="Hyperlink"/>
    <w:basedOn w:val="DefaultParagraphFont"/>
    <w:uiPriority w:val="99"/>
    <w:unhideWhenUsed/>
    <w:rPr>
      <w:color w:val="0563C1" w:themeColor="hyperlink"/>
      <w:u w:val="single"/>
    </w:rPr>
  </w:style>
  <w:style w:type="character" w:customStyle="1" w:styleId="Heading5Char">
    <w:name w:val="Heading 5 Char"/>
    <w:basedOn w:val="DefaultParagraphFont"/>
    <w:link w:val="Heading5"/>
    <w:uiPriority w:val="9"/>
    <w:rPr>
      <w:rFonts w:asciiTheme="majorHAnsi" w:eastAsiaTheme="majorEastAsia" w:hAnsiTheme="majorHAnsi" w:cstheme="majorBidi"/>
      <w:color w:val="2F5496" w:themeColor="accent1" w:themeShade="BF"/>
    </w:rPr>
  </w:style>
  <w:style w:type="paragraph" w:styleId="CommentText">
    <w:name w:val="annotation text"/>
    <w:basedOn w:val="Normal"/>
    <w:link w:val="CommentTextChar"/>
    <w:unhideWhenUsed/>
    <w:pPr>
      <w:spacing w:line="240" w:lineRule="auto"/>
    </w:pPr>
    <w:rPr>
      <w:sz w:val="20"/>
      <w:szCs w:val="20"/>
    </w:rPr>
  </w:style>
  <w:style w:type="character" w:customStyle="1" w:styleId="CommentTextChar">
    <w:name w:val="Comment Text Char"/>
    <w:basedOn w:val="DefaultParagraphFont"/>
    <w:link w:val="CommentText"/>
    <w:rPr>
      <w:sz w:val="20"/>
      <w:szCs w:val="20"/>
    </w:rPr>
  </w:style>
  <w:style w:type="character" w:styleId="CommentReference">
    <w:name w:val="annotation reference"/>
    <w:basedOn w:val="DefaultParagraphFont"/>
    <w:unhideWhenUsed/>
    <w:rPr>
      <w:sz w:val="16"/>
      <w:szCs w:val="16"/>
    </w:rPr>
  </w:style>
  <w:style w:type="paragraph" w:styleId="BalloonText">
    <w:name w:val="Balloon Text"/>
    <w:basedOn w:val="Normal"/>
    <w:link w:val="BalloonTextChar"/>
    <w:uiPriority w:val="99"/>
    <w:semiHidden/>
    <w:unhideWhenUsed/>
    <w:rsid w:val="008910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910B2"/>
    <w:rPr>
      <w:rFonts w:ascii="Segoe UI" w:hAnsi="Segoe UI" w:cs="Segoe UI"/>
      <w:sz w:val="18"/>
      <w:szCs w:val="18"/>
    </w:rPr>
  </w:style>
  <w:style w:type="character" w:customStyle="1" w:styleId="Heading6Char">
    <w:name w:val="Heading 6 Char"/>
    <w:basedOn w:val="DefaultParagraphFont"/>
    <w:link w:val="Heading6"/>
    <w:uiPriority w:val="9"/>
    <w:rsid w:val="00BF44E8"/>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rsid w:val="0050403D"/>
    <w:rPr>
      <w:rFonts w:asciiTheme="majorHAnsi" w:eastAsiaTheme="majorEastAsia" w:hAnsiTheme="majorHAnsi" w:cstheme="majorBidi"/>
      <w:i/>
      <w:iCs/>
      <w:color w:val="1F3763" w:themeColor="accent1" w:themeShade="7F"/>
    </w:rPr>
  </w:style>
  <w:style w:type="paragraph" w:styleId="CommentSubject">
    <w:name w:val="annotation subject"/>
    <w:basedOn w:val="CommentText"/>
    <w:next w:val="CommentText"/>
    <w:link w:val="CommentSubjectChar"/>
    <w:uiPriority w:val="99"/>
    <w:semiHidden/>
    <w:unhideWhenUsed/>
    <w:rsid w:val="00197B7D"/>
    <w:rPr>
      <w:b/>
      <w:bCs/>
    </w:rPr>
  </w:style>
  <w:style w:type="character" w:customStyle="1" w:styleId="CommentSubjectChar">
    <w:name w:val="Comment Subject Char"/>
    <w:basedOn w:val="CommentTextChar"/>
    <w:link w:val="CommentSubject"/>
    <w:uiPriority w:val="99"/>
    <w:semiHidden/>
    <w:rsid w:val="00197B7D"/>
    <w:rPr>
      <w:b/>
      <w:bCs/>
      <w:sz w:val="20"/>
      <w:szCs w:val="20"/>
    </w:rPr>
  </w:style>
  <w:style w:type="paragraph" w:styleId="TOCHeading">
    <w:name w:val="TOC Heading"/>
    <w:basedOn w:val="Heading1"/>
    <w:next w:val="Normal"/>
    <w:uiPriority w:val="39"/>
    <w:unhideWhenUsed/>
    <w:qFormat/>
    <w:rsid w:val="005E7C08"/>
    <w:pPr>
      <w:outlineLvl w:val="9"/>
    </w:pPr>
    <w:rPr>
      <w:lang w:val="en-US"/>
    </w:rPr>
  </w:style>
  <w:style w:type="paragraph" w:styleId="TOC1">
    <w:name w:val="toc 1"/>
    <w:basedOn w:val="Normal"/>
    <w:next w:val="Normal"/>
    <w:autoRedefine/>
    <w:uiPriority w:val="39"/>
    <w:unhideWhenUsed/>
    <w:rsid w:val="005915EF"/>
    <w:pPr>
      <w:tabs>
        <w:tab w:val="right" w:leader="dot" w:pos="9016"/>
      </w:tabs>
      <w:spacing w:after="100"/>
    </w:pPr>
  </w:style>
  <w:style w:type="paragraph" w:styleId="TOC2">
    <w:name w:val="toc 2"/>
    <w:basedOn w:val="Normal"/>
    <w:next w:val="Normal"/>
    <w:autoRedefine/>
    <w:uiPriority w:val="39"/>
    <w:unhideWhenUsed/>
    <w:rsid w:val="00FA2E48"/>
    <w:pPr>
      <w:tabs>
        <w:tab w:val="right" w:leader="dot" w:pos="9016"/>
      </w:tabs>
      <w:spacing w:after="100"/>
      <w:ind w:left="220"/>
    </w:pPr>
    <w:rPr>
      <w:noProof/>
    </w:rPr>
  </w:style>
  <w:style w:type="paragraph" w:styleId="TOC3">
    <w:name w:val="toc 3"/>
    <w:basedOn w:val="Normal"/>
    <w:next w:val="Normal"/>
    <w:autoRedefine/>
    <w:uiPriority w:val="39"/>
    <w:unhideWhenUsed/>
    <w:rsid w:val="005E7C08"/>
    <w:pPr>
      <w:spacing w:after="100"/>
      <w:ind w:left="440"/>
    </w:pPr>
  </w:style>
  <w:style w:type="paragraph" w:styleId="TOC4">
    <w:name w:val="toc 4"/>
    <w:basedOn w:val="Normal"/>
    <w:next w:val="Normal"/>
    <w:autoRedefine/>
    <w:uiPriority w:val="39"/>
    <w:unhideWhenUsed/>
    <w:rsid w:val="00892625"/>
    <w:pPr>
      <w:spacing w:after="100"/>
      <w:ind w:left="660"/>
    </w:pPr>
  </w:style>
  <w:style w:type="character" w:styleId="UnresolvedMention">
    <w:name w:val="Unresolved Mention"/>
    <w:basedOn w:val="DefaultParagraphFont"/>
    <w:uiPriority w:val="99"/>
    <w:semiHidden/>
    <w:unhideWhenUsed/>
    <w:rsid w:val="00926DBA"/>
    <w:rPr>
      <w:color w:val="605E5C"/>
      <w:shd w:val="clear" w:color="auto" w:fill="E1DFDD"/>
    </w:rPr>
  </w:style>
  <w:style w:type="paragraph" w:styleId="Revision">
    <w:name w:val="Revision"/>
    <w:hidden/>
    <w:uiPriority w:val="99"/>
    <w:semiHidden/>
    <w:rsid w:val="00CE2B5D"/>
    <w:pPr>
      <w:spacing w:after="0" w:line="240" w:lineRule="auto"/>
    </w:pPr>
  </w:style>
  <w:style w:type="paragraph" w:styleId="TOC5">
    <w:name w:val="toc 5"/>
    <w:basedOn w:val="Normal"/>
    <w:next w:val="Normal"/>
    <w:autoRedefine/>
    <w:uiPriority w:val="39"/>
    <w:unhideWhenUsed/>
    <w:rsid w:val="0006591D"/>
    <w:pPr>
      <w:spacing w:after="100"/>
      <w:ind w:left="880"/>
    </w:pPr>
  </w:style>
  <w:style w:type="character" w:styleId="FollowedHyperlink">
    <w:name w:val="FollowedHyperlink"/>
    <w:basedOn w:val="DefaultParagraphFont"/>
    <w:uiPriority w:val="99"/>
    <w:semiHidden/>
    <w:unhideWhenUsed/>
    <w:rsid w:val="004976A3"/>
    <w:rPr>
      <w:color w:val="954F72" w:themeColor="followedHyperlink"/>
      <w:u w:val="single"/>
    </w:rPr>
  </w:style>
  <w:style w:type="paragraph" w:styleId="Subtitle">
    <w:name w:val="Subtitle"/>
    <w:basedOn w:val="Normal"/>
    <w:next w:val="Normal"/>
    <w:link w:val="SubtitleChar"/>
    <w:uiPriority w:val="11"/>
    <w:qFormat/>
    <w:rsid w:val="00084A6E"/>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084A6E"/>
    <w:rPr>
      <w:rFonts w:eastAsiaTheme="minorEastAsia"/>
      <w:color w:val="5A5A5A" w:themeColor="text1" w:themeTint="A5"/>
      <w:spacing w:val="15"/>
    </w:rPr>
  </w:style>
  <w:style w:type="character" w:styleId="SubtleEmphasis">
    <w:name w:val="Subtle Emphasis"/>
    <w:basedOn w:val="DefaultParagraphFont"/>
    <w:uiPriority w:val="19"/>
    <w:qFormat/>
    <w:rsid w:val="00084A6E"/>
    <w:rPr>
      <w:i/>
      <w:iCs/>
      <w:color w:val="404040" w:themeColor="text1" w:themeTint="BF"/>
    </w:rPr>
  </w:style>
  <w:style w:type="character" w:styleId="Emphasis">
    <w:name w:val="Emphasis"/>
    <w:basedOn w:val="DefaultParagraphFont"/>
    <w:uiPriority w:val="20"/>
    <w:qFormat/>
    <w:rsid w:val="00DC2A89"/>
    <w:rPr>
      <w:i/>
      <w:iCs/>
    </w:rPr>
  </w:style>
  <w:style w:type="paragraph" w:customStyle="1" w:styleId="paragraph">
    <w:name w:val="paragraph"/>
    <w:basedOn w:val="Normal"/>
    <w:rsid w:val="00676E71"/>
    <w:pPr>
      <w:spacing w:after="0" w:line="240" w:lineRule="auto"/>
    </w:pPr>
    <w:rPr>
      <w:rFonts w:ascii="Times New Roman" w:eastAsia="Times New Roman" w:hAnsi="Times New Roman" w:cs="Times New Roman"/>
      <w:sz w:val="24"/>
      <w:szCs w:val="24"/>
      <w:lang w:eastAsia="en-GB"/>
    </w:rPr>
  </w:style>
  <w:style w:type="character" w:customStyle="1" w:styleId="contextualspellingandgrammarerror">
    <w:name w:val="contextualspellingandgrammarerror"/>
    <w:basedOn w:val="DefaultParagraphFont"/>
    <w:rsid w:val="00676E71"/>
  </w:style>
  <w:style w:type="character" w:customStyle="1" w:styleId="normaltextrun1">
    <w:name w:val="normaltextrun1"/>
    <w:basedOn w:val="DefaultParagraphFont"/>
    <w:rsid w:val="00676E71"/>
  </w:style>
  <w:style w:type="character" w:customStyle="1" w:styleId="eop">
    <w:name w:val="eop"/>
    <w:basedOn w:val="DefaultParagraphFont"/>
    <w:rsid w:val="00676E71"/>
  </w:style>
  <w:style w:type="paragraph" w:customStyle="1" w:styleId="xmsonormal">
    <w:name w:val="x_msonormal"/>
    <w:basedOn w:val="Normal"/>
    <w:rsid w:val="00E8650B"/>
    <w:pPr>
      <w:spacing w:after="0" w:line="240" w:lineRule="auto"/>
    </w:pPr>
    <w:rPr>
      <w:rFonts w:ascii="Calibri" w:hAnsi="Calibri" w:cs="Calibri"/>
      <w:lang w:eastAsia="en-GB"/>
    </w:rPr>
  </w:style>
  <w:style w:type="paragraph" w:styleId="NormalWeb">
    <w:name w:val="Normal (Web)"/>
    <w:basedOn w:val="Normal"/>
    <w:uiPriority w:val="99"/>
    <w:semiHidden/>
    <w:unhideWhenUsed/>
    <w:rsid w:val="00C11CE6"/>
    <w:pPr>
      <w:spacing w:after="180" w:line="240" w:lineRule="auto"/>
    </w:pPr>
    <w:rPr>
      <w:rFonts w:ascii="Times New Roman" w:eastAsia="Times New Roman" w:hAnsi="Times New Roman" w:cs="Times New Roman"/>
      <w:sz w:val="24"/>
      <w:szCs w:val="24"/>
      <w:lang w:eastAsia="en-GB"/>
    </w:rPr>
  </w:style>
  <w:style w:type="paragraph" w:styleId="BodyText">
    <w:name w:val="Body Text"/>
    <w:basedOn w:val="Normal"/>
    <w:link w:val="BodyTextChar"/>
    <w:rsid w:val="00E02483"/>
    <w:pPr>
      <w:spacing w:after="0" w:line="240" w:lineRule="auto"/>
      <w:jc w:val="both"/>
    </w:pPr>
    <w:rPr>
      <w:rFonts w:ascii="Times New Roman" w:eastAsia="Times New Roman" w:hAnsi="Times New Roman" w:cs="Times New Roman"/>
      <w:b/>
      <w:bCs/>
      <w:sz w:val="20"/>
      <w:szCs w:val="20"/>
    </w:rPr>
  </w:style>
  <w:style w:type="character" w:customStyle="1" w:styleId="BodyTextChar">
    <w:name w:val="Body Text Char"/>
    <w:basedOn w:val="DefaultParagraphFont"/>
    <w:link w:val="BodyText"/>
    <w:rsid w:val="00E02483"/>
    <w:rPr>
      <w:rFonts w:ascii="Times New Roman" w:eastAsia="Times New Roman" w:hAnsi="Times New Roman" w:cs="Times New Roman"/>
      <w:b/>
      <w:bCs/>
      <w:sz w:val="20"/>
      <w:szCs w:val="20"/>
    </w:rPr>
  </w:style>
  <w:style w:type="character" w:customStyle="1" w:styleId="ListParagraphChar">
    <w:name w:val="List Paragraph Char"/>
    <w:link w:val="ListParagraph"/>
    <w:uiPriority w:val="34"/>
    <w:locked/>
    <w:rsid w:val="00E02483"/>
  </w:style>
  <w:style w:type="paragraph" w:styleId="EndnoteText">
    <w:name w:val="endnote text"/>
    <w:basedOn w:val="Normal"/>
    <w:link w:val="EndnoteTextChar"/>
    <w:uiPriority w:val="99"/>
    <w:unhideWhenUsed/>
    <w:rsid w:val="00D038C6"/>
    <w:pPr>
      <w:spacing w:after="0" w:line="240" w:lineRule="auto"/>
    </w:pPr>
    <w:rPr>
      <w:sz w:val="20"/>
      <w:szCs w:val="20"/>
    </w:rPr>
  </w:style>
  <w:style w:type="character" w:customStyle="1" w:styleId="EndnoteTextChar">
    <w:name w:val="Endnote Text Char"/>
    <w:basedOn w:val="DefaultParagraphFont"/>
    <w:link w:val="EndnoteText"/>
    <w:uiPriority w:val="99"/>
    <w:rsid w:val="00D038C6"/>
    <w:rPr>
      <w:sz w:val="20"/>
      <w:szCs w:val="20"/>
    </w:rPr>
  </w:style>
  <w:style w:type="paragraph" w:styleId="NoSpacing">
    <w:name w:val="No Spacing"/>
    <w:link w:val="NoSpacingChar"/>
    <w:uiPriority w:val="1"/>
    <w:qFormat/>
    <w:rsid w:val="00A243EA"/>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A243EA"/>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0626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1.jpeg"/><Relationship Id="rId18" Type="http://schemas.openxmlformats.org/officeDocument/2006/relationships/hyperlink" Target="https://www.walesessentialskills.com/sites/default/files/WEST%20Offline%20Assessment%20Tool%20guide_v1.0.pdf" TargetMode="External"/><Relationship Id="rId26" Type="http://schemas.openxmlformats.org/officeDocument/2006/relationships/hyperlink" Target="http://www.ccrsp.co.uk/data-observatory" TargetMode="External"/><Relationship Id="rId39" Type="http://schemas.openxmlformats.org/officeDocument/2006/relationships/footer" Target="footer3.xml"/><Relationship Id="rId21" Type="http://schemas.openxmlformats.org/officeDocument/2006/relationships/hyperlink" Target="https://www.gov.wales/sites/default/files/publications/2020-05/apprenticeship-issuing-authority-for-wales.pdf" TargetMode="External"/><Relationship Id="rId34" Type="http://schemas.openxmlformats.org/officeDocument/2006/relationships/header" Target="header1.xml"/><Relationship Id="rId42" Type="http://schemas.openxmlformats.org/officeDocument/2006/relationships/image" Target="media/image3.png"/><Relationship Id="rId47" Type="http://schemas.openxmlformats.org/officeDocument/2006/relationships/image" Target="media/image7.png"/><Relationship Id="rId50" Type="http://schemas.openxmlformats.org/officeDocument/2006/relationships/image" Target="media/image10.png"/><Relationship Id="rId55" Type="http://schemas.openxmlformats.org/officeDocument/2006/relationships/image" Target="media/image15.png"/><Relationship Id="rId63" Type="http://schemas.openxmlformats.org/officeDocument/2006/relationships/hyperlink" Target="https://www.growingmid.wales/article/10661/Mid-Wales-Regional-Skills-Partnership" TargetMode="External"/><Relationship Id="rId68" Type="http://schemas.openxmlformats.org/officeDocument/2006/relationships/hyperlink" Target="https://www.gov.wales/apprenticeship-frameworks" TargetMode="External"/><Relationship Id="rId76" Type="http://schemas.openxmlformats.org/officeDocument/2006/relationships/fontTable" Target="fontTable.xml"/><Relationship Id="rId7" Type="http://schemas.openxmlformats.org/officeDocument/2006/relationships/styles" Target="styles.xml"/><Relationship Id="rId71" Type="http://schemas.openxmlformats.org/officeDocument/2006/relationships/hyperlink" Target="https://www.gov.wales/apprenticeship-training-providers" TargetMode="External"/><Relationship Id="rId2" Type="http://schemas.openxmlformats.org/officeDocument/2006/relationships/customXml" Target="../customXml/item2.xml"/><Relationship Id="rId16" Type="http://schemas.openxmlformats.org/officeDocument/2006/relationships/hyperlink" Target="https://www.estyn.gov.wales/" TargetMode="External"/><Relationship Id="rId29" Type="http://schemas.openxmlformats.org/officeDocument/2006/relationships/diagramData" Target="diagrams/data1.xml"/><Relationship Id="rId11" Type="http://schemas.openxmlformats.org/officeDocument/2006/relationships/endnotes" Target="endnotes.xml"/><Relationship Id="rId24" Type="http://schemas.openxmlformats.org/officeDocument/2006/relationships/hyperlink" Target="https://www.rspnorth.wales/" TargetMode="External"/><Relationship Id="rId32" Type="http://schemas.openxmlformats.org/officeDocument/2006/relationships/diagramColors" Target="diagrams/colors1.xml"/><Relationship Id="rId37" Type="http://schemas.openxmlformats.org/officeDocument/2006/relationships/footer" Target="footer2.xml"/><Relationship Id="rId40" Type="http://schemas.openxmlformats.org/officeDocument/2006/relationships/header" Target="header4.xml"/><Relationship Id="rId45" Type="http://schemas.openxmlformats.org/officeDocument/2006/relationships/image" Target="media/image5.png"/><Relationship Id="rId53" Type="http://schemas.openxmlformats.org/officeDocument/2006/relationships/image" Target="media/image13.png"/><Relationship Id="rId58" Type="http://schemas.openxmlformats.org/officeDocument/2006/relationships/hyperlink" Target="https://acwcerts.co.uk/web/frameworks-library" TargetMode="External"/><Relationship Id="rId66" Type="http://schemas.openxmlformats.org/officeDocument/2006/relationships/hyperlink" Target="https://www.walesessentialskills.com/?q=node/6" TargetMode="External"/><Relationship Id="rId74"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yperlink" Target="https://www.estyn.gov.wales/" TargetMode="External"/><Relationship Id="rId23" Type="http://schemas.openxmlformats.org/officeDocument/2006/relationships/hyperlink" Target="https://www.gov.wales/apprenticeship-frameworks-funding-rates" TargetMode="External"/><Relationship Id="rId28" Type="http://schemas.openxmlformats.org/officeDocument/2006/relationships/hyperlink" Target="https://socialcare.wales/cms-assets/documents/Workforce-strategy-ENG-March-2021.pdf" TargetMode="External"/><Relationship Id="rId36" Type="http://schemas.openxmlformats.org/officeDocument/2006/relationships/header" Target="header2.xml"/><Relationship Id="rId49" Type="http://schemas.openxmlformats.org/officeDocument/2006/relationships/image" Target="media/image9.png"/><Relationship Id="rId57" Type="http://schemas.openxmlformats.org/officeDocument/2006/relationships/hyperlink" Target="https://qualificationswales.org/" TargetMode="External"/><Relationship Id="rId61" Type="http://schemas.openxmlformats.org/officeDocument/2006/relationships/hyperlink" Target="https://www.estyn.gov.wales/search?keywords=Guidance+handbook+for+the+inspection+of+work-based+learning+providers%E2%80%99" TargetMode="External"/><Relationship Id="rId10" Type="http://schemas.openxmlformats.org/officeDocument/2006/relationships/footnotes" Target="footnotes.xml"/><Relationship Id="rId19" Type="http://schemas.openxmlformats.org/officeDocument/2006/relationships/hyperlink" Target="https://acwcerts.co.uk/web/frameworks-library" TargetMode="External"/><Relationship Id="rId31" Type="http://schemas.openxmlformats.org/officeDocument/2006/relationships/diagramQuickStyle" Target="diagrams/quickStyle1.xml"/><Relationship Id="rId44" Type="http://schemas.openxmlformats.org/officeDocument/2006/relationships/hyperlink" Target="https://www.agored.cymru/About-Us/Policies" TargetMode="External"/><Relationship Id="rId52" Type="http://schemas.openxmlformats.org/officeDocument/2006/relationships/image" Target="media/image12.png"/><Relationship Id="rId60" Type="http://schemas.openxmlformats.org/officeDocument/2006/relationships/hyperlink" Target="http://www.ccrsp.co.uk/data-observatory" TargetMode="External"/><Relationship Id="rId65" Type="http://schemas.openxmlformats.org/officeDocument/2006/relationships/hyperlink" Target="https://socialcare.wales/qualifications-funding/work-placement-guide" TargetMode="External"/><Relationship Id="rId73" Type="http://schemas.openxmlformats.org/officeDocument/2006/relationships/hyperlink" Target="https://socialcare.wales/qualifications-funding/work-placement-guide"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estyn.gov.wales/system/files/2022-01/Guidance%2520handbook%2520for%2520the%2520inspection%2520of%2520WBL%2520providers%2520-%25202019.pdf" TargetMode="External"/><Relationship Id="rId22" Type="http://schemas.openxmlformats.org/officeDocument/2006/relationships/hyperlink" Target="https://www.gov.wales/apprenticeship-training-providers" TargetMode="External"/><Relationship Id="rId27" Type="http://schemas.openxmlformats.org/officeDocument/2006/relationships/hyperlink" Target="https://www.growingmid.wales/article/10661/Mid-Wales-Regional-Skills-Partnership" TargetMode="External"/><Relationship Id="rId30" Type="http://schemas.openxmlformats.org/officeDocument/2006/relationships/diagramLayout" Target="diagrams/layout1.xml"/><Relationship Id="rId35" Type="http://schemas.openxmlformats.org/officeDocument/2006/relationships/footer" Target="footer1.xml"/><Relationship Id="rId43" Type="http://schemas.openxmlformats.org/officeDocument/2006/relationships/image" Target="media/image4.png"/><Relationship Id="rId48" Type="http://schemas.openxmlformats.org/officeDocument/2006/relationships/image" Target="media/image8.png"/><Relationship Id="rId56" Type="http://schemas.openxmlformats.org/officeDocument/2006/relationships/hyperlink" Target="mailto:Teresa.Davies-Elvin@wales.nhs.uk" TargetMode="External"/><Relationship Id="rId64" Type="http://schemas.openxmlformats.org/officeDocument/2006/relationships/hyperlink" Target="https://www.rspnorth.wales/" TargetMode="External"/><Relationship Id="rId69" Type="http://schemas.openxmlformats.org/officeDocument/2006/relationships/hyperlink" Target="https://www.gov.wales/apprenticeship-frameworks-funding-rates" TargetMode="External"/><Relationship Id="rId77"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image" Target="media/image11.png"/><Relationship Id="rId72" Type="http://schemas.openxmlformats.org/officeDocument/2006/relationships/hyperlink" Target="https://qualificationswales.org/" TargetMode="Externa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hyperlink" Target="https://www.walesessentialskills.com/?q=node/6" TargetMode="External"/><Relationship Id="rId25" Type="http://schemas.openxmlformats.org/officeDocument/2006/relationships/hyperlink" Target="https://www.rspnorth.wales/" TargetMode="External"/><Relationship Id="rId33" Type="http://schemas.microsoft.com/office/2007/relationships/diagramDrawing" Target="diagrams/drawing1.xml"/><Relationship Id="rId38" Type="http://schemas.openxmlformats.org/officeDocument/2006/relationships/header" Target="header3.xml"/><Relationship Id="rId46" Type="http://schemas.openxmlformats.org/officeDocument/2006/relationships/image" Target="media/image6.png"/><Relationship Id="rId59" Type="http://schemas.openxmlformats.org/officeDocument/2006/relationships/hyperlink" Target="https://www.agored.cymru/About-Us/Policies" TargetMode="External"/><Relationship Id="rId67" Type="http://schemas.openxmlformats.org/officeDocument/2006/relationships/hyperlink" Target="https://www.gov.wales/sites/default/files/publications/2018-03/aligning-the-apprenticeship-model-to-the-needs-of-the-welsh-economy.pdf" TargetMode="External"/><Relationship Id="rId20" Type="http://schemas.openxmlformats.org/officeDocument/2006/relationships/hyperlink" Target="https://www.gov.wales/sites/default/files/publications/2018-03/aligning-the-apprenticeship-model-to-the-needs-of-the-welsh-economy.pdf" TargetMode="External"/><Relationship Id="rId41" Type="http://schemas.openxmlformats.org/officeDocument/2006/relationships/footer" Target="footer4.xml"/><Relationship Id="rId54" Type="http://schemas.openxmlformats.org/officeDocument/2006/relationships/image" Target="media/image14.png"/><Relationship Id="rId62" Type="http://schemas.openxmlformats.org/officeDocument/2006/relationships/hyperlink" Target="https://www.estyn.gov.wales/" TargetMode="External"/><Relationship Id="rId70" Type="http://schemas.openxmlformats.org/officeDocument/2006/relationships/hyperlink" Target="https://www.gov.wales/sites/default/files/publications/2020-05/apprenticeship-issuing-authority-for-wales.pdf" TargetMode="External"/><Relationship Id="rId75"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numbering" Target="numbering.xml"/></Relationships>
</file>

<file path=word/_rels/footer1.xml.rels><?xml version="1.0" encoding="UTF-8" standalone="yes"?>
<Relationships xmlns="http://schemas.openxmlformats.org/package/2006/relationships"><Relationship Id="rId3" Type="http://schemas.openxmlformats.org/officeDocument/2006/relationships/image" Target="media/image20.png"/><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 Id="rId4" Type="http://schemas.openxmlformats.org/officeDocument/2006/relationships/image" Target="media/image20.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 Id="rId6" Type="http://schemas.openxmlformats.org/officeDocument/2006/relationships/image" Target="media/image20.pn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 Id="rId5" Type="http://schemas.openxmlformats.org/officeDocument/2006/relationships/image" Target="media/image10.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2C21C01-6A22-415E-8B47-D4CE8CAEE3EB}" type="doc">
      <dgm:prSet loTypeId="urn:microsoft.com/office/officeart/2005/8/layout/lProcess1" loCatId="process" qsTypeId="urn:microsoft.com/office/officeart/2005/8/quickstyle/simple1" qsCatId="simple" csTypeId="urn:microsoft.com/office/officeart/2005/8/colors/accent1_2" csCatId="accent1" phldr="1"/>
      <dgm:spPr/>
      <dgm:t>
        <a:bodyPr/>
        <a:lstStyle/>
        <a:p>
          <a:endParaRPr lang="en-GB"/>
        </a:p>
      </dgm:t>
    </dgm:pt>
    <dgm:pt modelId="{A2B6182F-68BA-4BED-ACF7-6FF690D9D576}">
      <dgm:prSet phldrT="[Text]" custT="1"/>
      <dgm:spPr/>
      <dgm:t>
        <a:bodyPr/>
        <a:lstStyle/>
        <a:p>
          <a:r>
            <a:rPr lang="en-GB" sz="1200" baseline="-25000" dirty="0"/>
            <a:t>Accredited Education Pathway 1</a:t>
          </a:r>
        </a:p>
      </dgm:t>
    </dgm:pt>
    <dgm:pt modelId="{51043B63-3C28-4D91-AC12-43E0D5DBE450}" type="parTrans" cxnId="{DA1A255B-0D19-4C18-9B08-361DCB5721D3}">
      <dgm:prSet/>
      <dgm:spPr/>
      <dgm:t>
        <a:bodyPr/>
        <a:lstStyle/>
        <a:p>
          <a:endParaRPr lang="en-GB" sz="1200" baseline="-25000"/>
        </a:p>
      </dgm:t>
    </dgm:pt>
    <dgm:pt modelId="{AE3F4A52-1055-4953-B931-33B1B146AF8C}" type="sibTrans" cxnId="{DA1A255B-0D19-4C18-9B08-361DCB5721D3}">
      <dgm:prSet/>
      <dgm:spPr/>
      <dgm:t>
        <a:bodyPr/>
        <a:lstStyle/>
        <a:p>
          <a:endParaRPr lang="en-GB" sz="1200" baseline="-25000"/>
        </a:p>
      </dgm:t>
    </dgm:pt>
    <dgm:pt modelId="{E3C43FD4-8E3D-4E6A-A325-4C4E8A3A6FE4}">
      <dgm:prSet phldrT="[Text]" custT="1"/>
      <dgm:spPr/>
      <dgm:t>
        <a:bodyPr/>
        <a:lstStyle/>
        <a:p>
          <a:r>
            <a:rPr lang="en-GB" sz="1200" baseline="-25000" dirty="0"/>
            <a:t>Significant learner registrations</a:t>
          </a:r>
        </a:p>
      </dgm:t>
    </dgm:pt>
    <dgm:pt modelId="{54622A3E-E8A3-4CF3-BD45-23B2FD287FD1}" type="parTrans" cxnId="{8D49C0EF-B225-4CFA-83AA-FE072184717A}">
      <dgm:prSet/>
      <dgm:spPr/>
      <dgm:t>
        <a:bodyPr/>
        <a:lstStyle/>
        <a:p>
          <a:endParaRPr lang="en-GB" sz="1200" baseline="-25000"/>
        </a:p>
      </dgm:t>
    </dgm:pt>
    <dgm:pt modelId="{08676F58-8ADF-4E9D-8C6C-CE779FAC3390}" type="sibTrans" cxnId="{8D49C0EF-B225-4CFA-83AA-FE072184717A}">
      <dgm:prSet/>
      <dgm:spPr/>
      <dgm:t>
        <a:bodyPr/>
        <a:lstStyle/>
        <a:p>
          <a:endParaRPr lang="en-GB" sz="1200" baseline="-25000"/>
        </a:p>
      </dgm:t>
    </dgm:pt>
    <dgm:pt modelId="{52A8D76B-AEB2-4E84-BA3B-5D6F6B7F53D1}">
      <dgm:prSet phldrT="[Text]" custT="1"/>
      <dgm:spPr/>
      <dgm:t>
        <a:bodyPr/>
        <a:lstStyle/>
        <a:p>
          <a:r>
            <a:rPr lang="en-GB" sz="1200" baseline="-25000" dirty="0"/>
            <a:t>Programmes delivered by individual organisation may be in partnership with training provider</a:t>
          </a:r>
        </a:p>
      </dgm:t>
    </dgm:pt>
    <dgm:pt modelId="{FAE8106C-D93C-49AC-8702-0B5CBD7E8712}" type="parTrans" cxnId="{EA94B00F-F136-4A92-92E7-1B17DF9749D7}">
      <dgm:prSet/>
      <dgm:spPr/>
      <dgm:t>
        <a:bodyPr/>
        <a:lstStyle/>
        <a:p>
          <a:endParaRPr lang="en-GB" sz="1200" baseline="-25000"/>
        </a:p>
      </dgm:t>
    </dgm:pt>
    <dgm:pt modelId="{04F4C7E2-8F5F-4A76-BAD4-73A3E8DDE6D0}" type="sibTrans" cxnId="{EA94B00F-F136-4A92-92E7-1B17DF9749D7}">
      <dgm:prSet/>
      <dgm:spPr/>
      <dgm:t>
        <a:bodyPr/>
        <a:lstStyle/>
        <a:p>
          <a:endParaRPr lang="en-GB" sz="1200" baseline="-25000"/>
        </a:p>
      </dgm:t>
    </dgm:pt>
    <dgm:pt modelId="{763611CB-2945-4D06-AB67-37497E6DBC71}">
      <dgm:prSet phldrT="[Text]" custT="1"/>
      <dgm:spPr>
        <a:solidFill>
          <a:schemeClr val="accent2">
            <a:lumMod val="75000"/>
          </a:schemeClr>
        </a:solidFill>
      </dgm:spPr>
      <dgm:t>
        <a:bodyPr/>
        <a:lstStyle/>
        <a:p>
          <a:r>
            <a:rPr lang="en-GB" sz="1200" baseline="-25000" dirty="0"/>
            <a:t>Accredited Education Pathway 2</a:t>
          </a:r>
        </a:p>
      </dgm:t>
    </dgm:pt>
    <dgm:pt modelId="{23E147DA-14CE-4529-9D67-FF2D3BD045A6}" type="parTrans" cxnId="{AE4F1257-F583-42B5-BB2B-69A2D7835C8A}">
      <dgm:prSet/>
      <dgm:spPr/>
      <dgm:t>
        <a:bodyPr/>
        <a:lstStyle/>
        <a:p>
          <a:endParaRPr lang="en-GB" sz="1200" baseline="-25000"/>
        </a:p>
      </dgm:t>
    </dgm:pt>
    <dgm:pt modelId="{196E0D58-E634-4776-8963-2F3706AB115B}" type="sibTrans" cxnId="{AE4F1257-F583-42B5-BB2B-69A2D7835C8A}">
      <dgm:prSet/>
      <dgm:spPr/>
      <dgm:t>
        <a:bodyPr/>
        <a:lstStyle/>
        <a:p>
          <a:endParaRPr lang="en-GB" sz="1200" baseline="-25000"/>
        </a:p>
      </dgm:t>
    </dgm:pt>
    <dgm:pt modelId="{2BC471F2-0B58-482A-97B3-A32F6A4A68D4}">
      <dgm:prSet phldrT="[Text]" custT="1"/>
      <dgm:spPr>
        <a:solidFill>
          <a:schemeClr val="accent2">
            <a:lumMod val="60000"/>
            <a:lumOff val="40000"/>
            <a:alpha val="90000"/>
          </a:schemeClr>
        </a:solidFill>
      </dgm:spPr>
      <dgm:t>
        <a:bodyPr/>
        <a:lstStyle/>
        <a:p>
          <a:r>
            <a:rPr lang="en-GB" sz="1200" baseline="-25000" dirty="0"/>
            <a:t>A few learner registrations </a:t>
          </a:r>
        </a:p>
      </dgm:t>
    </dgm:pt>
    <dgm:pt modelId="{B2EDEBFC-CEAB-41BD-9AB6-A880854A5151}" type="parTrans" cxnId="{0F859608-77DD-4E59-A92B-295C081D94F3}">
      <dgm:prSet/>
      <dgm:spPr/>
      <dgm:t>
        <a:bodyPr/>
        <a:lstStyle/>
        <a:p>
          <a:endParaRPr lang="en-GB" sz="1200" baseline="-25000"/>
        </a:p>
      </dgm:t>
    </dgm:pt>
    <dgm:pt modelId="{4E9C4B72-1311-4801-9236-425D2C1C25E7}" type="sibTrans" cxnId="{0F859608-77DD-4E59-A92B-295C081D94F3}">
      <dgm:prSet/>
      <dgm:spPr/>
      <dgm:t>
        <a:bodyPr/>
        <a:lstStyle/>
        <a:p>
          <a:endParaRPr lang="en-GB" sz="1200" baseline="-25000"/>
        </a:p>
      </dgm:t>
    </dgm:pt>
    <dgm:pt modelId="{634CF7CA-C682-4967-97C7-FB0A2BDC93AA}">
      <dgm:prSet phldrT="[Text]" custT="1"/>
      <dgm:spPr>
        <a:solidFill>
          <a:schemeClr val="accent2">
            <a:lumMod val="60000"/>
            <a:lumOff val="40000"/>
            <a:alpha val="90000"/>
          </a:schemeClr>
        </a:solidFill>
      </dgm:spPr>
      <dgm:t>
        <a:bodyPr/>
        <a:lstStyle/>
        <a:p>
          <a:pPr algn="ctr"/>
          <a:r>
            <a:rPr lang="en-GB" sz="1200" baseline="-25000" dirty="0"/>
            <a:t>Programmes delivered across NHS Wales by subject specialists, may be in partnership with training provider</a:t>
          </a:r>
        </a:p>
      </dgm:t>
    </dgm:pt>
    <dgm:pt modelId="{38D6427A-D867-4835-A976-BB7AAAFE4B18}" type="parTrans" cxnId="{ABDBBE6E-9A5C-4F83-82EC-0B68A669FDAB}">
      <dgm:prSet/>
      <dgm:spPr/>
      <dgm:t>
        <a:bodyPr/>
        <a:lstStyle/>
        <a:p>
          <a:endParaRPr lang="en-GB" sz="1200" baseline="-25000"/>
        </a:p>
      </dgm:t>
    </dgm:pt>
    <dgm:pt modelId="{1E55F793-397D-4741-AE06-21D624A1EFB1}" type="sibTrans" cxnId="{ABDBBE6E-9A5C-4F83-82EC-0B68A669FDAB}">
      <dgm:prSet/>
      <dgm:spPr/>
      <dgm:t>
        <a:bodyPr/>
        <a:lstStyle/>
        <a:p>
          <a:endParaRPr lang="en-GB" sz="1200" baseline="-25000"/>
        </a:p>
      </dgm:t>
    </dgm:pt>
    <dgm:pt modelId="{8890FFC3-9208-4449-954A-A488E612F8DA}">
      <dgm:prSet custT="1"/>
      <dgm:spPr/>
      <dgm:t>
        <a:bodyPr/>
        <a:lstStyle/>
        <a:p>
          <a:r>
            <a:rPr lang="en-GB" sz="1200" baseline="-25000" dirty="0"/>
            <a:t>Nomination, registration and management and assessment of programme / learners is the responsibility of the individual NHS Wales organisation and delivery partner (if used) </a:t>
          </a:r>
        </a:p>
      </dgm:t>
    </dgm:pt>
    <dgm:pt modelId="{D8653BF8-94DE-45E0-9BCD-4693B0CC79C5}" type="parTrans" cxnId="{31860F4E-385B-4E87-8CAA-A4CA9DEFC299}">
      <dgm:prSet/>
      <dgm:spPr/>
      <dgm:t>
        <a:bodyPr/>
        <a:lstStyle/>
        <a:p>
          <a:endParaRPr lang="en-GB" sz="1200" baseline="-25000"/>
        </a:p>
      </dgm:t>
    </dgm:pt>
    <dgm:pt modelId="{F7D1E69D-543D-43B2-978F-4992F4263961}" type="sibTrans" cxnId="{31860F4E-385B-4E87-8CAA-A4CA9DEFC299}">
      <dgm:prSet/>
      <dgm:spPr/>
      <dgm:t>
        <a:bodyPr/>
        <a:lstStyle/>
        <a:p>
          <a:endParaRPr lang="en-GB" sz="1200" baseline="-25000"/>
        </a:p>
      </dgm:t>
    </dgm:pt>
    <dgm:pt modelId="{F78E86F2-54E2-490D-989F-0294BF53BC0D}">
      <dgm:prSet custT="1"/>
      <dgm:spPr>
        <a:solidFill>
          <a:schemeClr val="accent2">
            <a:lumMod val="60000"/>
            <a:lumOff val="40000"/>
            <a:alpha val="90000"/>
          </a:schemeClr>
        </a:solidFill>
      </dgm:spPr>
      <dgm:t>
        <a:bodyPr/>
        <a:lstStyle/>
        <a:p>
          <a:r>
            <a:rPr lang="en-GB" sz="1200" baseline="-25000" dirty="0"/>
            <a:t>Nominations sent to HEIW by NHS Wales organisations. Registration, management and co-ordination of the programme is the responsibility of the HEIW in collaboration with the subject specialists and delivery partner (if used)</a:t>
          </a:r>
        </a:p>
      </dgm:t>
    </dgm:pt>
    <dgm:pt modelId="{43C4442F-5547-4521-AA2B-E09BCFD32FB7}" type="parTrans" cxnId="{5FC39B75-3710-44AF-B7CA-331712069DB6}">
      <dgm:prSet/>
      <dgm:spPr/>
      <dgm:t>
        <a:bodyPr/>
        <a:lstStyle/>
        <a:p>
          <a:endParaRPr lang="en-GB" sz="1200" baseline="-25000"/>
        </a:p>
      </dgm:t>
    </dgm:pt>
    <dgm:pt modelId="{9034D86E-F4CD-42A2-9E4C-02E97EDD31B0}" type="sibTrans" cxnId="{5FC39B75-3710-44AF-B7CA-331712069DB6}">
      <dgm:prSet/>
      <dgm:spPr/>
      <dgm:t>
        <a:bodyPr/>
        <a:lstStyle/>
        <a:p>
          <a:endParaRPr lang="en-GB" sz="1200" baseline="-25000"/>
        </a:p>
      </dgm:t>
    </dgm:pt>
    <dgm:pt modelId="{CD1395E0-6CF5-4842-87A6-D24478865DAF}">
      <dgm:prSet custT="1"/>
      <dgm:spPr/>
      <dgm:t>
        <a:bodyPr/>
        <a:lstStyle/>
        <a:p>
          <a:r>
            <a:rPr lang="en-GB" sz="1200" baseline="-25000" dirty="0">
              <a:latin typeface="+mn-lt"/>
            </a:rPr>
            <a:t>Internal verification is the responsibility of the NHS Wales organisation and the Learning Provider (if used)</a:t>
          </a:r>
        </a:p>
      </dgm:t>
    </dgm:pt>
    <dgm:pt modelId="{F0389517-E743-4BD4-9F65-8BCF0D3BC453}" type="parTrans" cxnId="{4EAF2DFA-38F4-46CA-99B1-92ECAFCCC6A3}">
      <dgm:prSet/>
      <dgm:spPr/>
      <dgm:t>
        <a:bodyPr/>
        <a:lstStyle/>
        <a:p>
          <a:endParaRPr lang="en-GB" sz="1200"/>
        </a:p>
      </dgm:t>
    </dgm:pt>
    <dgm:pt modelId="{27D55ECA-8D65-408E-B59B-E20BF1628E07}" type="sibTrans" cxnId="{4EAF2DFA-38F4-46CA-99B1-92ECAFCCC6A3}">
      <dgm:prSet/>
      <dgm:spPr/>
      <dgm:t>
        <a:bodyPr/>
        <a:lstStyle/>
        <a:p>
          <a:endParaRPr lang="en-GB" sz="1200"/>
        </a:p>
      </dgm:t>
    </dgm:pt>
    <dgm:pt modelId="{1B2FF944-F5DE-4D90-8B93-2556F84BA466}">
      <dgm:prSet custT="1"/>
      <dgm:spPr>
        <a:solidFill>
          <a:schemeClr val="accent2">
            <a:lumMod val="60000"/>
            <a:lumOff val="40000"/>
            <a:alpha val="90000"/>
          </a:schemeClr>
        </a:solidFill>
      </dgm:spPr>
      <dgm:t>
        <a:bodyPr/>
        <a:lstStyle/>
        <a:p>
          <a:r>
            <a:rPr lang="en-GB" sz="1200" baseline="-25000" dirty="0"/>
            <a:t>IV is the responsibility of HEIW, all-Wales subject specialists and the learning provider (if used)</a:t>
          </a:r>
        </a:p>
      </dgm:t>
    </dgm:pt>
    <dgm:pt modelId="{B78080B6-A3B1-4276-8D8E-6F85A6542113}" type="parTrans" cxnId="{32ABED39-CF69-4485-A852-7F9D9B19CE9A}">
      <dgm:prSet/>
      <dgm:spPr/>
      <dgm:t>
        <a:bodyPr/>
        <a:lstStyle/>
        <a:p>
          <a:endParaRPr lang="en-GB" sz="1200"/>
        </a:p>
      </dgm:t>
    </dgm:pt>
    <dgm:pt modelId="{9EA3FFA4-597E-44D0-8577-C92EAB3169FA}" type="sibTrans" cxnId="{32ABED39-CF69-4485-A852-7F9D9B19CE9A}">
      <dgm:prSet/>
      <dgm:spPr/>
      <dgm:t>
        <a:bodyPr/>
        <a:lstStyle/>
        <a:p>
          <a:endParaRPr lang="en-GB" sz="1200"/>
        </a:p>
      </dgm:t>
    </dgm:pt>
    <dgm:pt modelId="{8DEE8761-9159-440E-AA80-7C858E5D2C2B}">
      <dgm:prSet custT="1"/>
      <dgm:spPr/>
      <dgm:t>
        <a:bodyPr/>
        <a:lstStyle/>
        <a:p>
          <a:r>
            <a:rPr lang="en-GB" sz="1200" baseline="-25000" dirty="0"/>
            <a:t>Regional and all-Wales standardisation events co-ordinated by regional IV on behalf on HEIW</a:t>
          </a:r>
        </a:p>
      </dgm:t>
    </dgm:pt>
    <dgm:pt modelId="{4A784D47-E151-4BA0-9EC3-40460AD2BDFF}" type="parTrans" cxnId="{794CA54E-F018-445D-9C3E-E8C5FE572693}">
      <dgm:prSet/>
      <dgm:spPr/>
      <dgm:t>
        <a:bodyPr/>
        <a:lstStyle/>
        <a:p>
          <a:endParaRPr lang="en-GB" sz="1200"/>
        </a:p>
      </dgm:t>
    </dgm:pt>
    <dgm:pt modelId="{65F62393-15B9-4592-84E7-86192AE347D0}" type="sibTrans" cxnId="{794CA54E-F018-445D-9C3E-E8C5FE572693}">
      <dgm:prSet/>
      <dgm:spPr/>
      <dgm:t>
        <a:bodyPr/>
        <a:lstStyle/>
        <a:p>
          <a:endParaRPr lang="en-GB" sz="1200"/>
        </a:p>
      </dgm:t>
    </dgm:pt>
    <dgm:pt modelId="{EE3EB77C-3B5E-47E7-AEB7-81C397111049}">
      <dgm:prSet custT="1"/>
      <dgm:spPr>
        <a:solidFill>
          <a:schemeClr val="accent2">
            <a:lumMod val="60000"/>
            <a:lumOff val="40000"/>
            <a:alpha val="90000"/>
          </a:schemeClr>
        </a:solidFill>
      </dgm:spPr>
      <dgm:t>
        <a:bodyPr/>
        <a:lstStyle/>
        <a:p>
          <a:r>
            <a:rPr lang="en-GB" sz="1200" baseline="-25000" dirty="0"/>
            <a:t>All-Wales standardisation events are co-ordinated by HEIW in collaboration with all-Wales specialist groups</a:t>
          </a:r>
        </a:p>
      </dgm:t>
    </dgm:pt>
    <dgm:pt modelId="{B4596535-BFCA-4D9F-A496-CC6DB8B63097}" type="parTrans" cxnId="{6151618C-0060-461C-B90E-F8B879D60ECB}">
      <dgm:prSet/>
      <dgm:spPr/>
      <dgm:t>
        <a:bodyPr/>
        <a:lstStyle/>
        <a:p>
          <a:endParaRPr lang="en-GB" sz="1200"/>
        </a:p>
      </dgm:t>
    </dgm:pt>
    <dgm:pt modelId="{9453688F-890C-411B-A30B-B5337F940194}" type="sibTrans" cxnId="{6151618C-0060-461C-B90E-F8B879D60ECB}">
      <dgm:prSet/>
      <dgm:spPr/>
      <dgm:t>
        <a:bodyPr/>
        <a:lstStyle/>
        <a:p>
          <a:endParaRPr lang="en-GB" sz="1200"/>
        </a:p>
      </dgm:t>
    </dgm:pt>
    <dgm:pt modelId="{2F934986-824E-4F01-9B47-D9742D914610}" type="pres">
      <dgm:prSet presAssocID="{A2C21C01-6A22-415E-8B47-D4CE8CAEE3EB}" presName="Name0" presStyleCnt="0">
        <dgm:presLayoutVars>
          <dgm:dir/>
          <dgm:animLvl val="lvl"/>
          <dgm:resizeHandles val="exact"/>
        </dgm:presLayoutVars>
      </dgm:prSet>
      <dgm:spPr/>
    </dgm:pt>
    <dgm:pt modelId="{4E55D866-D93C-48A4-9A18-758606935130}" type="pres">
      <dgm:prSet presAssocID="{A2B6182F-68BA-4BED-ACF7-6FF690D9D576}" presName="vertFlow" presStyleCnt="0"/>
      <dgm:spPr/>
    </dgm:pt>
    <dgm:pt modelId="{764DBA0F-387E-4C04-85F1-EEDE7221574B}" type="pres">
      <dgm:prSet presAssocID="{A2B6182F-68BA-4BED-ACF7-6FF690D9D576}" presName="header" presStyleLbl="node1" presStyleIdx="0" presStyleCnt="2"/>
      <dgm:spPr/>
    </dgm:pt>
    <dgm:pt modelId="{5C0370B6-2C6E-48F5-9049-BC9E8FC8A080}" type="pres">
      <dgm:prSet presAssocID="{54622A3E-E8A3-4CF3-BD45-23B2FD287FD1}" presName="parTrans" presStyleLbl="sibTrans2D1" presStyleIdx="0" presStyleCnt="10"/>
      <dgm:spPr/>
    </dgm:pt>
    <dgm:pt modelId="{42C37DA5-32C4-4C21-9616-33505F6331CE}" type="pres">
      <dgm:prSet presAssocID="{E3C43FD4-8E3D-4E6A-A325-4C4E8A3A6FE4}" presName="child" presStyleLbl="alignAccFollowNode1" presStyleIdx="0" presStyleCnt="10" custLinFactNeighborX="-1508" custLinFactNeighborY="-15726">
        <dgm:presLayoutVars>
          <dgm:chMax val="0"/>
          <dgm:bulletEnabled val="1"/>
        </dgm:presLayoutVars>
      </dgm:prSet>
      <dgm:spPr/>
    </dgm:pt>
    <dgm:pt modelId="{64C35C3F-265E-4385-8FA8-980D02788DD4}" type="pres">
      <dgm:prSet presAssocID="{08676F58-8ADF-4E9D-8C6C-CE779FAC3390}" presName="sibTrans" presStyleLbl="sibTrans2D1" presStyleIdx="1" presStyleCnt="10"/>
      <dgm:spPr/>
    </dgm:pt>
    <dgm:pt modelId="{33A1C44A-44A2-4AED-BBAB-2A56A6567328}" type="pres">
      <dgm:prSet presAssocID="{52A8D76B-AEB2-4E84-BA3B-5D6F6B7F53D1}" presName="child" presStyleLbl="alignAccFollowNode1" presStyleIdx="1" presStyleCnt="10">
        <dgm:presLayoutVars>
          <dgm:chMax val="0"/>
          <dgm:bulletEnabled val="1"/>
        </dgm:presLayoutVars>
      </dgm:prSet>
      <dgm:spPr/>
    </dgm:pt>
    <dgm:pt modelId="{28F49C9A-FCA0-4EE9-B0FB-2AAC014A22BE}" type="pres">
      <dgm:prSet presAssocID="{04F4C7E2-8F5F-4A76-BAD4-73A3E8DDE6D0}" presName="sibTrans" presStyleLbl="sibTrans2D1" presStyleIdx="2" presStyleCnt="10"/>
      <dgm:spPr/>
    </dgm:pt>
    <dgm:pt modelId="{56099B0C-8D81-4CAB-890F-CEFB7098461C}" type="pres">
      <dgm:prSet presAssocID="{8890FFC3-9208-4449-954A-A488E612F8DA}" presName="child" presStyleLbl="alignAccFollowNode1" presStyleIdx="2" presStyleCnt="10" custScaleY="152757">
        <dgm:presLayoutVars>
          <dgm:chMax val="0"/>
          <dgm:bulletEnabled val="1"/>
        </dgm:presLayoutVars>
      </dgm:prSet>
      <dgm:spPr/>
    </dgm:pt>
    <dgm:pt modelId="{E80910A4-477C-4D8E-B214-2EE482731CD4}" type="pres">
      <dgm:prSet presAssocID="{F7D1E69D-543D-43B2-978F-4992F4263961}" presName="sibTrans" presStyleLbl="sibTrans2D1" presStyleIdx="3" presStyleCnt="10"/>
      <dgm:spPr/>
    </dgm:pt>
    <dgm:pt modelId="{9907E38B-27A4-448C-8D7A-A982181F2893}" type="pres">
      <dgm:prSet presAssocID="{CD1395E0-6CF5-4842-87A6-D24478865DAF}" presName="child" presStyleLbl="alignAccFollowNode1" presStyleIdx="3" presStyleCnt="10">
        <dgm:presLayoutVars>
          <dgm:chMax val="0"/>
          <dgm:bulletEnabled val="1"/>
        </dgm:presLayoutVars>
      </dgm:prSet>
      <dgm:spPr/>
    </dgm:pt>
    <dgm:pt modelId="{380352E4-C9C9-4DEE-9B0E-E0B0B9F27828}" type="pres">
      <dgm:prSet presAssocID="{27D55ECA-8D65-408E-B59B-E20BF1628E07}" presName="sibTrans" presStyleLbl="sibTrans2D1" presStyleIdx="4" presStyleCnt="10"/>
      <dgm:spPr/>
    </dgm:pt>
    <dgm:pt modelId="{6D9A3062-928E-46E4-9C47-3E59B6DFFB9E}" type="pres">
      <dgm:prSet presAssocID="{8DEE8761-9159-440E-AA80-7C858E5D2C2B}" presName="child" presStyleLbl="alignAccFollowNode1" presStyleIdx="4" presStyleCnt="10">
        <dgm:presLayoutVars>
          <dgm:chMax val="0"/>
          <dgm:bulletEnabled val="1"/>
        </dgm:presLayoutVars>
      </dgm:prSet>
      <dgm:spPr/>
    </dgm:pt>
    <dgm:pt modelId="{AB3FD288-FFB2-400A-A40F-4C715EC1D1B4}" type="pres">
      <dgm:prSet presAssocID="{A2B6182F-68BA-4BED-ACF7-6FF690D9D576}" presName="hSp" presStyleCnt="0"/>
      <dgm:spPr/>
    </dgm:pt>
    <dgm:pt modelId="{76C9F891-7E30-4798-A120-7F9F82D6DEE9}" type="pres">
      <dgm:prSet presAssocID="{763611CB-2945-4D06-AB67-37497E6DBC71}" presName="vertFlow" presStyleCnt="0"/>
      <dgm:spPr/>
    </dgm:pt>
    <dgm:pt modelId="{D614E98D-E9BC-4889-B432-5DA687C801EB}" type="pres">
      <dgm:prSet presAssocID="{763611CB-2945-4D06-AB67-37497E6DBC71}" presName="header" presStyleLbl="node1" presStyleIdx="1" presStyleCnt="2"/>
      <dgm:spPr/>
    </dgm:pt>
    <dgm:pt modelId="{3F2D80F5-BF0C-4ADF-9985-2070BABF5401}" type="pres">
      <dgm:prSet presAssocID="{B2EDEBFC-CEAB-41BD-9AB6-A880854A5151}" presName="parTrans" presStyleLbl="sibTrans2D1" presStyleIdx="5" presStyleCnt="10"/>
      <dgm:spPr/>
    </dgm:pt>
    <dgm:pt modelId="{C5662BFC-A4F4-48C8-98E9-08AC8F002A89}" type="pres">
      <dgm:prSet presAssocID="{2BC471F2-0B58-482A-97B3-A32F6A4A68D4}" presName="child" presStyleLbl="alignAccFollowNode1" presStyleIdx="5" presStyleCnt="10">
        <dgm:presLayoutVars>
          <dgm:chMax val="0"/>
          <dgm:bulletEnabled val="1"/>
        </dgm:presLayoutVars>
      </dgm:prSet>
      <dgm:spPr/>
    </dgm:pt>
    <dgm:pt modelId="{4DD9278A-B99A-4892-AA49-F0C46FE28A6F}" type="pres">
      <dgm:prSet presAssocID="{4E9C4B72-1311-4801-9236-425D2C1C25E7}" presName="sibTrans" presStyleLbl="sibTrans2D1" presStyleIdx="6" presStyleCnt="10"/>
      <dgm:spPr/>
    </dgm:pt>
    <dgm:pt modelId="{043009B7-DEA7-4950-A962-53B13E81500A}" type="pres">
      <dgm:prSet presAssocID="{634CF7CA-C682-4967-97C7-FB0A2BDC93AA}" presName="child" presStyleLbl="alignAccFollowNode1" presStyleIdx="6" presStyleCnt="10">
        <dgm:presLayoutVars>
          <dgm:chMax val="0"/>
          <dgm:bulletEnabled val="1"/>
        </dgm:presLayoutVars>
      </dgm:prSet>
      <dgm:spPr/>
    </dgm:pt>
    <dgm:pt modelId="{68C0FA2B-2805-4FB6-AB4B-3C20E0A5C68F}" type="pres">
      <dgm:prSet presAssocID="{1E55F793-397D-4741-AE06-21D624A1EFB1}" presName="sibTrans" presStyleLbl="sibTrans2D1" presStyleIdx="7" presStyleCnt="10"/>
      <dgm:spPr/>
    </dgm:pt>
    <dgm:pt modelId="{90C087DF-4B28-4149-912D-0DF03EFB8165}" type="pres">
      <dgm:prSet presAssocID="{F78E86F2-54E2-490D-989F-0294BF53BC0D}" presName="child" presStyleLbl="alignAccFollowNode1" presStyleIdx="7" presStyleCnt="10" custScaleY="160695">
        <dgm:presLayoutVars>
          <dgm:chMax val="0"/>
          <dgm:bulletEnabled val="1"/>
        </dgm:presLayoutVars>
      </dgm:prSet>
      <dgm:spPr/>
    </dgm:pt>
    <dgm:pt modelId="{06DB9D7E-F588-484F-B2A7-1B2931F84C80}" type="pres">
      <dgm:prSet presAssocID="{9034D86E-F4CD-42A2-9E4C-02E97EDD31B0}" presName="sibTrans" presStyleLbl="sibTrans2D1" presStyleIdx="8" presStyleCnt="10"/>
      <dgm:spPr/>
    </dgm:pt>
    <dgm:pt modelId="{1AFDDC34-CCAA-487F-93A0-31FA6C441CAB}" type="pres">
      <dgm:prSet presAssocID="{1B2FF944-F5DE-4D90-8B93-2556F84BA466}" presName="child" presStyleLbl="alignAccFollowNode1" presStyleIdx="8" presStyleCnt="10">
        <dgm:presLayoutVars>
          <dgm:chMax val="0"/>
          <dgm:bulletEnabled val="1"/>
        </dgm:presLayoutVars>
      </dgm:prSet>
      <dgm:spPr/>
    </dgm:pt>
    <dgm:pt modelId="{971E1575-AFD4-4F52-A74E-96ACEF1B0F6F}" type="pres">
      <dgm:prSet presAssocID="{9EA3FFA4-597E-44D0-8577-C92EAB3169FA}" presName="sibTrans" presStyleLbl="sibTrans2D1" presStyleIdx="9" presStyleCnt="10"/>
      <dgm:spPr/>
    </dgm:pt>
    <dgm:pt modelId="{1797BA70-4560-459A-B1D3-55D8C8ED0228}" type="pres">
      <dgm:prSet presAssocID="{EE3EB77C-3B5E-47E7-AEB7-81C397111049}" presName="child" presStyleLbl="alignAccFollowNode1" presStyleIdx="9" presStyleCnt="10">
        <dgm:presLayoutVars>
          <dgm:chMax val="0"/>
          <dgm:bulletEnabled val="1"/>
        </dgm:presLayoutVars>
      </dgm:prSet>
      <dgm:spPr/>
    </dgm:pt>
  </dgm:ptLst>
  <dgm:cxnLst>
    <dgm:cxn modelId="{0F859608-77DD-4E59-A92B-295C081D94F3}" srcId="{763611CB-2945-4D06-AB67-37497E6DBC71}" destId="{2BC471F2-0B58-482A-97B3-A32F6A4A68D4}" srcOrd="0" destOrd="0" parTransId="{B2EDEBFC-CEAB-41BD-9AB6-A880854A5151}" sibTransId="{4E9C4B72-1311-4801-9236-425D2C1C25E7}"/>
    <dgm:cxn modelId="{EA94B00F-F136-4A92-92E7-1B17DF9749D7}" srcId="{A2B6182F-68BA-4BED-ACF7-6FF690D9D576}" destId="{52A8D76B-AEB2-4E84-BA3B-5D6F6B7F53D1}" srcOrd="1" destOrd="0" parTransId="{FAE8106C-D93C-49AC-8702-0B5CBD7E8712}" sibTransId="{04F4C7E2-8F5F-4A76-BAD4-73A3E8DDE6D0}"/>
    <dgm:cxn modelId="{0EE99319-C3F1-422D-A53C-5B81B3EF0157}" type="presOf" srcId="{634CF7CA-C682-4967-97C7-FB0A2BDC93AA}" destId="{043009B7-DEA7-4950-A962-53B13E81500A}" srcOrd="0" destOrd="0" presId="urn:microsoft.com/office/officeart/2005/8/layout/lProcess1"/>
    <dgm:cxn modelId="{6D4F411B-C824-4CE6-9444-D5BFF49FDAF8}" type="presOf" srcId="{27D55ECA-8D65-408E-B59B-E20BF1628E07}" destId="{380352E4-C9C9-4DEE-9B0E-E0B0B9F27828}" srcOrd="0" destOrd="0" presId="urn:microsoft.com/office/officeart/2005/8/layout/lProcess1"/>
    <dgm:cxn modelId="{FB04D61E-D401-4327-A1D3-2BB85AF655DB}" type="presOf" srcId="{B2EDEBFC-CEAB-41BD-9AB6-A880854A5151}" destId="{3F2D80F5-BF0C-4ADF-9985-2070BABF5401}" srcOrd="0" destOrd="0" presId="urn:microsoft.com/office/officeart/2005/8/layout/lProcess1"/>
    <dgm:cxn modelId="{BE01A727-02DE-4474-BCD5-A8FD68DD387C}" type="presOf" srcId="{9EA3FFA4-597E-44D0-8577-C92EAB3169FA}" destId="{971E1575-AFD4-4F52-A74E-96ACEF1B0F6F}" srcOrd="0" destOrd="0" presId="urn:microsoft.com/office/officeart/2005/8/layout/lProcess1"/>
    <dgm:cxn modelId="{EE61312D-A467-43F8-9F04-9B72A08BFA61}" type="presOf" srcId="{1B2FF944-F5DE-4D90-8B93-2556F84BA466}" destId="{1AFDDC34-CCAA-487F-93A0-31FA6C441CAB}" srcOrd="0" destOrd="0" presId="urn:microsoft.com/office/officeart/2005/8/layout/lProcess1"/>
    <dgm:cxn modelId="{2B03F738-81CA-4257-AE60-811ADC42A4B0}" type="presOf" srcId="{08676F58-8ADF-4E9D-8C6C-CE779FAC3390}" destId="{64C35C3F-265E-4385-8FA8-980D02788DD4}" srcOrd="0" destOrd="0" presId="urn:microsoft.com/office/officeart/2005/8/layout/lProcess1"/>
    <dgm:cxn modelId="{32ABED39-CF69-4485-A852-7F9D9B19CE9A}" srcId="{763611CB-2945-4D06-AB67-37497E6DBC71}" destId="{1B2FF944-F5DE-4D90-8B93-2556F84BA466}" srcOrd="3" destOrd="0" parTransId="{B78080B6-A3B1-4276-8D8E-6F85A6542113}" sibTransId="{9EA3FFA4-597E-44D0-8577-C92EAB3169FA}"/>
    <dgm:cxn modelId="{924A0A3E-09D2-49C3-802C-994149A60A01}" type="presOf" srcId="{4E9C4B72-1311-4801-9236-425D2C1C25E7}" destId="{4DD9278A-B99A-4892-AA49-F0C46FE28A6F}" srcOrd="0" destOrd="0" presId="urn:microsoft.com/office/officeart/2005/8/layout/lProcess1"/>
    <dgm:cxn modelId="{DA1A255B-0D19-4C18-9B08-361DCB5721D3}" srcId="{A2C21C01-6A22-415E-8B47-D4CE8CAEE3EB}" destId="{A2B6182F-68BA-4BED-ACF7-6FF690D9D576}" srcOrd="0" destOrd="0" parTransId="{51043B63-3C28-4D91-AC12-43E0D5DBE450}" sibTransId="{AE3F4A52-1055-4953-B931-33B1B146AF8C}"/>
    <dgm:cxn modelId="{AA32AB60-20EF-4483-9BCB-0A4B3385286D}" type="presOf" srcId="{F7D1E69D-543D-43B2-978F-4992F4263961}" destId="{E80910A4-477C-4D8E-B214-2EE482731CD4}" srcOrd="0" destOrd="0" presId="urn:microsoft.com/office/officeart/2005/8/layout/lProcess1"/>
    <dgm:cxn modelId="{B2E53F69-67D3-4B3B-9EEC-1674EA28D86A}" type="presOf" srcId="{CD1395E0-6CF5-4842-87A6-D24478865DAF}" destId="{9907E38B-27A4-448C-8D7A-A982181F2893}" srcOrd="0" destOrd="0" presId="urn:microsoft.com/office/officeart/2005/8/layout/lProcess1"/>
    <dgm:cxn modelId="{D4C1614A-EF12-4F76-BB84-4931DA8CF803}" type="presOf" srcId="{2BC471F2-0B58-482A-97B3-A32F6A4A68D4}" destId="{C5662BFC-A4F4-48C8-98E9-08AC8F002A89}" srcOrd="0" destOrd="0" presId="urn:microsoft.com/office/officeart/2005/8/layout/lProcess1"/>
    <dgm:cxn modelId="{41538D4C-063F-4DAB-BFD3-A86A4160C035}" type="presOf" srcId="{E3C43FD4-8E3D-4E6A-A325-4C4E8A3A6FE4}" destId="{42C37DA5-32C4-4C21-9616-33505F6331CE}" srcOrd="0" destOrd="0" presId="urn:microsoft.com/office/officeart/2005/8/layout/lProcess1"/>
    <dgm:cxn modelId="{31860F4E-385B-4E87-8CAA-A4CA9DEFC299}" srcId="{A2B6182F-68BA-4BED-ACF7-6FF690D9D576}" destId="{8890FFC3-9208-4449-954A-A488E612F8DA}" srcOrd="2" destOrd="0" parTransId="{D8653BF8-94DE-45E0-9BCD-4693B0CC79C5}" sibTransId="{F7D1E69D-543D-43B2-978F-4992F4263961}"/>
    <dgm:cxn modelId="{794CA54E-F018-445D-9C3E-E8C5FE572693}" srcId="{A2B6182F-68BA-4BED-ACF7-6FF690D9D576}" destId="{8DEE8761-9159-440E-AA80-7C858E5D2C2B}" srcOrd="4" destOrd="0" parTransId="{4A784D47-E151-4BA0-9EC3-40460AD2BDFF}" sibTransId="{65F62393-15B9-4592-84E7-86192AE347D0}"/>
    <dgm:cxn modelId="{ABDBBE6E-9A5C-4F83-82EC-0B68A669FDAB}" srcId="{763611CB-2945-4D06-AB67-37497E6DBC71}" destId="{634CF7CA-C682-4967-97C7-FB0A2BDC93AA}" srcOrd="1" destOrd="0" parTransId="{38D6427A-D867-4835-A976-BB7AAAFE4B18}" sibTransId="{1E55F793-397D-4741-AE06-21D624A1EFB1}"/>
    <dgm:cxn modelId="{9112864F-3CE6-4026-B56D-2B1EEE0B076C}" type="presOf" srcId="{8890FFC3-9208-4449-954A-A488E612F8DA}" destId="{56099B0C-8D81-4CAB-890F-CEFB7098461C}" srcOrd="0" destOrd="0" presId="urn:microsoft.com/office/officeart/2005/8/layout/lProcess1"/>
    <dgm:cxn modelId="{C90EBE71-0BB7-42FB-B8C2-2373D5304DD1}" type="presOf" srcId="{EE3EB77C-3B5E-47E7-AEB7-81C397111049}" destId="{1797BA70-4560-459A-B1D3-55D8C8ED0228}" srcOrd="0" destOrd="0" presId="urn:microsoft.com/office/officeart/2005/8/layout/lProcess1"/>
    <dgm:cxn modelId="{15AB4D74-736B-4643-9095-AB93BCAA231E}" type="presOf" srcId="{A2C21C01-6A22-415E-8B47-D4CE8CAEE3EB}" destId="{2F934986-824E-4F01-9B47-D9742D914610}" srcOrd="0" destOrd="0" presId="urn:microsoft.com/office/officeart/2005/8/layout/lProcess1"/>
    <dgm:cxn modelId="{5FC39B75-3710-44AF-B7CA-331712069DB6}" srcId="{763611CB-2945-4D06-AB67-37497E6DBC71}" destId="{F78E86F2-54E2-490D-989F-0294BF53BC0D}" srcOrd="2" destOrd="0" parTransId="{43C4442F-5547-4521-AA2B-E09BCFD32FB7}" sibTransId="{9034D86E-F4CD-42A2-9E4C-02E97EDD31B0}"/>
    <dgm:cxn modelId="{816BDB56-212A-4045-8386-A65C139B0ECD}" type="presOf" srcId="{54622A3E-E8A3-4CF3-BD45-23B2FD287FD1}" destId="{5C0370B6-2C6E-48F5-9049-BC9E8FC8A080}" srcOrd="0" destOrd="0" presId="urn:microsoft.com/office/officeart/2005/8/layout/lProcess1"/>
    <dgm:cxn modelId="{AE4F1257-F583-42B5-BB2B-69A2D7835C8A}" srcId="{A2C21C01-6A22-415E-8B47-D4CE8CAEE3EB}" destId="{763611CB-2945-4D06-AB67-37497E6DBC71}" srcOrd="1" destOrd="0" parTransId="{23E147DA-14CE-4529-9D67-FF2D3BD045A6}" sibTransId="{196E0D58-E634-4776-8963-2F3706AB115B}"/>
    <dgm:cxn modelId="{6151618C-0060-461C-B90E-F8B879D60ECB}" srcId="{763611CB-2945-4D06-AB67-37497E6DBC71}" destId="{EE3EB77C-3B5E-47E7-AEB7-81C397111049}" srcOrd="4" destOrd="0" parTransId="{B4596535-BFCA-4D9F-A496-CC6DB8B63097}" sibTransId="{9453688F-890C-411B-A30B-B5337F940194}"/>
    <dgm:cxn modelId="{76DCFE8C-6218-4D9A-8BF6-757314DBB004}" type="presOf" srcId="{F78E86F2-54E2-490D-989F-0294BF53BC0D}" destId="{90C087DF-4B28-4149-912D-0DF03EFB8165}" srcOrd="0" destOrd="0" presId="urn:microsoft.com/office/officeart/2005/8/layout/lProcess1"/>
    <dgm:cxn modelId="{99F431AC-D30B-465D-B556-1996716685E0}" type="presOf" srcId="{A2B6182F-68BA-4BED-ACF7-6FF690D9D576}" destId="{764DBA0F-387E-4C04-85F1-EEDE7221574B}" srcOrd="0" destOrd="0" presId="urn:microsoft.com/office/officeart/2005/8/layout/lProcess1"/>
    <dgm:cxn modelId="{EE2D87BF-BE74-4A55-B9D4-ED41FBBADEAB}" type="presOf" srcId="{1E55F793-397D-4741-AE06-21D624A1EFB1}" destId="{68C0FA2B-2805-4FB6-AB4B-3C20E0A5C68F}" srcOrd="0" destOrd="0" presId="urn:microsoft.com/office/officeart/2005/8/layout/lProcess1"/>
    <dgm:cxn modelId="{99FED6C3-A82F-4053-8986-876FF54783EA}" type="presOf" srcId="{763611CB-2945-4D06-AB67-37497E6DBC71}" destId="{D614E98D-E9BC-4889-B432-5DA687C801EB}" srcOrd="0" destOrd="0" presId="urn:microsoft.com/office/officeart/2005/8/layout/lProcess1"/>
    <dgm:cxn modelId="{89642FD8-8DB9-405E-9C9D-512FC3B0490C}" type="presOf" srcId="{52A8D76B-AEB2-4E84-BA3B-5D6F6B7F53D1}" destId="{33A1C44A-44A2-4AED-BBAB-2A56A6567328}" srcOrd="0" destOrd="0" presId="urn:microsoft.com/office/officeart/2005/8/layout/lProcess1"/>
    <dgm:cxn modelId="{132F05DE-5CA6-4F0B-A8E5-360AC4A71584}" type="presOf" srcId="{04F4C7E2-8F5F-4A76-BAD4-73A3E8DDE6D0}" destId="{28F49C9A-FCA0-4EE9-B0FB-2AAC014A22BE}" srcOrd="0" destOrd="0" presId="urn:microsoft.com/office/officeart/2005/8/layout/lProcess1"/>
    <dgm:cxn modelId="{A94A31EF-30A0-4160-951B-994D2028CB5F}" type="presOf" srcId="{9034D86E-F4CD-42A2-9E4C-02E97EDD31B0}" destId="{06DB9D7E-F588-484F-B2A7-1B2931F84C80}" srcOrd="0" destOrd="0" presId="urn:microsoft.com/office/officeart/2005/8/layout/lProcess1"/>
    <dgm:cxn modelId="{8D49C0EF-B225-4CFA-83AA-FE072184717A}" srcId="{A2B6182F-68BA-4BED-ACF7-6FF690D9D576}" destId="{E3C43FD4-8E3D-4E6A-A325-4C4E8A3A6FE4}" srcOrd="0" destOrd="0" parTransId="{54622A3E-E8A3-4CF3-BD45-23B2FD287FD1}" sibTransId="{08676F58-8ADF-4E9D-8C6C-CE779FAC3390}"/>
    <dgm:cxn modelId="{BF7E3EF9-360A-468D-AA11-4959295AAB56}" type="presOf" srcId="{8DEE8761-9159-440E-AA80-7C858E5D2C2B}" destId="{6D9A3062-928E-46E4-9C47-3E59B6DFFB9E}" srcOrd="0" destOrd="0" presId="urn:microsoft.com/office/officeart/2005/8/layout/lProcess1"/>
    <dgm:cxn modelId="{4EAF2DFA-38F4-46CA-99B1-92ECAFCCC6A3}" srcId="{A2B6182F-68BA-4BED-ACF7-6FF690D9D576}" destId="{CD1395E0-6CF5-4842-87A6-D24478865DAF}" srcOrd="3" destOrd="0" parTransId="{F0389517-E743-4BD4-9F65-8BCF0D3BC453}" sibTransId="{27D55ECA-8D65-408E-B59B-E20BF1628E07}"/>
    <dgm:cxn modelId="{FDFBBA99-142B-4596-A02C-7036731A6DFB}" type="presParOf" srcId="{2F934986-824E-4F01-9B47-D9742D914610}" destId="{4E55D866-D93C-48A4-9A18-758606935130}" srcOrd="0" destOrd="0" presId="urn:microsoft.com/office/officeart/2005/8/layout/lProcess1"/>
    <dgm:cxn modelId="{62E6106A-7AEA-4398-8CA8-96BD6131F761}" type="presParOf" srcId="{4E55D866-D93C-48A4-9A18-758606935130}" destId="{764DBA0F-387E-4C04-85F1-EEDE7221574B}" srcOrd="0" destOrd="0" presId="urn:microsoft.com/office/officeart/2005/8/layout/lProcess1"/>
    <dgm:cxn modelId="{9F75DD29-B4A0-4663-8860-172FD7A9F420}" type="presParOf" srcId="{4E55D866-D93C-48A4-9A18-758606935130}" destId="{5C0370B6-2C6E-48F5-9049-BC9E8FC8A080}" srcOrd="1" destOrd="0" presId="urn:microsoft.com/office/officeart/2005/8/layout/lProcess1"/>
    <dgm:cxn modelId="{D3214B1A-69D7-4E6B-AAF4-378835C80DCD}" type="presParOf" srcId="{4E55D866-D93C-48A4-9A18-758606935130}" destId="{42C37DA5-32C4-4C21-9616-33505F6331CE}" srcOrd="2" destOrd="0" presId="urn:microsoft.com/office/officeart/2005/8/layout/lProcess1"/>
    <dgm:cxn modelId="{2C392A37-9394-43F9-9A13-041C336E8706}" type="presParOf" srcId="{4E55D866-D93C-48A4-9A18-758606935130}" destId="{64C35C3F-265E-4385-8FA8-980D02788DD4}" srcOrd="3" destOrd="0" presId="urn:microsoft.com/office/officeart/2005/8/layout/lProcess1"/>
    <dgm:cxn modelId="{2D6C8E1B-77A4-46EE-8688-1387CF89AC66}" type="presParOf" srcId="{4E55D866-D93C-48A4-9A18-758606935130}" destId="{33A1C44A-44A2-4AED-BBAB-2A56A6567328}" srcOrd="4" destOrd="0" presId="urn:microsoft.com/office/officeart/2005/8/layout/lProcess1"/>
    <dgm:cxn modelId="{AD88C4D9-74E6-4EC9-9B34-59CA570A7F29}" type="presParOf" srcId="{4E55D866-D93C-48A4-9A18-758606935130}" destId="{28F49C9A-FCA0-4EE9-B0FB-2AAC014A22BE}" srcOrd="5" destOrd="0" presId="urn:microsoft.com/office/officeart/2005/8/layout/lProcess1"/>
    <dgm:cxn modelId="{CEEA31A2-39FF-402D-87A8-149F294D9A30}" type="presParOf" srcId="{4E55D866-D93C-48A4-9A18-758606935130}" destId="{56099B0C-8D81-4CAB-890F-CEFB7098461C}" srcOrd="6" destOrd="0" presId="urn:microsoft.com/office/officeart/2005/8/layout/lProcess1"/>
    <dgm:cxn modelId="{81EC535B-FAA4-4734-9EEC-C550C94B844C}" type="presParOf" srcId="{4E55D866-D93C-48A4-9A18-758606935130}" destId="{E80910A4-477C-4D8E-B214-2EE482731CD4}" srcOrd="7" destOrd="0" presId="urn:microsoft.com/office/officeart/2005/8/layout/lProcess1"/>
    <dgm:cxn modelId="{697F007B-4FD1-4A73-8267-EC032F45A5AE}" type="presParOf" srcId="{4E55D866-D93C-48A4-9A18-758606935130}" destId="{9907E38B-27A4-448C-8D7A-A982181F2893}" srcOrd="8" destOrd="0" presId="urn:microsoft.com/office/officeart/2005/8/layout/lProcess1"/>
    <dgm:cxn modelId="{D9598D2A-BA5C-4377-82D4-17937E706313}" type="presParOf" srcId="{4E55D866-D93C-48A4-9A18-758606935130}" destId="{380352E4-C9C9-4DEE-9B0E-E0B0B9F27828}" srcOrd="9" destOrd="0" presId="urn:microsoft.com/office/officeart/2005/8/layout/lProcess1"/>
    <dgm:cxn modelId="{943DBBCF-FA0A-4EC8-83C4-346E4BA2F6FC}" type="presParOf" srcId="{4E55D866-D93C-48A4-9A18-758606935130}" destId="{6D9A3062-928E-46E4-9C47-3E59B6DFFB9E}" srcOrd="10" destOrd="0" presId="urn:microsoft.com/office/officeart/2005/8/layout/lProcess1"/>
    <dgm:cxn modelId="{32854833-B2C5-4A48-9F69-DE258295F1AA}" type="presParOf" srcId="{2F934986-824E-4F01-9B47-D9742D914610}" destId="{AB3FD288-FFB2-400A-A40F-4C715EC1D1B4}" srcOrd="1" destOrd="0" presId="urn:microsoft.com/office/officeart/2005/8/layout/lProcess1"/>
    <dgm:cxn modelId="{6176223C-9C18-4B13-BDD8-F23CDAF2F969}" type="presParOf" srcId="{2F934986-824E-4F01-9B47-D9742D914610}" destId="{76C9F891-7E30-4798-A120-7F9F82D6DEE9}" srcOrd="2" destOrd="0" presId="urn:microsoft.com/office/officeart/2005/8/layout/lProcess1"/>
    <dgm:cxn modelId="{FAA46200-A03F-44CF-B77B-5EBFA1464DA9}" type="presParOf" srcId="{76C9F891-7E30-4798-A120-7F9F82D6DEE9}" destId="{D614E98D-E9BC-4889-B432-5DA687C801EB}" srcOrd="0" destOrd="0" presId="urn:microsoft.com/office/officeart/2005/8/layout/lProcess1"/>
    <dgm:cxn modelId="{899E4748-4CAD-4FDA-A753-CD7F4B183202}" type="presParOf" srcId="{76C9F891-7E30-4798-A120-7F9F82D6DEE9}" destId="{3F2D80F5-BF0C-4ADF-9985-2070BABF5401}" srcOrd="1" destOrd="0" presId="urn:microsoft.com/office/officeart/2005/8/layout/lProcess1"/>
    <dgm:cxn modelId="{C2830EA3-6371-41DE-96BB-04D548AE9CC7}" type="presParOf" srcId="{76C9F891-7E30-4798-A120-7F9F82D6DEE9}" destId="{C5662BFC-A4F4-48C8-98E9-08AC8F002A89}" srcOrd="2" destOrd="0" presId="urn:microsoft.com/office/officeart/2005/8/layout/lProcess1"/>
    <dgm:cxn modelId="{E91E5BCD-3D7E-4051-BED3-E3F1C3C672BD}" type="presParOf" srcId="{76C9F891-7E30-4798-A120-7F9F82D6DEE9}" destId="{4DD9278A-B99A-4892-AA49-F0C46FE28A6F}" srcOrd="3" destOrd="0" presId="urn:microsoft.com/office/officeart/2005/8/layout/lProcess1"/>
    <dgm:cxn modelId="{B70B97D2-B8EF-4E88-BBB8-693734C098B6}" type="presParOf" srcId="{76C9F891-7E30-4798-A120-7F9F82D6DEE9}" destId="{043009B7-DEA7-4950-A962-53B13E81500A}" srcOrd="4" destOrd="0" presId="urn:microsoft.com/office/officeart/2005/8/layout/lProcess1"/>
    <dgm:cxn modelId="{9A69055C-A121-40C4-9C00-0C893CF8DCE8}" type="presParOf" srcId="{76C9F891-7E30-4798-A120-7F9F82D6DEE9}" destId="{68C0FA2B-2805-4FB6-AB4B-3C20E0A5C68F}" srcOrd="5" destOrd="0" presId="urn:microsoft.com/office/officeart/2005/8/layout/lProcess1"/>
    <dgm:cxn modelId="{ED99DCB1-E6FF-413B-85B0-B13C20C51074}" type="presParOf" srcId="{76C9F891-7E30-4798-A120-7F9F82D6DEE9}" destId="{90C087DF-4B28-4149-912D-0DF03EFB8165}" srcOrd="6" destOrd="0" presId="urn:microsoft.com/office/officeart/2005/8/layout/lProcess1"/>
    <dgm:cxn modelId="{811ECE5F-A326-4BF7-8821-E14C22D26226}" type="presParOf" srcId="{76C9F891-7E30-4798-A120-7F9F82D6DEE9}" destId="{06DB9D7E-F588-484F-B2A7-1B2931F84C80}" srcOrd="7" destOrd="0" presId="urn:microsoft.com/office/officeart/2005/8/layout/lProcess1"/>
    <dgm:cxn modelId="{7FCD3F5D-2350-457E-BFFF-A705D920C188}" type="presParOf" srcId="{76C9F891-7E30-4798-A120-7F9F82D6DEE9}" destId="{1AFDDC34-CCAA-487F-93A0-31FA6C441CAB}" srcOrd="8" destOrd="0" presId="urn:microsoft.com/office/officeart/2005/8/layout/lProcess1"/>
    <dgm:cxn modelId="{7F417B1C-7C70-4ED7-880A-2C832C3677C7}" type="presParOf" srcId="{76C9F891-7E30-4798-A120-7F9F82D6DEE9}" destId="{971E1575-AFD4-4F52-A74E-96ACEF1B0F6F}" srcOrd="9" destOrd="0" presId="urn:microsoft.com/office/officeart/2005/8/layout/lProcess1"/>
    <dgm:cxn modelId="{9CE0521D-58CE-45CA-B9BC-AA6E47B49358}" type="presParOf" srcId="{76C9F891-7E30-4798-A120-7F9F82D6DEE9}" destId="{1797BA70-4560-459A-B1D3-55D8C8ED0228}" srcOrd="10" destOrd="0" presId="urn:microsoft.com/office/officeart/2005/8/layout/lProcess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4DBA0F-387E-4C04-85F1-EEDE7221574B}">
      <dsp:nvSpPr>
        <dsp:cNvPr id="0" name=""/>
        <dsp:cNvSpPr/>
      </dsp:nvSpPr>
      <dsp:spPr>
        <a:xfrm>
          <a:off x="341140" y="658"/>
          <a:ext cx="2359452" cy="58986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GB" sz="1200" kern="1200" baseline="-25000" dirty="0"/>
            <a:t>Accredited Education Pathway 1</a:t>
          </a:r>
        </a:p>
      </dsp:txBody>
      <dsp:txXfrm>
        <a:off x="358416" y="17934"/>
        <a:ext cx="2324900" cy="555311"/>
      </dsp:txXfrm>
    </dsp:sp>
    <dsp:sp modelId="{5C0370B6-2C6E-48F5-9049-BC9E8FC8A080}">
      <dsp:nvSpPr>
        <dsp:cNvPr id="0" name=""/>
        <dsp:cNvSpPr/>
      </dsp:nvSpPr>
      <dsp:spPr>
        <a:xfrm rot="5560017">
          <a:off x="1459533" y="625901"/>
          <a:ext cx="87087" cy="10322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2C37DA5-32C4-4C21-9616-33505F6331CE}">
      <dsp:nvSpPr>
        <dsp:cNvPr id="0" name=""/>
        <dsp:cNvSpPr/>
      </dsp:nvSpPr>
      <dsp:spPr>
        <a:xfrm>
          <a:off x="305559" y="764507"/>
          <a:ext cx="2359452" cy="589863"/>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GB" sz="1200" kern="1200" baseline="-25000" dirty="0"/>
            <a:t>Significant learner registrations</a:t>
          </a:r>
        </a:p>
      </dsp:txBody>
      <dsp:txXfrm>
        <a:off x="322835" y="781783"/>
        <a:ext cx="2324900" cy="555311"/>
      </dsp:txXfrm>
    </dsp:sp>
    <dsp:sp modelId="{64C35C3F-265E-4385-8FA8-980D02788DD4}">
      <dsp:nvSpPr>
        <dsp:cNvPr id="0" name=""/>
        <dsp:cNvSpPr/>
      </dsp:nvSpPr>
      <dsp:spPr>
        <a:xfrm rot="5252504">
          <a:off x="1435120" y="1422217"/>
          <a:ext cx="135912" cy="10322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3A1C44A-44A2-4AED-BBAB-2A56A6567328}">
      <dsp:nvSpPr>
        <dsp:cNvPr id="0" name=""/>
        <dsp:cNvSpPr/>
      </dsp:nvSpPr>
      <dsp:spPr>
        <a:xfrm>
          <a:off x="341140" y="1593289"/>
          <a:ext cx="2359452" cy="589863"/>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GB" sz="1200" kern="1200" baseline="-25000" dirty="0"/>
            <a:t>Programmes delivered by individual organisation may be in partnership with training provider</a:t>
          </a:r>
        </a:p>
      </dsp:txBody>
      <dsp:txXfrm>
        <a:off x="358416" y="1610565"/>
        <a:ext cx="2324900" cy="555311"/>
      </dsp:txXfrm>
    </dsp:sp>
    <dsp:sp modelId="{28F49C9A-FCA0-4EE9-B0FB-2AAC014A22BE}">
      <dsp:nvSpPr>
        <dsp:cNvPr id="0" name=""/>
        <dsp:cNvSpPr/>
      </dsp:nvSpPr>
      <dsp:spPr>
        <a:xfrm rot="5400000">
          <a:off x="1469253" y="2234765"/>
          <a:ext cx="103226" cy="10322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6099B0C-8D81-4CAB-890F-CEFB7098461C}">
      <dsp:nvSpPr>
        <dsp:cNvPr id="0" name=""/>
        <dsp:cNvSpPr/>
      </dsp:nvSpPr>
      <dsp:spPr>
        <a:xfrm>
          <a:off x="341140" y="2389604"/>
          <a:ext cx="2359452" cy="901057"/>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GB" sz="1200" kern="1200" baseline="-25000" dirty="0"/>
            <a:t>Nomination, registration and management and assessment of programme / learners is the responsibility of the individual NHS Wales organisation and delivery partner (if used) </a:t>
          </a:r>
        </a:p>
      </dsp:txBody>
      <dsp:txXfrm>
        <a:off x="367531" y="2415995"/>
        <a:ext cx="2306670" cy="848275"/>
      </dsp:txXfrm>
    </dsp:sp>
    <dsp:sp modelId="{E80910A4-477C-4D8E-B214-2EE482731CD4}">
      <dsp:nvSpPr>
        <dsp:cNvPr id="0" name=""/>
        <dsp:cNvSpPr/>
      </dsp:nvSpPr>
      <dsp:spPr>
        <a:xfrm rot="5400000">
          <a:off x="1469253" y="3342275"/>
          <a:ext cx="103226" cy="10322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907E38B-27A4-448C-8D7A-A982181F2893}">
      <dsp:nvSpPr>
        <dsp:cNvPr id="0" name=""/>
        <dsp:cNvSpPr/>
      </dsp:nvSpPr>
      <dsp:spPr>
        <a:xfrm>
          <a:off x="341140" y="3497114"/>
          <a:ext cx="2359452" cy="589863"/>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GB" sz="1200" kern="1200" baseline="-25000" dirty="0">
              <a:latin typeface="+mn-lt"/>
            </a:rPr>
            <a:t>Internal verification is the responsibility of the NHS Wales organisation and the Learning Provider (if used)</a:t>
          </a:r>
        </a:p>
      </dsp:txBody>
      <dsp:txXfrm>
        <a:off x="358416" y="3514390"/>
        <a:ext cx="2324900" cy="555311"/>
      </dsp:txXfrm>
    </dsp:sp>
    <dsp:sp modelId="{380352E4-C9C9-4DEE-9B0E-E0B0B9F27828}">
      <dsp:nvSpPr>
        <dsp:cNvPr id="0" name=""/>
        <dsp:cNvSpPr/>
      </dsp:nvSpPr>
      <dsp:spPr>
        <a:xfrm rot="5400000">
          <a:off x="1469253" y="4138590"/>
          <a:ext cx="103226" cy="10322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D9A3062-928E-46E4-9C47-3E59B6DFFB9E}">
      <dsp:nvSpPr>
        <dsp:cNvPr id="0" name=""/>
        <dsp:cNvSpPr/>
      </dsp:nvSpPr>
      <dsp:spPr>
        <a:xfrm>
          <a:off x="341140" y="4293429"/>
          <a:ext cx="2359452" cy="589863"/>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GB" sz="1200" kern="1200" baseline="-25000" dirty="0"/>
            <a:t>Regional and all-Wales standardisation events co-ordinated by regional IV on behalf on HEIW</a:t>
          </a:r>
        </a:p>
      </dsp:txBody>
      <dsp:txXfrm>
        <a:off x="358416" y="4310705"/>
        <a:ext cx="2324900" cy="555311"/>
      </dsp:txXfrm>
    </dsp:sp>
    <dsp:sp modelId="{D614E98D-E9BC-4889-B432-5DA687C801EB}">
      <dsp:nvSpPr>
        <dsp:cNvPr id="0" name=""/>
        <dsp:cNvSpPr/>
      </dsp:nvSpPr>
      <dsp:spPr>
        <a:xfrm>
          <a:off x="3030916" y="658"/>
          <a:ext cx="2359452" cy="589863"/>
        </a:xfrm>
        <a:prstGeom prst="roundRect">
          <a:avLst>
            <a:gd name="adj" fmla="val 10000"/>
          </a:avLst>
        </a:prstGeom>
        <a:solidFill>
          <a:schemeClr val="accent2">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GB" sz="1200" kern="1200" baseline="-25000" dirty="0"/>
            <a:t>Accredited Education Pathway 2</a:t>
          </a:r>
        </a:p>
      </dsp:txBody>
      <dsp:txXfrm>
        <a:off x="3048192" y="17934"/>
        <a:ext cx="2324900" cy="555311"/>
      </dsp:txXfrm>
    </dsp:sp>
    <dsp:sp modelId="{3F2D80F5-BF0C-4ADF-9985-2070BABF5401}">
      <dsp:nvSpPr>
        <dsp:cNvPr id="0" name=""/>
        <dsp:cNvSpPr/>
      </dsp:nvSpPr>
      <dsp:spPr>
        <a:xfrm rot="5400000">
          <a:off x="4159030" y="642135"/>
          <a:ext cx="103226" cy="10322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5662BFC-A4F4-48C8-98E9-08AC8F002A89}">
      <dsp:nvSpPr>
        <dsp:cNvPr id="0" name=""/>
        <dsp:cNvSpPr/>
      </dsp:nvSpPr>
      <dsp:spPr>
        <a:xfrm>
          <a:off x="3030916" y="796974"/>
          <a:ext cx="2359452" cy="589863"/>
        </a:xfrm>
        <a:prstGeom prst="roundRect">
          <a:avLst>
            <a:gd name="adj" fmla="val 10000"/>
          </a:avLst>
        </a:prstGeom>
        <a:solidFill>
          <a:schemeClr val="accent2">
            <a:lumMod val="60000"/>
            <a:lumOff val="40000"/>
            <a:alpha val="9000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GB" sz="1200" kern="1200" baseline="-25000" dirty="0"/>
            <a:t>A few learner registrations </a:t>
          </a:r>
        </a:p>
      </dsp:txBody>
      <dsp:txXfrm>
        <a:off x="3048192" y="814250"/>
        <a:ext cx="2324900" cy="555311"/>
      </dsp:txXfrm>
    </dsp:sp>
    <dsp:sp modelId="{4DD9278A-B99A-4892-AA49-F0C46FE28A6F}">
      <dsp:nvSpPr>
        <dsp:cNvPr id="0" name=""/>
        <dsp:cNvSpPr/>
      </dsp:nvSpPr>
      <dsp:spPr>
        <a:xfrm rot="5400000">
          <a:off x="4159030" y="1438450"/>
          <a:ext cx="103226" cy="10322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43009B7-DEA7-4950-A962-53B13E81500A}">
      <dsp:nvSpPr>
        <dsp:cNvPr id="0" name=""/>
        <dsp:cNvSpPr/>
      </dsp:nvSpPr>
      <dsp:spPr>
        <a:xfrm>
          <a:off x="3030916" y="1593289"/>
          <a:ext cx="2359452" cy="589863"/>
        </a:xfrm>
        <a:prstGeom prst="roundRect">
          <a:avLst>
            <a:gd name="adj" fmla="val 10000"/>
          </a:avLst>
        </a:prstGeom>
        <a:solidFill>
          <a:schemeClr val="accent2">
            <a:lumMod val="60000"/>
            <a:lumOff val="40000"/>
            <a:alpha val="9000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GB" sz="1200" kern="1200" baseline="-25000" dirty="0"/>
            <a:t>Programmes delivered across NHS Wales by subject specialists, may be in partnership with training provider</a:t>
          </a:r>
        </a:p>
      </dsp:txBody>
      <dsp:txXfrm>
        <a:off x="3048192" y="1610565"/>
        <a:ext cx="2324900" cy="555311"/>
      </dsp:txXfrm>
    </dsp:sp>
    <dsp:sp modelId="{68C0FA2B-2805-4FB6-AB4B-3C20E0A5C68F}">
      <dsp:nvSpPr>
        <dsp:cNvPr id="0" name=""/>
        <dsp:cNvSpPr/>
      </dsp:nvSpPr>
      <dsp:spPr>
        <a:xfrm rot="5400000">
          <a:off x="4159030" y="2234765"/>
          <a:ext cx="103226" cy="10322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0C087DF-4B28-4149-912D-0DF03EFB8165}">
      <dsp:nvSpPr>
        <dsp:cNvPr id="0" name=""/>
        <dsp:cNvSpPr/>
      </dsp:nvSpPr>
      <dsp:spPr>
        <a:xfrm>
          <a:off x="3030916" y="2389604"/>
          <a:ext cx="2359452" cy="947880"/>
        </a:xfrm>
        <a:prstGeom prst="roundRect">
          <a:avLst>
            <a:gd name="adj" fmla="val 10000"/>
          </a:avLst>
        </a:prstGeom>
        <a:solidFill>
          <a:schemeClr val="accent2">
            <a:lumMod val="60000"/>
            <a:lumOff val="40000"/>
            <a:alpha val="9000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GB" sz="1200" kern="1200" baseline="-25000" dirty="0"/>
            <a:t>Nominations sent to HEIW by NHS Wales organisations. Registration, management and co-ordination of the programme is the responsibility of the HEIW in collaboration with the subject specialists and delivery partner (if used)</a:t>
          </a:r>
        </a:p>
      </dsp:txBody>
      <dsp:txXfrm>
        <a:off x="3058678" y="2417366"/>
        <a:ext cx="2303928" cy="892356"/>
      </dsp:txXfrm>
    </dsp:sp>
    <dsp:sp modelId="{06DB9D7E-F588-484F-B2A7-1B2931F84C80}">
      <dsp:nvSpPr>
        <dsp:cNvPr id="0" name=""/>
        <dsp:cNvSpPr/>
      </dsp:nvSpPr>
      <dsp:spPr>
        <a:xfrm rot="5400000">
          <a:off x="4159030" y="3389098"/>
          <a:ext cx="103226" cy="10322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AFDDC34-CCAA-487F-93A0-31FA6C441CAB}">
      <dsp:nvSpPr>
        <dsp:cNvPr id="0" name=""/>
        <dsp:cNvSpPr/>
      </dsp:nvSpPr>
      <dsp:spPr>
        <a:xfrm>
          <a:off x="3030916" y="3543937"/>
          <a:ext cx="2359452" cy="589863"/>
        </a:xfrm>
        <a:prstGeom prst="roundRect">
          <a:avLst>
            <a:gd name="adj" fmla="val 10000"/>
          </a:avLst>
        </a:prstGeom>
        <a:solidFill>
          <a:schemeClr val="accent2">
            <a:lumMod val="60000"/>
            <a:lumOff val="40000"/>
            <a:alpha val="9000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GB" sz="1200" kern="1200" baseline="-25000" dirty="0"/>
            <a:t>IV is the responsibility of HEIW, all-Wales subject specialists and the learning provider (if used)</a:t>
          </a:r>
        </a:p>
      </dsp:txBody>
      <dsp:txXfrm>
        <a:off x="3048192" y="3561213"/>
        <a:ext cx="2324900" cy="555311"/>
      </dsp:txXfrm>
    </dsp:sp>
    <dsp:sp modelId="{971E1575-AFD4-4F52-A74E-96ACEF1B0F6F}">
      <dsp:nvSpPr>
        <dsp:cNvPr id="0" name=""/>
        <dsp:cNvSpPr/>
      </dsp:nvSpPr>
      <dsp:spPr>
        <a:xfrm rot="5400000">
          <a:off x="4159030" y="4185413"/>
          <a:ext cx="103226" cy="10322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797BA70-4560-459A-B1D3-55D8C8ED0228}">
      <dsp:nvSpPr>
        <dsp:cNvPr id="0" name=""/>
        <dsp:cNvSpPr/>
      </dsp:nvSpPr>
      <dsp:spPr>
        <a:xfrm>
          <a:off x="3030916" y="4340252"/>
          <a:ext cx="2359452" cy="589863"/>
        </a:xfrm>
        <a:prstGeom prst="roundRect">
          <a:avLst>
            <a:gd name="adj" fmla="val 10000"/>
          </a:avLst>
        </a:prstGeom>
        <a:solidFill>
          <a:schemeClr val="accent2">
            <a:lumMod val="60000"/>
            <a:lumOff val="40000"/>
            <a:alpha val="9000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GB" sz="1200" kern="1200" baseline="-25000" dirty="0"/>
            <a:t>All-Wales standardisation events are co-ordinated by HEIW in collaboration with all-Wales specialist groups</a:t>
          </a:r>
        </a:p>
      </dsp:txBody>
      <dsp:txXfrm>
        <a:off x="3048192" y="4357528"/>
        <a:ext cx="2324900" cy="555311"/>
      </dsp:txXfrm>
    </dsp:sp>
  </dsp:spTree>
</dsp:drawing>
</file>

<file path=word/diagrams/layout1.xml><?xml version="1.0" encoding="utf-8"?>
<dgm:layoutDef xmlns:dgm="http://schemas.openxmlformats.org/drawingml/2006/diagram" xmlns:a="http://schemas.openxmlformats.org/drawingml/2006/main" uniqueId="urn:microsoft.com/office/officeart/2005/8/layout/lProcess1">
  <dgm:title val=""/>
  <dgm:desc val=""/>
  <dgm:catLst>
    <dgm:cat type="process" pri="1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0" destId="2" srcOrd="0" destOrd="0"/>
        <dgm:cxn modelId="6" srcId="1" destId="3" srcOrd="1" destOrd="0"/>
        <dgm:cxn modelId="23" srcId="2" destId="21" srcOrd="0" destOrd="0"/>
        <dgm:cxn modelId="24" srcId="2" destId="22" srcOrd="1" destOrd="0"/>
        <dgm:cxn modelId="33" srcId="1" destId="31" srcOrd="0" destOrd="0"/>
      </dgm:cxnLst>
      <dgm:bg/>
      <dgm:whole/>
    </dgm:dataModel>
  </dgm:sampData>
  <dgm:styleData>
    <dgm:dataModel>
      <dgm:ptLst>
        <dgm:pt modelId="0" type="doc"/>
        <dgm:pt modelId="1"/>
        <dgm:pt modelId="11"/>
        <dgm:pt modelId="2"/>
        <dgm:pt modelId="22"/>
      </dgm:ptLst>
      <dgm:cxnLst>
        <dgm:cxn modelId="3" srcId="0" destId="1" srcOrd="0" destOrd="0"/>
        <dgm:cxn modelId="4" srcId="0" destId="2" srcOrd="0" destOrd="0"/>
        <dgm:cxn modelId="5" srcId="1" destId="11" srcOrd="0" destOrd="0"/>
        <dgm:cxn modelId="6" srcId="2" destId="2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vertAlign" val="mid"/>
          <dgm:param type="nodeHorzAlign" val="l"/>
          <dgm:param type="nodeVertAlign" val="t"/>
          <dgm:param type="fallback" val="2D"/>
        </dgm:alg>
      </dgm:if>
      <dgm:else name="Name3">
        <dgm:alg type="lin">
          <dgm:param type="linDir" val="fromR"/>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h" for="des" forName="header" refType="h"/>
      <dgm:constr type="w" for="des" forName="header" refType="h" refFor="des" refForName="header" op="equ" fact="4"/>
      <dgm:constr type="h" for="des" forName="child" refType="h" refFor="des" refForName="header" op="equ"/>
      <dgm:constr type="w" for="des" forName="child" refType="w" refFor="des" refForName="header" op="equ"/>
      <dgm:constr type="w" for="ch" forName="hSp" refType="w" refFor="des" refForName="header" op="equ" fact="0.14"/>
      <dgm:constr type="h" for="des" forName="parTrans" refType="h" refFor="des" refForName="header" op="equ" fact="0.35"/>
      <dgm:constr type="h" for="des" forName="sibTrans" refType="h" refFor="des" refForName="parTrans" op="equ"/>
      <dgm:constr type="primFontSz" for="des" forName="child" op="equ" val="65"/>
      <dgm:constr type="primFontSz" for="des" forName="header" op="equ" val="65"/>
    </dgm:constrLst>
    <dgm:ruleLst/>
    <dgm:forEach name="Name4" axis="ch" ptType="node">
      <dgm:layoutNode name="vertFlow">
        <dgm:choose name="Name5">
          <dgm:if name="Name6" func="var" arg="dir" op="equ" val="norm">
            <dgm:alg type="lin">
              <dgm:param type="linDir" val="fromT"/>
              <dgm:param type="nodeHorzAlign" val="ctr"/>
              <dgm:param type="nodeVertAlign" val="t"/>
              <dgm:param type="fallback" val="2D"/>
            </dgm:alg>
          </dgm:if>
          <dgm:else name="Name7">
            <dgm:alg type="lin">
              <dgm:param type="linDir" val="fromT"/>
              <dgm:param type="nodeHorzAlign" val="ctr"/>
              <dgm:param type="nodeVertAlign" val="t"/>
              <dgm:param type="fallback" val="2D"/>
            </dgm:alg>
          </dgm:else>
        </dgm:choose>
        <dgm:shape xmlns:r="http://schemas.openxmlformats.org/officeDocument/2006/relationships" r:blip="">
          <dgm:adjLst/>
        </dgm:shape>
        <dgm:presOf/>
        <dgm:constrLst/>
        <dgm:ruleLst/>
        <dgm:layoutNode name="header" styleLbl="node1">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8" axis="ch" ptType="parTrans" cnt="1">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connDist" fact="0.25"/>
              <dgm:constr type="endPad" refType="connDist" fact="0.25"/>
            </dgm:constrLst>
            <dgm:ruleLst/>
          </dgm:layoutNode>
        </dgm:forEach>
        <dgm:forEach name="Name9" axis="ch" ptType="node">
          <dgm:layoutNode name="child" styleLbl="alignAccFollowNode1">
            <dgm:varLst>
              <dgm:chMax val="0"/>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0" axis="followSib" ptType="sibTrans" cnt="1">
            <dgm:layoutNode name="sib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w" fact="0.25"/>
                <dgm:constr type="endPad" refType="w" fact="0.25"/>
              </dgm:constrLst>
              <dgm:ruleLst/>
            </dgm:layoutNode>
          </dgm:forEach>
        </dgm:forEach>
      </dgm:layoutNode>
      <dgm:choose name="Name11">
        <dgm:if name="Name12" axis="self" ptType="node" func="revPos" op="gte" val="2">
          <dgm:layoutNode name="hSp">
            <dgm:alg type="sp"/>
            <dgm:shape xmlns:r="http://schemas.openxmlformats.org/officeDocument/2006/relationships" r:blip="">
              <dgm:adjLst/>
            </dgm:shape>
            <dgm:presOf/>
            <dgm:constrLst/>
            <dgm:ruleLst/>
          </dgm:layoutNode>
        </dgm:if>
        <dgm:else name="Name13"/>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This resource supports the Work-Based Learning Governance Framework.  The main purpose is to provide further information and templates as a guide.</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5f882cf3-4408-4a41-89f4-e187e6a843e9" xsi:nil="true"/>
    <lcf76f155ced4ddcb4097134ff3c332f xmlns="07704947-3644-42c7-90bf-327faad546bf">
      <Terms xmlns="http://schemas.microsoft.com/office/infopath/2007/PartnerControls"/>
    </lcf76f155ced4ddcb4097134ff3c332f>
    <SharedWithUsers xmlns="5f882cf3-4408-4a41-89f4-e187e6a843e9">
      <UserInfo>
        <DisplayName>Sandra John-Cox (Swansea Bay UHB - Endoscopy)</DisplayName>
        <AccountId>290</AccountId>
        <AccountType/>
      </UserInfo>
      <UserInfo>
        <DisplayName>Patricia Mathias-Lloyd (HEIW)</DisplayName>
        <AccountId>266</AccountId>
        <AccountType/>
      </UserInfo>
      <UserInfo>
        <DisplayName>Nicola Harvey (NHS Wales Delivery Unit - Endoscopy Unit)</DisplayName>
        <AccountId>292</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5DE95E5F9AC614292C6A46EA63C6FD6" ma:contentTypeVersion="18" ma:contentTypeDescription="Create a new document." ma:contentTypeScope="" ma:versionID="4fa610c51338ef2dc2d562fe6346ac62">
  <xsd:schema xmlns:xsd="http://www.w3.org/2001/XMLSchema" xmlns:xs="http://www.w3.org/2001/XMLSchema" xmlns:p="http://schemas.microsoft.com/office/2006/metadata/properties" xmlns:ns1="http://schemas.microsoft.com/sharepoint/v3" xmlns:ns2="07704947-3644-42c7-90bf-327faad546bf" xmlns:ns3="5f882cf3-4408-4a41-89f4-e187e6a843e9" targetNamespace="http://schemas.microsoft.com/office/2006/metadata/properties" ma:root="true" ma:fieldsID="87215bafb901415a924324737adc7326" ns1:_="" ns2:_="" ns3:_="">
    <xsd:import namespace="http://schemas.microsoft.com/sharepoint/v3"/>
    <xsd:import namespace="07704947-3644-42c7-90bf-327faad546bf"/>
    <xsd:import namespace="5f882cf3-4408-4a41-89f4-e187e6a843e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lcf76f155ced4ddcb4097134ff3c332f" minOccurs="0"/>
                <xsd:element ref="ns3:TaxCatchAll" minOccurs="0"/>
                <xsd:element ref="ns1:_ip_UnifiedCompliancePolicyProperties" minOccurs="0"/>
                <xsd:element ref="ns1:_ip_UnifiedCompliancePolicyUIAc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7704947-3644-42c7-90bf-327faad546b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882cf3-4408-4a41-89f4-e187e6a843e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8694d106-a25f-4f27-b90e-3606efa1115c}" ma:internalName="TaxCatchAll" ma:showField="CatchAllData" ma:web="5f882cf3-4408-4a41-89f4-e187e6a843e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3C85E6A-CC88-4F35-9D8C-68FE05F0856D}">
  <ds:schemaRefs>
    <ds:schemaRef ds:uri="http://schemas.microsoft.com/office/2006/metadata/properties"/>
    <ds:schemaRef ds:uri="http://schemas.microsoft.com/office/infopath/2007/PartnerControls"/>
    <ds:schemaRef ds:uri="http://schemas.microsoft.com/sharepoint/v3"/>
    <ds:schemaRef ds:uri="facc9ac4-98b8-4e3a-89f9-87daf8acaaca"/>
    <ds:schemaRef ds:uri="5e784023-5765-4c27-8fc9-8c1e886dc87f"/>
    <ds:schemaRef ds:uri="5f882cf3-4408-4a41-89f4-e187e6a843e9"/>
    <ds:schemaRef ds:uri="07704947-3644-42c7-90bf-327faad546bf"/>
  </ds:schemaRefs>
</ds:datastoreItem>
</file>

<file path=customXml/itemProps3.xml><?xml version="1.0" encoding="utf-8"?>
<ds:datastoreItem xmlns:ds="http://schemas.openxmlformats.org/officeDocument/2006/customXml" ds:itemID="{5D21B322-DA22-416D-A5E2-2B2E547E81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7704947-3644-42c7-90bf-327faad546bf"/>
    <ds:schemaRef ds:uri="5f882cf3-4408-4a41-89f4-e187e6a843e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F8CD8BF-7701-43E8-9924-4BBEB1BC7041}">
  <ds:schemaRefs>
    <ds:schemaRef ds:uri="http://schemas.microsoft.com/sharepoint/v3/contenttype/forms"/>
  </ds:schemaRefs>
</ds:datastoreItem>
</file>

<file path=customXml/itemProps5.xml><?xml version="1.0" encoding="utf-8"?>
<ds:datastoreItem xmlns:ds="http://schemas.openxmlformats.org/officeDocument/2006/customXml" ds:itemID="{80AE9A06-06B6-4962-AC85-3B4377082D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308</TotalTime>
  <Pages>72</Pages>
  <Words>15758</Words>
  <Characters>89821</Characters>
  <Application>Microsoft Office Word</Application>
  <DocSecurity>0</DocSecurity>
  <Lines>748</Lines>
  <Paragraphs>210</Paragraphs>
  <ScaleCrop>false</ScaleCrop>
  <HeadingPairs>
    <vt:vector size="2" baseType="variant">
      <vt:variant>
        <vt:lpstr>Title</vt:lpstr>
      </vt:variant>
      <vt:variant>
        <vt:i4>1</vt:i4>
      </vt:variant>
    </vt:vector>
  </HeadingPairs>
  <TitlesOfParts>
    <vt:vector size="1" baseType="lpstr">
      <vt:lpstr>Toolkit</vt:lpstr>
    </vt:vector>
  </TitlesOfParts>
  <Company/>
  <LinksUpToDate>false</LinksUpToDate>
  <CharactersWithSpaces>105369</CharactersWithSpaces>
  <SharedDoc>false</SharedDoc>
  <HLinks>
    <vt:vector size="534" baseType="variant">
      <vt:variant>
        <vt:i4>1441871</vt:i4>
      </vt:variant>
      <vt:variant>
        <vt:i4>432</vt:i4>
      </vt:variant>
      <vt:variant>
        <vt:i4>0</vt:i4>
      </vt:variant>
      <vt:variant>
        <vt:i4>5</vt:i4>
      </vt:variant>
      <vt:variant>
        <vt:lpwstr>https://socialcare.wales/qualifications-funding/work-placement-guide</vt:lpwstr>
      </vt:variant>
      <vt:variant>
        <vt:lpwstr/>
      </vt:variant>
      <vt:variant>
        <vt:i4>1179734</vt:i4>
      </vt:variant>
      <vt:variant>
        <vt:i4>429</vt:i4>
      </vt:variant>
      <vt:variant>
        <vt:i4>0</vt:i4>
      </vt:variant>
      <vt:variant>
        <vt:i4>5</vt:i4>
      </vt:variant>
      <vt:variant>
        <vt:lpwstr>https://qualificationswales.org/</vt:lpwstr>
      </vt:variant>
      <vt:variant>
        <vt:lpwstr/>
      </vt:variant>
      <vt:variant>
        <vt:i4>7340139</vt:i4>
      </vt:variant>
      <vt:variant>
        <vt:i4>426</vt:i4>
      </vt:variant>
      <vt:variant>
        <vt:i4>0</vt:i4>
      </vt:variant>
      <vt:variant>
        <vt:i4>5</vt:i4>
      </vt:variant>
      <vt:variant>
        <vt:lpwstr>https://www.gov.wales/apprenticeship-training-providers</vt:lpwstr>
      </vt:variant>
      <vt:variant>
        <vt:lpwstr/>
      </vt:variant>
      <vt:variant>
        <vt:i4>4456464</vt:i4>
      </vt:variant>
      <vt:variant>
        <vt:i4>423</vt:i4>
      </vt:variant>
      <vt:variant>
        <vt:i4>0</vt:i4>
      </vt:variant>
      <vt:variant>
        <vt:i4>5</vt:i4>
      </vt:variant>
      <vt:variant>
        <vt:lpwstr>https://www.gov.wales/sites/default/files/publications/2020-05/apprenticeship-issuing-authority-for-wales.pdf</vt:lpwstr>
      </vt:variant>
      <vt:variant>
        <vt:lpwstr/>
      </vt:variant>
      <vt:variant>
        <vt:i4>4653060</vt:i4>
      </vt:variant>
      <vt:variant>
        <vt:i4>420</vt:i4>
      </vt:variant>
      <vt:variant>
        <vt:i4>0</vt:i4>
      </vt:variant>
      <vt:variant>
        <vt:i4>5</vt:i4>
      </vt:variant>
      <vt:variant>
        <vt:lpwstr>https://www.gov.wales/apprenticeship-frameworks-funding-rates</vt:lpwstr>
      </vt:variant>
      <vt:variant>
        <vt:lpwstr/>
      </vt:variant>
      <vt:variant>
        <vt:i4>3932279</vt:i4>
      </vt:variant>
      <vt:variant>
        <vt:i4>417</vt:i4>
      </vt:variant>
      <vt:variant>
        <vt:i4>0</vt:i4>
      </vt:variant>
      <vt:variant>
        <vt:i4>5</vt:i4>
      </vt:variant>
      <vt:variant>
        <vt:lpwstr>https://www.gov.wales/apprenticeship-frameworks</vt:lpwstr>
      </vt:variant>
      <vt:variant>
        <vt:lpwstr/>
      </vt:variant>
      <vt:variant>
        <vt:i4>2687077</vt:i4>
      </vt:variant>
      <vt:variant>
        <vt:i4>414</vt:i4>
      </vt:variant>
      <vt:variant>
        <vt:i4>0</vt:i4>
      </vt:variant>
      <vt:variant>
        <vt:i4>5</vt:i4>
      </vt:variant>
      <vt:variant>
        <vt:lpwstr>https://www.gov.wales/sites/default/files/publications/2018-03/aligning-the-apprenticeship-model-to-the-needs-of-the-welsh-economy.pdf</vt:lpwstr>
      </vt:variant>
      <vt:variant>
        <vt:lpwstr/>
      </vt:variant>
      <vt:variant>
        <vt:i4>7667815</vt:i4>
      </vt:variant>
      <vt:variant>
        <vt:i4>411</vt:i4>
      </vt:variant>
      <vt:variant>
        <vt:i4>0</vt:i4>
      </vt:variant>
      <vt:variant>
        <vt:i4>5</vt:i4>
      </vt:variant>
      <vt:variant>
        <vt:lpwstr>https://www.walesessentialskills.com/?q=node/6</vt:lpwstr>
      </vt:variant>
      <vt:variant>
        <vt:lpwstr/>
      </vt:variant>
      <vt:variant>
        <vt:i4>1441871</vt:i4>
      </vt:variant>
      <vt:variant>
        <vt:i4>408</vt:i4>
      </vt:variant>
      <vt:variant>
        <vt:i4>0</vt:i4>
      </vt:variant>
      <vt:variant>
        <vt:i4>5</vt:i4>
      </vt:variant>
      <vt:variant>
        <vt:lpwstr>https://socialcare.wales/qualifications-funding/work-placement-guide</vt:lpwstr>
      </vt:variant>
      <vt:variant>
        <vt:lpwstr/>
      </vt:variant>
      <vt:variant>
        <vt:i4>2556019</vt:i4>
      </vt:variant>
      <vt:variant>
        <vt:i4>405</vt:i4>
      </vt:variant>
      <vt:variant>
        <vt:i4>0</vt:i4>
      </vt:variant>
      <vt:variant>
        <vt:i4>5</vt:i4>
      </vt:variant>
      <vt:variant>
        <vt:lpwstr>https://www.rspnorth.wales/</vt:lpwstr>
      </vt:variant>
      <vt:variant>
        <vt:lpwstr/>
      </vt:variant>
      <vt:variant>
        <vt:i4>4325385</vt:i4>
      </vt:variant>
      <vt:variant>
        <vt:i4>402</vt:i4>
      </vt:variant>
      <vt:variant>
        <vt:i4>0</vt:i4>
      </vt:variant>
      <vt:variant>
        <vt:i4>5</vt:i4>
      </vt:variant>
      <vt:variant>
        <vt:lpwstr>https://www.growingmid.wales/article/10661/Mid-Wales-Regional-Skills-Partnership</vt:lpwstr>
      </vt:variant>
      <vt:variant>
        <vt:lpwstr/>
      </vt:variant>
      <vt:variant>
        <vt:i4>393286</vt:i4>
      </vt:variant>
      <vt:variant>
        <vt:i4>399</vt:i4>
      </vt:variant>
      <vt:variant>
        <vt:i4>0</vt:i4>
      </vt:variant>
      <vt:variant>
        <vt:i4>5</vt:i4>
      </vt:variant>
      <vt:variant>
        <vt:lpwstr>https://www.estyn.gov.wales/</vt:lpwstr>
      </vt:variant>
      <vt:variant>
        <vt:lpwstr/>
      </vt:variant>
      <vt:variant>
        <vt:i4>2621478</vt:i4>
      </vt:variant>
      <vt:variant>
        <vt:i4>396</vt:i4>
      </vt:variant>
      <vt:variant>
        <vt:i4>0</vt:i4>
      </vt:variant>
      <vt:variant>
        <vt:i4>5</vt:i4>
      </vt:variant>
      <vt:variant>
        <vt:lpwstr>https://www.estyn.gov.wales/search?keywords=Guidance+handbook+for+the+inspection+of+work-based+learning+providers%E2%80%99</vt:lpwstr>
      </vt:variant>
      <vt:variant>
        <vt:lpwstr/>
      </vt:variant>
      <vt:variant>
        <vt:i4>2490427</vt:i4>
      </vt:variant>
      <vt:variant>
        <vt:i4>393</vt:i4>
      </vt:variant>
      <vt:variant>
        <vt:i4>0</vt:i4>
      </vt:variant>
      <vt:variant>
        <vt:i4>5</vt:i4>
      </vt:variant>
      <vt:variant>
        <vt:lpwstr>http://www.ccrsp.co.uk/data-observatory</vt:lpwstr>
      </vt:variant>
      <vt:variant>
        <vt:lpwstr/>
      </vt:variant>
      <vt:variant>
        <vt:i4>8257650</vt:i4>
      </vt:variant>
      <vt:variant>
        <vt:i4>390</vt:i4>
      </vt:variant>
      <vt:variant>
        <vt:i4>0</vt:i4>
      </vt:variant>
      <vt:variant>
        <vt:i4>5</vt:i4>
      </vt:variant>
      <vt:variant>
        <vt:lpwstr>https://www.agored.cymru/About-Us/Policies</vt:lpwstr>
      </vt:variant>
      <vt:variant>
        <vt:lpwstr/>
      </vt:variant>
      <vt:variant>
        <vt:i4>65552</vt:i4>
      </vt:variant>
      <vt:variant>
        <vt:i4>387</vt:i4>
      </vt:variant>
      <vt:variant>
        <vt:i4>0</vt:i4>
      </vt:variant>
      <vt:variant>
        <vt:i4>5</vt:i4>
      </vt:variant>
      <vt:variant>
        <vt:lpwstr>https://acwcerts.co.uk/web/frameworks-library</vt:lpwstr>
      </vt:variant>
      <vt:variant>
        <vt:lpwstr/>
      </vt:variant>
      <vt:variant>
        <vt:i4>1179734</vt:i4>
      </vt:variant>
      <vt:variant>
        <vt:i4>384</vt:i4>
      </vt:variant>
      <vt:variant>
        <vt:i4>0</vt:i4>
      </vt:variant>
      <vt:variant>
        <vt:i4>5</vt:i4>
      </vt:variant>
      <vt:variant>
        <vt:lpwstr>https://qualificationswales.org/</vt:lpwstr>
      </vt:variant>
      <vt:variant>
        <vt:lpwstr/>
      </vt:variant>
      <vt:variant>
        <vt:i4>4128856</vt:i4>
      </vt:variant>
      <vt:variant>
        <vt:i4>381</vt:i4>
      </vt:variant>
      <vt:variant>
        <vt:i4>0</vt:i4>
      </vt:variant>
      <vt:variant>
        <vt:i4>5</vt:i4>
      </vt:variant>
      <vt:variant>
        <vt:lpwstr>mailto:Teresa.Davies-Elvin@wales.nhs.uk</vt:lpwstr>
      </vt:variant>
      <vt:variant>
        <vt:lpwstr/>
      </vt:variant>
      <vt:variant>
        <vt:i4>8257650</vt:i4>
      </vt:variant>
      <vt:variant>
        <vt:i4>378</vt:i4>
      </vt:variant>
      <vt:variant>
        <vt:i4>0</vt:i4>
      </vt:variant>
      <vt:variant>
        <vt:i4>5</vt:i4>
      </vt:variant>
      <vt:variant>
        <vt:lpwstr>https://www.agored.cymru/About-Us/Policies</vt:lpwstr>
      </vt:variant>
      <vt:variant>
        <vt:lpwstr/>
      </vt:variant>
      <vt:variant>
        <vt:i4>7929889</vt:i4>
      </vt:variant>
      <vt:variant>
        <vt:i4>375</vt:i4>
      </vt:variant>
      <vt:variant>
        <vt:i4>0</vt:i4>
      </vt:variant>
      <vt:variant>
        <vt:i4>5</vt:i4>
      </vt:variant>
      <vt:variant>
        <vt:lpwstr>https://socialcare.wales/cms-assets/documents/Workforce-strategy-ENG-March-2021.pdf</vt:lpwstr>
      </vt:variant>
      <vt:variant>
        <vt:lpwstr/>
      </vt:variant>
      <vt:variant>
        <vt:i4>4325385</vt:i4>
      </vt:variant>
      <vt:variant>
        <vt:i4>372</vt:i4>
      </vt:variant>
      <vt:variant>
        <vt:i4>0</vt:i4>
      </vt:variant>
      <vt:variant>
        <vt:i4>5</vt:i4>
      </vt:variant>
      <vt:variant>
        <vt:lpwstr>https://www.growingmid.wales/article/10661/Mid-Wales-Regional-Skills-Partnership</vt:lpwstr>
      </vt:variant>
      <vt:variant>
        <vt:lpwstr/>
      </vt:variant>
      <vt:variant>
        <vt:i4>2490427</vt:i4>
      </vt:variant>
      <vt:variant>
        <vt:i4>369</vt:i4>
      </vt:variant>
      <vt:variant>
        <vt:i4>0</vt:i4>
      </vt:variant>
      <vt:variant>
        <vt:i4>5</vt:i4>
      </vt:variant>
      <vt:variant>
        <vt:lpwstr>http://www.ccrsp.co.uk/data-observatory</vt:lpwstr>
      </vt:variant>
      <vt:variant>
        <vt:lpwstr/>
      </vt:variant>
      <vt:variant>
        <vt:i4>2556019</vt:i4>
      </vt:variant>
      <vt:variant>
        <vt:i4>366</vt:i4>
      </vt:variant>
      <vt:variant>
        <vt:i4>0</vt:i4>
      </vt:variant>
      <vt:variant>
        <vt:i4>5</vt:i4>
      </vt:variant>
      <vt:variant>
        <vt:lpwstr>https://www.rspnorth.wales/</vt:lpwstr>
      </vt:variant>
      <vt:variant>
        <vt:lpwstr/>
      </vt:variant>
      <vt:variant>
        <vt:i4>2556019</vt:i4>
      </vt:variant>
      <vt:variant>
        <vt:i4>363</vt:i4>
      </vt:variant>
      <vt:variant>
        <vt:i4>0</vt:i4>
      </vt:variant>
      <vt:variant>
        <vt:i4>5</vt:i4>
      </vt:variant>
      <vt:variant>
        <vt:lpwstr>https://www.rspnorth.wales/</vt:lpwstr>
      </vt:variant>
      <vt:variant>
        <vt:lpwstr/>
      </vt:variant>
      <vt:variant>
        <vt:i4>4653060</vt:i4>
      </vt:variant>
      <vt:variant>
        <vt:i4>360</vt:i4>
      </vt:variant>
      <vt:variant>
        <vt:i4>0</vt:i4>
      </vt:variant>
      <vt:variant>
        <vt:i4>5</vt:i4>
      </vt:variant>
      <vt:variant>
        <vt:lpwstr>https://www.gov.wales/apprenticeship-frameworks-funding-rates</vt:lpwstr>
      </vt:variant>
      <vt:variant>
        <vt:lpwstr/>
      </vt:variant>
      <vt:variant>
        <vt:i4>7340139</vt:i4>
      </vt:variant>
      <vt:variant>
        <vt:i4>357</vt:i4>
      </vt:variant>
      <vt:variant>
        <vt:i4>0</vt:i4>
      </vt:variant>
      <vt:variant>
        <vt:i4>5</vt:i4>
      </vt:variant>
      <vt:variant>
        <vt:lpwstr>https://www.gov.wales/apprenticeship-training-providers</vt:lpwstr>
      </vt:variant>
      <vt:variant>
        <vt:lpwstr/>
      </vt:variant>
      <vt:variant>
        <vt:i4>4456464</vt:i4>
      </vt:variant>
      <vt:variant>
        <vt:i4>354</vt:i4>
      </vt:variant>
      <vt:variant>
        <vt:i4>0</vt:i4>
      </vt:variant>
      <vt:variant>
        <vt:i4>5</vt:i4>
      </vt:variant>
      <vt:variant>
        <vt:lpwstr>https://www.gov.wales/sites/default/files/publications/2020-05/apprenticeship-issuing-authority-for-wales.pdf</vt:lpwstr>
      </vt:variant>
      <vt:variant>
        <vt:lpwstr/>
      </vt:variant>
      <vt:variant>
        <vt:i4>2687077</vt:i4>
      </vt:variant>
      <vt:variant>
        <vt:i4>351</vt:i4>
      </vt:variant>
      <vt:variant>
        <vt:i4>0</vt:i4>
      </vt:variant>
      <vt:variant>
        <vt:i4>5</vt:i4>
      </vt:variant>
      <vt:variant>
        <vt:lpwstr>https://www.gov.wales/sites/default/files/publications/2018-03/aligning-the-apprenticeship-model-to-the-needs-of-the-welsh-economy.pdf</vt:lpwstr>
      </vt:variant>
      <vt:variant>
        <vt:lpwstr/>
      </vt:variant>
      <vt:variant>
        <vt:i4>65552</vt:i4>
      </vt:variant>
      <vt:variant>
        <vt:i4>348</vt:i4>
      </vt:variant>
      <vt:variant>
        <vt:i4>0</vt:i4>
      </vt:variant>
      <vt:variant>
        <vt:i4>5</vt:i4>
      </vt:variant>
      <vt:variant>
        <vt:lpwstr>https://acwcerts.co.uk/web/frameworks-library</vt:lpwstr>
      </vt:variant>
      <vt:variant>
        <vt:lpwstr/>
      </vt:variant>
      <vt:variant>
        <vt:i4>3342424</vt:i4>
      </vt:variant>
      <vt:variant>
        <vt:i4>345</vt:i4>
      </vt:variant>
      <vt:variant>
        <vt:i4>0</vt:i4>
      </vt:variant>
      <vt:variant>
        <vt:i4>5</vt:i4>
      </vt:variant>
      <vt:variant>
        <vt:lpwstr>https://www.walesessentialskills.com/sites/default/files/WEST Offline Assessment Tool guide_v1.0.pdf</vt:lpwstr>
      </vt:variant>
      <vt:variant>
        <vt:lpwstr/>
      </vt:variant>
      <vt:variant>
        <vt:i4>7667815</vt:i4>
      </vt:variant>
      <vt:variant>
        <vt:i4>342</vt:i4>
      </vt:variant>
      <vt:variant>
        <vt:i4>0</vt:i4>
      </vt:variant>
      <vt:variant>
        <vt:i4>5</vt:i4>
      </vt:variant>
      <vt:variant>
        <vt:lpwstr>https://www.walesessentialskills.com/?q=node/6</vt:lpwstr>
      </vt:variant>
      <vt:variant>
        <vt:lpwstr/>
      </vt:variant>
      <vt:variant>
        <vt:i4>393286</vt:i4>
      </vt:variant>
      <vt:variant>
        <vt:i4>339</vt:i4>
      </vt:variant>
      <vt:variant>
        <vt:i4>0</vt:i4>
      </vt:variant>
      <vt:variant>
        <vt:i4>5</vt:i4>
      </vt:variant>
      <vt:variant>
        <vt:lpwstr>https://www.estyn.gov.wales/</vt:lpwstr>
      </vt:variant>
      <vt:variant>
        <vt:lpwstr/>
      </vt:variant>
      <vt:variant>
        <vt:i4>393286</vt:i4>
      </vt:variant>
      <vt:variant>
        <vt:i4>336</vt:i4>
      </vt:variant>
      <vt:variant>
        <vt:i4>0</vt:i4>
      </vt:variant>
      <vt:variant>
        <vt:i4>5</vt:i4>
      </vt:variant>
      <vt:variant>
        <vt:lpwstr>https://www.estyn.gov.wales/</vt:lpwstr>
      </vt:variant>
      <vt:variant>
        <vt:lpwstr/>
      </vt:variant>
      <vt:variant>
        <vt:i4>1441816</vt:i4>
      </vt:variant>
      <vt:variant>
        <vt:i4>333</vt:i4>
      </vt:variant>
      <vt:variant>
        <vt:i4>0</vt:i4>
      </vt:variant>
      <vt:variant>
        <vt:i4>5</vt:i4>
      </vt:variant>
      <vt:variant>
        <vt:lpwstr>https://www.estyn.gov.wales/system/files/2022-01/Guidance%2520handbook%2520for%2520the%2520inspection%2520of%2520WBL%2520providers%2520-%25202019.pdf</vt:lpwstr>
      </vt:variant>
      <vt:variant>
        <vt:lpwstr/>
      </vt:variant>
      <vt:variant>
        <vt:i4>2031664</vt:i4>
      </vt:variant>
      <vt:variant>
        <vt:i4>326</vt:i4>
      </vt:variant>
      <vt:variant>
        <vt:i4>0</vt:i4>
      </vt:variant>
      <vt:variant>
        <vt:i4>5</vt:i4>
      </vt:variant>
      <vt:variant>
        <vt:lpwstr/>
      </vt:variant>
      <vt:variant>
        <vt:lpwstr>_Toc141792994</vt:lpwstr>
      </vt:variant>
      <vt:variant>
        <vt:i4>2031664</vt:i4>
      </vt:variant>
      <vt:variant>
        <vt:i4>320</vt:i4>
      </vt:variant>
      <vt:variant>
        <vt:i4>0</vt:i4>
      </vt:variant>
      <vt:variant>
        <vt:i4>5</vt:i4>
      </vt:variant>
      <vt:variant>
        <vt:lpwstr/>
      </vt:variant>
      <vt:variant>
        <vt:lpwstr>_Toc141792993</vt:lpwstr>
      </vt:variant>
      <vt:variant>
        <vt:i4>2031664</vt:i4>
      </vt:variant>
      <vt:variant>
        <vt:i4>314</vt:i4>
      </vt:variant>
      <vt:variant>
        <vt:i4>0</vt:i4>
      </vt:variant>
      <vt:variant>
        <vt:i4>5</vt:i4>
      </vt:variant>
      <vt:variant>
        <vt:lpwstr/>
      </vt:variant>
      <vt:variant>
        <vt:lpwstr>_Toc141792992</vt:lpwstr>
      </vt:variant>
      <vt:variant>
        <vt:i4>2031664</vt:i4>
      </vt:variant>
      <vt:variant>
        <vt:i4>308</vt:i4>
      </vt:variant>
      <vt:variant>
        <vt:i4>0</vt:i4>
      </vt:variant>
      <vt:variant>
        <vt:i4>5</vt:i4>
      </vt:variant>
      <vt:variant>
        <vt:lpwstr/>
      </vt:variant>
      <vt:variant>
        <vt:lpwstr>_Toc141792991</vt:lpwstr>
      </vt:variant>
      <vt:variant>
        <vt:i4>2031664</vt:i4>
      </vt:variant>
      <vt:variant>
        <vt:i4>302</vt:i4>
      </vt:variant>
      <vt:variant>
        <vt:i4>0</vt:i4>
      </vt:variant>
      <vt:variant>
        <vt:i4>5</vt:i4>
      </vt:variant>
      <vt:variant>
        <vt:lpwstr/>
      </vt:variant>
      <vt:variant>
        <vt:lpwstr>_Toc141792990</vt:lpwstr>
      </vt:variant>
      <vt:variant>
        <vt:i4>1966128</vt:i4>
      </vt:variant>
      <vt:variant>
        <vt:i4>296</vt:i4>
      </vt:variant>
      <vt:variant>
        <vt:i4>0</vt:i4>
      </vt:variant>
      <vt:variant>
        <vt:i4>5</vt:i4>
      </vt:variant>
      <vt:variant>
        <vt:lpwstr/>
      </vt:variant>
      <vt:variant>
        <vt:lpwstr>_Toc141792989</vt:lpwstr>
      </vt:variant>
      <vt:variant>
        <vt:i4>1966128</vt:i4>
      </vt:variant>
      <vt:variant>
        <vt:i4>290</vt:i4>
      </vt:variant>
      <vt:variant>
        <vt:i4>0</vt:i4>
      </vt:variant>
      <vt:variant>
        <vt:i4>5</vt:i4>
      </vt:variant>
      <vt:variant>
        <vt:lpwstr/>
      </vt:variant>
      <vt:variant>
        <vt:lpwstr>_Toc141792988</vt:lpwstr>
      </vt:variant>
      <vt:variant>
        <vt:i4>1966128</vt:i4>
      </vt:variant>
      <vt:variant>
        <vt:i4>284</vt:i4>
      </vt:variant>
      <vt:variant>
        <vt:i4>0</vt:i4>
      </vt:variant>
      <vt:variant>
        <vt:i4>5</vt:i4>
      </vt:variant>
      <vt:variant>
        <vt:lpwstr/>
      </vt:variant>
      <vt:variant>
        <vt:lpwstr>_Toc141792987</vt:lpwstr>
      </vt:variant>
      <vt:variant>
        <vt:i4>1966128</vt:i4>
      </vt:variant>
      <vt:variant>
        <vt:i4>278</vt:i4>
      </vt:variant>
      <vt:variant>
        <vt:i4>0</vt:i4>
      </vt:variant>
      <vt:variant>
        <vt:i4>5</vt:i4>
      </vt:variant>
      <vt:variant>
        <vt:lpwstr/>
      </vt:variant>
      <vt:variant>
        <vt:lpwstr>_Toc141792986</vt:lpwstr>
      </vt:variant>
      <vt:variant>
        <vt:i4>1966128</vt:i4>
      </vt:variant>
      <vt:variant>
        <vt:i4>272</vt:i4>
      </vt:variant>
      <vt:variant>
        <vt:i4>0</vt:i4>
      </vt:variant>
      <vt:variant>
        <vt:i4>5</vt:i4>
      </vt:variant>
      <vt:variant>
        <vt:lpwstr/>
      </vt:variant>
      <vt:variant>
        <vt:lpwstr>_Toc141792985</vt:lpwstr>
      </vt:variant>
      <vt:variant>
        <vt:i4>1966128</vt:i4>
      </vt:variant>
      <vt:variant>
        <vt:i4>266</vt:i4>
      </vt:variant>
      <vt:variant>
        <vt:i4>0</vt:i4>
      </vt:variant>
      <vt:variant>
        <vt:i4>5</vt:i4>
      </vt:variant>
      <vt:variant>
        <vt:lpwstr/>
      </vt:variant>
      <vt:variant>
        <vt:lpwstr>_Toc141792984</vt:lpwstr>
      </vt:variant>
      <vt:variant>
        <vt:i4>1966128</vt:i4>
      </vt:variant>
      <vt:variant>
        <vt:i4>260</vt:i4>
      </vt:variant>
      <vt:variant>
        <vt:i4>0</vt:i4>
      </vt:variant>
      <vt:variant>
        <vt:i4>5</vt:i4>
      </vt:variant>
      <vt:variant>
        <vt:lpwstr/>
      </vt:variant>
      <vt:variant>
        <vt:lpwstr>_Toc141792983</vt:lpwstr>
      </vt:variant>
      <vt:variant>
        <vt:i4>1966128</vt:i4>
      </vt:variant>
      <vt:variant>
        <vt:i4>254</vt:i4>
      </vt:variant>
      <vt:variant>
        <vt:i4>0</vt:i4>
      </vt:variant>
      <vt:variant>
        <vt:i4>5</vt:i4>
      </vt:variant>
      <vt:variant>
        <vt:lpwstr/>
      </vt:variant>
      <vt:variant>
        <vt:lpwstr>_Toc141792982</vt:lpwstr>
      </vt:variant>
      <vt:variant>
        <vt:i4>1966128</vt:i4>
      </vt:variant>
      <vt:variant>
        <vt:i4>248</vt:i4>
      </vt:variant>
      <vt:variant>
        <vt:i4>0</vt:i4>
      </vt:variant>
      <vt:variant>
        <vt:i4>5</vt:i4>
      </vt:variant>
      <vt:variant>
        <vt:lpwstr/>
      </vt:variant>
      <vt:variant>
        <vt:lpwstr>_Toc141792981</vt:lpwstr>
      </vt:variant>
      <vt:variant>
        <vt:i4>1966128</vt:i4>
      </vt:variant>
      <vt:variant>
        <vt:i4>242</vt:i4>
      </vt:variant>
      <vt:variant>
        <vt:i4>0</vt:i4>
      </vt:variant>
      <vt:variant>
        <vt:i4>5</vt:i4>
      </vt:variant>
      <vt:variant>
        <vt:lpwstr/>
      </vt:variant>
      <vt:variant>
        <vt:lpwstr>_Toc141792980</vt:lpwstr>
      </vt:variant>
      <vt:variant>
        <vt:i4>1114160</vt:i4>
      </vt:variant>
      <vt:variant>
        <vt:i4>236</vt:i4>
      </vt:variant>
      <vt:variant>
        <vt:i4>0</vt:i4>
      </vt:variant>
      <vt:variant>
        <vt:i4>5</vt:i4>
      </vt:variant>
      <vt:variant>
        <vt:lpwstr/>
      </vt:variant>
      <vt:variant>
        <vt:lpwstr>_Toc141792979</vt:lpwstr>
      </vt:variant>
      <vt:variant>
        <vt:i4>1114160</vt:i4>
      </vt:variant>
      <vt:variant>
        <vt:i4>230</vt:i4>
      </vt:variant>
      <vt:variant>
        <vt:i4>0</vt:i4>
      </vt:variant>
      <vt:variant>
        <vt:i4>5</vt:i4>
      </vt:variant>
      <vt:variant>
        <vt:lpwstr/>
      </vt:variant>
      <vt:variant>
        <vt:lpwstr>_Toc141792978</vt:lpwstr>
      </vt:variant>
      <vt:variant>
        <vt:i4>1114160</vt:i4>
      </vt:variant>
      <vt:variant>
        <vt:i4>224</vt:i4>
      </vt:variant>
      <vt:variant>
        <vt:i4>0</vt:i4>
      </vt:variant>
      <vt:variant>
        <vt:i4>5</vt:i4>
      </vt:variant>
      <vt:variant>
        <vt:lpwstr/>
      </vt:variant>
      <vt:variant>
        <vt:lpwstr>_Toc141792977</vt:lpwstr>
      </vt:variant>
      <vt:variant>
        <vt:i4>1114160</vt:i4>
      </vt:variant>
      <vt:variant>
        <vt:i4>218</vt:i4>
      </vt:variant>
      <vt:variant>
        <vt:i4>0</vt:i4>
      </vt:variant>
      <vt:variant>
        <vt:i4>5</vt:i4>
      </vt:variant>
      <vt:variant>
        <vt:lpwstr/>
      </vt:variant>
      <vt:variant>
        <vt:lpwstr>_Toc141792976</vt:lpwstr>
      </vt:variant>
      <vt:variant>
        <vt:i4>1114160</vt:i4>
      </vt:variant>
      <vt:variant>
        <vt:i4>212</vt:i4>
      </vt:variant>
      <vt:variant>
        <vt:i4>0</vt:i4>
      </vt:variant>
      <vt:variant>
        <vt:i4>5</vt:i4>
      </vt:variant>
      <vt:variant>
        <vt:lpwstr/>
      </vt:variant>
      <vt:variant>
        <vt:lpwstr>_Toc141792975</vt:lpwstr>
      </vt:variant>
      <vt:variant>
        <vt:i4>1114160</vt:i4>
      </vt:variant>
      <vt:variant>
        <vt:i4>206</vt:i4>
      </vt:variant>
      <vt:variant>
        <vt:i4>0</vt:i4>
      </vt:variant>
      <vt:variant>
        <vt:i4>5</vt:i4>
      </vt:variant>
      <vt:variant>
        <vt:lpwstr/>
      </vt:variant>
      <vt:variant>
        <vt:lpwstr>_Toc141792974</vt:lpwstr>
      </vt:variant>
      <vt:variant>
        <vt:i4>1114160</vt:i4>
      </vt:variant>
      <vt:variant>
        <vt:i4>200</vt:i4>
      </vt:variant>
      <vt:variant>
        <vt:i4>0</vt:i4>
      </vt:variant>
      <vt:variant>
        <vt:i4>5</vt:i4>
      </vt:variant>
      <vt:variant>
        <vt:lpwstr/>
      </vt:variant>
      <vt:variant>
        <vt:lpwstr>_Toc141792973</vt:lpwstr>
      </vt:variant>
      <vt:variant>
        <vt:i4>1114160</vt:i4>
      </vt:variant>
      <vt:variant>
        <vt:i4>194</vt:i4>
      </vt:variant>
      <vt:variant>
        <vt:i4>0</vt:i4>
      </vt:variant>
      <vt:variant>
        <vt:i4>5</vt:i4>
      </vt:variant>
      <vt:variant>
        <vt:lpwstr/>
      </vt:variant>
      <vt:variant>
        <vt:lpwstr>_Toc141792972</vt:lpwstr>
      </vt:variant>
      <vt:variant>
        <vt:i4>1114160</vt:i4>
      </vt:variant>
      <vt:variant>
        <vt:i4>188</vt:i4>
      </vt:variant>
      <vt:variant>
        <vt:i4>0</vt:i4>
      </vt:variant>
      <vt:variant>
        <vt:i4>5</vt:i4>
      </vt:variant>
      <vt:variant>
        <vt:lpwstr/>
      </vt:variant>
      <vt:variant>
        <vt:lpwstr>_Toc141792971</vt:lpwstr>
      </vt:variant>
      <vt:variant>
        <vt:i4>1114160</vt:i4>
      </vt:variant>
      <vt:variant>
        <vt:i4>182</vt:i4>
      </vt:variant>
      <vt:variant>
        <vt:i4>0</vt:i4>
      </vt:variant>
      <vt:variant>
        <vt:i4>5</vt:i4>
      </vt:variant>
      <vt:variant>
        <vt:lpwstr/>
      </vt:variant>
      <vt:variant>
        <vt:lpwstr>_Toc141792970</vt:lpwstr>
      </vt:variant>
      <vt:variant>
        <vt:i4>1048624</vt:i4>
      </vt:variant>
      <vt:variant>
        <vt:i4>176</vt:i4>
      </vt:variant>
      <vt:variant>
        <vt:i4>0</vt:i4>
      </vt:variant>
      <vt:variant>
        <vt:i4>5</vt:i4>
      </vt:variant>
      <vt:variant>
        <vt:lpwstr/>
      </vt:variant>
      <vt:variant>
        <vt:lpwstr>_Toc141792969</vt:lpwstr>
      </vt:variant>
      <vt:variant>
        <vt:i4>1048624</vt:i4>
      </vt:variant>
      <vt:variant>
        <vt:i4>170</vt:i4>
      </vt:variant>
      <vt:variant>
        <vt:i4>0</vt:i4>
      </vt:variant>
      <vt:variant>
        <vt:i4>5</vt:i4>
      </vt:variant>
      <vt:variant>
        <vt:lpwstr/>
      </vt:variant>
      <vt:variant>
        <vt:lpwstr>_Toc141792968</vt:lpwstr>
      </vt:variant>
      <vt:variant>
        <vt:i4>1048624</vt:i4>
      </vt:variant>
      <vt:variant>
        <vt:i4>164</vt:i4>
      </vt:variant>
      <vt:variant>
        <vt:i4>0</vt:i4>
      </vt:variant>
      <vt:variant>
        <vt:i4>5</vt:i4>
      </vt:variant>
      <vt:variant>
        <vt:lpwstr/>
      </vt:variant>
      <vt:variant>
        <vt:lpwstr>_Toc141792967</vt:lpwstr>
      </vt:variant>
      <vt:variant>
        <vt:i4>1048624</vt:i4>
      </vt:variant>
      <vt:variant>
        <vt:i4>158</vt:i4>
      </vt:variant>
      <vt:variant>
        <vt:i4>0</vt:i4>
      </vt:variant>
      <vt:variant>
        <vt:i4>5</vt:i4>
      </vt:variant>
      <vt:variant>
        <vt:lpwstr/>
      </vt:variant>
      <vt:variant>
        <vt:lpwstr>_Toc141792966</vt:lpwstr>
      </vt:variant>
      <vt:variant>
        <vt:i4>1048624</vt:i4>
      </vt:variant>
      <vt:variant>
        <vt:i4>152</vt:i4>
      </vt:variant>
      <vt:variant>
        <vt:i4>0</vt:i4>
      </vt:variant>
      <vt:variant>
        <vt:i4>5</vt:i4>
      </vt:variant>
      <vt:variant>
        <vt:lpwstr/>
      </vt:variant>
      <vt:variant>
        <vt:lpwstr>_Toc141792965</vt:lpwstr>
      </vt:variant>
      <vt:variant>
        <vt:i4>1048624</vt:i4>
      </vt:variant>
      <vt:variant>
        <vt:i4>146</vt:i4>
      </vt:variant>
      <vt:variant>
        <vt:i4>0</vt:i4>
      </vt:variant>
      <vt:variant>
        <vt:i4>5</vt:i4>
      </vt:variant>
      <vt:variant>
        <vt:lpwstr/>
      </vt:variant>
      <vt:variant>
        <vt:lpwstr>_Toc141792964</vt:lpwstr>
      </vt:variant>
      <vt:variant>
        <vt:i4>1048624</vt:i4>
      </vt:variant>
      <vt:variant>
        <vt:i4>140</vt:i4>
      </vt:variant>
      <vt:variant>
        <vt:i4>0</vt:i4>
      </vt:variant>
      <vt:variant>
        <vt:i4>5</vt:i4>
      </vt:variant>
      <vt:variant>
        <vt:lpwstr/>
      </vt:variant>
      <vt:variant>
        <vt:lpwstr>_Toc141792963</vt:lpwstr>
      </vt:variant>
      <vt:variant>
        <vt:i4>1048624</vt:i4>
      </vt:variant>
      <vt:variant>
        <vt:i4>134</vt:i4>
      </vt:variant>
      <vt:variant>
        <vt:i4>0</vt:i4>
      </vt:variant>
      <vt:variant>
        <vt:i4>5</vt:i4>
      </vt:variant>
      <vt:variant>
        <vt:lpwstr/>
      </vt:variant>
      <vt:variant>
        <vt:lpwstr>_Toc141792962</vt:lpwstr>
      </vt:variant>
      <vt:variant>
        <vt:i4>1048624</vt:i4>
      </vt:variant>
      <vt:variant>
        <vt:i4>128</vt:i4>
      </vt:variant>
      <vt:variant>
        <vt:i4>0</vt:i4>
      </vt:variant>
      <vt:variant>
        <vt:i4>5</vt:i4>
      </vt:variant>
      <vt:variant>
        <vt:lpwstr/>
      </vt:variant>
      <vt:variant>
        <vt:lpwstr>_Toc141792961</vt:lpwstr>
      </vt:variant>
      <vt:variant>
        <vt:i4>1048624</vt:i4>
      </vt:variant>
      <vt:variant>
        <vt:i4>122</vt:i4>
      </vt:variant>
      <vt:variant>
        <vt:i4>0</vt:i4>
      </vt:variant>
      <vt:variant>
        <vt:i4>5</vt:i4>
      </vt:variant>
      <vt:variant>
        <vt:lpwstr/>
      </vt:variant>
      <vt:variant>
        <vt:lpwstr>_Toc141792960</vt:lpwstr>
      </vt:variant>
      <vt:variant>
        <vt:i4>1245232</vt:i4>
      </vt:variant>
      <vt:variant>
        <vt:i4>116</vt:i4>
      </vt:variant>
      <vt:variant>
        <vt:i4>0</vt:i4>
      </vt:variant>
      <vt:variant>
        <vt:i4>5</vt:i4>
      </vt:variant>
      <vt:variant>
        <vt:lpwstr/>
      </vt:variant>
      <vt:variant>
        <vt:lpwstr>_Toc141792959</vt:lpwstr>
      </vt:variant>
      <vt:variant>
        <vt:i4>1245232</vt:i4>
      </vt:variant>
      <vt:variant>
        <vt:i4>110</vt:i4>
      </vt:variant>
      <vt:variant>
        <vt:i4>0</vt:i4>
      </vt:variant>
      <vt:variant>
        <vt:i4>5</vt:i4>
      </vt:variant>
      <vt:variant>
        <vt:lpwstr/>
      </vt:variant>
      <vt:variant>
        <vt:lpwstr>_Toc141792958</vt:lpwstr>
      </vt:variant>
      <vt:variant>
        <vt:i4>1245232</vt:i4>
      </vt:variant>
      <vt:variant>
        <vt:i4>104</vt:i4>
      </vt:variant>
      <vt:variant>
        <vt:i4>0</vt:i4>
      </vt:variant>
      <vt:variant>
        <vt:i4>5</vt:i4>
      </vt:variant>
      <vt:variant>
        <vt:lpwstr/>
      </vt:variant>
      <vt:variant>
        <vt:lpwstr>_Toc141792957</vt:lpwstr>
      </vt:variant>
      <vt:variant>
        <vt:i4>1245232</vt:i4>
      </vt:variant>
      <vt:variant>
        <vt:i4>98</vt:i4>
      </vt:variant>
      <vt:variant>
        <vt:i4>0</vt:i4>
      </vt:variant>
      <vt:variant>
        <vt:i4>5</vt:i4>
      </vt:variant>
      <vt:variant>
        <vt:lpwstr/>
      </vt:variant>
      <vt:variant>
        <vt:lpwstr>_Toc141792956</vt:lpwstr>
      </vt:variant>
      <vt:variant>
        <vt:i4>1245232</vt:i4>
      </vt:variant>
      <vt:variant>
        <vt:i4>92</vt:i4>
      </vt:variant>
      <vt:variant>
        <vt:i4>0</vt:i4>
      </vt:variant>
      <vt:variant>
        <vt:i4>5</vt:i4>
      </vt:variant>
      <vt:variant>
        <vt:lpwstr/>
      </vt:variant>
      <vt:variant>
        <vt:lpwstr>_Toc141792955</vt:lpwstr>
      </vt:variant>
      <vt:variant>
        <vt:i4>1245232</vt:i4>
      </vt:variant>
      <vt:variant>
        <vt:i4>86</vt:i4>
      </vt:variant>
      <vt:variant>
        <vt:i4>0</vt:i4>
      </vt:variant>
      <vt:variant>
        <vt:i4>5</vt:i4>
      </vt:variant>
      <vt:variant>
        <vt:lpwstr/>
      </vt:variant>
      <vt:variant>
        <vt:lpwstr>_Toc141792954</vt:lpwstr>
      </vt:variant>
      <vt:variant>
        <vt:i4>1245232</vt:i4>
      </vt:variant>
      <vt:variant>
        <vt:i4>80</vt:i4>
      </vt:variant>
      <vt:variant>
        <vt:i4>0</vt:i4>
      </vt:variant>
      <vt:variant>
        <vt:i4>5</vt:i4>
      </vt:variant>
      <vt:variant>
        <vt:lpwstr/>
      </vt:variant>
      <vt:variant>
        <vt:lpwstr>_Toc141792953</vt:lpwstr>
      </vt:variant>
      <vt:variant>
        <vt:i4>1245232</vt:i4>
      </vt:variant>
      <vt:variant>
        <vt:i4>74</vt:i4>
      </vt:variant>
      <vt:variant>
        <vt:i4>0</vt:i4>
      </vt:variant>
      <vt:variant>
        <vt:i4>5</vt:i4>
      </vt:variant>
      <vt:variant>
        <vt:lpwstr/>
      </vt:variant>
      <vt:variant>
        <vt:lpwstr>_Toc141792952</vt:lpwstr>
      </vt:variant>
      <vt:variant>
        <vt:i4>1245232</vt:i4>
      </vt:variant>
      <vt:variant>
        <vt:i4>68</vt:i4>
      </vt:variant>
      <vt:variant>
        <vt:i4>0</vt:i4>
      </vt:variant>
      <vt:variant>
        <vt:i4>5</vt:i4>
      </vt:variant>
      <vt:variant>
        <vt:lpwstr/>
      </vt:variant>
      <vt:variant>
        <vt:lpwstr>_Toc141792951</vt:lpwstr>
      </vt:variant>
      <vt:variant>
        <vt:i4>1245232</vt:i4>
      </vt:variant>
      <vt:variant>
        <vt:i4>62</vt:i4>
      </vt:variant>
      <vt:variant>
        <vt:i4>0</vt:i4>
      </vt:variant>
      <vt:variant>
        <vt:i4>5</vt:i4>
      </vt:variant>
      <vt:variant>
        <vt:lpwstr/>
      </vt:variant>
      <vt:variant>
        <vt:lpwstr>_Toc141792950</vt:lpwstr>
      </vt:variant>
      <vt:variant>
        <vt:i4>1179696</vt:i4>
      </vt:variant>
      <vt:variant>
        <vt:i4>56</vt:i4>
      </vt:variant>
      <vt:variant>
        <vt:i4>0</vt:i4>
      </vt:variant>
      <vt:variant>
        <vt:i4>5</vt:i4>
      </vt:variant>
      <vt:variant>
        <vt:lpwstr/>
      </vt:variant>
      <vt:variant>
        <vt:lpwstr>_Toc141792949</vt:lpwstr>
      </vt:variant>
      <vt:variant>
        <vt:i4>1179696</vt:i4>
      </vt:variant>
      <vt:variant>
        <vt:i4>50</vt:i4>
      </vt:variant>
      <vt:variant>
        <vt:i4>0</vt:i4>
      </vt:variant>
      <vt:variant>
        <vt:i4>5</vt:i4>
      </vt:variant>
      <vt:variant>
        <vt:lpwstr/>
      </vt:variant>
      <vt:variant>
        <vt:lpwstr>_Toc141792948</vt:lpwstr>
      </vt:variant>
      <vt:variant>
        <vt:i4>1179696</vt:i4>
      </vt:variant>
      <vt:variant>
        <vt:i4>44</vt:i4>
      </vt:variant>
      <vt:variant>
        <vt:i4>0</vt:i4>
      </vt:variant>
      <vt:variant>
        <vt:i4>5</vt:i4>
      </vt:variant>
      <vt:variant>
        <vt:lpwstr/>
      </vt:variant>
      <vt:variant>
        <vt:lpwstr>_Toc141792947</vt:lpwstr>
      </vt:variant>
      <vt:variant>
        <vt:i4>1179696</vt:i4>
      </vt:variant>
      <vt:variant>
        <vt:i4>38</vt:i4>
      </vt:variant>
      <vt:variant>
        <vt:i4>0</vt:i4>
      </vt:variant>
      <vt:variant>
        <vt:i4>5</vt:i4>
      </vt:variant>
      <vt:variant>
        <vt:lpwstr/>
      </vt:variant>
      <vt:variant>
        <vt:lpwstr>_Toc141792946</vt:lpwstr>
      </vt:variant>
      <vt:variant>
        <vt:i4>1179696</vt:i4>
      </vt:variant>
      <vt:variant>
        <vt:i4>32</vt:i4>
      </vt:variant>
      <vt:variant>
        <vt:i4>0</vt:i4>
      </vt:variant>
      <vt:variant>
        <vt:i4>5</vt:i4>
      </vt:variant>
      <vt:variant>
        <vt:lpwstr/>
      </vt:variant>
      <vt:variant>
        <vt:lpwstr>_Toc141792945</vt:lpwstr>
      </vt:variant>
      <vt:variant>
        <vt:i4>1179696</vt:i4>
      </vt:variant>
      <vt:variant>
        <vt:i4>26</vt:i4>
      </vt:variant>
      <vt:variant>
        <vt:i4>0</vt:i4>
      </vt:variant>
      <vt:variant>
        <vt:i4>5</vt:i4>
      </vt:variant>
      <vt:variant>
        <vt:lpwstr/>
      </vt:variant>
      <vt:variant>
        <vt:lpwstr>_Toc141792944</vt:lpwstr>
      </vt:variant>
      <vt:variant>
        <vt:i4>1179696</vt:i4>
      </vt:variant>
      <vt:variant>
        <vt:i4>20</vt:i4>
      </vt:variant>
      <vt:variant>
        <vt:i4>0</vt:i4>
      </vt:variant>
      <vt:variant>
        <vt:i4>5</vt:i4>
      </vt:variant>
      <vt:variant>
        <vt:lpwstr/>
      </vt:variant>
      <vt:variant>
        <vt:lpwstr>_Toc141792943</vt:lpwstr>
      </vt:variant>
      <vt:variant>
        <vt:i4>1179696</vt:i4>
      </vt:variant>
      <vt:variant>
        <vt:i4>14</vt:i4>
      </vt:variant>
      <vt:variant>
        <vt:i4>0</vt:i4>
      </vt:variant>
      <vt:variant>
        <vt:i4>5</vt:i4>
      </vt:variant>
      <vt:variant>
        <vt:lpwstr/>
      </vt:variant>
      <vt:variant>
        <vt:lpwstr>_Toc141792942</vt:lpwstr>
      </vt:variant>
      <vt:variant>
        <vt:i4>1179696</vt:i4>
      </vt:variant>
      <vt:variant>
        <vt:i4>8</vt:i4>
      </vt:variant>
      <vt:variant>
        <vt:i4>0</vt:i4>
      </vt:variant>
      <vt:variant>
        <vt:i4>5</vt:i4>
      </vt:variant>
      <vt:variant>
        <vt:lpwstr/>
      </vt:variant>
      <vt:variant>
        <vt:lpwstr>_Toc141792941</vt:lpwstr>
      </vt:variant>
      <vt:variant>
        <vt:i4>1179696</vt:i4>
      </vt:variant>
      <vt:variant>
        <vt:i4>2</vt:i4>
      </vt:variant>
      <vt:variant>
        <vt:i4>0</vt:i4>
      </vt:variant>
      <vt:variant>
        <vt:i4>5</vt:i4>
      </vt:variant>
      <vt:variant>
        <vt:lpwstr/>
      </vt:variant>
      <vt:variant>
        <vt:lpwstr>_Toc141792940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Toolkit</dc:title>
  <dc:subject>Supporting the Work-Based Learning (WBL) Governance Framework</dc:subject>
  <dc:creator>HEIW</dc:creator>
  <cp:keywords/>
  <dc:description/>
  <cp:lastModifiedBy>Patricia Mathias-Lloyd (HEIW)</cp:lastModifiedBy>
  <cp:revision>201</cp:revision>
  <cp:lastPrinted>2023-07-26T18:38:00Z</cp:lastPrinted>
  <dcterms:created xsi:type="dcterms:W3CDTF">2023-07-26T15:49:00Z</dcterms:created>
  <dcterms:modified xsi:type="dcterms:W3CDTF">2023-09-06T10:04:00Z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0x010100D5DE95E5F9AC614292C6A46EA63C6FD6</vt:lpwstr>
  </property>
  <property fmtid="{D5CDD505-2E9C-101B-9397-08002B2CF9AE}" pid="3" name="Order">
    <vt:r8>34900</vt:r8>
  </property>
  <property fmtid="{D5CDD505-2E9C-101B-9397-08002B2CF9AE}" pid="4" name="_ExtendedDescription">
    <vt:lpwstr/>
  </property>
  <property fmtid="{D5CDD505-2E9C-101B-9397-08002B2CF9AE}" pid="5" name="xd_Signature">
    <vt:bool>false</vt:bool>
  </property>
  <property fmtid="{D5CDD505-2E9C-101B-9397-08002B2CF9AE}" pid="6" name="xd_ProgID">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MediaServiceImageTags">
    <vt:lpwstr/>
  </property>
</Properties>
</file>