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1A3223" w14:textId="77777777" w:rsidR="005E14E0" w:rsidRPr="00095549" w:rsidRDefault="00207070" w:rsidP="00095549">
      <w:pPr>
        <w:spacing w:after="0" w:line="240" w:lineRule="auto"/>
        <w:ind w:left="5760" w:firstLine="477"/>
        <w:jc w:val="right"/>
        <w:rPr>
          <w:rFonts w:ascii="Arial" w:hAnsi="Arial" w:cs="Arial"/>
          <w:sz w:val="20"/>
          <w:szCs w:val="20"/>
        </w:rPr>
      </w:pPr>
      <w:r w:rsidRPr="00095549">
        <w:rPr>
          <w:rFonts w:ascii="Arial" w:hAnsi="Arial" w:cs="Arial"/>
          <w:noProof/>
          <w:sz w:val="20"/>
          <w:szCs w:val="20"/>
        </w:rPr>
        <w:drawing>
          <wp:anchor distT="0" distB="0" distL="114300" distR="114300" simplePos="0" relativeHeight="251659264" behindDoc="1" locked="0" layoutInCell="1" allowOverlap="1" wp14:anchorId="0CDF2839" wp14:editId="6816BAB7">
            <wp:simplePos x="0" y="0"/>
            <wp:positionH relativeFrom="column">
              <wp:posOffset>-111443</wp:posOffset>
            </wp:positionH>
            <wp:positionV relativeFrom="paragraph">
              <wp:posOffset>-476885</wp:posOffset>
            </wp:positionV>
            <wp:extent cx="1786890" cy="714375"/>
            <wp:effectExtent l="0" t="0" r="0" b="0"/>
            <wp:wrapNone/>
            <wp:docPr id="1" name="Picture 2" descr="C:\Users\dafydd\AppData\Local\Temp\Temp3_Agored Cymru External Logo suite and guidelines.zip\JPEG\AC Grey Land (no str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fydd\AppData\Local\Temp\Temp3_Agored Cymru External Logo suite and guidelines.zip\JPEG\AC Grey Land (no strap).jpg"/>
                    <pic:cNvPicPr>
                      <a:picLocks noChangeAspect="1" noChangeArrowheads="1"/>
                    </pic:cNvPicPr>
                  </pic:nvPicPr>
                  <pic:blipFill>
                    <a:blip r:embed="rId8" cstate="print"/>
                    <a:srcRect/>
                    <a:stretch>
                      <a:fillRect/>
                    </a:stretch>
                  </pic:blipFill>
                  <pic:spPr bwMode="auto">
                    <a:xfrm>
                      <a:off x="0" y="0"/>
                      <a:ext cx="1786890" cy="714375"/>
                    </a:xfrm>
                    <a:prstGeom prst="rect">
                      <a:avLst/>
                    </a:prstGeom>
                    <a:noFill/>
                    <a:ln w="9525">
                      <a:noFill/>
                      <a:miter lim="800000"/>
                      <a:headEnd/>
                      <a:tailEnd/>
                    </a:ln>
                  </pic:spPr>
                </pic:pic>
              </a:graphicData>
            </a:graphic>
          </wp:anchor>
        </w:drawing>
      </w:r>
    </w:p>
    <w:p w14:paraId="1D023392" w14:textId="77777777" w:rsidR="002B3622" w:rsidRPr="00095549" w:rsidRDefault="002B3622" w:rsidP="002B3622">
      <w:pPr>
        <w:spacing w:after="0" w:line="240" w:lineRule="auto"/>
        <w:rPr>
          <w:rFonts w:ascii="Arial" w:hAnsi="Arial" w:cs="Arial"/>
          <w:sz w:val="20"/>
          <w:szCs w:val="20"/>
        </w:rPr>
      </w:pPr>
    </w:p>
    <w:p w14:paraId="78812D1F" w14:textId="77777777" w:rsidR="00FE6E0C" w:rsidRPr="00095549" w:rsidRDefault="00FE6E0C" w:rsidP="002B3622">
      <w:pPr>
        <w:spacing w:after="0" w:line="240" w:lineRule="auto"/>
        <w:rPr>
          <w:rFonts w:ascii="Arial" w:hAnsi="Arial" w:cs="Arial"/>
          <w:b/>
          <w:sz w:val="20"/>
          <w:szCs w:val="20"/>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417"/>
        <w:gridCol w:w="1417"/>
        <w:gridCol w:w="1418"/>
        <w:gridCol w:w="1417"/>
        <w:gridCol w:w="1418"/>
      </w:tblGrid>
      <w:tr w:rsidR="002B3622" w:rsidRPr="00095549" w14:paraId="730E64B2" w14:textId="77777777" w:rsidTr="008315F1">
        <w:trPr>
          <w:trHeight w:val="197"/>
        </w:trPr>
        <w:tc>
          <w:tcPr>
            <w:tcW w:w="2802" w:type="dxa"/>
            <w:shd w:val="clear" w:color="auto" w:fill="EAF1DD" w:themeFill="accent3" w:themeFillTint="33"/>
            <w:tcMar>
              <w:top w:w="57" w:type="dxa"/>
              <w:bottom w:w="57" w:type="dxa"/>
            </w:tcMar>
          </w:tcPr>
          <w:p w14:paraId="0EACEA3D" w14:textId="77777777" w:rsidR="002B3622" w:rsidRPr="00095549" w:rsidRDefault="00303CA1" w:rsidP="00D16808">
            <w:pPr>
              <w:pStyle w:val="BodyTextIndent"/>
              <w:tabs>
                <w:tab w:val="left" w:pos="3081"/>
              </w:tabs>
              <w:ind w:left="0"/>
              <w:rPr>
                <w:rFonts w:ascii="Arial" w:hAnsi="Arial" w:cs="Arial"/>
                <w:b/>
                <w:color w:val="000000" w:themeColor="text1"/>
                <w:sz w:val="20"/>
                <w:szCs w:val="20"/>
              </w:rPr>
            </w:pPr>
            <w:r w:rsidRPr="00095549">
              <w:rPr>
                <w:rFonts w:ascii="Arial" w:hAnsi="Arial" w:cs="Arial"/>
                <w:color w:val="000000" w:themeColor="text1"/>
                <w:sz w:val="20"/>
                <w:szCs w:val="20"/>
              </w:rPr>
              <w:br w:type="page"/>
            </w:r>
            <w:r w:rsidR="002B3622" w:rsidRPr="00095549">
              <w:rPr>
                <w:rFonts w:ascii="Arial" w:hAnsi="Arial" w:cs="Arial"/>
                <w:b/>
                <w:color w:val="000000" w:themeColor="text1"/>
                <w:sz w:val="20"/>
                <w:szCs w:val="20"/>
              </w:rPr>
              <w:t>Unit Title:</w:t>
            </w:r>
          </w:p>
        </w:tc>
        <w:tc>
          <w:tcPr>
            <w:tcW w:w="7087" w:type="dxa"/>
            <w:gridSpan w:val="5"/>
            <w:tcMar>
              <w:top w:w="57" w:type="dxa"/>
              <w:bottom w:w="57" w:type="dxa"/>
            </w:tcMar>
          </w:tcPr>
          <w:p w14:paraId="1AA2CFE6" w14:textId="77777777" w:rsidR="002B3622" w:rsidRPr="00D15505" w:rsidRDefault="00ED34DC" w:rsidP="00CC2966">
            <w:pPr>
              <w:pStyle w:val="NoSpacing"/>
              <w:rPr>
                <w:rFonts w:ascii="Arial" w:hAnsi="Arial" w:cs="Arial"/>
                <w:snapToGrid/>
                <w:sz w:val="24"/>
                <w:szCs w:val="24"/>
              </w:rPr>
            </w:pPr>
            <w:r w:rsidRPr="00ED34DC">
              <w:rPr>
                <w:rFonts w:ascii="Arial" w:hAnsi="Arial" w:cs="Arial"/>
                <w:snapToGrid/>
                <w:sz w:val="24"/>
                <w:szCs w:val="24"/>
              </w:rPr>
              <w:t>Principles of Administration of Medication and their Effects on Individuals</w:t>
            </w:r>
          </w:p>
        </w:tc>
      </w:tr>
      <w:tr w:rsidR="002B3622" w:rsidRPr="00095549" w14:paraId="550E13AC" w14:textId="77777777" w:rsidTr="008315F1">
        <w:trPr>
          <w:trHeight w:val="286"/>
        </w:trPr>
        <w:tc>
          <w:tcPr>
            <w:tcW w:w="2802" w:type="dxa"/>
            <w:shd w:val="clear" w:color="auto" w:fill="EAF1DD" w:themeFill="accent3" w:themeFillTint="33"/>
            <w:tcMar>
              <w:top w:w="57" w:type="dxa"/>
              <w:bottom w:w="57" w:type="dxa"/>
            </w:tcMar>
          </w:tcPr>
          <w:p w14:paraId="0A39FF12" w14:textId="77777777" w:rsidR="002B3622" w:rsidRPr="00095549" w:rsidRDefault="002B3622" w:rsidP="00D16808">
            <w:pPr>
              <w:pStyle w:val="BodyTextIndent"/>
              <w:tabs>
                <w:tab w:val="left" w:pos="3081"/>
              </w:tabs>
              <w:ind w:left="0"/>
              <w:rPr>
                <w:rFonts w:ascii="Arial" w:hAnsi="Arial" w:cs="Arial"/>
                <w:b/>
                <w:color w:val="000000" w:themeColor="text1"/>
                <w:sz w:val="20"/>
                <w:szCs w:val="20"/>
              </w:rPr>
            </w:pPr>
            <w:r w:rsidRPr="00095549">
              <w:rPr>
                <w:rFonts w:ascii="Arial" w:hAnsi="Arial" w:cs="Arial"/>
                <w:b/>
                <w:color w:val="000000" w:themeColor="text1"/>
                <w:sz w:val="20"/>
                <w:szCs w:val="20"/>
              </w:rPr>
              <w:t>Level:</w:t>
            </w:r>
          </w:p>
        </w:tc>
        <w:tc>
          <w:tcPr>
            <w:tcW w:w="7087" w:type="dxa"/>
            <w:gridSpan w:val="5"/>
            <w:tcMar>
              <w:top w:w="57" w:type="dxa"/>
              <w:bottom w:w="57" w:type="dxa"/>
            </w:tcMar>
          </w:tcPr>
          <w:p w14:paraId="6DFB197F" w14:textId="77777777" w:rsidR="002B3622" w:rsidRPr="00CB26AB" w:rsidRDefault="000F42A1" w:rsidP="00CC2966">
            <w:pPr>
              <w:pStyle w:val="NoSpacing"/>
              <w:rPr>
                <w:rFonts w:ascii="Arial" w:hAnsi="Arial" w:cs="Arial"/>
              </w:rPr>
            </w:pPr>
            <w:r>
              <w:rPr>
                <w:rFonts w:ascii="Arial" w:hAnsi="Arial" w:cs="Arial"/>
              </w:rPr>
              <w:t>3</w:t>
            </w:r>
          </w:p>
        </w:tc>
      </w:tr>
      <w:tr w:rsidR="00F33638" w:rsidRPr="00095549" w14:paraId="7C2D2FEC" w14:textId="77777777" w:rsidTr="002B3AD4">
        <w:trPr>
          <w:trHeight w:val="263"/>
        </w:trPr>
        <w:tc>
          <w:tcPr>
            <w:tcW w:w="2802" w:type="dxa"/>
            <w:tcBorders>
              <w:bottom w:val="single" w:sz="4" w:space="0" w:color="auto"/>
            </w:tcBorders>
            <w:shd w:val="clear" w:color="auto" w:fill="EAF1DD" w:themeFill="accent3" w:themeFillTint="33"/>
            <w:tcMar>
              <w:top w:w="57" w:type="dxa"/>
              <w:bottom w:w="57" w:type="dxa"/>
            </w:tcMar>
            <w:vAlign w:val="center"/>
          </w:tcPr>
          <w:p w14:paraId="1815951D" w14:textId="77777777" w:rsidR="00F33638" w:rsidRPr="00095549" w:rsidRDefault="00641BB7" w:rsidP="002B3AD4">
            <w:pPr>
              <w:pStyle w:val="BodyTextIndent"/>
              <w:tabs>
                <w:tab w:val="left" w:pos="3081"/>
              </w:tabs>
              <w:ind w:left="0"/>
              <w:rPr>
                <w:rFonts w:ascii="Arial" w:hAnsi="Arial" w:cs="Arial"/>
                <w:b/>
                <w:color w:val="000000" w:themeColor="text1"/>
                <w:sz w:val="20"/>
                <w:szCs w:val="20"/>
              </w:rPr>
            </w:pPr>
            <w:r>
              <w:rPr>
                <w:rFonts w:ascii="Arial" w:hAnsi="Arial" w:cs="Arial"/>
                <w:b/>
                <w:color w:val="000000" w:themeColor="text1"/>
                <w:sz w:val="20"/>
                <w:szCs w:val="20"/>
              </w:rPr>
              <w:t>Credit:</w:t>
            </w:r>
          </w:p>
        </w:tc>
        <w:tc>
          <w:tcPr>
            <w:tcW w:w="7087" w:type="dxa"/>
            <w:gridSpan w:val="5"/>
            <w:tcBorders>
              <w:bottom w:val="single" w:sz="4" w:space="0" w:color="auto"/>
            </w:tcBorders>
            <w:tcMar>
              <w:top w:w="57" w:type="dxa"/>
              <w:bottom w:w="57" w:type="dxa"/>
            </w:tcMar>
            <w:vAlign w:val="center"/>
          </w:tcPr>
          <w:p w14:paraId="0F063508" w14:textId="77777777" w:rsidR="00F33638" w:rsidRPr="00CB26AB" w:rsidRDefault="00ED34DC" w:rsidP="00CC2966">
            <w:pPr>
              <w:pStyle w:val="NoSpacing"/>
              <w:rPr>
                <w:rFonts w:ascii="Arial" w:hAnsi="Arial" w:cs="Arial"/>
              </w:rPr>
            </w:pPr>
            <w:r>
              <w:rPr>
                <w:rFonts w:ascii="Arial" w:hAnsi="Arial" w:cs="Arial"/>
              </w:rPr>
              <w:t>4</w:t>
            </w:r>
          </w:p>
        </w:tc>
      </w:tr>
      <w:tr w:rsidR="00641BB7" w:rsidRPr="00095549" w14:paraId="0F9547B5" w14:textId="77777777" w:rsidTr="002B3AD4">
        <w:trPr>
          <w:trHeight w:val="263"/>
        </w:trPr>
        <w:tc>
          <w:tcPr>
            <w:tcW w:w="2802" w:type="dxa"/>
            <w:tcBorders>
              <w:bottom w:val="single" w:sz="4" w:space="0" w:color="auto"/>
            </w:tcBorders>
            <w:shd w:val="clear" w:color="auto" w:fill="EAF1DD" w:themeFill="accent3" w:themeFillTint="33"/>
            <w:tcMar>
              <w:top w:w="57" w:type="dxa"/>
              <w:bottom w:w="57" w:type="dxa"/>
            </w:tcMar>
            <w:vAlign w:val="center"/>
          </w:tcPr>
          <w:p w14:paraId="6C945D87" w14:textId="77777777" w:rsidR="00641BB7" w:rsidRDefault="00641BB7" w:rsidP="002B3AD4">
            <w:pPr>
              <w:pStyle w:val="BodyTextIndent"/>
              <w:tabs>
                <w:tab w:val="left" w:pos="3081"/>
              </w:tabs>
              <w:ind w:left="0"/>
              <w:rPr>
                <w:rFonts w:ascii="Arial" w:hAnsi="Arial" w:cs="Arial"/>
                <w:b/>
                <w:color w:val="000000" w:themeColor="text1"/>
                <w:sz w:val="20"/>
                <w:szCs w:val="20"/>
              </w:rPr>
            </w:pPr>
            <w:r>
              <w:rPr>
                <w:rFonts w:ascii="Arial" w:hAnsi="Arial" w:cs="Arial"/>
                <w:b/>
                <w:color w:val="000000" w:themeColor="text1"/>
                <w:sz w:val="20"/>
                <w:szCs w:val="20"/>
              </w:rPr>
              <w:t>Sector:</w:t>
            </w:r>
          </w:p>
        </w:tc>
        <w:tc>
          <w:tcPr>
            <w:tcW w:w="7087" w:type="dxa"/>
            <w:gridSpan w:val="5"/>
            <w:tcBorders>
              <w:bottom w:val="single" w:sz="4" w:space="0" w:color="auto"/>
            </w:tcBorders>
            <w:tcMar>
              <w:top w:w="57" w:type="dxa"/>
              <w:bottom w:w="57" w:type="dxa"/>
            </w:tcMar>
            <w:vAlign w:val="center"/>
          </w:tcPr>
          <w:p w14:paraId="12D4FA5C" w14:textId="77777777" w:rsidR="00641BB7" w:rsidRPr="00CB26AB" w:rsidRDefault="000F42A1" w:rsidP="00CC2966">
            <w:pPr>
              <w:pStyle w:val="NoSpacing"/>
              <w:rPr>
                <w:rFonts w:ascii="Arial" w:hAnsi="Arial" w:cs="Arial"/>
              </w:rPr>
            </w:pPr>
            <w:r>
              <w:rPr>
                <w:rFonts w:ascii="Arial" w:hAnsi="Arial" w:cs="Arial"/>
              </w:rPr>
              <w:t>1.3</w:t>
            </w:r>
          </w:p>
        </w:tc>
      </w:tr>
      <w:tr w:rsidR="00F33638" w:rsidRPr="00095549" w14:paraId="5CAF62B3" w14:textId="77777777" w:rsidTr="002B3AD4">
        <w:trPr>
          <w:trHeight w:val="263"/>
        </w:trPr>
        <w:tc>
          <w:tcPr>
            <w:tcW w:w="2802" w:type="dxa"/>
            <w:tcBorders>
              <w:bottom w:val="single" w:sz="4" w:space="0" w:color="auto"/>
            </w:tcBorders>
            <w:shd w:val="clear" w:color="auto" w:fill="EAF1DD" w:themeFill="accent3" w:themeFillTint="33"/>
            <w:tcMar>
              <w:top w:w="57" w:type="dxa"/>
              <w:bottom w:w="57" w:type="dxa"/>
            </w:tcMar>
            <w:vAlign w:val="center"/>
          </w:tcPr>
          <w:p w14:paraId="6CECABA4" w14:textId="77777777" w:rsidR="00F33638" w:rsidRDefault="00F33638" w:rsidP="002B3AD4">
            <w:pPr>
              <w:pStyle w:val="BodyTextIndent"/>
              <w:tabs>
                <w:tab w:val="left" w:pos="3081"/>
              </w:tabs>
              <w:ind w:left="0"/>
              <w:rPr>
                <w:rFonts w:ascii="Arial" w:hAnsi="Arial" w:cs="Arial"/>
                <w:b/>
                <w:color w:val="000000" w:themeColor="text1"/>
                <w:sz w:val="20"/>
                <w:szCs w:val="20"/>
              </w:rPr>
            </w:pPr>
            <w:r>
              <w:rPr>
                <w:rFonts w:ascii="Arial" w:hAnsi="Arial" w:cs="Arial"/>
                <w:b/>
                <w:color w:val="000000" w:themeColor="text1"/>
                <w:sz w:val="20"/>
                <w:szCs w:val="20"/>
              </w:rPr>
              <w:t>Sub-sector</w:t>
            </w:r>
            <w:r w:rsidR="002B3AD4">
              <w:rPr>
                <w:rFonts w:ascii="Arial" w:hAnsi="Arial" w:cs="Arial"/>
                <w:b/>
                <w:color w:val="000000" w:themeColor="text1"/>
                <w:sz w:val="20"/>
                <w:szCs w:val="20"/>
              </w:rPr>
              <w:t>:</w:t>
            </w:r>
          </w:p>
        </w:tc>
        <w:tc>
          <w:tcPr>
            <w:tcW w:w="7087" w:type="dxa"/>
            <w:gridSpan w:val="5"/>
            <w:tcBorders>
              <w:bottom w:val="single" w:sz="4" w:space="0" w:color="auto"/>
            </w:tcBorders>
            <w:tcMar>
              <w:top w:w="57" w:type="dxa"/>
              <w:bottom w:w="57" w:type="dxa"/>
            </w:tcMar>
            <w:vAlign w:val="center"/>
          </w:tcPr>
          <w:p w14:paraId="4E8197F5" w14:textId="77777777" w:rsidR="00F33638" w:rsidRPr="00CB26AB" w:rsidRDefault="00F33638" w:rsidP="00CC2966">
            <w:pPr>
              <w:pStyle w:val="NoSpacing"/>
              <w:rPr>
                <w:rFonts w:ascii="Arial" w:hAnsi="Arial" w:cs="Arial"/>
              </w:rPr>
            </w:pPr>
          </w:p>
        </w:tc>
      </w:tr>
      <w:tr w:rsidR="002B3622" w:rsidRPr="005A7C27" w14:paraId="2284DE15" w14:textId="77777777" w:rsidTr="00E70052">
        <w:trPr>
          <w:trHeight w:val="268"/>
        </w:trPr>
        <w:tc>
          <w:tcPr>
            <w:tcW w:w="9889" w:type="dxa"/>
            <w:gridSpan w:val="6"/>
            <w:tcMar>
              <w:top w:w="57" w:type="dxa"/>
              <w:bottom w:w="57" w:type="dxa"/>
            </w:tcMar>
          </w:tcPr>
          <w:p w14:paraId="4F6A5EEB" w14:textId="77777777" w:rsidR="002B3622" w:rsidRPr="005A7C27" w:rsidRDefault="002B3622" w:rsidP="00D16808">
            <w:pPr>
              <w:pStyle w:val="BodyTextIndent"/>
              <w:ind w:left="0"/>
              <w:rPr>
                <w:rFonts w:ascii="Arial" w:hAnsi="Arial" w:cs="Arial"/>
                <w:b/>
                <w:color w:val="000000" w:themeColor="text1"/>
                <w:sz w:val="20"/>
                <w:szCs w:val="20"/>
              </w:rPr>
            </w:pPr>
            <w:r w:rsidRPr="005A7C27">
              <w:rPr>
                <w:rFonts w:ascii="Arial" w:hAnsi="Arial" w:cs="Arial"/>
                <w:b/>
                <w:color w:val="000000" w:themeColor="text1"/>
                <w:sz w:val="20"/>
                <w:szCs w:val="20"/>
              </w:rPr>
              <w:t>If an age restriction is required, please specify age and rationale:</w:t>
            </w:r>
          </w:p>
          <w:p w14:paraId="3EC83ACF" w14:textId="4453C19C" w:rsidR="002B3622" w:rsidRPr="005A7C27" w:rsidRDefault="00CA4C6C" w:rsidP="00D16808">
            <w:pPr>
              <w:pStyle w:val="BodyTextIndent"/>
              <w:ind w:left="0"/>
              <w:rPr>
                <w:rFonts w:ascii="Arial" w:hAnsi="Arial" w:cs="Arial"/>
                <w:color w:val="000000" w:themeColor="text1"/>
                <w:sz w:val="20"/>
                <w:szCs w:val="20"/>
              </w:rPr>
            </w:pPr>
            <w:r>
              <w:rPr>
                <w:rFonts w:ascii="Arial" w:hAnsi="Arial" w:cs="Arial"/>
                <w:color w:val="FF0000"/>
                <w:sz w:val="20"/>
                <w:szCs w:val="20"/>
              </w:rPr>
              <w:t>18+</w:t>
            </w:r>
            <w:bookmarkStart w:id="0" w:name="_GoBack"/>
            <w:bookmarkEnd w:id="0"/>
          </w:p>
        </w:tc>
      </w:tr>
      <w:tr w:rsidR="002B3622" w:rsidRPr="00095549" w14:paraId="3FE87D7F" w14:textId="77777777" w:rsidTr="00E70052">
        <w:trPr>
          <w:trHeight w:val="316"/>
        </w:trPr>
        <w:tc>
          <w:tcPr>
            <w:tcW w:w="9889" w:type="dxa"/>
            <w:gridSpan w:val="6"/>
            <w:tcMar>
              <w:top w:w="57" w:type="dxa"/>
              <w:bottom w:w="57" w:type="dxa"/>
            </w:tcMar>
          </w:tcPr>
          <w:p w14:paraId="5E489F06" w14:textId="77777777" w:rsidR="002B3622" w:rsidRPr="00095549" w:rsidRDefault="002B3622" w:rsidP="00E70052">
            <w:pPr>
              <w:pStyle w:val="BodyTextIndent"/>
              <w:ind w:left="0"/>
              <w:rPr>
                <w:rFonts w:ascii="Arial" w:hAnsi="Arial" w:cs="Arial"/>
                <w:b/>
                <w:bCs w:val="0"/>
                <w:color w:val="000000" w:themeColor="text1"/>
                <w:sz w:val="20"/>
                <w:szCs w:val="20"/>
              </w:rPr>
            </w:pPr>
            <w:r w:rsidRPr="00095549">
              <w:rPr>
                <w:rFonts w:ascii="Arial" w:hAnsi="Arial" w:cs="Arial"/>
                <w:b/>
                <w:bCs w:val="0"/>
                <w:color w:val="000000" w:themeColor="text1"/>
                <w:sz w:val="20"/>
                <w:szCs w:val="20"/>
              </w:rPr>
              <w:t>Does the unit</w:t>
            </w:r>
            <w:r w:rsidR="00E70052" w:rsidRPr="00095549">
              <w:rPr>
                <w:rFonts w:ascii="Arial" w:hAnsi="Arial" w:cs="Arial"/>
                <w:b/>
                <w:bCs w:val="0"/>
                <w:color w:val="000000" w:themeColor="text1"/>
                <w:sz w:val="20"/>
                <w:szCs w:val="20"/>
              </w:rPr>
              <w:t xml:space="preserve"> require pre-requisite learning? If yes, please provide a rationale:</w:t>
            </w:r>
          </w:p>
          <w:p w14:paraId="23098964" w14:textId="77777777" w:rsidR="00E70052" w:rsidRPr="00095549" w:rsidRDefault="000F42A1" w:rsidP="00E70052">
            <w:pPr>
              <w:pStyle w:val="BodyTextIndent"/>
              <w:ind w:left="0"/>
              <w:rPr>
                <w:rFonts w:ascii="Arial" w:hAnsi="Arial" w:cs="Arial"/>
                <w:color w:val="000000" w:themeColor="text1"/>
                <w:sz w:val="20"/>
                <w:szCs w:val="20"/>
              </w:rPr>
            </w:pPr>
            <w:r w:rsidRPr="000F42A1">
              <w:rPr>
                <w:rFonts w:ascii="Arial" w:hAnsi="Arial" w:cs="Arial"/>
                <w:color w:val="FF0000"/>
                <w:sz w:val="20"/>
                <w:szCs w:val="20"/>
              </w:rPr>
              <w:t>?</w:t>
            </w:r>
          </w:p>
        </w:tc>
      </w:tr>
      <w:tr w:rsidR="000C0DF4" w:rsidRPr="00095549" w14:paraId="1D56CB26" w14:textId="77777777" w:rsidTr="00E70052">
        <w:trPr>
          <w:trHeight w:val="316"/>
        </w:trPr>
        <w:tc>
          <w:tcPr>
            <w:tcW w:w="9889" w:type="dxa"/>
            <w:gridSpan w:val="6"/>
            <w:tcMar>
              <w:top w:w="57" w:type="dxa"/>
              <w:bottom w:w="57" w:type="dxa"/>
            </w:tcMar>
          </w:tcPr>
          <w:p w14:paraId="55234581" w14:textId="77777777" w:rsidR="000C0DF4" w:rsidRDefault="000C0DF4" w:rsidP="000C0DF4">
            <w:pPr>
              <w:pStyle w:val="BodyTextIndent"/>
              <w:ind w:left="0"/>
              <w:rPr>
                <w:rFonts w:ascii="Arial" w:hAnsi="Arial" w:cs="Arial"/>
                <w:b/>
                <w:bCs w:val="0"/>
                <w:color w:val="000000" w:themeColor="text1"/>
                <w:sz w:val="20"/>
                <w:szCs w:val="20"/>
              </w:rPr>
            </w:pPr>
            <w:r>
              <w:rPr>
                <w:rFonts w:ascii="Arial" w:hAnsi="Arial" w:cs="Arial"/>
                <w:b/>
                <w:bCs w:val="0"/>
                <w:color w:val="000000" w:themeColor="text1"/>
                <w:sz w:val="20"/>
                <w:szCs w:val="20"/>
              </w:rPr>
              <w:t>Does the unit need to be translated (Welsh/English)?</w:t>
            </w:r>
            <w:r w:rsidRPr="00B05134">
              <w:rPr>
                <w:rFonts w:ascii="Arial" w:hAnsi="Arial" w:cs="Arial"/>
                <w:color w:val="000000" w:themeColor="text1"/>
                <w:sz w:val="16"/>
                <w:szCs w:val="16"/>
              </w:rPr>
              <w:t xml:space="preserve"> (</w:t>
            </w:r>
            <w:r w:rsidRPr="00B05134">
              <w:rPr>
                <w:rFonts w:ascii="Arial" w:hAnsi="Arial" w:cs="Arial"/>
                <w:i/>
                <w:color w:val="000000" w:themeColor="text1"/>
                <w:sz w:val="16"/>
                <w:szCs w:val="16"/>
              </w:rPr>
              <w:t xml:space="preserve">if yes, please give a justification including the </w:t>
            </w:r>
            <w:r>
              <w:rPr>
                <w:rFonts w:ascii="Arial" w:hAnsi="Arial" w:cs="Arial"/>
                <w:i/>
                <w:color w:val="000000" w:themeColor="text1"/>
                <w:sz w:val="16"/>
                <w:szCs w:val="16"/>
              </w:rPr>
              <w:t>approximate</w:t>
            </w:r>
            <w:r w:rsidRPr="00B05134">
              <w:rPr>
                <w:rFonts w:ascii="Arial" w:hAnsi="Arial" w:cs="Arial"/>
                <w:i/>
                <w:color w:val="000000" w:themeColor="text1"/>
                <w:sz w:val="16"/>
                <w:szCs w:val="16"/>
              </w:rPr>
              <w:t xml:space="preserve"> number of learners that will benefit from the translation</w:t>
            </w:r>
            <w:r w:rsidRPr="00B05134">
              <w:rPr>
                <w:rFonts w:ascii="Arial" w:hAnsi="Arial" w:cs="Arial"/>
                <w:i/>
                <w:color w:val="000000" w:themeColor="text1"/>
                <w:sz w:val="20"/>
                <w:szCs w:val="20"/>
              </w:rPr>
              <w:t>)</w:t>
            </w:r>
          </w:p>
          <w:p w14:paraId="452E53EF" w14:textId="77777777" w:rsidR="000C0DF4" w:rsidRPr="005F1434" w:rsidRDefault="000F42A1" w:rsidP="00E70052">
            <w:pPr>
              <w:pStyle w:val="BodyTextIndent"/>
              <w:ind w:left="0"/>
              <w:rPr>
                <w:rFonts w:ascii="Arial" w:hAnsi="Arial" w:cs="Arial"/>
                <w:bCs w:val="0"/>
                <w:color w:val="000000" w:themeColor="text1"/>
                <w:sz w:val="20"/>
                <w:szCs w:val="20"/>
              </w:rPr>
            </w:pPr>
            <w:r w:rsidRPr="000F42A1">
              <w:rPr>
                <w:rFonts w:ascii="Arial" w:hAnsi="Arial" w:cs="Arial"/>
                <w:bCs w:val="0"/>
                <w:color w:val="FF0000"/>
                <w:sz w:val="20"/>
                <w:szCs w:val="20"/>
              </w:rPr>
              <w:t>Yes</w:t>
            </w:r>
          </w:p>
        </w:tc>
      </w:tr>
      <w:tr w:rsidR="00A31515" w:rsidRPr="00095549" w14:paraId="64DAE247" w14:textId="77777777" w:rsidTr="00E70052">
        <w:trPr>
          <w:trHeight w:val="316"/>
        </w:trPr>
        <w:tc>
          <w:tcPr>
            <w:tcW w:w="9889" w:type="dxa"/>
            <w:gridSpan w:val="6"/>
            <w:tcMar>
              <w:top w:w="57" w:type="dxa"/>
              <w:bottom w:w="57" w:type="dxa"/>
            </w:tcMar>
          </w:tcPr>
          <w:p w14:paraId="25BC23AF" w14:textId="77777777" w:rsidR="00A31515" w:rsidRPr="005F1434" w:rsidRDefault="00A31515" w:rsidP="000C0DF4">
            <w:pPr>
              <w:pStyle w:val="BodyTextIndent"/>
              <w:ind w:left="0"/>
              <w:rPr>
                <w:rFonts w:ascii="Arial" w:hAnsi="Arial" w:cs="Arial"/>
                <w:bCs w:val="0"/>
                <w:color w:val="000000" w:themeColor="text1"/>
                <w:sz w:val="20"/>
                <w:szCs w:val="20"/>
              </w:rPr>
            </w:pPr>
            <w:r>
              <w:rPr>
                <w:rFonts w:ascii="Arial" w:hAnsi="Arial" w:cs="Arial"/>
                <w:b/>
                <w:bCs w:val="0"/>
                <w:color w:val="000000" w:themeColor="text1"/>
                <w:sz w:val="20"/>
                <w:szCs w:val="20"/>
              </w:rPr>
              <w:t>Is the unit to be restricted? If yes, please provide a rationale.</w:t>
            </w:r>
          </w:p>
          <w:p w14:paraId="3DB1B0DD" w14:textId="77777777" w:rsidR="005F1434" w:rsidRPr="005F1434" w:rsidRDefault="005F1434" w:rsidP="000C0DF4">
            <w:pPr>
              <w:pStyle w:val="BodyTextIndent"/>
              <w:ind w:left="0"/>
              <w:rPr>
                <w:rFonts w:ascii="Arial" w:hAnsi="Arial" w:cs="Arial"/>
                <w:bCs w:val="0"/>
                <w:color w:val="000000" w:themeColor="text1"/>
                <w:sz w:val="20"/>
                <w:szCs w:val="20"/>
              </w:rPr>
            </w:pPr>
          </w:p>
        </w:tc>
      </w:tr>
      <w:tr w:rsidR="005176F9" w:rsidRPr="00095549" w14:paraId="59802A87" w14:textId="77777777" w:rsidTr="005176F9">
        <w:trPr>
          <w:trHeight w:val="316"/>
        </w:trPr>
        <w:tc>
          <w:tcPr>
            <w:tcW w:w="9889" w:type="dxa"/>
            <w:gridSpan w:val="6"/>
            <w:shd w:val="clear" w:color="auto" w:fill="EAF1DD" w:themeFill="accent3" w:themeFillTint="33"/>
            <w:tcMar>
              <w:top w:w="57" w:type="dxa"/>
              <w:bottom w:w="57" w:type="dxa"/>
            </w:tcMar>
          </w:tcPr>
          <w:p w14:paraId="3C27AF63" w14:textId="77777777" w:rsidR="005176F9" w:rsidRDefault="005176F9" w:rsidP="000C0DF4">
            <w:pPr>
              <w:pStyle w:val="BodyTextIndent"/>
              <w:ind w:left="0"/>
              <w:rPr>
                <w:rFonts w:ascii="Arial" w:hAnsi="Arial" w:cs="Arial"/>
                <w:b/>
                <w:bCs w:val="0"/>
                <w:color w:val="000000" w:themeColor="text1"/>
                <w:sz w:val="20"/>
                <w:szCs w:val="20"/>
              </w:rPr>
            </w:pPr>
            <w:r w:rsidRPr="005176F9">
              <w:rPr>
                <w:rFonts w:ascii="Arial" w:hAnsi="Arial" w:cs="Arial"/>
                <w:b/>
                <w:i/>
                <w:color w:val="000000" w:themeColor="text1"/>
                <w:sz w:val="20"/>
                <w:szCs w:val="20"/>
              </w:rPr>
              <w:t>Agored Cymru use only</w:t>
            </w:r>
            <w:r>
              <w:rPr>
                <w:rFonts w:ascii="Arial" w:hAnsi="Arial" w:cs="Arial"/>
                <w:b/>
                <w:i/>
                <w:color w:val="000000" w:themeColor="text1"/>
                <w:sz w:val="20"/>
                <w:szCs w:val="20"/>
              </w:rPr>
              <w:t>:</w:t>
            </w:r>
          </w:p>
        </w:tc>
      </w:tr>
      <w:tr w:rsidR="005176F9" w:rsidRPr="00095549" w14:paraId="22AD7523" w14:textId="77777777" w:rsidTr="00B150A1">
        <w:tc>
          <w:tcPr>
            <w:tcW w:w="2802" w:type="dxa"/>
            <w:shd w:val="clear" w:color="auto" w:fill="EAF1DD" w:themeFill="accent3" w:themeFillTint="33"/>
            <w:tcMar>
              <w:top w:w="57" w:type="dxa"/>
              <w:bottom w:w="57" w:type="dxa"/>
            </w:tcMar>
          </w:tcPr>
          <w:p w14:paraId="24EC5469" w14:textId="77777777" w:rsidR="005176F9" w:rsidRPr="00095549" w:rsidRDefault="005176F9" w:rsidP="005176F9">
            <w:pPr>
              <w:pStyle w:val="BodyTextIndent"/>
              <w:ind w:left="0"/>
              <w:rPr>
                <w:rFonts w:ascii="Arial" w:hAnsi="Arial" w:cs="Arial"/>
                <w:b/>
                <w:color w:val="000000" w:themeColor="text1"/>
                <w:sz w:val="20"/>
                <w:szCs w:val="20"/>
              </w:rPr>
            </w:pPr>
            <w:r w:rsidRPr="00095549">
              <w:rPr>
                <w:rFonts w:ascii="Arial" w:hAnsi="Arial" w:cs="Arial"/>
                <w:b/>
                <w:color w:val="000000" w:themeColor="text1"/>
                <w:sz w:val="20"/>
                <w:szCs w:val="20"/>
              </w:rPr>
              <w:t>Unit Prefix Code</w:t>
            </w:r>
          </w:p>
        </w:tc>
        <w:tc>
          <w:tcPr>
            <w:tcW w:w="1417" w:type="dxa"/>
            <w:shd w:val="clear" w:color="auto" w:fill="EAF1DD" w:themeFill="accent3" w:themeFillTint="33"/>
            <w:tcMar>
              <w:top w:w="57" w:type="dxa"/>
              <w:bottom w:w="57" w:type="dxa"/>
            </w:tcMar>
          </w:tcPr>
          <w:p w14:paraId="196F120B" w14:textId="77777777" w:rsidR="005176F9" w:rsidRPr="00095549" w:rsidRDefault="00615D93" w:rsidP="00D16808">
            <w:pPr>
              <w:pStyle w:val="BodyTextIndent"/>
              <w:ind w:left="0"/>
              <w:rPr>
                <w:rFonts w:ascii="Arial" w:hAnsi="Arial" w:cs="Arial"/>
                <w:color w:val="000000" w:themeColor="text1"/>
                <w:sz w:val="20"/>
                <w:szCs w:val="20"/>
              </w:rPr>
            </w:pPr>
            <w:r>
              <w:rPr>
                <w:rFonts w:ascii="Arial" w:hAnsi="Arial" w:cs="Arial"/>
                <w:color w:val="000000" w:themeColor="text1"/>
                <w:sz w:val="20"/>
                <w:szCs w:val="20"/>
              </w:rPr>
              <w:t>PE7</w:t>
            </w:r>
          </w:p>
        </w:tc>
        <w:tc>
          <w:tcPr>
            <w:tcW w:w="1417" w:type="dxa"/>
            <w:shd w:val="clear" w:color="auto" w:fill="EAF1DD" w:themeFill="accent3" w:themeFillTint="33"/>
          </w:tcPr>
          <w:p w14:paraId="5513F7ED" w14:textId="77777777" w:rsidR="005176F9" w:rsidRPr="00095549" w:rsidRDefault="005176F9" w:rsidP="00D16808">
            <w:pPr>
              <w:pStyle w:val="BodyTextIndent"/>
              <w:ind w:left="0"/>
              <w:rPr>
                <w:rFonts w:ascii="Arial" w:hAnsi="Arial" w:cs="Arial"/>
                <w:color w:val="000000" w:themeColor="text1"/>
                <w:sz w:val="20"/>
                <w:szCs w:val="20"/>
              </w:rPr>
            </w:pPr>
            <w:r>
              <w:rPr>
                <w:rFonts w:ascii="Arial" w:hAnsi="Arial" w:cs="Arial"/>
                <w:b/>
                <w:color w:val="000000" w:themeColor="text1"/>
                <w:sz w:val="20"/>
                <w:szCs w:val="20"/>
              </w:rPr>
              <w:t>Unit Review Cohort (QALL)</w:t>
            </w:r>
          </w:p>
        </w:tc>
        <w:tc>
          <w:tcPr>
            <w:tcW w:w="1418" w:type="dxa"/>
            <w:shd w:val="clear" w:color="auto" w:fill="EAF1DD" w:themeFill="accent3" w:themeFillTint="33"/>
          </w:tcPr>
          <w:p w14:paraId="7A1B2752" w14:textId="77777777" w:rsidR="005176F9" w:rsidRPr="00095549" w:rsidRDefault="005176F9" w:rsidP="00D16808">
            <w:pPr>
              <w:pStyle w:val="BodyTextIndent"/>
              <w:ind w:left="0"/>
              <w:rPr>
                <w:rFonts w:ascii="Arial" w:hAnsi="Arial" w:cs="Arial"/>
                <w:color w:val="000000" w:themeColor="text1"/>
                <w:sz w:val="20"/>
                <w:szCs w:val="20"/>
              </w:rPr>
            </w:pPr>
          </w:p>
        </w:tc>
        <w:tc>
          <w:tcPr>
            <w:tcW w:w="1417" w:type="dxa"/>
            <w:shd w:val="clear" w:color="auto" w:fill="EAF1DD" w:themeFill="accent3" w:themeFillTint="33"/>
          </w:tcPr>
          <w:p w14:paraId="7EC06806" w14:textId="77777777" w:rsidR="005176F9" w:rsidRDefault="005176F9" w:rsidP="00D16808">
            <w:pPr>
              <w:pStyle w:val="BodyTextIndent"/>
              <w:ind w:left="0"/>
              <w:rPr>
                <w:rFonts w:ascii="Arial" w:hAnsi="Arial" w:cs="Arial"/>
                <w:b/>
                <w:color w:val="000000" w:themeColor="text1"/>
                <w:sz w:val="20"/>
                <w:szCs w:val="20"/>
              </w:rPr>
            </w:pPr>
            <w:r>
              <w:rPr>
                <w:rFonts w:ascii="Arial" w:hAnsi="Arial" w:cs="Arial"/>
                <w:b/>
                <w:color w:val="000000" w:themeColor="text1"/>
                <w:sz w:val="20"/>
                <w:szCs w:val="20"/>
              </w:rPr>
              <w:t>Expiry Date</w:t>
            </w:r>
          </w:p>
          <w:p w14:paraId="3663BC78" w14:textId="77777777" w:rsidR="005176F9" w:rsidRPr="005176F9" w:rsidRDefault="005176F9" w:rsidP="00D16808">
            <w:pPr>
              <w:pStyle w:val="BodyTextIndent"/>
              <w:ind w:left="0"/>
              <w:rPr>
                <w:rFonts w:ascii="Arial" w:hAnsi="Arial" w:cs="Arial"/>
                <w:b/>
                <w:color w:val="000000" w:themeColor="text1"/>
                <w:sz w:val="20"/>
                <w:szCs w:val="20"/>
              </w:rPr>
            </w:pPr>
            <w:r w:rsidRPr="005176F9">
              <w:rPr>
                <w:rFonts w:ascii="Arial" w:hAnsi="Arial" w:cs="Arial"/>
                <w:b/>
                <w:color w:val="000000" w:themeColor="text1"/>
                <w:sz w:val="20"/>
                <w:szCs w:val="20"/>
              </w:rPr>
              <w:t>(QALL)</w:t>
            </w:r>
          </w:p>
        </w:tc>
        <w:tc>
          <w:tcPr>
            <w:tcW w:w="1418" w:type="dxa"/>
            <w:shd w:val="clear" w:color="auto" w:fill="EAF1DD" w:themeFill="accent3" w:themeFillTint="33"/>
          </w:tcPr>
          <w:p w14:paraId="2B421F09" w14:textId="77777777" w:rsidR="005176F9" w:rsidRPr="00095549" w:rsidRDefault="005176F9" w:rsidP="00D16808">
            <w:pPr>
              <w:pStyle w:val="BodyTextIndent"/>
              <w:ind w:left="0"/>
              <w:rPr>
                <w:rFonts w:ascii="Arial" w:hAnsi="Arial" w:cs="Arial"/>
                <w:color w:val="000000" w:themeColor="text1"/>
                <w:sz w:val="20"/>
                <w:szCs w:val="20"/>
              </w:rPr>
            </w:pPr>
          </w:p>
        </w:tc>
      </w:tr>
    </w:tbl>
    <w:p w14:paraId="73738386" w14:textId="77777777" w:rsidR="002B3622" w:rsidRPr="00095549" w:rsidRDefault="002B3622" w:rsidP="002B3622">
      <w:pPr>
        <w:pStyle w:val="BodyTextIndent"/>
        <w:ind w:left="0"/>
        <w:rPr>
          <w:rFonts w:ascii="Arial" w:hAnsi="Arial" w:cs="Arial"/>
          <w:color w:val="000000" w:themeColor="text1"/>
          <w:sz w:val="20"/>
          <w:szCs w:val="20"/>
        </w:rPr>
      </w:pPr>
      <w:r w:rsidRPr="00095549">
        <w:rPr>
          <w:rFonts w:ascii="Arial" w:hAnsi="Arial" w:cs="Arial"/>
          <w:sz w:val="20"/>
          <w:szCs w:val="20"/>
        </w:rPr>
        <w:t xml:space="preserve"> </w:t>
      </w:r>
    </w:p>
    <w:tbl>
      <w:tblPr>
        <w:tblW w:w="9889"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0A0" w:firstRow="1" w:lastRow="0" w:firstColumn="1" w:lastColumn="0" w:noHBand="0" w:noVBand="0"/>
      </w:tblPr>
      <w:tblGrid>
        <w:gridCol w:w="2802"/>
        <w:gridCol w:w="7087"/>
      </w:tblGrid>
      <w:tr w:rsidR="002B3622" w:rsidRPr="00095549" w14:paraId="10857725" w14:textId="77777777" w:rsidTr="008315F1">
        <w:trPr>
          <w:cantSplit/>
          <w:tblHeader/>
        </w:trPr>
        <w:tc>
          <w:tcPr>
            <w:tcW w:w="2802" w:type="dxa"/>
            <w:shd w:val="clear" w:color="auto" w:fill="EAF1DD" w:themeFill="accent3" w:themeFillTint="33"/>
            <w:tcMar>
              <w:top w:w="57" w:type="dxa"/>
              <w:bottom w:w="57" w:type="dxa"/>
            </w:tcMar>
          </w:tcPr>
          <w:p w14:paraId="31899448" w14:textId="77777777" w:rsidR="00902EE5" w:rsidRPr="00095549" w:rsidRDefault="002B3622" w:rsidP="00D16808">
            <w:pPr>
              <w:spacing w:after="0" w:line="240" w:lineRule="auto"/>
              <w:rPr>
                <w:rFonts w:ascii="Arial" w:hAnsi="Arial" w:cs="Arial"/>
                <w:b/>
                <w:color w:val="000000" w:themeColor="text1"/>
                <w:sz w:val="20"/>
                <w:szCs w:val="20"/>
              </w:rPr>
            </w:pPr>
            <w:r w:rsidRPr="00095549">
              <w:rPr>
                <w:rFonts w:ascii="Arial" w:hAnsi="Arial" w:cs="Arial"/>
                <w:b/>
                <w:color w:val="000000" w:themeColor="text1"/>
                <w:sz w:val="20"/>
                <w:szCs w:val="20"/>
              </w:rPr>
              <w:t xml:space="preserve">Purpose and </w:t>
            </w:r>
          </w:p>
          <w:p w14:paraId="060A5784" w14:textId="77777777" w:rsidR="002B3622" w:rsidRPr="00095549" w:rsidRDefault="002B3622" w:rsidP="00D16808">
            <w:pPr>
              <w:spacing w:after="0" w:line="240" w:lineRule="auto"/>
              <w:rPr>
                <w:rFonts w:ascii="Arial" w:hAnsi="Arial" w:cs="Arial"/>
                <w:b/>
                <w:color w:val="000000" w:themeColor="text1"/>
                <w:sz w:val="20"/>
                <w:szCs w:val="20"/>
              </w:rPr>
            </w:pPr>
            <w:r w:rsidRPr="00095549">
              <w:rPr>
                <w:rFonts w:ascii="Arial" w:hAnsi="Arial" w:cs="Arial"/>
                <w:b/>
                <w:color w:val="000000" w:themeColor="text1"/>
                <w:sz w:val="20"/>
                <w:szCs w:val="20"/>
              </w:rPr>
              <w:t>Aim of the Unit</w:t>
            </w:r>
            <w:r w:rsidR="00902EE5" w:rsidRPr="00095549">
              <w:rPr>
                <w:rFonts w:ascii="Arial" w:hAnsi="Arial" w:cs="Arial"/>
                <w:b/>
                <w:color w:val="000000" w:themeColor="text1"/>
                <w:sz w:val="20"/>
                <w:szCs w:val="20"/>
              </w:rPr>
              <w:t>:</w:t>
            </w:r>
          </w:p>
        </w:tc>
        <w:tc>
          <w:tcPr>
            <w:tcW w:w="7087" w:type="dxa"/>
            <w:tcMar>
              <w:top w:w="57" w:type="dxa"/>
              <w:bottom w:w="57" w:type="dxa"/>
            </w:tcMar>
          </w:tcPr>
          <w:p w14:paraId="55CC0FC2" w14:textId="77777777" w:rsidR="002B3622" w:rsidRPr="00360708" w:rsidRDefault="00ED34DC" w:rsidP="00F608F0">
            <w:pPr>
              <w:rPr>
                <w:rFonts w:ascii="Arial" w:hAnsi="Arial" w:cs="Arial"/>
                <w:sz w:val="24"/>
                <w:szCs w:val="24"/>
              </w:rPr>
            </w:pPr>
            <w:r w:rsidRPr="00ED34DC">
              <w:rPr>
                <w:rFonts w:ascii="Arial" w:hAnsi="Arial" w:cs="Arial"/>
                <w:sz w:val="24"/>
                <w:szCs w:val="24"/>
              </w:rPr>
              <w:t>This unit provides the underpinning knowledge for those whose roles require them to prepare for, administer and monitor the effects of medication on individuals by a wide range of routes, as defined by personalised care plan / prescription chart.</w:t>
            </w:r>
          </w:p>
        </w:tc>
      </w:tr>
    </w:tbl>
    <w:p w14:paraId="6B388EF8" w14:textId="77777777" w:rsidR="00297203" w:rsidRDefault="002429EC" w:rsidP="00297203">
      <w:pPr>
        <w:spacing w:after="80" w:line="240" w:lineRule="auto"/>
        <w:rPr>
          <w:rFonts w:ascii="Arial" w:hAnsi="Arial" w:cs="Arial"/>
          <w:b/>
          <w:sz w:val="20"/>
          <w:szCs w:val="20"/>
        </w:rPr>
      </w:pPr>
      <w:r>
        <w:rPr>
          <w:rFonts w:ascii="Arial" w:hAnsi="Arial" w:cs="Arial"/>
          <w:b/>
          <w:sz w:val="20"/>
          <w:szCs w:val="20"/>
          <w:highlight w:val="yellow"/>
        </w:rPr>
        <w:t xml:space="preserve">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24"/>
        <w:gridCol w:w="5065"/>
      </w:tblGrid>
      <w:tr w:rsidR="00297203" w14:paraId="2CFF1E1D" w14:textId="77777777" w:rsidTr="00297203">
        <w:trPr>
          <w:cantSplit/>
          <w:tblHeader/>
        </w:trPr>
        <w:tc>
          <w:tcPr>
            <w:tcW w:w="4824" w:type="dxa"/>
            <w:tcBorders>
              <w:top w:val="single" w:sz="4" w:space="0" w:color="auto"/>
              <w:left w:val="single" w:sz="4" w:space="0" w:color="auto"/>
              <w:bottom w:val="single" w:sz="4" w:space="0" w:color="auto"/>
              <w:right w:val="single" w:sz="4" w:space="0" w:color="auto"/>
            </w:tcBorders>
            <w:shd w:val="clear" w:color="auto" w:fill="EAF1DD" w:themeFill="accent3" w:themeFillTint="33"/>
            <w:tcMar>
              <w:top w:w="57" w:type="dxa"/>
              <w:left w:w="108" w:type="dxa"/>
              <w:bottom w:w="57" w:type="dxa"/>
              <w:right w:w="108" w:type="dxa"/>
            </w:tcMar>
            <w:hideMark/>
          </w:tcPr>
          <w:p w14:paraId="73D1B9B3" w14:textId="77777777" w:rsidR="00297203" w:rsidRDefault="00297203">
            <w:pPr>
              <w:snapToGrid w:val="0"/>
              <w:spacing w:after="0" w:line="240" w:lineRule="auto"/>
              <w:rPr>
                <w:rFonts w:ascii="Arial" w:hAnsi="Arial" w:cs="Arial"/>
                <w:b/>
                <w:sz w:val="20"/>
                <w:szCs w:val="20"/>
              </w:rPr>
            </w:pPr>
            <w:r>
              <w:rPr>
                <w:rFonts w:ascii="Arial" w:hAnsi="Arial" w:cs="Arial"/>
                <w:b/>
                <w:sz w:val="20"/>
                <w:szCs w:val="20"/>
              </w:rPr>
              <w:lastRenderedPageBreak/>
              <w:t>LEARNING OUTCOMES</w:t>
            </w:r>
          </w:p>
        </w:tc>
        <w:tc>
          <w:tcPr>
            <w:tcW w:w="5065" w:type="dxa"/>
            <w:tcBorders>
              <w:top w:val="single" w:sz="4" w:space="0" w:color="auto"/>
              <w:left w:val="single" w:sz="4" w:space="0" w:color="auto"/>
              <w:bottom w:val="single" w:sz="4" w:space="0" w:color="auto"/>
              <w:right w:val="single" w:sz="4" w:space="0" w:color="auto"/>
            </w:tcBorders>
            <w:shd w:val="clear" w:color="auto" w:fill="EAF1DD" w:themeFill="accent3" w:themeFillTint="33"/>
            <w:tcMar>
              <w:top w:w="57" w:type="dxa"/>
              <w:left w:w="108" w:type="dxa"/>
              <w:bottom w:w="57" w:type="dxa"/>
              <w:right w:w="108" w:type="dxa"/>
            </w:tcMar>
            <w:hideMark/>
          </w:tcPr>
          <w:p w14:paraId="4FCE00BC" w14:textId="77777777" w:rsidR="00297203" w:rsidRDefault="00297203">
            <w:pPr>
              <w:snapToGrid w:val="0"/>
              <w:spacing w:after="0" w:line="240" w:lineRule="auto"/>
              <w:ind w:left="432" w:hanging="432"/>
              <w:rPr>
                <w:rFonts w:ascii="Arial" w:hAnsi="Arial" w:cs="Arial"/>
                <w:b/>
                <w:sz w:val="20"/>
                <w:szCs w:val="20"/>
              </w:rPr>
            </w:pPr>
            <w:r>
              <w:rPr>
                <w:rFonts w:ascii="Arial" w:hAnsi="Arial" w:cs="Arial"/>
                <w:b/>
                <w:sz w:val="20"/>
                <w:szCs w:val="20"/>
              </w:rPr>
              <w:t>ASSESSMENT CRITERIA</w:t>
            </w:r>
          </w:p>
        </w:tc>
      </w:tr>
      <w:tr w:rsidR="00297203" w14:paraId="4630F32B" w14:textId="77777777" w:rsidTr="00297203">
        <w:trPr>
          <w:cantSplit/>
          <w:tblHeader/>
        </w:trPr>
        <w:tc>
          <w:tcPr>
            <w:tcW w:w="4824" w:type="dxa"/>
            <w:tcBorders>
              <w:top w:val="single" w:sz="4" w:space="0" w:color="auto"/>
              <w:left w:val="single" w:sz="4" w:space="0" w:color="auto"/>
              <w:bottom w:val="single" w:sz="4" w:space="0" w:color="auto"/>
              <w:right w:val="single" w:sz="4" w:space="0" w:color="auto"/>
            </w:tcBorders>
            <w:shd w:val="clear" w:color="auto" w:fill="EAF1DD" w:themeFill="accent3" w:themeFillTint="33"/>
            <w:tcMar>
              <w:top w:w="57" w:type="dxa"/>
              <w:left w:w="108" w:type="dxa"/>
              <w:bottom w:w="57" w:type="dxa"/>
              <w:right w:w="108" w:type="dxa"/>
            </w:tcMar>
            <w:hideMark/>
          </w:tcPr>
          <w:p w14:paraId="52331500" w14:textId="77777777" w:rsidR="00297203" w:rsidRDefault="00297203">
            <w:pPr>
              <w:snapToGrid w:val="0"/>
              <w:spacing w:after="0" w:line="240" w:lineRule="auto"/>
              <w:rPr>
                <w:rFonts w:ascii="Arial" w:hAnsi="Arial" w:cs="Arial"/>
                <w:b/>
                <w:color w:val="000000" w:themeColor="text1"/>
                <w:sz w:val="20"/>
                <w:szCs w:val="20"/>
              </w:rPr>
            </w:pPr>
            <w:r>
              <w:rPr>
                <w:rFonts w:ascii="Arial" w:hAnsi="Arial" w:cs="Arial"/>
                <w:b/>
                <w:color w:val="000000" w:themeColor="text1"/>
                <w:sz w:val="20"/>
                <w:szCs w:val="20"/>
              </w:rPr>
              <w:t>The learner will:</w:t>
            </w:r>
          </w:p>
        </w:tc>
        <w:tc>
          <w:tcPr>
            <w:tcW w:w="5065" w:type="dxa"/>
            <w:tcBorders>
              <w:top w:val="single" w:sz="4" w:space="0" w:color="auto"/>
              <w:left w:val="single" w:sz="4" w:space="0" w:color="auto"/>
              <w:bottom w:val="single" w:sz="4" w:space="0" w:color="auto"/>
              <w:right w:val="single" w:sz="4" w:space="0" w:color="auto"/>
            </w:tcBorders>
            <w:shd w:val="clear" w:color="auto" w:fill="EAF1DD" w:themeFill="accent3" w:themeFillTint="33"/>
            <w:tcMar>
              <w:top w:w="57" w:type="dxa"/>
              <w:left w:w="108" w:type="dxa"/>
              <w:bottom w:w="57" w:type="dxa"/>
              <w:right w:w="108" w:type="dxa"/>
            </w:tcMar>
            <w:hideMark/>
          </w:tcPr>
          <w:p w14:paraId="0CB9925F" w14:textId="77777777" w:rsidR="00297203" w:rsidRDefault="00297203">
            <w:pPr>
              <w:snapToGrid w:val="0"/>
              <w:spacing w:after="0" w:line="240" w:lineRule="auto"/>
              <w:ind w:left="432" w:hanging="432"/>
              <w:rPr>
                <w:rFonts w:ascii="Arial" w:hAnsi="Arial" w:cs="Arial"/>
                <w:b/>
                <w:color w:val="000000" w:themeColor="text1"/>
                <w:sz w:val="20"/>
                <w:szCs w:val="20"/>
              </w:rPr>
            </w:pPr>
            <w:r>
              <w:rPr>
                <w:rFonts w:ascii="Arial" w:hAnsi="Arial" w:cs="Arial"/>
                <w:b/>
                <w:color w:val="000000" w:themeColor="text1"/>
                <w:sz w:val="20"/>
                <w:szCs w:val="20"/>
              </w:rPr>
              <w:t>The learner can:</w:t>
            </w:r>
          </w:p>
        </w:tc>
      </w:tr>
      <w:tr w:rsidR="00297203" w14:paraId="59F3EDF3" w14:textId="77777777" w:rsidTr="00297203">
        <w:trPr>
          <w:cantSplit/>
        </w:trPr>
        <w:tc>
          <w:tcPr>
            <w:tcW w:w="4824"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14:paraId="5EED9C59" w14:textId="77777777" w:rsidR="00297203" w:rsidRPr="001C06B7" w:rsidRDefault="00ED34DC" w:rsidP="00297203">
            <w:pPr>
              <w:numPr>
                <w:ilvl w:val="0"/>
                <w:numId w:val="5"/>
              </w:numPr>
              <w:snapToGrid w:val="0"/>
              <w:spacing w:after="0" w:line="240" w:lineRule="auto"/>
              <w:rPr>
                <w:rFonts w:ascii="Arial" w:hAnsi="Arial" w:cs="Arial"/>
                <w:sz w:val="24"/>
                <w:szCs w:val="24"/>
              </w:rPr>
            </w:pPr>
            <w:r w:rsidRPr="00BB78F4">
              <w:rPr>
                <w:rFonts w:ascii="Arial" w:hAnsi="Arial" w:cs="Arial"/>
                <w:sz w:val="24"/>
                <w:szCs w:val="24"/>
              </w:rPr>
              <w:t>Understand legislation, policy and procedures relevant to the administration of medication</w:t>
            </w:r>
            <w:r>
              <w:rPr>
                <w:rFonts w:ascii="Arial" w:hAnsi="Arial" w:cs="Arial"/>
                <w:sz w:val="24"/>
                <w:szCs w:val="24"/>
              </w:rPr>
              <w:t>.</w:t>
            </w:r>
          </w:p>
        </w:tc>
        <w:tc>
          <w:tcPr>
            <w:tcW w:w="506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hideMark/>
          </w:tcPr>
          <w:p w14:paraId="5C93F977" w14:textId="77777777" w:rsidR="00ED34DC" w:rsidRPr="00ED34DC" w:rsidRDefault="00ED34DC" w:rsidP="001C06B7">
            <w:pPr>
              <w:pStyle w:val="AssessmentCriteria"/>
              <w:numPr>
                <w:ilvl w:val="1"/>
                <w:numId w:val="5"/>
              </w:numPr>
              <w:spacing w:after="160" w:line="259" w:lineRule="auto"/>
              <w:rPr>
                <w:color w:val="000000"/>
                <w:sz w:val="24"/>
                <w:szCs w:val="24"/>
              </w:rPr>
            </w:pPr>
            <w:r w:rsidRPr="00ED34DC">
              <w:rPr>
                <w:snapToGrid/>
                <w:color w:val="auto"/>
                <w:sz w:val="24"/>
                <w:szCs w:val="24"/>
              </w:rPr>
              <w:t>Summarise the statutory legislation, and local and national guidelines relevant to the administration of medication</w:t>
            </w:r>
            <w:r>
              <w:rPr>
                <w:snapToGrid/>
                <w:color w:val="auto"/>
                <w:sz w:val="24"/>
                <w:szCs w:val="24"/>
              </w:rPr>
              <w:t xml:space="preserve">. </w:t>
            </w:r>
          </w:p>
          <w:p w14:paraId="33D64317" w14:textId="77777777" w:rsidR="00ED34DC" w:rsidRDefault="00ED34DC" w:rsidP="001C06B7">
            <w:pPr>
              <w:pStyle w:val="AssessmentCriteria"/>
              <w:numPr>
                <w:ilvl w:val="1"/>
                <w:numId w:val="5"/>
              </w:numPr>
              <w:spacing w:after="160" w:line="259" w:lineRule="auto"/>
              <w:rPr>
                <w:color w:val="000000"/>
                <w:sz w:val="24"/>
                <w:szCs w:val="24"/>
              </w:rPr>
            </w:pPr>
            <w:r w:rsidRPr="00ED34DC">
              <w:rPr>
                <w:color w:val="000000"/>
                <w:sz w:val="24"/>
                <w:szCs w:val="24"/>
              </w:rPr>
              <w:t xml:space="preserve">Describe the security and storage of the different classifications of medications </w:t>
            </w:r>
          </w:p>
          <w:p w14:paraId="3DD8A2AC" w14:textId="77777777" w:rsidR="00615D93" w:rsidRDefault="00ED34DC" w:rsidP="001C06B7">
            <w:pPr>
              <w:pStyle w:val="AssessmentCriteria"/>
              <w:numPr>
                <w:ilvl w:val="1"/>
                <w:numId w:val="5"/>
              </w:numPr>
              <w:spacing w:after="160" w:line="259" w:lineRule="auto"/>
              <w:rPr>
                <w:color w:val="000000"/>
                <w:sz w:val="24"/>
                <w:szCs w:val="24"/>
              </w:rPr>
            </w:pPr>
            <w:r w:rsidRPr="00ED34DC">
              <w:rPr>
                <w:color w:val="000000"/>
                <w:sz w:val="24"/>
                <w:szCs w:val="24"/>
              </w:rPr>
              <w:t>Outline the records used to monitor the ordering, storage and use of medications</w:t>
            </w:r>
            <w:r w:rsidR="00716C0F">
              <w:rPr>
                <w:color w:val="000000"/>
                <w:sz w:val="24"/>
                <w:szCs w:val="24"/>
              </w:rPr>
              <w:t>.</w:t>
            </w:r>
          </w:p>
          <w:p w14:paraId="3AE567BE" w14:textId="77777777" w:rsidR="00ED34DC" w:rsidRDefault="00ED34DC" w:rsidP="001C06B7">
            <w:pPr>
              <w:pStyle w:val="AssessmentCriteria"/>
              <w:numPr>
                <w:ilvl w:val="1"/>
                <w:numId w:val="5"/>
              </w:numPr>
              <w:spacing w:after="160" w:line="259" w:lineRule="auto"/>
              <w:rPr>
                <w:color w:val="000000"/>
                <w:sz w:val="24"/>
                <w:szCs w:val="24"/>
              </w:rPr>
            </w:pPr>
            <w:r w:rsidRPr="00ED34DC">
              <w:rPr>
                <w:color w:val="000000"/>
                <w:sz w:val="24"/>
                <w:szCs w:val="24"/>
              </w:rPr>
              <w:t>Describe how to dispose of out of date and part-used medications in accordance with legal and organisational requirements</w:t>
            </w:r>
            <w:r>
              <w:rPr>
                <w:color w:val="000000"/>
                <w:sz w:val="24"/>
                <w:szCs w:val="24"/>
              </w:rPr>
              <w:t>.</w:t>
            </w:r>
          </w:p>
          <w:p w14:paraId="0DC9B3E6" w14:textId="77777777" w:rsidR="00615D93" w:rsidRDefault="00ED34DC" w:rsidP="001C06B7">
            <w:pPr>
              <w:pStyle w:val="AssessmentCriteria"/>
              <w:numPr>
                <w:ilvl w:val="1"/>
                <w:numId w:val="5"/>
              </w:numPr>
              <w:spacing w:after="160" w:line="259" w:lineRule="auto"/>
              <w:rPr>
                <w:color w:val="000000"/>
                <w:sz w:val="24"/>
                <w:szCs w:val="24"/>
              </w:rPr>
            </w:pPr>
            <w:r w:rsidRPr="00ED34DC">
              <w:rPr>
                <w:color w:val="000000"/>
                <w:sz w:val="24"/>
                <w:szCs w:val="24"/>
              </w:rPr>
              <w:t>Describe own responsibilities and accountability in relation to both assisting with administration of medicines and administering medicines to individuals.</w:t>
            </w:r>
          </w:p>
          <w:p w14:paraId="0E074A29" w14:textId="77777777" w:rsidR="009D65DF" w:rsidRPr="001C06B7" w:rsidRDefault="00ED34DC" w:rsidP="001C06B7">
            <w:pPr>
              <w:pStyle w:val="AssessmentCriteria"/>
              <w:numPr>
                <w:ilvl w:val="1"/>
                <w:numId w:val="5"/>
              </w:numPr>
              <w:spacing w:after="160" w:line="259" w:lineRule="auto"/>
              <w:rPr>
                <w:color w:val="000000"/>
                <w:sz w:val="24"/>
                <w:szCs w:val="24"/>
              </w:rPr>
            </w:pPr>
            <w:r w:rsidRPr="00ED34DC">
              <w:rPr>
                <w:color w:val="000000"/>
                <w:sz w:val="24"/>
                <w:szCs w:val="24"/>
              </w:rPr>
              <w:t>Describe where to source and how to access medication specific information and the importance of reviewing this information prior to administration</w:t>
            </w:r>
            <w:r w:rsidR="009D65DF">
              <w:rPr>
                <w:color w:val="000000"/>
                <w:sz w:val="24"/>
                <w:szCs w:val="24"/>
              </w:rPr>
              <w:t>.</w:t>
            </w:r>
          </w:p>
          <w:p w14:paraId="48B4C4EF" w14:textId="77777777" w:rsidR="00CE0BDE" w:rsidRPr="00615D93" w:rsidRDefault="00CE0BDE" w:rsidP="001C06B7">
            <w:pPr>
              <w:snapToGrid w:val="0"/>
              <w:spacing w:after="0" w:line="240" w:lineRule="auto"/>
              <w:ind w:left="432"/>
              <w:rPr>
                <w:rFonts w:ascii="Arial" w:hAnsi="Arial" w:cs="Arial"/>
              </w:rPr>
            </w:pPr>
          </w:p>
        </w:tc>
      </w:tr>
      <w:tr w:rsidR="001C06B7" w14:paraId="75D09F00" w14:textId="77777777" w:rsidTr="00297203">
        <w:trPr>
          <w:cantSplit/>
        </w:trPr>
        <w:tc>
          <w:tcPr>
            <w:tcW w:w="4824"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14:paraId="7DFC570B" w14:textId="77777777" w:rsidR="001C06B7" w:rsidRPr="001C06B7" w:rsidRDefault="00ED34DC" w:rsidP="00297203">
            <w:pPr>
              <w:numPr>
                <w:ilvl w:val="0"/>
                <w:numId w:val="5"/>
              </w:numPr>
              <w:snapToGrid w:val="0"/>
              <w:spacing w:after="0" w:line="240" w:lineRule="auto"/>
              <w:rPr>
                <w:rFonts w:ascii="Arial" w:hAnsi="Arial" w:cs="Arial"/>
                <w:sz w:val="24"/>
                <w:szCs w:val="24"/>
              </w:rPr>
            </w:pPr>
            <w:r w:rsidRPr="00ED34DC">
              <w:rPr>
                <w:rFonts w:ascii="Arial" w:hAnsi="Arial" w:cs="Arial"/>
                <w:sz w:val="24"/>
                <w:szCs w:val="24"/>
              </w:rPr>
              <w:lastRenderedPageBreak/>
              <w:t xml:space="preserve">Know about common groups of medication and their use in </w:t>
            </w:r>
            <w:r>
              <w:rPr>
                <w:rFonts w:ascii="Arial" w:hAnsi="Arial" w:cs="Arial"/>
                <w:sz w:val="24"/>
                <w:szCs w:val="24"/>
              </w:rPr>
              <w:t>own</w:t>
            </w:r>
            <w:r w:rsidRPr="00ED34DC">
              <w:rPr>
                <w:rFonts w:ascii="Arial" w:hAnsi="Arial" w:cs="Arial"/>
                <w:sz w:val="24"/>
                <w:szCs w:val="24"/>
              </w:rPr>
              <w:t xml:space="preserve"> area of work</w:t>
            </w:r>
            <w:r w:rsidR="00075E88">
              <w:rPr>
                <w:rFonts w:ascii="Arial" w:hAnsi="Arial" w:cs="Arial"/>
                <w:sz w:val="24"/>
                <w:szCs w:val="24"/>
              </w:rPr>
              <w:t>.</w:t>
            </w:r>
          </w:p>
        </w:tc>
        <w:tc>
          <w:tcPr>
            <w:tcW w:w="506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14:paraId="54A4440B" w14:textId="77777777" w:rsidR="001C06B7" w:rsidRPr="001C06B7" w:rsidRDefault="00ED34DC" w:rsidP="001C06B7">
            <w:pPr>
              <w:pStyle w:val="AssessmentCriteria"/>
              <w:numPr>
                <w:ilvl w:val="1"/>
                <w:numId w:val="5"/>
              </w:numPr>
              <w:spacing w:after="160" w:line="259" w:lineRule="auto"/>
              <w:rPr>
                <w:color w:val="000000"/>
                <w:sz w:val="24"/>
                <w:szCs w:val="24"/>
              </w:rPr>
            </w:pPr>
            <w:r>
              <w:rPr>
                <w:color w:val="000000"/>
                <w:sz w:val="24"/>
                <w:szCs w:val="24"/>
              </w:rPr>
              <w:t xml:space="preserve">Describe </w:t>
            </w:r>
            <w:r w:rsidRPr="00ED34DC">
              <w:rPr>
                <w:color w:val="000000"/>
                <w:sz w:val="24"/>
                <w:szCs w:val="24"/>
              </w:rPr>
              <w:t>common groups of medication including their effects and potential side effects</w:t>
            </w:r>
            <w:r w:rsidR="006E4A9D">
              <w:rPr>
                <w:color w:val="000000"/>
                <w:sz w:val="24"/>
                <w:szCs w:val="24"/>
              </w:rPr>
              <w:t>.</w:t>
            </w:r>
          </w:p>
          <w:p w14:paraId="3CD34E5C" w14:textId="77777777" w:rsidR="001C06B7" w:rsidRPr="001C06B7" w:rsidRDefault="00ED34DC" w:rsidP="001C06B7">
            <w:pPr>
              <w:pStyle w:val="AssessmentCriteria"/>
              <w:numPr>
                <w:ilvl w:val="1"/>
                <w:numId w:val="5"/>
              </w:numPr>
              <w:spacing w:after="160" w:line="259" w:lineRule="auto"/>
            </w:pPr>
            <w:r w:rsidRPr="00ED34DC">
              <w:rPr>
                <w:color w:val="000000"/>
                <w:sz w:val="24"/>
                <w:szCs w:val="24"/>
              </w:rPr>
              <w:t>Explain why some medications require specific physiological measurements / tests prior to administration</w:t>
            </w:r>
            <w:r w:rsidR="001C06B7" w:rsidRPr="001C06B7">
              <w:rPr>
                <w:color w:val="000000"/>
                <w:sz w:val="24"/>
                <w:szCs w:val="24"/>
              </w:rPr>
              <w:t>.</w:t>
            </w:r>
          </w:p>
          <w:p w14:paraId="1171FCA3" w14:textId="77777777" w:rsidR="001C06B7" w:rsidRPr="001C06B7" w:rsidRDefault="00ED34DC" w:rsidP="001C06B7">
            <w:pPr>
              <w:pStyle w:val="AssessmentCriteria"/>
              <w:numPr>
                <w:ilvl w:val="1"/>
                <w:numId w:val="5"/>
              </w:numPr>
              <w:spacing w:after="160" w:line="259" w:lineRule="auto"/>
              <w:rPr>
                <w:color w:val="000000"/>
                <w:sz w:val="24"/>
                <w:szCs w:val="24"/>
              </w:rPr>
            </w:pPr>
            <w:r w:rsidRPr="00ED34DC">
              <w:rPr>
                <w:color w:val="000000"/>
                <w:sz w:val="24"/>
                <w:szCs w:val="24"/>
              </w:rPr>
              <w:t>Define the term critical medication</w:t>
            </w:r>
            <w:r w:rsidR="001C06B7" w:rsidRPr="001C06B7">
              <w:rPr>
                <w:color w:val="000000"/>
                <w:sz w:val="24"/>
                <w:szCs w:val="24"/>
              </w:rPr>
              <w:t>.</w:t>
            </w:r>
          </w:p>
          <w:p w14:paraId="5CF5AB31" w14:textId="77777777" w:rsidR="001C06B7" w:rsidRDefault="00ED34DC" w:rsidP="001C06B7">
            <w:pPr>
              <w:pStyle w:val="AssessmentCriteria"/>
              <w:numPr>
                <w:ilvl w:val="1"/>
                <w:numId w:val="5"/>
              </w:numPr>
              <w:spacing w:after="160" w:line="259" w:lineRule="auto"/>
              <w:rPr>
                <w:color w:val="000000"/>
                <w:sz w:val="24"/>
                <w:szCs w:val="24"/>
              </w:rPr>
            </w:pPr>
            <w:r w:rsidRPr="00ED34DC">
              <w:rPr>
                <w:color w:val="000000"/>
                <w:sz w:val="24"/>
                <w:szCs w:val="24"/>
              </w:rPr>
              <w:t>Explain the importance of appropriate timing of critical medications</w:t>
            </w:r>
            <w:r w:rsidR="001C06B7" w:rsidRPr="001C06B7">
              <w:rPr>
                <w:color w:val="000000"/>
                <w:sz w:val="24"/>
                <w:szCs w:val="24"/>
              </w:rPr>
              <w:t>.</w:t>
            </w:r>
          </w:p>
          <w:p w14:paraId="57B5568F" w14:textId="77777777" w:rsidR="00ED34DC" w:rsidRDefault="00ED34DC" w:rsidP="001C06B7">
            <w:pPr>
              <w:pStyle w:val="AssessmentCriteria"/>
              <w:numPr>
                <w:ilvl w:val="1"/>
                <w:numId w:val="5"/>
              </w:numPr>
              <w:spacing w:after="160" w:line="259" w:lineRule="auto"/>
              <w:rPr>
                <w:color w:val="000000"/>
                <w:sz w:val="24"/>
                <w:szCs w:val="24"/>
              </w:rPr>
            </w:pPr>
            <w:r w:rsidRPr="00ED34DC">
              <w:rPr>
                <w:color w:val="000000"/>
                <w:sz w:val="24"/>
                <w:szCs w:val="24"/>
              </w:rPr>
              <w:t xml:space="preserve">Describe the common adverse reactions to commonly used medications within </w:t>
            </w:r>
            <w:r>
              <w:rPr>
                <w:color w:val="000000"/>
                <w:sz w:val="24"/>
                <w:szCs w:val="24"/>
              </w:rPr>
              <w:t>own</w:t>
            </w:r>
            <w:r w:rsidRPr="00ED34DC">
              <w:rPr>
                <w:color w:val="000000"/>
                <w:sz w:val="24"/>
                <w:szCs w:val="24"/>
              </w:rPr>
              <w:t xml:space="preserve"> area of work, how each can be recognised, and the appropriate action(s) required</w:t>
            </w:r>
          </w:p>
          <w:p w14:paraId="62C68B08" w14:textId="77777777" w:rsidR="001C06B7" w:rsidRPr="003D38A5" w:rsidRDefault="001C06B7" w:rsidP="00075E88">
            <w:pPr>
              <w:pStyle w:val="AssessmentCriteria"/>
              <w:numPr>
                <w:ilvl w:val="0"/>
                <w:numId w:val="0"/>
              </w:numPr>
              <w:spacing w:after="160" w:line="259" w:lineRule="auto"/>
              <w:ind w:left="792"/>
            </w:pPr>
          </w:p>
        </w:tc>
      </w:tr>
      <w:tr w:rsidR="00ED34DC" w14:paraId="1FFD924F" w14:textId="77777777" w:rsidTr="00297203">
        <w:trPr>
          <w:cantSplit/>
        </w:trPr>
        <w:tc>
          <w:tcPr>
            <w:tcW w:w="4824"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14:paraId="5F70AED2" w14:textId="77777777" w:rsidR="00ED34DC" w:rsidRPr="00ED34DC" w:rsidRDefault="00ED34DC" w:rsidP="00297203">
            <w:pPr>
              <w:numPr>
                <w:ilvl w:val="0"/>
                <w:numId w:val="5"/>
              </w:numPr>
              <w:snapToGrid w:val="0"/>
              <w:spacing w:after="0" w:line="240" w:lineRule="auto"/>
              <w:rPr>
                <w:rFonts w:ascii="Arial" w:hAnsi="Arial" w:cs="Arial"/>
                <w:sz w:val="24"/>
                <w:szCs w:val="24"/>
              </w:rPr>
            </w:pPr>
            <w:r w:rsidRPr="00ED34DC">
              <w:rPr>
                <w:rFonts w:ascii="Arial" w:hAnsi="Arial" w:cs="Arial"/>
                <w:sz w:val="24"/>
                <w:szCs w:val="24"/>
              </w:rPr>
              <w:t>Understand procedures and techniques for the administration of medication</w:t>
            </w:r>
            <w:r>
              <w:rPr>
                <w:rFonts w:ascii="Arial" w:hAnsi="Arial" w:cs="Arial"/>
                <w:sz w:val="24"/>
                <w:szCs w:val="24"/>
              </w:rPr>
              <w:t>.</w:t>
            </w:r>
          </w:p>
        </w:tc>
        <w:tc>
          <w:tcPr>
            <w:tcW w:w="506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tcPr>
          <w:p w14:paraId="00EF96D1" w14:textId="77777777" w:rsidR="00ED34DC" w:rsidRDefault="00ED34DC" w:rsidP="001C06B7">
            <w:pPr>
              <w:pStyle w:val="AssessmentCriteria"/>
              <w:numPr>
                <w:ilvl w:val="1"/>
                <w:numId w:val="5"/>
              </w:numPr>
              <w:spacing w:after="160" w:line="259" w:lineRule="auto"/>
              <w:rPr>
                <w:color w:val="000000"/>
                <w:sz w:val="24"/>
                <w:szCs w:val="24"/>
              </w:rPr>
            </w:pPr>
            <w:r w:rsidRPr="00ED34DC">
              <w:rPr>
                <w:color w:val="000000"/>
                <w:sz w:val="24"/>
                <w:szCs w:val="24"/>
              </w:rPr>
              <w:t>Describe the process and checks that should be carried out prior to administration of medication</w:t>
            </w:r>
            <w:r>
              <w:rPr>
                <w:color w:val="000000"/>
                <w:sz w:val="24"/>
                <w:szCs w:val="24"/>
              </w:rPr>
              <w:t>.</w:t>
            </w:r>
          </w:p>
          <w:p w14:paraId="02799251" w14:textId="77777777" w:rsidR="00ED34DC" w:rsidRDefault="00ED34DC" w:rsidP="001C06B7">
            <w:pPr>
              <w:pStyle w:val="AssessmentCriteria"/>
              <w:numPr>
                <w:ilvl w:val="1"/>
                <w:numId w:val="5"/>
              </w:numPr>
              <w:spacing w:after="160" w:line="259" w:lineRule="auto"/>
              <w:rPr>
                <w:color w:val="000000"/>
                <w:sz w:val="24"/>
                <w:szCs w:val="24"/>
              </w:rPr>
            </w:pPr>
            <w:r w:rsidRPr="00ED34DC">
              <w:rPr>
                <w:color w:val="000000"/>
                <w:sz w:val="24"/>
                <w:szCs w:val="24"/>
              </w:rPr>
              <w:t>Summarise the different routes for the administration of medication</w:t>
            </w:r>
            <w:r>
              <w:rPr>
                <w:color w:val="000000"/>
                <w:sz w:val="24"/>
                <w:szCs w:val="24"/>
              </w:rPr>
              <w:t>.</w:t>
            </w:r>
          </w:p>
          <w:p w14:paraId="0CEEDE5C" w14:textId="77777777" w:rsidR="00ED34DC" w:rsidRDefault="00355807" w:rsidP="001C06B7">
            <w:pPr>
              <w:pStyle w:val="AssessmentCriteria"/>
              <w:numPr>
                <w:ilvl w:val="1"/>
                <w:numId w:val="5"/>
              </w:numPr>
              <w:spacing w:after="160" w:line="259" w:lineRule="auto"/>
              <w:rPr>
                <w:color w:val="000000"/>
                <w:sz w:val="24"/>
                <w:szCs w:val="24"/>
              </w:rPr>
            </w:pPr>
            <w:r w:rsidRPr="00355807">
              <w:rPr>
                <w:color w:val="000000"/>
                <w:sz w:val="24"/>
                <w:szCs w:val="24"/>
              </w:rPr>
              <w:t xml:space="preserve">Describe the how </w:t>
            </w:r>
            <w:r>
              <w:rPr>
                <w:color w:val="000000"/>
                <w:sz w:val="24"/>
                <w:szCs w:val="24"/>
              </w:rPr>
              <w:t>to</w:t>
            </w:r>
            <w:r w:rsidRPr="00355807">
              <w:rPr>
                <w:color w:val="000000"/>
                <w:sz w:val="24"/>
                <w:szCs w:val="24"/>
              </w:rPr>
              <w:t xml:space="preserve"> administer the medications via the range of routes </w:t>
            </w:r>
            <w:r>
              <w:rPr>
                <w:color w:val="000000"/>
                <w:sz w:val="24"/>
                <w:szCs w:val="24"/>
              </w:rPr>
              <w:t>in 3.2</w:t>
            </w:r>
          </w:p>
          <w:p w14:paraId="0525C21F" w14:textId="5C28D581" w:rsidR="00355807" w:rsidRDefault="00355807" w:rsidP="001C06B7">
            <w:pPr>
              <w:pStyle w:val="AssessmentCriteria"/>
              <w:numPr>
                <w:ilvl w:val="1"/>
                <w:numId w:val="5"/>
              </w:numPr>
              <w:spacing w:after="160" w:line="259" w:lineRule="auto"/>
              <w:rPr>
                <w:color w:val="000000"/>
                <w:sz w:val="24"/>
                <w:szCs w:val="24"/>
              </w:rPr>
            </w:pPr>
            <w:r w:rsidRPr="00355807">
              <w:rPr>
                <w:color w:val="000000"/>
                <w:sz w:val="24"/>
                <w:szCs w:val="24"/>
              </w:rPr>
              <w:t>Outline the information that needs to be presented on a prescription/</w:t>
            </w:r>
            <w:r w:rsidR="00815103">
              <w:rPr>
                <w:color w:val="000000"/>
                <w:sz w:val="24"/>
                <w:szCs w:val="24"/>
              </w:rPr>
              <w:t>medication administration record (MAR)</w:t>
            </w:r>
            <w:r w:rsidRPr="00355807">
              <w:rPr>
                <w:color w:val="000000"/>
                <w:sz w:val="24"/>
                <w:szCs w:val="24"/>
              </w:rPr>
              <w:t xml:space="preserve"> to allow safe administ</w:t>
            </w:r>
            <w:r>
              <w:rPr>
                <w:color w:val="000000"/>
                <w:sz w:val="24"/>
                <w:szCs w:val="24"/>
              </w:rPr>
              <w:t>ration.</w:t>
            </w:r>
          </w:p>
          <w:p w14:paraId="1494D31D" w14:textId="77777777" w:rsidR="00355807" w:rsidRDefault="00355807" w:rsidP="001C06B7">
            <w:pPr>
              <w:pStyle w:val="AssessmentCriteria"/>
              <w:numPr>
                <w:ilvl w:val="1"/>
                <w:numId w:val="5"/>
              </w:numPr>
              <w:spacing w:after="160" w:line="259" w:lineRule="auto"/>
              <w:rPr>
                <w:color w:val="000000"/>
                <w:sz w:val="24"/>
                <w:szCs w:val="24"/>
              </w:rPr>
            </w:pPr>
            <w:r w:rsidRPr="00355807">
              <w:rPr>
                <w:color w:val="000000"/>
                <w:sz w:val="24"/>
                <w:szCs w:val="24"/>
              </w:rPr>
              <w:t>Explain why informed consent is important and the actions to take when it cannot be obtained</w:t>
            </w:r>
            <w:r>
              <w:rPr>
                <w:color w:val="000000"/>
                <w:sz w:val="24"/>
                <w:szCs w:val="24"/>
              </w:rPr>
              <w:t>.</w:t>
            </w:r>
          </w:p>
          <w:p w14:paraId="2C73CDB0" w14:textId="77777777" w:rsidR="00355807" w:rsidRDefault="00355807" w:rsidP="001C06B7">
            <w:pPr>
              <w:pStyle w:val="AssessmentCriteria"/>
              <w:numPr>
                <w:ilvl w:val="1"/>
                <w:numId w:val="5"/>
              </w:numPr>
              <w:spacing w:after="160" w:line="259" w:lineRule="auto"/>
              <w:rPr>
                <w:color w:val="000000"/>
                <w:sz w:val="24"/>
                <w:szCs w:val="24"/>
              </w:rPr>
            </w:pPr>
            <w:r w:rsidRPr="00355807">
              <w:rPr>
                <w:color w:val="000000"/>
                <w:sz w:val="24"/>
                <w:szCs w:val="24"/>
              </w:rPr>
              <w:t>Describe what would be considered poor medication administration practice</w:t>
            </w:r>
            <w:r>
              <w:rPr>
                <w:color w:val="000000"/>
                <w:sz w:val="24"/>
                <w:szCs w:val="24"/>
              </w:rPr>
              <w:t>.</w:t>
            </w:r>
          </w:p>
          <w:p w14:paraId="71A69DB8" w14:textId="77777777" w:rsidR="00355807" w:rsidRDefault="00355807" w:rsidP="001C06B7">
            <w:pPr>
              <w:pStyle w:val="AssessmentCriteria"/>
              <w:numPr>
                <w:ilvl w:val="1"/>
                <w:numId w:val="5"/>
              </w:numPr>
              <w:spacing w:after="160" w:line="259" w:lineRule="auto"/>
              <w:rPr>
                <w:color w:val="000000"/>
                <w:sz w:val="24"/>
                <w:szCs w:val="24"/>
              </w:rPr>
            </w:pPr>
            <w:r w:rsidRPr="00355807">
              <w:rPr>
                <w:color w:val="000000"/>
                <w:sz w:val="24"/>
                <w:szCs w:val="24"/>
              </w:rPr>
              <w:t>Describe how to report any medicine related incidents</w:t>
            </w:r>
            <w:r>
              <w:rPr>
                <w:color w:val="000000"/>
                <w:sz w:val="24"/>
                <w:szCs w:val="24"/>
              </w:rPr>
              <w:t>.</w:t>
            </w:r>
          </w:p>
        </w:tc>
      </w:tr>
    </w:tbl>
    <w:p w14:paraId="5DE29AEB" w14:textId="77777777" w:rsidR="00297203" w:rsidRDefault="00297203" w:rsidP="00297203">
      <w:pPr>
        <w:spacing w:after="0" w:line="240" w:lineRule="auto"/>
      </w:pPr>
    </w:p>
    <w:tbl>
      <w:tblPr>
        <w:tblStyle w:val="TableGrid"/>
        <w:tblW w:w="9889" w:type="dxa"/>
        <w:tblLook w:val="04A0" w:firstRow="1" w:lastRow="0" w:firstColumn="1" w:lastColumn="0" w:noHBand="0" w:noVBand="1"/>
      </w:tblPr>
      <w:tblGrid>
        <w:gridCol w:w="250"/>
        <w:gridCol w:w="9356"/>
        <w:gridCol w:w="283"/>
      </w:tblGrid>
      <w:tr w:rsidR="002E71B0" w:rsidRPr="00095549" w14:paraId="0774575F" w14:textId="77777777" w:rsidTr="002E646C">
        <w:tc>
          <w:tcPr>
            <w:tcW w:w="9889" w:type="dxa"/>
            <w:gridSpan w:val="3"/>
            <w:tcBorders>
              <w:bottom w:val="nil"/>
            </w:tcBorders>
            <w:shd w:val="clear" w:color="auto" w:fill="EAF1DD" w:themeFill="accent3" w:themeFillTint="33"/>
            <w:tcMar>
              <w:top w:w="57" w:type="dxa"/>
              <w:bottom w:w="57" w:type="dxa"/>
            </w:tcMar>
          </w:tcPr>
          <w:p w14:paraId="595E0861" w14:textId="77777777" w:rsidR="002E71B0" w:rsidRPr="00095549" w:rsidRDefault="002E71B0" w:rsidP="002E646C">
            <w:pPr>
              <w:spacing w:after="0" w:line="240" w:lineRule="auto"/>
              <w:rPr>
                <w:rFonts w:ascii="Arial" w:hAnsi="Arial" w:cs="Arial"/>
                <w:b/>
                <w:bCs/>
                <w:color w:val="000000" w:themeColor="text1"/>
                <w:sz w:val="20"/>
                <w:szCs w:val="20"/>
              </w:rPr>
            </w:pPr>
            <w:r w:rsidRPr="00095549">
              <w:rPr>
                <w:rFonts w:ascii="Arial" w:hAnsi="Arial" w:cs="Arial"/>
                <w:b/>
                <w:bCs/>
                <w:color w:val="000000" w:themeColor="text1"/>
                <w:sz w:val="20"/>
                <w:szCs w:val="20"/>
              </w:rPr>
              <w:lastRenderedPageBreak/>
              <w:t>Assessment Information:</w:t>
            </w:r>
          </w:p>
        </w:tc>
      </w:tr>
      <w:tr w:rsidR="002E71B0" w:rsidRPr="00095549" w14:paraId="189919A6" w14:textId="77777777" w:rsidTr="002E646C">
        <w:tc>
          <w:tcPr>
            <w:tcW w:w="9889" w:type="dxa"/>
            <w:gridSpan w:val="3"/>
            <w:tcBorders>
              <w:bottom w:val="nil"/>
            </w:tcBorders>
            <w:tcMar>
              <w:top w:w="57" w:type="dxa"/>
              <w:bottom w:w="57" w:type="dxa"/>
            </w:tcMar>
          </w:tcPr>
          <w:p w14:paraId="15487ABB" w14:textId="77777777" w:rsidR="002E71B0" w:rsidRPr="00095549" w:rsidRDefault="002E71B0" w:rsidP="002E646C">
            <w:pPr>
              <w:spacing w:after="60" w:line="240" w:lineRule="auto"/>
              <w:rPr>
                <w:rFonts w:ascii="Arial" w:hAnsi="Arial" w:cs="Arial"/>
                <w:bCs/>
                <w:color w:val="000000" w:themeColor="text1"/>
                <w:sz w:val="20"/>
                <w:szCs w:val="20"/>
              </w:rPr>
            </w:pPr>
            <w:r w:rsidRPr="00095549">
              <w:rPr>
                <w:rFonts w:ascii="Arial" w:hAnsi="Arial" w:cs="Arial"/>
                <w:bCs/>
                <w:color w:val="000000" w:themeColor="text1"/>
                <w:sz w:val="20"/>
                <w:szCs w:val="20"/>
              </w:rPr>
              <w:t>Please indicate below any specific assessment information to be used with this unit, explaining range statements and minimum requirements within assessment criteria.</w:t>
            </w:r>
          </w:p>
        </w:tc>
      </w:tr>
      <w:tr w:rsidR="002E71B0" w:rsidRPr="00095549" w14:paraId="29620027" w14:textId="77777777" w:rsidTr="002E646C">
        <w:tc>
          <w:tcPr>
            <w:tcW w:w="250" w:type="dxa"/>
            <w:tcBorders>
              <w:top w:val="nil"/>
              <w:bottom w:val="nil"/>
            </w:tcBorders>
            <w:tcMar>
              <w:top w:w="57" w:type="dxa"/>
              <w:left w:w="28" w:type="dxa"/>
              <w:bottom w:w="57" w:type="dxa"/>
              <w:right w:w="28" w:type="dxa"/>
            </w:tcMar>
          </w:tcPr>
          <w:p w14:paraId="4479B43F" w14:textId="77777777" w:rsidR="002E71B0" w:rsidRPr="00095549" w:rsidRDefault="002E71B0" w:rsidP="002E646C">
            <w:pPr>
              <w:spacing w:after="0" w:line="240" w:lineRule="auto"/>
              <w:rPr>
                <w:rFonts w:ascii="Arial" w:hAnsi="Arial" w:cs="Arial"/>
                <w:sz w:val="20"/>
                <w:szCs w:val="20"/>
              </w:rPr>
            </w:pPr>
          </w:p>
        </w:tc>
        <w:tc>
          <w:tcPr>
            <w:tcW w:w="9356" w:type="dxa"/>
            <w:tcBorders>
              <w:top w:val="single" w:sz="4" w:space="0" w:color="000000" w:themeColor="text1"/>
              <w:bottom w:val="single" w:sz="4" w:space="0" w:color="000000" w:themeColor="text1"/>
            </w:tcBorders>
            <w:tcMar>
              <w:top w:w="57" w:type="dxa"/>
              <w:bottom w:w="57" w:type="dxa"/>
            </w:tcMar>
          </w:tcPr>
          <w:p w14:paraId="0C049E8B" w14:textId="77777777" w:rsidR="008057E6" w:rsidRDefault="008057E6" w:rsidP="008057E6">
            <w:pPr>
              <w:spacing w:after="0" w:line="240" w:lineRule="auto"/>
              <w:rPr>
                <w:rFonts w:ascii="Arial" w:hAnsi="Arial" w:cs="Arial"/>
                <w:sz w:val="24"/>
                <w:szCs w:val="24"/>
              </w:rPr>
            </w:pPr>
          </w:p>
          <w:p w14:paraId="2843032E" w14:textId="77777777" w:rsidR="00CE0BDE" w:rsidRPr="008057E6" w:rsidRDefault="008057E6" w:rsidP="008057E6">
            <w:pPr>
              <w:spacing w:after="0" w:line="240" w:lineRule="auto"/>
              <w:rPr>
                <w:rFonts w:ascii="Arial" w:hAnsi="Arial" w:cs="Arial"/>
                <w:sz w:val="24"/>
                <w:szCs w:val="24"/>
              </w:rPr>
            </w:pPr>
            <w:r w:rsidRPr="008057E6">
              <w:rPr>
                <w:rFonts w:ascii="Arial" w:hAnsi="Arial" w:cs="Arial"/>
                <w:sz w:val="24"/>
                <w:szCs w:val="24"/>
              </w:rPr>
              <w:t xml:space="preserve"> </w:t>
            </w:r>
          </w:p>
          <w:p w14:paraId="2DDDB688" w14:textId="77777777" w:rsidR="00355807" w:rsidRPr="00355807" w:rsidRDefault="00355807" w:rsidP="00355807">
            <w:pPr>
              <w:rPr>
                <w:rFonts w:ascii="Arial" w:hAnsi="Arial" w:cs="Arial"/>
                <w:sz w:val="24"/>
                <w:szCs w:val="24"/>
              </w:rPr>
            </w:pPr>
            <w:r w:rsidRPr="00355807">
              <w:rPr>
                <w:rFonts w:ascii="Arial" w:hAnsi="Arial" w:cs="Arial"/>
                <w:sz w:val="24"/>
                <w:szCs w:val="24"/>
              </w:rPr>
              <w:t xml:space="preserve">AC 1.1 </w:t>
            </w:r>
            <w:r>
              <w:rPr>
                <w:rFonts w:ascii="Arial" w:hAnsi="Arial" w:cs="Arial"/>
                <w:sz w:val="24"/>
                <w:szCs w:val="24"/>
              </w:rPr>
              <w:t xml:space="preserve">This must </w:t>
            </w:r>
            <w:r w:rsidRPr="00355807">
              <w:rPr>
                <w:rFonts w:ascii="Arial" w:hAnsi="Arial" w:cs="Arial"/>
                <w:sz w:val="24"/>
                <w:szCs w:val="24"/>
              </w:rPr>
              <w:t>include the range / level descriptors relating to:</w:t>
            </w:r>
          </w:p>
          <w:p w14:paraId="2DB04970" w14:textId="77777777" w:rsidR="00355807" w:rsidRPr="00355807" w:rsidRDefault="00355807" w:rsidP="00355807">
            <w:pPr>
              <w:pStyle w:val="ListParagraph"/>
              <w:numPr>
                <w:ilvl w:val="0"/>
                <w:numId w:val="30"/>
              </w:numPr>
              <w:rPr>
                <w:rFonts w:ascii="Arial" w:hAnsi="Arial" w:cs="Arial"/>
                <w:sz w:val="24"/>
                <w:szCs w:val="24"/>
              </w:rPr>
            </w:pPr>
            <w:r w:rsidRPr="00355807">
              <w:rPr>
                <w:rFonts w:ascii="Arial" w:hAnsi="Arial" w:cs="Arial"/>
                <w:sz w:val="24"/>
                <w:szCs w:val="24"/>
              </w:rPr>
              <w:t xml:space="preserve">Controlled Drugs </w:t>
            </w:r>
          </w:p>
          <w:p w14:paraId="5EFE12D8" w14:textId="77777777" w:rsidR="00355807" w:rsidRPr="00355807" w:rsidRDefault="00355807" w:rsidP="00355807">
            <w:pPr>
              <w:pStyle w:val="ListParagraph"/>
              <w:numPr>
                <w:ilvl w:val="0"/>
                <w:numId w:val="30"/>
              </w:numPr>
              <w:rPr>
                <w:rFonts w:ascii="Arial" w:hAnsi="Arial" w:cs="Arial"/>
                <w:sz w:val="24"/>
                <w:szCs w:val="24"/>
              </w:rPr>
            </w:pPr>
            <w:r w:rsidRPr="00355807">
              <w:rPr>
                <w:rFonts w:ascii="Arial" w:hAnsi="Arial" w:cs="Arial"/>
                <w:sz w:val="24"/>
                <w:szCs w:val="24"/>
              </w:rPr>
              <w:t>Prescription only</w:t>
            </w:r>
          </w:p>
          <w:p w14:paraId="5425DB68" w14:textId="77777777" w:rsidR="00355807" w:rsidRPr="00355807" w:rsidRDefault="00355807" w:rsidP="00355807">
            <w:pPr>
              <w:pStyle w:val="ListParagraph"/>
              <w:numPr>
                <w:ilvl w:val="0"/>
                <w:numId w:val="30"/>
              </w:numPr>
              <w:rPr>
                <w:rFonts w:ascii="Arial" w:hAnsi="Arial" w:cs="Arial"/>
                <w:sz w:val="24"/>
                <w:szCs w:val="24"/>
              </w:rPr>
            </w:pPr>
            <w:r w:rsidRPr="00355807">
              <w:rPr>
                <w:rFonts w:ascii="Arial" w:hAnsi="Arial" w:cs="Arial"/>
                <w:sz w:val="24"/>
                <w:szCs w:val="24"/>
              </w:rPr>
              <w:t>Pharmacy only</w:t>
            </w:r>
          </w:p>
          <w:p w14:paraId="4B5F170C" w14:textId="77777777" w:rsidR="00355807" w:rsidRPr="00355807" w:rsidRDefault="00355807" w:rsidP="00355807">
            <w:pPr>
              <w:pStyle w:val="ListParagraph"/>
              <w:numPr>
                <w:ilvl w:val="0"/>
                <w:numId w:val="30"/>
              </w:numPr>
              <w:rPr>
                <w:rFonts w:ascii="Arial" w:hAnsi="Arial" w:cs="Arial"/>
                <w:sz w:val="24"/>
                <w:szCs w:val="24"/>
              </w:rPr>
            </w:pPr>
            <w:r w:rsidRPr="00355807">
              <w:rPr>
                <w:rFonts w:ascii="Arial" w:hAnsi="Arial" w:cs="Arial"/>
                <w:sz w:val="24"/>
                <w:szCs w:val="24"/>
              </w:rPr>
              <w:t>Non-prescription / over the counter medication</w:t>
            </w:r>
          </w:p>
          <w:p w14:paraId="1A040147" w14:textId="77777777" w:rsidR="00355807" w:rsidRPr="00355807" w:rsidRDefault="00355807" w:rsidP="00355807">
            <w:pPr>
              <w:pStyle w:val="ListParagraph"/>
              <w:numPr>
                <w:ilvl w:val="0"/>
                <w:numId w:val="30"/>
              </w:numPr>
              <w:rPr>
                <w:rFonts w:ascii="Arial" w:hAnsi="Arial" w:cs="Arial"/>
                <w:sz w:val="24"/>
                <w:szCs w:val="24"/>
              </w:rPr>
            </w:pPr>
            <w:r w:rsidRPr="00355807">
              <w:rPr>
                <w:rFonts w:ascii="Arial" w:hAnsi="Arial" w:cs="Arial"/>
                <w:sz w:val="24"/>
                <w:szCs w:val="24"/>
              </w:rPr>
              <w:t>Complementary medications</w:t>
            </w:r>
          </w:p>
          <w:p w14:paraId="26B1B312" w14:textId="77777777" w:rsidR="00355807" w:rsidRPr="00355807" w:rsidRDefault="00355807" w:rsidP="00355807">
            <w:pPr>
              <w:pStyle w:val="ListParagraph"/>
              <w:numPr>
                <w:ilvl w:val="0"/>
                <w:numId w:val="30"/>
              </w:numPr>
              <w:rPr>
                <w:rFonts w:ascii="Arial" w:hAnsi="Arial" w:cs="Arial"/>
                <w:sz w:val="24"/>
                <w:szCs w:val="24"/>
              </w:rPr>
            </w:pPr>
            <w:r w:rsidRPr="00355807">
              <w:rPr>
                <w:rFonts w:ascii="Arial" w:hAnsi="Arial" w:cs="Arial"/>
                <w:sz w:val="24"/>
                <w:szCs w:val="24"/>
              </w:rPr>
              <w:t xml:space="preserve">All Wales Guidance for Health Boards/Trusts and Social Care Providers in Respect of Medicines and Care Support Workers. All Wales Medicines Strategy </w:t>
            </w:r>
            <w:proofErr w:type="gramStart"/>
            <w:r w:rsidRPr="00355807">
              <w:rPr>
                <w:rFonts w:ascii="Arial" w:hAnsi="Arial" w:cs="Arial"/>
                <w:sz w:val="24"/>
                <w:szCs w:val="24"/>
              </w:rPr>
              <w:t>Group(</w:t>
            </w:r>
            <w:proofErr w:type="gramEnd"/>
            <w:r w:rsidRPr="00355807">
              <w:rPr>
                <w:rFonts w:ascii="Arial" w:hAnsi="Arial" w:cs="Arial"/>
                <w:sz w:val="24"/>
                <w:szCs w:val="24"/>
              </w:rPr>
              <w:t>June 2020)</w:t>
            </w:r>
          </w:p>
          <w:p w14:paraId="0A2F8ED0" w14:textId="77777777" w:rsidR="00355807" w:rsidRPr="00355807" w:rsidRDefault="00355807" w:rsidP="00355807">
            <w:pPr>
              <w:pStyle w:val="ListParagraph"/>
              <w:numPr>
                <w:ilvl w:val="0"/>
                <w:numId w:val="30"/>
              </w:numPr>
              <w:rPr>
                <w:rFonts w:ascii="Arial" w:hAnsi="Arial" w:cs="Arial"/>
                <w:sz w:val="24"/>
                <w:szCs w:val="24"/>
              </w:rPr>
            </w:pPr>
            <w:r w:rsidRPr="00355807">
              <w:rPr>
                <w:rFonts w:ascii="Arial" w:hAnsi="Arial" w:cs="Arial"/>
                <w:sz w:val="24"/>
                <w:szCs w:val="24"/>
              </w:rPr>
              <w:t>All Wales Prescription Writing Standards: Quality and Safety group of Welsh Chief Pharmacists Committee January 2014 (with specific reference to how a Medicines Administration Record (MAR) / Prescription Chart should be competed and actions to take if standards not complied to.</w:t>
            </w:r>
          </w:p>
          <w:p w14:paraId="5D8669CC" w14:textId="77777777" w:rsidR="00355807" w:rsidRPr="00355807" w:rsidRDefault="00355807" w:rsidP="00355807">
            <w:pPr>
              <w:pStyle w:val="ListParagraph"/>
              <w:numPr>
                <w:ilvl w:val="0"/>
                <w:numId w:val="30"/>
              </w:numPr>
              <w:rPr>
                <w:rFonts w:ascii="Arial" w:hAnsi="Arial" w:cs="Arial"/>
                <w:sz w:val="24"/>
                <w:szCs w:val="24"/>
              </w:rPr>
            </w:pPr>
            <w:r w:rsidRPr="00355807">
              <w:rPr>
                <w:rFonts w:ascii="Arial" w:hAnsi="Arial" w:cs="Arial"/>
                <w:sz w:val="24"/>
                <w:szCs w:val="24"/>
              </w:rPr>
              <w:t xml:space="preserve">NICE Prescription writing guidance; </w:t>
            </w:r>
            <w:hyperlink r:id="rId9" w:history="1">
              <w:r w:rsidRPr="00355807">
                <w:rPr>
                  <w:rStyle w:val="Hyperlink"/>
                  <w:rFonts w:ascii="Arial" w:hAnsi="Arial" w:cs="Arial"/>
                  <w:sz w:val="24"/>
                  <w:szCs w:val="24"/>
                </w:rPr>
                <w:t>https://bnf.nice.org.uk/guidance/prescription-writing.html</w:t>
              </w:r>
            </w:hyperlink>
            <w:r w:rsidRPr="00355807">
              <w:rPr>
                <w:rFonts w:ascii="Arial" w:hAnsi="Arial" w:cs="Arial"/>
                <w:sz w:val="24"/>
                <w:szCs w:val="24"/>
              </w:rPr>
              <w:t xml:space="preserve"> </w:t>
            </w:r>
          </w:p>
          <w:p w14:paraId="0895A5B5" w14:textId="77777777" w:rsidR="00355807" w:rsidRPr="00355807" w:rsidRDefault="00355807" w:rsidP="00355807">
            <w:pPr>
              <w:rPr>
                <w:rFonts w:ascii="Arial" w:hAnsi="Arial" w:cs="Arial"/>
                <w:sz w:val="24"/>
                <w:szCs w:val="24"/>
              </w:rPr>
            </w:pPr>
          </w:p>
          <w:p w14:paraId="7002C820" w14:textId="77777777" w:rsidR="00355807" w:rsidRPr="00355807" w:rsidRDefault="00355807" w:rsidP="00355807">
            <w:pPr>
              <w:rPr>
                <w:rFonts w:ascii="Arial" w:hAnsi="Arial" w:cs="Arial"/>
                <w:sz w:val="24"/>
                <w:szCs w:val="24"/>
              </w:rPr>
            </w:pPr>
            <w:r w:rsidRPr="00355807">
              <w:rPr>
                <w:rFonts w:ascii="Arial" w:hAnsi="Arial" w:cs="Arial"/>
                <w:sz w:val="24"/>
                <w:szCs w:val="24"/>
              </w:rPr>
              <w:t xml:space="preserve">AC 1.2 To include records for storage and security (such as controlled drugs </w:t>
            </w:r>
            <w:r>
              <w:rPr>
                <w:rFonts w:ascii="Arial" w:hAnsi="Arial" w:cs="Arial"/>
                <w:sz w:val="24"/>
                <w:szCs w:val="24"/>
              </w:rPr>
              <w:t>and</w:t>
            </w:r>
            <w:r w:rsidRPr="00355807">
              <w:rPr>
                <w:rFonts w:ascii="Arial" w:hAnsi="Arial" w:cs="Arial"/>
                <w:sz w:val="24"/>
                <w:szCs w:val="24"/>
              </w:rPr>
              <w:t xml:space="preserve"> non-controlled drugs relating to how these are kept safe in hospital and an individual’s home). Rights and implications of an individual declining or experiencing fluctuating mental capacity.</w:t>
            </w:r>
          </w:p>
          <w:p w14:paraId="35C45662" w14:textId="77777777" w:rsidR="00355807" w:rsidRPr="00355807" w:rsidRDefault="00355807" w:rsidP="00355807">
            <w:pPr>
              <w:rPr>
                <w:rFonts w:ascii="Arial" w:hAnsi="Arial" w:cs="Arial"/>
                <w:sz w:val="24"/>
                <w:szCs w:val="24"/>
              </w:rPr>
            </w:pPr>
            <w:r w:rsidRPr="00355807">
              <w:rPr>
                <w:rFonts w:ascii="Arial" w:hAnsi="Arial" w:cs="Arial"/>
                <w:sz w:val="24"/>
                <w:szCs w:val="24"/>
              </w:rPr>
              <w:t xml:space="preserve">Safe storage to include how to ensure that a medication will be safe and effective when administered. i.e. kept at room temp vs fridge </w:t>
            </w:r>
          </w:p>
          <w:p w14:paraId="4832B0AA" w14:textId="77777777" w:rsidR="00355807" w:rsidRPr="00355807" w:rsidRDefault="00355807" w:rsidP="00355807">
            <w:pPr>
              <w:rPr>
                <w:rFonts w:ascii="Arial" w:hAnsi="Arial" w:cs="Arial"/>
                <w:sz w:val="24"/>
                <w:szCs w:val="24"/>
              </w:rPr>
            </w:pPr>
            <w:r w:rsidRPr="00355807">
              <w:rPr>
                <w:rFonts w:ascii="Arial" w:hAnsi="Arial" w:cs="Arial"/>
                <w:sz w:val="24"/>
                <w:szCs w:val="24"/>
              </w:rPr>
              <w:t>AC 1.3 To include written and digital records, which may also cover disposal</w:t>
            </w:r>
          </w:p>
          <w:p w14:paraId="5BB03309" w14:textId="77777777" w:rsidR="00355807" w:rsidRDefault="00355807" w:rsidP="00355807">
            <w:pPr>
              <w:rPr>
                <w:rFonts w:ascii="Arial" w:hAnsi="Arial" w:cs="Arial"/>
                <w:sz w:val="24"/>
                <w:szCs w:val="24"/>
              </w:rPr>
            </w:pPr>
            <w:r w:rsidRPr="00355807">
              <w:rPr>
                <w:rFonts w:ascii="Arial" w:hAnsi="Arial" w:cs="Arial"/>
                <w:sz w:val="24"/>
                <w:szCs w:val="24"/>
              </w:rPr>
              <w:t>AC1.6, To include details of where to find the information</w:t>
            </w:r>
            <w:r>
              <w:rPr>
                <w:rFonts w:ascii="Arial" w:hAnsi="Arial" w:cs="Arial"/>
                <w:sz w:val="24"/>
                <w:szCs w:val="24"/>
              </w:rPr>
              <w:t>:</w:t>
            </w:r>
          </w:p>
          <w:p w14:paraId="11A2D2D7" w14:textId="77777777" w:rsidR="00355807" w:rsidRDefault="00355807" w:rsidP="00355807">
            <w:pPr>
              <w:pStyle w:val="ListParagraph"/>
              <w:numPr>
                <w:ilvl w:val="0"/>
                <w:numId w:val="31"/>
              </w:numPr>
              <w:rPr>
                <w:rFonts w:ascii="Arial" w:hAnsi="Arial" w:cs="Arial"/>
                <w:sz w:val="24"/>
                <w:szCs w:val="24"/>
              </w:rPr>
            </w:pPr>
            <w:r w:rsidRPr="00355807">
              <w:rPr>
                <w:rFonts w:ascii="Arial" w:hAnsi="Arial" w:cs="Arial"/>
                <w:sz w:val="24"/>
                <w:szCs w:val="24"/>
              </w:rPr>
              <w:t>Patient Information leaflet (PIL)</w:t>
            </w:r>
          </w:p>
          <w:p w14:paraId="2E7F2B2B" w14:textId="77777777" w:rsidR="00355807" w:rsidRDefault="00355807" w:rsidP="00355807">
            <w:pPr>
              <w:pStyle w:val="ListParagraph"/>
              <w:numPr>
                <w:ilvl w:val="0"/>
                <w:numId w:val="31"/>
              </w:numPr>
              <w:rPr>
                <w:rFonts w:ascii="Arial" w:hAnsi="Arial" w:cs="Arial"/>
                <w:sz w:val="24"/>
                <w:szCs w:val="24"/>
              </w:rPr>
            </w:pPr>
            <w:r w:rsidRPr="00355807">
              <w:rPr>
                <w:rFonts w:ascii="Arial" w:hAnsi="Arial" w:cs="Arial"/>
                <w:sz w:val="24"/>
                <w:szCs w:val="24"/>
              </w:rPr>
              <w:t>British National Formulary (BNF) (</w:t>
            </w:r>
            <w:hyperlink r:id="rId10" w:history="1">
              <w:r w:rsidRPr="00F149B1">
                <w:rPr>
                  <w:rStyle w:val="Hyperlink"/>
                  <w:rFonts w:ascii="Arial" w:hAnsi="Arial" w:cs="Arial"/>
                  <w:sz w:val="24"/>
                  <w:szCs w:val="24"/>
                </w:rPr>
                <w:t>https://bnf.nice.org.uk/</w:t>
              </w:r>
            </w:hyperlink>
            <w:r w:rsidRPr="00355807">
              <w:rPr>
                <w:rFonts w:ascii="Arial" w:hAnsi="Arial" w:cs="Arial"/>
                <w:sz w:val="24"/>
                <w:szCs w:val="24"/>
              </w:rPr>
              <w:t>)</w:t>
            </w:r>
          </w:p>
          <w:p w14:paraId="5FA7D8C7" w14:textId="77777777" w:rsidR="00355807" w:rsidRDefault="00355807" w:rsidP="00355807">
            <w:pPr>
              <w:pStyle w:val="ListParagraph"/>
              <w:numPr>
                <w:ilvl w:val="0"/>
                <w:numId w:val="31"/>
              </w:numPr>
              <w:rPr>
                <w:rFonts w:ascii="Arial" w:hAnsi="Arial" w:cs="Arial"/>
                <w:sz w:val="24"/>
                <w:szCs w:val="24"/>
              </w:rPr>
            </w:pPr>
            <w:r w:rsidRPr="00355807">
              <w:rPr>
                <w:rFonts w:ascii="Arial" w:hAnsi="Arial" w:cs="Arial"/>
                <w:sz w:val="24"/>
                <w:szCs w:val="24"/>
              </w:rPr>
              <w:t>Pharmacist</w:t>
            </w:r>
          </w:p>
          <w:p w14:paraId="4534210F" w14:textId="77777777" w:rsidR="00355807" w:rsidRDefault="00355807" w:rsidP="00355807">
            <w:pPr>
              <w:pStyle w:val="ListParagraph"/>
              <w:numPr>
                <w:ilvl w:val="0"/>
                <w:numId w:val="31"/>
              </w:numPr>
              <w:rPr>
                <w:rFonts w:ascii="Arial" w:hAnsi="Arial" w:cs="Arial"/>
                <w:sz w:val="24"/>
                <w:szCs w:val="24"/>
              </w:rPr>
            </w:pPr>
            <w:r w:rsidRPr="00355807">
              <w:rPr>
                <w:rFonts w:ascii="Arial" w:hAnsi="Arial" w:cs="Arial"/>
                <w:sz w:val="24"/>
                <w:szCs w:val="24"/>
              </w:rPr>
              <w:t>Prescriber</w:t>
            </w:r>
          </w:p>
          <w:p w14:paraId="7BE52353" w14:textId="77777777" w:rsidR="00355807" w:rsidRPr="00355807" w:rsidRDefault="00355807" w:rsidP="00355807">
            <w:pPr>
              <w:pStyle w:val="ListParagraph"/>
              <w:numPr>
                <w:ilvl w:val="0"/>
                <w:numId w:val="31"/>
              </w:numPr>
              <w:rPr>
                <w:rFonts w:ascii="Arial" w:hAnsi="Arial" w:cs="Arial"/>
                <w:sz w:val="24"/>
                <w:szCs w:val="24"/>
              </w:rPr>
            </w:pPr>
            <w:r w:rsidRPr="00355807">
              <w:rPr>
                <w:rFonts w:ascii="Arial" w:hAnsi="Arial" w:cs="Arial"/>
                <w:sz w:val="24"/>
                <w:szCs w:val="24"/>
              </w:rPr>
              <w:t>Summary of Product Characteristics (SPC)</w:t>
            </w:r>
          </w:p>
          <w:p w14:paraId="2089100E" w14:textId="77777777" w:rsidR="00355807" w:rsidRPr="00355807" w:rsidRDefault="00355807" w:rsidP="00355807">
            <w:pPr>
              <w:rPr>
                <w:rFonts w:ascii="Arial" w:hAnsi="Arial" w:cs="Arial"/>
                <w:sz w:val="24"/>
                <w:szCs w:val="24"/>
              </w:rPr>
            </w:pPr>
          </w:p>
          <w:p w14:paraId="4539A7F3" w14:textId="77777777" w:rsidR="00355807" w:rsidRPr="00355807" w:rsidRDefault="00355807" w:rsidP="00355807">
            <w:pPr>
              <w:rPr>
                <w:rFonts w:ascii="Arial" w:hAnsi="Arial" w:cs="Arial"/>
                <w:sz w:val="24"/>
                <w:szCs w:val="24"/>
              </w:rPr>
            </w:pPr>
            <w:r w:rsidRPr="00355807">
              <w:rPr>
                <w:rFonts w:ascii="Arial" w:hAnsi="Arial" w:cs="Arial"/>
                <w:sz w:val="24"/>
                <w:szCs w:val="24"/>
              </w:rPr>
              <w:t xml:space="preserve">AC 2.1 </w:t>
            </w:r>
            <w:r>
              <w:rPr>
                <w:rFonts w:ascii="Arial" w:hAnsi="Arial" w:cs="Arial"/>
                <w:sz w:val="24"/>
                <w:szCs w:val="24"/>
              </w:rPr>
              <w:t>A</w:t>
            </w:r>
            <w:r w:rsidRPr="00355807">
              <w:rPr>
                <w:rFonts w:ascii="Arial" w:hAnsi="Arial" w:cs="Arial"/>
                <w:sz w:val="24"/>
                <w:szCs w:val="24"/>
              </w:rPr>
              <w:t xml:space="preserve">t least </w:t>
            </w:r>
            <w:r>
              <w:rPr>
                <w:rFonts w:ascii="Arial" w:hAnsi="Arial" w:cs="Arial"/>
                <w:sz w:val="24"/>
                <w:szCs w:val="24"/>
              </w:rPr>
              <w:t>three</w:t>
            </w:r>
            <w:r w:rsidRPr="00355807">
              <w:rPr>
                <w:rFonts w:ascii="Arial" w:hAnsi="Arial" w:cs="Arial"/>
                <w:sz w:val="24"/>
                <w:szCs w:val="24"/>
              </w:rPr>
              <w:t xml:space="preserve"> common groups used in the </w:t>
            </w:r>
            <w:r>
              <w:rPr>
                <w:rFonts w:ascii="Arial" w:hAnsi="Arial" w:cs="Arial"/>
                <w:sz w:val="24"/>
                <w:szCs w:val="24"/>
              </w:rPr>
              <w:t>learner’s</w:t>
            </w:r>
            <w:r w:rsidRPr="00355807">
              <w:rPr>
                <w:rFonts w:ascii="Arial" w:hAnsi="Arial" w:cs="Arial"/>
                <w:sz w:val="24"/>
                <w:szCs w:val="24"/>
              </w:rPr>
              <w:t xml:space="preserve"> </w:t>
            </w:r>
            <w:proofErr w:type="gramStart"/>
            <w:r w:rsidRPr="00355807">
              <w:rPr>
                <w:rFonts w:ascii="Arial" w:hAnsi="Arial" w:cs="Arial"/>
                <w:sz w:val="24"/>
                <w:szCs w:val="24"/>
              </w:rPr>
              <w:t>area</w:t>
            </w:r>
            <w:r>
              <w:rPr>
                <w:rFonts w:ascii="Arial" w:hAnsi="Arial" w:cs="Arial"/>
                <w:sz w:val="24"/>
                <w:szCs w:val="24"/>
              </w:rPr>
              <w:t>(</w:t>
            </w:r>
            <w:proofErr w:type="gramEnd"/>
            <w:r w:rsidRPr="00355807">
              <w:rPr>
                <w:rFonts w:ascii="Arial" w:hAnsi="Arial" w:cs="Arial"/>
                <w:sz w:val="24"/>
                <w:szCs w:val="24"/>
              </w:rPr>
              <w:t>s</w:t>
            </w:r>
            <w:r>
              <w:rPr>
                <w:rFonts w:ascii="Arial" w:hAnsi="Arial" w:cs="Arial"/>
                <w:sz w:val="24"/>
                <w:szCs w:val="24"/>
              </w:rPr>
              <w:t>0</w:t>
            </w:r>
            <w:r w:rsidRPr="00355807">
              <w:rPr>
                <w:rFonts w:ascii="Arial" w:hAnsi="Arial" w:cs="Arial"/>
                <w:sz w:val="24"/>
                <w:szCs w:val="24"/>
              </w:rPr>
              <w:t>, as documented in the personalised care plan (</w:t>
            </w:r>
            <w:r w:rsidRPr="004D3950">
              <w:rPr>
                <w:rFonts w:ascii="Arial" w:hAnsi="Arial" w:cs="Arial"/>
                <w:b/>
                <w:sz w:val="24"/>
                <w:szCs w:val="24"/>
              </w:rPr>
              <w:t>it is the responsibility of the manager and assessor to identify these</w:t>
            </w:r>
            <w:r>
              <w:rPr>
                <w:rFonts w:ascii="Arial" w:hAnsi="Arial" w:cs="Arial"/>
                <w:sz w:val="24"/>
                <w:szCs w:val="24"/>
              </w:rPr>
              <w:t>,</w:t>
            </w:r>
            <w:r w:rsidRPr="00355807">
              <w:rPr>
                <w:rFonts w:ascii="Arial" w:hAnsi="Arial" w:cs="Arial"/>
                <w:sz w:val="24"/>
                <w:szCs w:val="24"/>
              </w:rPr>
              <w:t xml:space="preserve"> which may come from the list below)</w:t>
            </w:r>
          </w:p>
          <w:p w14:paraId="4FECFE53"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lastRenderedPageBreak/>
              <w:t xml:space="preserve">analgesics </w:t>
            </w:r>
          </w:p>
          <w:p w14:paraId="51E5A951"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 xml:space="preserve">antiarrhythmics </w:t>
            </w:r>
          </w:p>
          <w:p w14:paraId="729D693B"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 xml:space="preserve">antibiotics </w:t>
            </w:r>
          </w:p>
          <w:p w14:paraId="1BDAF05A"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 xml:space="preserve">anticoagulants </w:t>
            </w:r>
          </w:p>
          <w:p w14:paraId="3943602C"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anticonvulsants</w:t>
            </w:r>
          </w:p>
          <w:p w14:paraId="68CD49A7"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 xml:space="preserve">antidepressants </w:t>
            </w:r>
          </w:p>
          <w:p w14:paraId="268F8B6C"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 xml:space="preserve">antiemetics </w:t>
            </w:r>
          </w:p>
          <w:p w14:paraId="6BE47C75"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antihypertensives</w:t>
            </w:r>
          </w:p>
          <w:p w14:paraId="3787869F"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antihyperglycemics</w:t>
            </w:r>
          </w:p>
          <w:p w14:paraId="65444DD0"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bronchodilators</w:t>
            </w:r>
          </w:p>
          <w:p w14:paraId="086A0C6B"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diuretics</w:t>
            </w:r>
          </w:p>
          <w:p w14:paraId="676B0EE7"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sedative</w:t>
            </w:r>
          </w:p>
          <w:p w14:paraId="1127B04D"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statins or lipid lowering medication</w:t>
            </w:r>
            <w:r w:rsidR="004D3950">
              <w:rPr>
                <w:rFonts w:ascii="Arial" w:hAnsi="Arial" w:cs="Arial"/>
                <w:sz w:val="24"/>
                <w:szCs w:val="24"/>
              </w:rPr>
              <w:t>s</w:t>
            </w:r>
            <w:r w:rsidRPr="00355807">
              <w:rPr>
                <w:rFonts w:ascii="Arial" w:hAnsi="Arial" w:cs="Arial"/>
                <w:sz w:val="24"/>
                <w:szCs w:val="24"/>
              </w:rPr>
              <w:t xml:space="preserve"> </w:t>
            </w:r>
          </w:p>
          <w:p w14:paraId="3AA34188"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supplements</w:t>
            </w:r>
          </w:p>
          <w:p w14:paraId="2415C3CB"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 xml:space="preserve">laxatives </w:t>
            </w:r>
          </w:p>
          <w:p w14:paraId="7204FDDD" w14:textId="77777777" w:rsidR="00355807" w:rsidRPr="00355807" w:rsidRDefault="00355807" w:rsidP="00355807">
            <w:pPr>
              <w:pStyle w:val="ListParagraph"/>
              <w:numPr>
                <w:ilvl w:val="0"/>
                <w:numId w:val="32"/>
              </w:numPr>
              <w:rPr>
                <w:rFonts w:ascii="Arial" w:hAnsi="Arial" w:cs="Arial"/>
                <w:sz w:val="24"/>
                <w:szCs w:val="24"/>
              </w:rPr>
            </w:pPr>
            <w:r w:rsidRPr="00355807">
              <w:rPr>
                <w:rFonts w:ascii="Arial" w:hAnsi="Arial" w:cs="Arial"/>
                <w:sz w:val="24"/>
                <w:szCs w:val="24"/>
              </w:rPr>
              <w:t>immunosuppressants / chemotherapy</w:t>
            </w:r>
          </w:p>
          <w:p w14:paraId="448BED30" w14:textId="77777777" w:rsidR="00355807" w:rsidRPr="00355807" w:rsidRDefault="00355807" w:rsidP="00355807">
            <w:pPr>
              <w:rPr>
                <w:rFonts w:ascii="Arial" w:hAnsi="Arial" w:cs="Arial"/>
                <w:sz w:val="24"/>
                <w:szCs w:val="24"/>
              </w:rPr>
            </w:pPr>
          </w:p>
          <w:p w14:paraId="4717257A" w14:textId="77777777" w:rsidR="00355807" w:rsidRPr="00355807" w:rsidRDefault="00355807" w:rsidP="00355807">
            <w:pPr>
              <w:rPr>
                <w:rFonts w:ascii="Arial" w:hAnsi="Arial" w:cs="Arial"/>
                <w:sz w:val="24"/>
                <w:szCs w:val="24"/>
              </w:rPr>
            </w:pPr>
            <w:r w:rsidRPr="00355807">
              <w:rPr>
                <w:rFonts w:ascii="Arial" w:hAnsi="Arial" w:cs="Arial"/>
                <w:sz w:val="24"/>
                <w:szCs w:val="24"/>
              </w:rPr>
              <w:t>AC 2.2 Baseline physiological measurements includes glucose monitoring for this unit</w:t>
            </w:r>
          </w:p>
          <w:p w14:paraId="251B00C2" w14:textId="77777777" w:rsidR="00151AE0" w:rsidRDefault="00355807" w:rsidP="00355807">
            <w:pPr>
              <w:rPr>
                <w:rFonts w:ascii="Arial" w:hAnsi="Arial" w:cs="Arial"/>
                <w:i/>
                <w:sz w:val="24"/>
                <w:szCs w:val="24"/>
              </w:rPr>
            </w:pPr>
            <w:r w:rsidRPr="00355807">
              <w:rPr>
                <w:rFonts w:ascii="Arial" w:hAnsi="Arial" w:cs="Arial"/>
                <w:sz w:val="24"/>
                <w:szCs w:val="24"/>
              </w:rPr>
              <w:t xml:space="preserve">AC 2.3 Critical Medications </w:t>
            </w:r>
            <w:r w:rsidRPr="004D3950">
              <w:rPr>
                <w:rFonts w:ascii="Arial" w:hAnsi="Arial" w:cs="Arial"/>
                <w:i/>
                <w:sz w:val="24"/>
                <w:szCs w:val="24"/>
              </w:rPr>
              <w:t>Critical medicines identify medicines where harm can arise from</w:t>
            </w:r>
            <w:r w:rsidR="00151AE0">
              <w:rPr>
                <w:rFonts w:ascii="Arial" w:hAnsi="Arial" w:cs="Arial"/>
                <w:i/>
                <w:sz w:val="24"/>
                <w:szCs w:val="24"/>
              </w:rPr>
              <w:t>:</w:t>
            </w:r>
          </w:p>
          <w:p w14:paraId="00A871D8" w14:textId="77777777" w:rsidR="00151AE0" w:rsidRPr="00151AE0" w:rsidRDefault="00355807" w:rsidP="00151AE0">
            <w:pPr>
              <w:pStyle w:val="ListParagraph"/>
              <w:numPr>
                <w:ilvl w:val="0"/>
                <w:numId w:val="35"/>
              </w:numPr>
              <w:rPr>
                <w:rFonts w:ascii="Arial" w:hAnsi="Arial" w:cs="Arial"/>
                <w:sz w:val="24"/>
                <w:szCs w:val="24"/>
              </w:rPr>
            </w:pPr>
            <w:r w:rsidRPr="00151AE0">
              <w:rPr>
                <w:rFonts w:ascii="Arial" w:hAnsi="Arial" w:cs="Arial"/>
                <w:i/>
                <w:sz w:val="24"/>
                <w:szCs w:val="24"/>
              </w:rPr>
              <w:t xml:space="preserve">an administration </w:t>
            </w:r>
            <w:proofErr w:type="gramStart"/>
            <w:r w:rsidRPr="00151AE0">
              <w:rPr>
                <w:rFonts w:ascii="Arial" w:hAnsi="Arial" w:cs="Arial"/>
                <w:i/>
                <w:sz w:val="24"/>
                <w:szCs w:val="24"/>
              </w:rPr>
              <w:t>delay</w:t>
            </w:r>
            <w:proofErr w:type="gramEnd"/>
          </w:p>
          <w:p w14:paraId="1B70390C" w14:textId="77777777" w:rsidR="00151AE0" w:rsidRPr="00151AE0" w:rsidRDefault="00151AE0" w:rsidP="00151AE0">
            <w:pPr>
              <w:pStyle w:val="ListParagraph"/>
              <w:numPr>
                <w:ilvl w:val="0"/>
                <w:numId w:val="35"/>
              </w:numPr>
              <w:rPr>
                <w:rFonts w:ascii="Arial" w:hAnsi="Arial" w:cs="Arial"/>
                <w:sz w:val="24"/>
                <w:szCs w:val="24"/>
              </w:rPr>
            </w:pPr>
            <w:r>
              <w:rPr>
                <w:rFonts w:ascii="Arial" w:hAnsi="Arial" w:cs="Arial"/>
                <w:i/>
                <w:sz w:val="24"/>
                <w:szCs w:val="24"/>
              </w:rPr>
              <w:t>an</w:t>
            </w:r>
            <w:r w:rsidR="00F05DA7" w:rsidRPr="00151AE0">
              <w:rPr>
                <w:rFonts w:ascii="Arial" w:hAnsi="Arial" w:cs="Arial"/>
                <w:i/>
                <w:sz w:val="24"/>
                <w:szCs w:val="24"/>
              </w:rPr>
              <w:t xml:space="preserve"> administration delay </w:t>
            </w:r>
            <w:r w:rsidR="00355807" w:rsidRPr="00151AE0">
              <w:rPr>
                <w:rFonts w:ascii="Arial" w:hAnsi="Arial" w:cs="Arial"/>
                <w:i/>
                <w:sz w:val="24"/>
                <w:szCs w:val="24"/>
              </w:rPr>
              <w:t xml:space="preserve">of more than </w:t>
            </w:r>
            <w:r w:rsidR="004D3950" w:rsidRPr="00151AE0">
              <w:rPr>
                <w:rFonts w:ascii="Arial" w:hAnsi="Arial" w:cs="Arial"/>
                <w:i/>
                <w:sz w:val="24"/>
                <w:szCs w:val="24"/>
              </w:rPr>
              <w:t>two</w:t>
            </w:r>
            <w:r w:rsidR="00355807" w:rsidRPr="00151AE0">
              <w:rPr>
                <w:rFonts w:ascii="Arial" w:hAnsi="Arial" w:cs="Arial"/>
                <w:i/>
                <w:sz w:val="24"/>
                <w:szCs w:val="24"/>
              </w:rPr>
              <w:t xml:space="preserve"> hours</w:t>
            </w:r>
          </w:p>
          <w:p w14:paraId="5E058765" w14:textId="3B4953DB" w:rsidR="00355807" w:rsidRPr="00151AE0" w:rsidRDefault="00355807" w:rsidP="00151AE0">
            <w:pPr>
              <w:pStyle w:val="ListParagraph"/>
              <w:numPr>
                <w:ilvl w:val="0"/>
                <w:numId w:val="35"/>
              </w:numPr>
              <w:rPr>
                <w:rFonts w:ascii="Arial" w:hAnsi="Arial" w:cs="Arial"/>
                <w:sz w:val="24"/>
                <w:szCs w:val="24"/>
              </w:rPr>
            </w:pPr>
            <w:r w:rsidRPr="00151AE0">
              <w:rPr>
                <w:rFonts w:ascii="Arial" w:hAnsi="Arial" w:cs="Arial"/>
                <w:i/>
                <w:sz w:val="24"/>
                <w:szCs w:val="24"/>
              </w:rPr>
              <w:t>or where omission occurs.</w:t>
            </w:r>
            <w:r w:rsidRPr="00151AE0">
              <w:rPr>
                <w:rFonts w:ascii="Arial" w:hAnsi="Arial" w:cs="Arial"/>
                <w:sz w:val="24"/>
                <w:szCs w:val="24"/>
              </w:rPr>
              <w:t xml:space="preserve"> </w:t>
            </w:r>
          </w:p>
          <w:p w14:paraId="152811E0" w14:textId="77777777" w:rsidR="00355807" w:rsidRPr="00355807" w:rsidRDefault="00355807" w:rsidP="00355807">
            <w:pPr>
              <w:rPr>
                <w:rFonts w:ascii="Arial" w:hAnsi="Arial" w:cs="Arial"/>
                <w:sz w:val="24"/>
                <w:szCs w:val="24"/>
              </w:rPr>
            </w:pPr>
          </w:p>
          <w:p w14:paraId="3D426C3B" w14:textId="77777777" w:rsidR="00355807" w:rsidRPr="00355807" w:rsidRDefault="00355807" w:rsidP="00355807">
            <w:pPr>
              <w:rPr>
                <w:rFonts w:ascii="Arial" w:hAnsi="Arial" w:cs="Arial"/>
                <w:sz w:val="24"/>
                <w:szCs w:val="24"/>
              </w:rPr>
            </w:pPr>
            <w:r w:rsidRPr="00355807">
              <w:rPr>
                <w:rFonts w:ascii="Arial" w:hAnsi="Arial" w:cs="Arial"/>
                <w:sz w:val="24"/>
                <w:szCs w:val="24"/>
              </w:rPr>
              <w:t xml:space="preserve">AC 2.4 This would include “When Required Medicines” (PRN) where it </w:t>
            </w:r>
            <w:r w:rsidR="004D3950">
              <w:rPr>
                <w:rFonts w:ascii="Arial" w:hAnsi="Arial" w:cs="Arial"/>
                <w:sz w:val="24"/>
                <w:szCs w:val="24"/>
              </w:rPr>
              <w:t xml:space="preserve">is </w:t>
            </w:r>
            <w:r w:rsidRPr="00355807">
              <w:rPr>
                <w:rFonts w:ascii="Arial" w:hAnsi="Arial" w:cs="Arial"/>
                <w:sz w:val="24"/>
                <w:szCs w:val="24"/>
              </w:rPr>
              <w:t>clearly defined in the individualised care plan as the carer’s responsibility and encompassing enough information to support staff to administer</w:t>
            </w:r>
          </w:p>
          <w:p w14:paraId="383EF391" w14:textId="77777777" w:rsidR="00355807" w:rsidRPr="00355807" w:rsidRDefault="00355807" w:rsidP="00355807">
            <w:pPr>
              <w:rPr>
                <w:rFonts w:ascii="Arial" w:hAnsi="Arial" w:cs="Arial"/>
                <w:sz w:val="24"/>
                <w:szCs w:val="24"/>
              </w:rPr>
            </w:pPr>
            <w:r w:rsidRPr="00355807">
              <w:rPr>
                <w:rFonts w:ascii="Arial" w:hAnsi="Arial" w:cs="Arial"/>
                <w:sz w:val="24"/>
                <w:szCs w:val="24"/>
              </w:rPr>
              <w:t xml:space="preserve">AC 2.5 should relate to at least </w:t>
            </w:r>
            <w:r w:rsidR="004D3950">
              <w:rPr>
                <w:rFonts w:ascii="Arial" w:hAnsi="Arial" w:cs="Arial"/>
                <w:sz w:val="24"/>
                <w:szCs w:val="24"/>
              </w:rPr>
              <w:t>three</w:t>
            </w:r>
            <w:r w:rsidRPr="00355807">
              <w:rPr>
                <w:rFonts w:ascii="Arial" w:hAnsi="Arial" w:cs="Arial"/>
                <w:sz w:val="24"/>
                <w:szCs w:val="24"/>
              </w:rPr>
              <w:t xml:space="preserve"> of the groups described in 2.1</w:t>
            </w:r>
          </w:p>
          <w:p w14:paraId="6212DD3D" w14:textId="77777777" w:rsidR="00355807" w:rsidRPr="00355807" w:rsidRDefault="00355807" w:rsidP="00355807">
            <w:pPr>
              <w:rPr>
                <w:rFonts w:ascii="Arial" w:hAnsi="Arial" w:cs="Arial"/>
                <w:sz w:val="24"/>
                <w:szCs w:val="24"/>
              </w:rPr>
            </w:pPr>
            <w:r w:rsidRPr="00355807">
              <w:rPr>
                <w:rFonts w:ascii="Arial" w:hAnsi="Arial" w:cs="Arial"/>
                <w:sz w:val="24"/>
                <w:szCs w:val="24"/>
              </w:rPr>
              <w:t>AC 3.1 This must include the 6</w:t>
            </w:r>
            <w:r w:rsidR="004D3950">
              <w:rPr>
                <w:rFonts w:ascii="Arial" w:hAnsi="Arial" w:cs="Arial"/>
                <w:sz w:val="24"/>
                <w:szCs w:val="24"/>
              </w:rPr>
              <w:t xml:space="preserve"> rights of administration</w:t>
            </w:r>
            <w:r w:rsidRPr="00355807">
              <w:rPr>
                <w:rFonts w:ascii="Arial" w:hAnsi="Arial" w:cs="Arial"/>
                <w:sz w:val="24"/>
                <w:szCs w:val="24"/>
              </w:rPr>
              <w:t xml:space="preserve"> </w:t>
            </w:r>
          </w:p>
          <w:p w14:paraId="08BE45A7" w14:textId="77777777" w:rsidR="00355807" w:rsidRPr="004D3950" w:rsidRDefault="00355807" w:rsidP="004D3950">
            <w:pPr>
              <w:pStyle w:val="ListParagraph"/>
              <w:numPr>
                <w:ilvl w:val="0"/>
                <w:numId w:val="33"/>
              </w:numPr>
              <w:rPr>
                <w:rFonts w:ascii="Arial" w:hAnsi="Arial" w:cs="Arial"/>
                <w:sz w:val="24"/>
                <w:szCs w:val="24"/>
              </w:rPr>
            </w:pPr>
            <w:r w:rsidRPr="004D3950">
              <w:rPr>
                <w:rFonts w:ascii="Arial" w:hAnsi="Arial" w:cs="Arial"/>
                <w:sz w:val="24"/>
                <w:szCs w:val="24"/>
              </w:rPr>
              <w:t xml:space="preserve">Right Person </w:t>
            </w:r>
          </w:p>
          <w:p w14:paraId="0682DF01" w14:textId="77777777" w:rsidR="00355807" w:rsidRPr="004D3950" w:rsidRDefault="00355807" w:rsidP="004D3950">
            <w:pPr>
              <w:pStyle w:val="ListParagraph"/>
              <w:numPr>
                <w:ilvl w:val="0"/>
                <w:numId w:val="33"/>
              </w:numPr>
              <w:rPr>
                <w:rFonts w:ascii="Arial" w:hAnsi="Arial" w:cs="Arial"/>
                <w:sz w:val="24"/>
                <w:szCs w:val="24"/>
              </w:rPr>
            </w:pPr>
            <w:r w:rsidRPr="004D3950">
              <w:rPr>
                <w:rFonts w:ascii="Arial" w:hAnsi="Arial" w:cs="Arial"/>
                <w:sz w:val="24"/>
                <w:szCs w:val="24"/>
              </w:rPr>
              <w:t>Right Time</w:t>
            </w:r>
          </w:p>
          <w:p w14:paraId="65B1D9D7" w14:textId="77777777" w:rsidR="00355807" w:rsidRPr="004D3950" w:rsidRDefault="00355807" w:rsidP="004D3950">
            <w:pPr>
              <w:pStyle w:val="ListParagraph"/>
              <w:numPr>
                <w:ilvl w:val="0"/>
                <w:numId w:val="33"/>
              </w:numPr>
              <w:rPr>
                <w:rFonts w:ascii="Arial" w:hAnsi="Arial" w:cs="Arial"/>
                <w:sz w:val="24"/>
                <w:szCs w:val="24"/>
              </w:rPr>
            </w:pPr>
            <w:r w:rsidRPr="004D3950">
              <w:rPr>
                <w:rFonts w:ascii="Arial" w:hAnsi="Arial" w:cs="Arial"/>
                <w:sz w:val="24"/>
                <w:szCs w:val="24"/>
              </w:rPr>
              <w:t>Right Medicine</w:t>
            </w:r>
          </w:p>
          <w:p w14:paraId="72FEFAF3" w14:textId="77777777" w:rsidR="00355807" w:rsidRPr="004D3950" w:rsidRDefault="00355807" w:rsidP="004D3950">
            <w:pPr>
              <w:pStyle w:val="ListParagraph"/>
              <w:numPr>
                <w:ilvl w:val="0"/>
                <w:numId w:val="33"/>
              </w:numPr>
              <w:rPr>
                <w:rFonts w:ascii="Arial" w:hAnsi="Arial" w:cs="Arial"/>
                <w:sz w:val="24"/>
                <w:szCs w:val="24"/>
              </w:rPr>
            </w:pPr>
            <w:r w:rsidRPr="004D3950">
              <w:rPr>
                <w:rFonts w:ascii="Arial" w:hAnsi="Arial" w:cs="Arial"/>
                <w:sz w:val="24"/>
                <w:szCs w:val="24"/>
              </w:rPr>
              <w:t>Right Route</w:t>
            </w:r>
          </w:p>
          <w:p w14:paraId="3AEE210E" w14:textId="77777777" w:rsidR="00355807" w:rsidRPr="004D3950" w:rsidRDefault="00355807" w:rsidP="004D3950">
            <w:pPr>
              <w:pStyle w:val="ListParagraph"/>
              <w:numPr>
                <w:ilvl w:val="0"/>
                <w:numId w:val="33"/>
              </w:numPr>
              <w:rPr>
                <w:rFonts w:ascii="Arial" w:hAnsi="Arial" w:cs="Arial"/>
                <w:sz w:val="24"/>
                <w:szCs w:val="24"/>
              </w:rPr>
            </w:pPr>
            <w:r w:rsidRPr="004D3950">
              <w:rPr>
                <w:rFonts w:ascii="Arial" w:hAnsi="Arial" w:cs="Arial"/>
                <w:sz w:val="24"/>
                <w:szCs w:val="24"/>
              </w:rPr>
              <w:t>Right Dose</w:t>
            </w:r>
          </w:p>
          <w:p w14:paraId="5C76FBC3" w14:textId="77777777" w:rsidR="00355807" w:rsidRPr="004D3950" w:rsidRDefault="00355807" w:rsidP="004D3950">
            <w:pPr>
              <w:pStyle w:val="ListParagraph"/>
              <w:numPr>
                <w:ilvl w:val="0"/>
                <w:numId w:val="33"/>
              </w:numPr>
              <w:rPr>
                <w:rFonts w:ascii="Arial" w:hAnsi="Arial" w:cs="Arial"/>
                <w:sz w:val="24"/>
                <w:szCs w:val="24"/>
              </w:rPr>
            </w:pPr>
            <w:r w:rsidRPr="004D3950">
              <w:rPr>
                <w:rFonts w:ascii="Arial" w:hAnsi="Arial" w:cs="Arial"/>
                <w:sz w:val="24"/>
                <w:szCs w:val="24"/>
              </w:rPr>
              <w:t xml:space="preserve">Right to Refuse </w:t>
            </w:r>
          </w:p>
          <w:p w14:paraId="5BA55456" w14:textId="77777777" w:rsidR="00355807" w:rsidRPr="00355807" w:rsidRDefault="00355807" w:rsidP="00355807">
            <w:pPr>
              <w:rPr>
                <w:rFonts w:ascii="Arial" w:hAnsi="Arial" w:cs="Arial"/>
                <w:sz w:val="24"/>
                <w:szCs w:val="24"/>
              </w:rPr>
            </w:pPr>
          </w:p>
          <w:p w14:paraId="70A141AE" w14:textId="77777777" w:rsidR="00355807" w:rsidRPr="00355807" w:rsidRDefault="00355807" w:rsidP="00355807">
            <w:pPr>
              <w:rPr>
                <w:rFonts w:ascii="Arial" w:hAnsi="Arial" w:cs="Arial"/>
                <w:sz w:val="24"/>
                <w:szCs w:val="24"/>
              </w:rPr>
            </w:pPr>
            <w:r w:rsidRPr="00355807">
              <w:rPr>
                <w:rFonts w:ascii="Arial" w:hAnsi="Arial" w:cs="Arial"/>
                <w:sz w:val="24"/>
                <w:szCs w:val="24"/>
              </w:rPr>
              <w:lastRenderedPageBreak/>
              <w:t>AC 3.2 This includes:</w:t>
            </w:r>
          </w:p>
          <w:p w14:paraId="75619343" w14:textId="77777777" w:rsidR="00355807" w:rsidRPr="00355807" w:rsidRDefault="00355807" w:rsidP="00355807">
            <w:pPr>
              <w:rPr>
                <w:rFonts w:ascii="Arial" w:hAnsi="Arial" w:cs="Arial"/>
                <w:sz w:val="24"/>
                <w:szCs w:val="24"/>
              </w:rPr>
            </w:pPr>
            <w:r w:rsidRPr="00355807">
              <w:rPr>
                <w:rFonts w:ascii="Arial" w:hAnsi="Arial" w:cs="Arial"/>
                <w:sz w:val="24"/>
                <w:szCs w:val="24"/>
              </w:rPr>
              <w:t>a) topical</w:t>
            </w:r>
          </w:p>
          <w:p w14:paraId="3B5B76A3" w14:textId="77777777" w:rsidR="00355807" w:rsidRPr="00355807" w:rsidRDefault="00355807" w:rsidP="00355807">
            <w:pPr>
              <w:rPr>
                <w:rFonts w:ascii="Arial" w:hAnsi="Arial" w:cs="Arial"/>
                <w:sz w:val="24"/>
                <w:szCs w:val="24"/>
              </w:rPr>
            </w:pPr>
            <w:r w:rsidRPr="00355807">
              <w:rPr>
                <w:rFonts w:ascii="Arial" w:hAnsi="Arial" w:cs="Arial"/>
                <w:sz w:val="24"/>
                <w:szCs w:val="24"/>
              </w:rPr>
              <w:t xml:space="preserve">b) oral </w:t>
            </w:r>
            <w:r w:rsidR="004D3950">
              <w:rPr>
                <w:rFonts w:ascii="Arial" w:hAnsi="Arial" w:cs="Arial"/>
                <w:sz w:val="24"/>
                <w:szCs w:val="24"/>
              </w:rPr>
              <w:t>and</w:t>
            </w:r>
            <w:r w:rsidRPr="00355807">
              <w:rPr>
                <w:rFonts w:ascii="Arial" w:hAnsi="Arial" w:cs="Arial"/>
                <w:sz w:val="24"/>
                <w:szCs w:val="24"/>
              </w:rPr>
              <w:t xml:space="preserve"> buccal</w:t>
            </w:r>
          </w:p>
          <w:p w14:paraId="3EE32A73" w14:textId="77777777" w:rsidR="00355807" w:rsidRPr="00355807" w:rsidRDefault="00355807" w:rsidP="00355807">
            <w:pPr>
              <w:rPr>
                <w:rFonts w:ascii="Arial" w:hAnsi="Arial" w:cs="Arial"/>
                <w:sz w:val="24"/>
                <w:szCs w:val="24"/>
              </w:rPr>
            </w:pPr>
            <w:r w:rsidRPr="00355807">
              <w:rPr>
                <w:rFonts w:ascii="Arial" w:hAnsi="Arial" w:cs="Arial"/>
                <w:sz w:val="24"/>
                <w:szCs w:val="24"/>
              </w:rPr>
              <w:t xml:space="preserve">c) inhalers </w:t>
            </w:r>
            <w:r w:rsidR="004D3950">
              <w:rPr>
                <w:rFonts w:ascii="Arial" w:hAnsi="Arial" w:cs="Arial"/>
                <w:sz w:val="24"/>
                <w:szCs w:val="24"/>
              </w:rPr>
              <w:t>and</w:t>
            </w:r>
            <w:r w:rsidRPr="00355807">
              <w:rPr>
                <w:rFonts w:ascii="Arial" w:hAnsi="Arial" w:cs="Arial"/>
                <w:sz w:val="24"/>
                <w:szCs w:val="24"/>
              </w:rPr>
              <w:t xml:space="preserve"> nebulisers</w:t>
            </w:r>
          </w:p>
          <w:p w14:paraId="2BE05273" w14:textId="77777777" w:rsidR="00355807" w:rsidRPr="00355807" w:rsidRDefault="00355807" w:rsidP="00355807">
            <w:pPr>
              <w:rPr>
                <w:rFonts w:ascii="Arial" w:hAnsi="Arial" w:cs="Arial"/>
                <w:sz w:val="24"/>
                <w:szCs w:val="24"/>
              </w:rPr>
            </w:pPr>
            <w:r w:rsidRPr="00355807">
              <w:rPr>
                <w:rFonts w:ascii="Arial" w:hAnsi="Arial" w:cs="Arial"/>
                <w:sz w:val="24"/>
                <w:szCs w:val="24"/>
              </w:rPr>
              <w:t>d) drops</w:t>
            </w:r>
          </w:p>
          <w:p w14:paraId="57C7C2FE" w14:textId="77777777" w:rsidR="00355807" w:rsidRPr="00355807" w:rsidRDefault="00355807" w:rsidP="00355807">
            <w:pPr>
              <w:rPr>
                <w:rFonts w:ascii="Arial" w:hAnsi="Arial" w:cs="Arial"/>
                <w:sz w:val="24"/>
                <w:szCs w:val="24"/>
              </w:rPr>
            </w:pPr>
            <w:r w:rsidRPr="00355807">
              <w:rPr>
                <w:rFonts w:ascii="Arial" w:hAnsi="Arial" w:cs="Arial"/>
                <w:sz w:val="24"/>
                <w:szCs w:val="24"/>
              </w:rPr>
              <w:t>e) nasal</w:t>
            </w:r>
          </w:p>
          <w:p w14:paraId="2590737A" w14:textId="77777777" w:rsidR="00355807" w:rsidRPr="00355807" w:rsidRDefault="00355807" w:rsidP="00355807">
            <w:pPr>
              <w:rPr>
                <w:rFonts w:ascii="Arial" w:hAnsi="Arial" w:cs="Arial"/>
                <w:sz w:val="24"/>
                <w:szCs w:val="24"/>
              </w:rPr>
            </w:pPr>
            <w:r w:rsidRPr="00355807">
              <w:rPr>
                <w:rFonts w:ascii="Arial" w:hAnsi="Arial" w:cs="Arial"/>
                <w:sz w:val="24"/>
                <w:szCs w:val="24"/>
              </w:rPr>
              <w:t xml:space="preserve">f) patches </w:t>
            </w:r>
          </w:p>
          <w:p w14:paraId="31AAC3B2" w14:textId="6547C498" w:rsidR="00355807" w:rsidRPr="00355807" w:rsidRDefault="00C8562D" w:rsidP="00355807">
            <w:pPr>
              <w:rPr>
                <w:rFonts w:ascii="Arial" w:hAnsi="Arial" w:cs="Arial"/>
                <w:sz w:val="24"/>
                <w:szCs w:val="24"/>
              </w:rPr>
            </w:pPr>
            <w:r>
              <w:rPr>
                <w:rFonts w:ascii="Arial" w:hAnsi="Arial" w:cs="Arial"/>
                <w:sz w:val="24"/>
                <w:szCs w:val="24"/>
              </w:rPr>
              <w:t>AC3.3 To include the required equipment for each route</w:t>
            </w:r>
          </w:p>
          <w:p w14:paraId="7F225C3A" w14:textId="1546743D" w:rsidR="004D3950" w:rsidRDefault="00355807" w:rsidP="00355807">
            <w:pPr>
              <w:rPr>
                <w:rFonts w:ascii="Arial" w:hAnsi="Arial" w:cs="Arial"/>
                <w:sz w:val="24"/>
                <w:szCs w:val="24"/>
              </w:rPr>
            </w:pPr>
            <w:r w:rsidRPr="00355807">
              <w:rPr>
                <w:rFonts w:ascii="Arial" w:hAnsi="Arial" w:cs="Arial"/>
                <w:sz w:val="24"/>
                <w:szCs w:val="24"/>
              </w:rPr>
              <w:t>AC 3.</w:t>
            </w:r>
            <w:r w:rsidR="00815103">
              <w:rPr>
                <w:rFonts w:ascii="Arial" w:hAnsi="Arial" w:cs="Arial"/>
                <w:sz w:val="24"/>
                <w:szCs w:val="24"/>
              </w:rPr>
              <w:t>4</w:t>
            </w:r>
            <w:r w:rsidRPr="00355807">
              <w:rPr>
                <w:rFonts w:ascii="Arial" w:hAnsi="Arial" w:cs="Arial"/>
                <w:sz w:val="24"/>
                <w:szCs w:val="24"/>
              </w:rPr>
              <w:t xml:space="preserve"> To include links to</w:t>
            </w:r>
            <w:r w:rsidR="004D3950">
              <w:rPr>
                <w:rFonts w:ascii="Arial" w:hAnsi="Arial" w:cs="Arial"/>
                <w:sz w:val="24"/>
                <w:szCs w:val="24"/>
              </w:rPr>
              <w:t>:</w:t>
            </w:r>
          </w:p>
          <w:p w14:paraId="643911BB" w14:textId="77777777" w:rsidR="004D3950" w:rsidRDefault="004D3950" w:rsidP="004D3950">
            <w:pPr>
              <w:pStyle w:val="ListParagraph"/>
              <w:numPr>
                <w:ilvl w:val="0"/>
                <w:numId w:val="34"/>
              </w:numPr>
              <w:rPr>
                <w:rFonts w:ascii="Arial" w:hAnsi="Arial" w:cs="Arial"/>
                <w:sz w:val="24"/>
                <w:szCs w:val="24"/>
              </w:rPr>
            </w:pPr>
            <w:r>
              <w:rPr>
                <w:rFonts w:ascii="Arial" w:hAnsi="Arial" w:cs="Arial"/>
                <w:sz w:val="24"/>
                <w:szCs w:val="24"/>
              </w:rPr>
              <w:t>l</w:t>
            </w:r>
            <w:r w:rsidR="00355807" w:rsidRPr="004D3950">
              <w:rPr>
                <w:rFonts w:ascii="Arial" w:hAnsi="Arial" w:cs="Arial"/>
                <w:sz w:val="24"/>
                <w:szCs w:val="24"/>
              </w:rPr>
              <w:t>egislation</w:t>
            </w:r>
          </w:p>
          <w:p w14:paraId="7C6A2C17" w14:textId="77777777" w:rsidR="004D3950" w:rsidRDefault="00355807" w:rsidP="004D3950">
            <w:pPr>
              <w:pStyle w:val="ListParagraph"/>
              <w:numPr>
                <w:ilvl w:val="0"/>
                <w:numId w:val="34"/>
              </w:numPr>
              <w:rPr>
                <w:rFonts w:ascii="Arial" w:hAnsi="Arial" w:cs="Arial"/>
                <w:sz w:val="24"/>
                <w:szCs w:val="24"/>
              </w:rPr>
            </w:pPr>
            <w:r w:rsidRPr="004D3950">
              <w:rPr>
                <w:rFonts w:ascii="Arial" w:hAnsi="Arial" w:cs="Arial"/>
                <w:sz w:val="24"/>
                <w:szCs w:val="24"/>
              </w:rPr>
              <w:t>legibility</w:t>
            </w:r>
          </w:p>
          <w:p w14:paraId="102A638C" w14:textId="77777777" w:rsidR="004D3950" w:rsidRDefault="00355807" w:rsidP="004D3950">
            <w:pPr>
              <w:pStyle w:val="ListParagraph"/>
              <w:numPr>
                <w:ilvl w:val="0"/>
                <w:numId w:val="34"/>
              </w:numPr>
              <w:rPr>
                <w:rFonts w:ascii="Arial" w:hAnsi="Arial" w:cs="Arial"/>
                <w:sz w:val="24"/>
                <w:szCs w:val="24"/>
              </w:rPr>
            </w:pPr>
            <w:r w:rsidRPr="004D3950">
              <w:rPr>
                <w:rFonts w:ascii="Arial" w:hAnsi="Arial" w:cs="Arial"/>
                <w:sz w:val="24"/>
                <w:szCs w:val="24"/>
              </w:rPr>
              <w:t>validity</w:t>
            </w:r>
          </w:p>
          <w:p w14:paraId="4539A8A2" w14:textId="77777777" w:rsidR="00355807" w:rsidRPr="004D3950" w:rsidRDefault="00355807" w:rsidP="004D3950">
            <w:pPr>
              <w:pStyle w:val="ListParagraph"/>
              <w:numPr>
                <w:ilvl w:val="0"/>
                <w:numId w:val="34"/>
              </w:numPr>
              <w:rPr>
                <w:rFonts w:ascii="Arial" w:hAnsi="Arial" w:cs="Arial"/>
                <w:sz w:val="24"/>
                <w:szCs w:val="24"/>
              </w:rPr>
            </w:pPr>
            <w:r w:rsidRPr="004D3950">
              <w:rPr>
                <w:rFonts w:ascii="Arial" w:hAnsi="Arial" w:cs="Arial"/>
                <w:sz w:val="24"/>
                <w:szCs w:val="24"/>
              </w:rPr>
              <w:t>dosage information.</w:t>
            </w:r>
          </w:p>
          <w:p w14:paraId="50072039" w14:textId="72EDD9A7" w:rsidR="00355807" w:rsidRPr="00355807" w:rsidRDefault="00355807" w:rsidP="00355807">
            <w:pPr>
              <w:rPr>
                <w:rFonts w:ascii="Arial" w:hAnsi="Arial" w:cs="Arial"/>
                <w:sz w:val="24"/>
                <w:szCs w:val="24"/>
              </w:rPr>
            </w:pPr>
            <w:r w:rsidRPr="00355807">
              <w:rPr>
                <w:rFonts w:ascii="Arial" w:hAnsi="Arial" w:cs="Arial"/>
                <w:sz w:val="24"/>
                <w:szCs w:val="24"/>
              </w:rPr>
              <w:t>AC 3.</w:t>
            </w:r>
            <w:r w:rsidR="00815103">
              <w:rPr>
                <w:rFonts w:ascii="Arial" w:hAnsi="Arial" w:cs="Arial"/>
                <w:sz w:val="24"/>
                <w:szCs w:val="24"/>
              </w:rPr>
              <w:t>5</w:t>
            </w:r>
            <w:r w:rsidRPr="00355807">
              <w:rPr>
                <w:rFonts w:ascii="Arial" w:hAnsi="Arial" w:cs="Arial"/>
                <w:sz w:val="24"/>
                <w:szCs w:val="24"/>
              </w:rPr>
              <w:t xml:space="preserve"> To include the importance of Mental Capacity, where informed consent cannot be gained, the actions to be taken as they relate to the learner’s roles and responsibilities (this should include reference to Best Interest Decisions)</w:t>
            </w:r>
          </w:p>
          <w:p w14:paraId="3C6C0E96" w14:textId="587AFB7B" w:rsidR="00355807" w:rsidRPr="00355807" w:rsidRDefault="00355807" w:rsidP="00355807">
            <w:pPr>
              <w:rPr>
                <w:rFonts w:ascii="Arial" w:hAnsi="Arial" w:cs="Arial"/>
                <w:sz w:val="24"/>
                <w:szCs w:val="24"/>
              </w:rPr>
            </w:pPr>
            <w:r w:rsidRPr="00355807">
              <w:rPr>
                <w:rFonts w:ascii="Arial" w:hAnsi="Arial" w:cs="Arial"/>
                <w:sz w:val="24"/>
                <w:szCs w:val="24"/>
              </w:rPr>
              <w:t>AC 3.</w:t>
            </w:r>
            <w:r w:rsidR="00815103">
              <w:rPr>
                <w:rFonts w:ascii="Arial" w:hAnsi="Arial" w:cs="Arial"/>
                <w:sz w:val="24"/>
                <w:szCs w:val="24"/>
              </w:rPr>
              <w:t>6</w:t>
            </w:r>
            <w:r w:rsidRPr="00355807">
              <w:rPr>
                <w:rFonts w:ascii="Arial" w:hAnsi="Arial" w:cs="Arial"/>
                <w:sz w:val="24"/>
                <w:szCs w:val="24"/>
              </w:rPr>
              <w:t xml:space="preserve"> to include the hiding medications in food / drinks.</w:t>
            </w:r>
          </w:p>
          <w:p w14:paraId="18786F34" w14:textId="77777777" w:rsidR="009D65DF" w:rsidRDefault="009D65DF" w:rsidP="00360708">
            <w:pPr>
              <w:spacing w:after="0" w:line="240" w:lineRule="auto"/>
              <w:rPr>
                <w:rFonts w:ascii="Arial" w:hAnsi="Arial" w:cs="Arial"/>
                <w:sz w:val="24"/>
                <w:szCs w:val="24"/>
              </w:rPr>
            </w:pPr>
          </w:p>
          <w:p w14:paraId="5F4EE825" w14:textId="77777777" w:rsidR="009D65DF" w:rsidRDefault="009D65DF" w:rsidP="00360708">
            <w:pPr>
              <w:spacing w:after="0" w:line="240" w:lineRule="auto"/>
              <w:rPr>
                <w:rFonts w:ascii="Arial" w:hAnsi="Arial" w:cs="Arial"/>
                <w:sz w:val="24"/>
                <w:szCs w:val="24"/>
              </w:rPr>
            </w:pPr>
          </w:p>
          <w:p w14:paraId="712CAD81" w14:textId="77777777" w:rsidR="00CE0BDE" w:rsidRPr="00A669F7" w:rsidRDefault="00CE0BDE" w:rsidP="00A669F7">
            <w:pPr>
              <w:spacing w:after="0" w:line="240" w:lineRule="auto"/>
              <w:rPr>
                <w:rFonts w:ascii="Arial" w:hAnsi="Arial" w:cs="Arial"/>
                <w:sz w:val="20"/>
                <w:szCs w:val="20"/>
              </w:rPr>
            </w:pPr>
          </w:p>
        </w:tc>
        <w:tc>
          <w:tcPr>
            <w:tcW w:w="283" w:type="dxa"/>
            <w:tcBorders>
              <w:top w:val="nil"/>
              <w:bottom w:val="nil"/>
            </w:tcBorders>
            <w:tcMar>
              <w:left w:w="28" w:type="dxa"/>
              <w:right w:w="28" w:type="dxa"/>
            </w:tcMar>
          </w:tcPr>
          <w:p w14:paraId="5A091470" w14:textId="77777777" w:rsidR="002E71B0" w:rsidRPr="00095549" w:rsidRDefault="002E71B0" w:rsidP="002E646C">
            <w:pPr>
              <w:spacing w:after="0" w:line="240" w:lineRule="auto"/>
              <w:rPr>
                <w:rFonts w:ascii="Arial" w:hAnsi="Arial" w:cs="Arial"/>
                <w:sz w:val="20"/>
                <w:szCs w:val="20"/>
              </w:rPr>
            </w:pPr>
          </w:p>
        </w:tc>
      </w:tr>
      <w:tr w:rsidR="002E71B0" w:rsidRPr="00095549" w14:paraId="0EAEAE7B" w14:textId="77777777" w:rsidTr="002E646C">
        <w:tc>
          <w:tcPr>
            <w:tcW w:w="9889" w:type="dxa"/>
            <w:gridSpan w:val="3"/>
            <w:tcBorders>
              <w:top w:val="nil"/>
              <w:bottom w:val="single" w:sz="4" w:space="0" w:color="000000" w:themeColor="text1"/>
            </w:tcBorders>
            <w:tcMar>
              <w:top w:w="57" w:type="dxa"/>
              <w:bottom w:w="57" w:type="dxa"/>
            </w:tcMar>
          </w:tcPr>
          <w:p w14:paraId="2FACAE7D" w14:textId="77777777" w:rsidR="002E71B0" w:rsidRPr="00095549" w:rsidRDefault="002E71B0" w:rsidP="002E646C">
            <w:pPr>
              <w:spacing w:before="60" w:after="0" w:line="240" w:lineRule="auto"/>
              <w:rPr>
                <w:rFonts w:ascii="Arial" w:hAnsi="Arial" w:cs="Arial"/>
                <w:sz w:val="20"/>
                <w:szCs w:val="20"/>
              </w:rPr>
            </w:pPr>
            <w:r w:rsidRPr="00095549">
              <w:rPr>
                <w:rFonts w:ascii="Arial" w:hAnsi="Arial" w:cs="Arial"/>
                <w:sz w:val="20"/>
                <w:szCs w:val="20"/>
              </w:rPr>
              <w:lastRenderedPageBreak/>
              <w:t xml:space="preserve">If not specifically stated in the assessment information, </w:t>
            </w:r>
            <w:r w:rsidRPr="00095549">
              <w:rPr>
                <w:rFonts w:ascii="Arial" w:hAnsi="Arial" w:cs="Arial"/>
                <w:b/>
                <w:sz w:val="20"/>
                <w:szCs w:val="20"/>
              </w:rPr>
              <w:t>a plural statement in any assessment criteria means a minimum of two</w:t>
            </w:r>
            <w:r w:rsidR="00B15E8F">
              <w:rPr>
                <w:rFonts w:ascii="Arial" w:hAnsi="Arial" w:cs="Arial"/>
                <w:sz w:val="20"/>
                <w:szCs w:val="20"/>
              </w:rPr>
              <w:t>.</w:t>
            </w:r>
          </w:p>
        </w:tc>
      </w:tr>
    </w:tbl>
    <w:p w14:paraId="5E685995" w14:textId="77777777" w:rsidR="002E71B0" w:rsidRPr="00095549" w:rsidRDefault="002E71B0" w:rsidP="002E71B0">
      <w:pPr>
        <w:spacing w:after="0" w:line="240" w:lineRule="auto"/>
        <w:rPr>
          <w:rFonts w:ascii="Arial" w:hAnsi="Arial" w:cs="Arial"/>
          <w:color w:val="000000" w:themeColor="text1"/>
          <w:sz w:val="20"/>
          <w:szCs w:val="20"/>
        </w:rPr>
      </w:pPr>
    </w:p>
    <w:tbl>
      <w:tblPr>
        <w:tblStyle w:val="TableGrid"/>
        <w:tblW w:w="9889" w:type="dxa"/>
        <w:tblLook w:val="04A0" w:firstRow="1" w:lastRow="0" w:firstColumn="1" w:lastColumn="0" w:noHBand="0" w:noVBand="1"/>
      </w:tblPr>
      <w:tblGrid>
        <w:gridCol w:w="9889"/>
      </w:tblGrid>
      <w:tr w:rsidR="002E71B0" w:rsidRPr="00095549" w14:paraId="41A8E5FD" w14:textId="77777777" w:rsidTr="002E646C">
        <w:tc>
          <w:tcPr>
            <w:tcW w:w="9889" w:type="dxa"/>
            <w:tcBorders>
              <w:top w:val="single" w:sz="4" w:space="0" w:color="000000" w:themeColor="text1"/>
              <w:bottom w:val="single" w:sz="4" w:space="0" w:color="000000" w:themeColor="text1"/>
            </w:tcBorders>
            <w:shd w:val="clear" w:color="auto" w:fill="EAF1DD" w:themeFill="accent3" w:themeFillTint="33"/>
            <w:tcMar>
              <w:top w:w="57" w:type="dxa"/>
              <w:bottom w:w="57" w:type="dxa"/>
            </w:tcMar>
          </w:tcPr>
          <w:p w14:paraId="64418C1B" w14:textId="77777777" w:rsidR="002E71B0" w:rsidRPr="00095549" w:rsidRDefault="002E71B0" w:rsidP="002E646C">
            <w:pPr>
              <w:spacing w:after="0" w:line="240" w:lineRule="auto"/>
              <w:rPr>
                <w:rFonts w:ascii="Arial" w:hAnsi="Arial" w:cs="Arial"/>
                <w:b/>
                <w:sz w:val="20"/>
                <w:szCs w:val="20"/>
              </w:rPr>
            </w:pPr>
            <w:r w:rsidRPr="00095549">
              <w:rPr>
                <w:rFonts w:ascii="Arial" w:hAnsi="Arial" w:cs="Arial"/>
                <w:b/>
                <w:sz w:val="20"/>
                <w:szCs w:val="20"/>
              </w:rPr>
              <w:t>Prescribed Assessment Methods:</w:t>
            </w:r>
          </w:p>
        </w:tc>
      </w:tr>
      <w:tr w:rsidR="002E71B0" w:rsidRPr="00095549" w14:paraId="1928A630" w14:textId="77777777" w:rsidTr="002E646C">
        <w:tc>
          <w:tcPr>
            <w:tcW w:w="9889" w:type="dxa"/>
            <w:tcBorders>
              <w:top w:val="single" w:sz="4" w:space="0" w:color="000000" w:themeColor="text1"/>
              <w:bottom w:val="single" w:sz="4" w:space="0" w:color="000000" w:themeColor="text1"/>
            </w:tcBorders>
            <w:tcMar>
              <w:top w:w="57" w:type="dxa"/>
              <w:bottom w:w="57" w:type="dxa"/>
            </w:tcMar>
          </w:tcPr>
          <w:p w14:paraId="078BF042" w14:textId="77777777" w:rsidR="002E71B0" w:rsidRPr="00095549" w:rsidRDefault="002E71B0" w:rsidP="002E646C">
            <w:pPr>
              <w:spacing w:after="0" w:line="240" w:lineRule="auto"/>
              <w:rPr>
                <w:rFonts w:ascii="Arial" w:hAnsi="Arial" w:cs="Arial"/>
                <w:sz w:val="20"/>
                <w:szCs w:val="20"/>
              </w:rPr>
            </w:pPr>
            <w:r w:rsidRPr="00095549">
              <w:rPr>
                <w:rFonts w:ascii="Arial" w:hAnsi="Arial" w:cs="Arial"/>
                <w:sz w:val="20"/>
                <w:szCs w:val="20"/>
              </w:rPr>
              <w:t>Should there be any prescribed assessment methods for this unit?  If yes, please specify:</w:t>
            </w:r>
          </w:p>
          <w:p w14:paraId="1E8CC32F" w14:textId="77777777" w:rsidR="002E71B0" w:rsidRPr="00447617" w:rsidRDefault="00A669F7" w:rsidP="002E646C">
            <w:pPr>
              <w:spacing w:after="0" w:line="240" w:lineRule="auto"/>
              <w:rPr>
                <w:rFonts w:ascii="Arial" w:hAnsi="Arial" w:cs="Arial"/>
                <w:sz w:val="24"/>
                <w:szCs w:val="24"/>
              </w:rPr>
            </w:pPr>
            <w:r w:rsidRPr="00447617">
              <w:rPr>
                <w:rFonts w:ascii="Arial" w:hAnsi="Arial" w:cs="Arial"/>
                <w:sz w:val="24"/>
                <w:szCs w:val="24"/>
              </w:rPr>
              <w:t>Observation</w:t>
            </w:r>
          </w:p>
        </w:tc>
      </w:tr>
    </w:tbl>
    <w:p w14:paraId="477C372F" w14:textId="77777777" w:rsidR="00B026D3" w:rsidRDefault="00B026D3" w:rsidP="002E71B0">
      <w:pPr>
        <w:spacing w:after="0" w:line="240" w:lineRule="auto"/>
        <w:rPr>
          <w:rFonts w:ascii="Arial" w:hAnsi="Arial" w:cs="Arial"/>
          <w:sz w:val="20"/>
          <w:szCs w:val="20"/>
        </w:rPr>
      </w:pPr>
    </w:p>
    <w:p w14:paraId="035DE550" w14:textId="77777777" w:rsidR="002E71B0" w:rsidRPr="00095549" w:rsidRDefault="002E71B0" w:rsidP="002E71B0">
      <w:pPr>
        <w:spacing w:after="0" w:line="240" w:lineRule="auto"/>
        <w:rPr>
          <w:rFonts w:ascii="Arial" w:hAnsi="Arial" w:cs="Arial"/>
          <w:sz w:val="20"/>
          <w:szCs w:val="20"/>
        </w:rPr>
      </w:pPr>
    </w:p>
    <w:tbl>
      <w:tblPr>
        <w:tblStyle w:val="TableGrid"/>
        <w:tblW w:w="9889" w:type="dxa"/>
        <w:tblLook w:val="04A0" w:firstRow="1" w:lastRow="0" w:firstColumn="1" w:lastColumn="0" w:noHBand="0" w:noVBand="1"/>
      </w:tblPr>
      <w:tblGrid>
        <w:gridCol w:w="9889"/>
      </w:tblGrid>
      <w:tr w:rsidR="002E71B0" w:rsidRPr="00095549" w14:paraId="6E3CE5BA" w14:textId="77777777" w:rsidTr="00B026D3">
        <w:tc>
          <w:tcPr>
            <w:tcW w:w="9889" w:type="dxa"/>
            <w:tcBorders>
              <w:top w:val="single" w:sz="4" w:space="0" w:color="000000" w:themeColor="text1"/>
              <w:bottom w:val="single" w:sz="4" w:space="0" w:color="000000" w:themeColor="text1"/>
            </w:tcBorders>
            <w:shd w:val="clear" w:color="auto" w:fill="EAF1DD" w:themeFill="accent3" w:themeFillTint="33"/>
            <w:tcMar>
              <w:top w:w="57" w:type="dxa"/>
              <w:bottom w:w="57" w:type="dxa"/>
            </w:tcMar>
          </w:tcPr>
          <w:p w14:paraId="4432DC5E" w14:textId="77777777" w:rsidR="002E71B0" w:rsidRPr="00095549" w:rsidRDefault="002E71B0" w:rsidP="002E646C">
            <w:pPr>
              <w:spacing w:after="0" w:line="240" w:lineRule="auto"/>
              <w:rPr>
                <w:rFonts w:ascii="Arial" w:hAnsi="Arial" w:cs="Arial"/>
                <w:b/>
                <w:sz w:val="20"/>
                <w:szCs w:val="20"/>
              </w:rPr>
            </w:pPr>
            <w:r w:rsidRPr="00095549">
              <w:rPr>
                <w:rFonts w:ascii="Arial" w:hAnsi="Arial" w:cs="Arial"/>
                <w:b/>
                <w:sz w:val="20"/>
                <w:szCs w:val="20"/>
              </w:rPr>
              <w:t>Assessor Requirements:</w:t>
            </w:r>
          </w:p>
        </w:tc>
      </w:tr>
      <w:tr w:rsidR="002E71B0" w:rsidRPr="00095549" w14:paraId="6382E9E6" w14:textId="77777777" w:rsidTr="00B026D3">
        <w:tc>
          <w:tcPr>
            <w:tcW w:w="9889" w:type="dxa"/>
            <w:tcBorders>
              <w:top w:val="single" w:sz="4" w:space="0" w:color="000000" w:themeColor="text1"/>
              <w:bottom w:val="single" w:sz="4" w:space="0" w:color="000000" w:themeColor="text1"/>
            </w:tcBorders>
            <w:tcMar>
              <w:top w:w="57" w:type="dxa"/>
              <w:bottom w:w="57" w:type="dxa"/>
            </w:tcMar>
          </w:tcPr>
          <w:p w14:paraId="3145F9C5" w14:textId="77777777" w:rsidR="002E71B0" w:rsidRPr="00095549" w:rsidRDefault="002E71B0" w:rsidP="002E646C">
            <w:pPr>
              <w:spacing w:after="0" w:line="240" w:lineRule="auto"/>
              <w:rPr>
                <w:rFonts w:ascii="Arial" w:hAnsi="Arial" w:cs="Arial"/>
                <w:sz w:val="20"/>
                <w:szCs w:val="20"/>
              </w:rPr>
            </w:pPr>
            <w:r w:rsidRPr="00095549">
              <w:rPr>
                <w:rFonts w:ascii="Arial" w:hAnsi="Arial" w:cs="Arial"/>
                <w:sz w:val="20"/>
                <w:szCs w:val="20"/>
              </w:rPr>
              <w:t>Should there be any specific assessor requirements to be used with this unit?  If yes, please specify:</w:t>
            </w:r>
          </w:p>
          <w:p w14:paraId="648BD54D" w14:textId="77777777" w:rsidR="002E71B0" w:rsidRPr="00CE0BDE" w:rsidRDefault="00CE0BDE" w:rsidP="002E646C">
            <w:pPr>
              <w:spacing w:after="0" w:line="240" w:lineRule="auto"/>
              <w:rPr>
                <w:rFonts w:ascii="Arial" w:hAnsi="Arial" w:cs="Arial"/>
              </w:rPr>
            </w:pPr>
            <w:r w:rsidRPr="00360708">
              <w:rPr>
                <w:rFonts w:ascii="Arial" w:hAnsi="Arial" w:cs="Arial"/>
                <w:sz w:val="24"/>
                <w:szCs w:val="24"/>
              </w:rPr>
              <w:t>This unit must only be assessed by a registered practitioner who is occupationally competent in the administration of medication</w:t>
            </w:r>
            <w:r>
              <w:rPr>
                <w:rFonts w:ascii="Arial" w:hAnsi="Arial" w:cs="Arial"/>
              </w:rPr>
              <w:t>.</w:t>
            </w:r>
          </w:p>
        </w:tc>
      </w:tr>
    </w:tbl>
    <w:p w14:paraId="30541138" w14:textId="77777777" w:rsidR="00030CCC" w:rsidRDefault="00030CCC" w:rsidP="00030CCC">
      <w:pPr>
        <w:spacing w:after="0" w:line="240" w:lineRule="auto"/>
        <w:rPr>
          <w:rFonts w:ascii="Arial" w:hAnsi="Arial" w:cs="Arial"/>
          <w:sz w:val="20"/>
          <w:szCs w:val="20"/>
        </w:rPr>
      </w:pPr>
    </w:p>
    <w:tbl>
      <w:tblPr>
        <w:tblW w:w="995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AF1DD" w:themeFill="accent3" w:themeFillTint="33"/>
        <w:tblLook w:val="04A0" w:firstRow="1" w:lastRow="0" w:firstColumn="1" w:lastColumn="0" w:noHBand="0" w:noVBand="1"/>
      </w:tblPr>
      <w:tblGrid>
        <w:gridCol w:w="1965"/>
        <w:gridCol w:w="2094"/>
        <w:gridCol w:w="1967"/>
        <w:gridCol w:w="2479"/>
        <w:gridCol w:w="1447"/>
      </w:tblGrid>
      <w:tr w:rsidR="009A5805" w:rsidRPr="00095549" w14:paraId="20C44D92" w14:textId="77777777" w:rsidTr="00B026D3">
        <w:trPr>
          <w:trHeight w:val="698"/>
        </w:trPr>
        <w:tc>
          <w:tcPr>
            <w:tcW w:w="1965" w:type="dxa"/>
            <w:shd w:val="clear" w:color="auto" w:fill="EAF1DD" w:themeFill="accent3" w:themeFillTint="33"/>
            <w:tcMar>
              <w:top w:w="85" w:type="dxa"/>
              <w:bottom w:w="85" w:type="dxa"/>
            </w:tcMar>
            <w:vAlign w:val="center"/>
          </w:tcPr>
          <w:p w14:paraId="24256411" w14:textId="77777777" w:rsidR="009A5805" w:rsidRPr="00A24DD6" w:rsidRDefault="009A5805" w:rsidP="00A24DD6">
            <w:pPr>
              <w:tabs>
                <w:tab w:val="center" w:pos="4513"/>
                <w:tab w:val="right" w:pos="9026"/>
              </w:tabs>
              <w:spacing w:after="0" w:line="240" w:lineRule="auto"/>
              <w:rPr>
                <w:rFonts w:ascii="Arial" w:hAnsi="Arial" w:cs="Arial"/>
                <w:b/>
                <w:sz w:val="20"/>
                <w:szCs w:val="20"/>
              </w:rPr>
            </w:pPr>
            <w:r w:rsidRPr="00A24DD6">
              <w:rPr>
                <w:rFonts w:ascii="Arial" w:hAnsi="Arial" w:cs="Arial"/>
                <w:b/>
                <w:sz w:val="20"/>
                <w:szCs w:val="20"/>
              </w:rPr>
              <w:t>Unit breakdown</w:t>
            </w:r>
          </w:p>
        </w:tc>
        <w:tc>
          <w:tcPr>
            <w:tcW w:w="2094" w:type="dxa"/>
            <w:tcBorders>
              <w:bottom w:val="single" w:sz="4" w:space="0" w:color="auto"/>
            </w:tcBorders>
            <w:shd w:val="clear" w:color="auto" w:fill="EAF1DD" w:themeFill="accent3" w:themeFillTint="33"/>
            <w:tcMar>
              <w:top w:w="85" w:type="dxa"/>
              <w:bottom w:w="85" w:type="dxa"/>
            </w:tcMar>
            <w:vAlign w:val="center"/>
          </w:tcPr>
          <w:p w14:paraId="497CA808" w14:textId="77777777" w:rsidR="009A5805" w:rsidRPr="00A24DD6" w:rsidRDefault="009A5805" w:rsidP="00A24DD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Contact time for learning delivery</w:t>
            </w:r>
          </w:p>
        </w:tc>
        <w:tc>
          <w:tcPr>
            <w:tcW w:w="1967" w:type="dxa"/>
            <w:tcBorders>
              <w:bottom w:val="single" w:sz="4" w:space="0" w:color="auto"/>
            </w:tcBorders>
            <w:shd w:val="clear" w:color="auto" w:fill="EAF1DD" w:themeFill="accent3" w:themeFillTint="33"/>
            <w:tcMar>
              <w:top w:w="85" w:type="dxa"/>
              <w:bottom w:w="85" w:type="dxa"/>
            </w:tcMar>
            <w:vAlign w:val="center"/>
          </w:tcPr>
          <w:p w14:paraId="4E471C2A" w14:textId="77777777" w:rsidR="009A5805" w:rsidRPr="00A24DD6" w:rsidRDefault="009A5805" w:rsidP="00A24DD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Contact time for supervised assessment</w:t>
            </w:r>
          </w:p>
        </w:tc>
        <w:tc>
          <w:tcPr>
            <w:tcW w:w="2479" w:type="dxa"/>
            <w:tcBorders>
              <w:bottom w:val="single" w:sz="4" w:space="0" w:color="auto"/>
            </w:tcBorders>
            <w:shd w:val="clear" w:color="auto" w:fill="EAF1DD" w:themeFill="accent3" w:themeFillTint="33"/>
            <w:vAlign w:val="center"/>
          </w:tcPr>
          <w:p w14:paraId="19104842" w14:textId="77777777" w:rsidR="00A24DD6" w:rsidRDefault="009A5805" w:rsidP="00A24DD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Independent Study</w:t>
            </w:r>
            <w:r w:rsidR="00A92B56">
              <w:rPr>
                <w:rFonts w:ascii="Arial" w:hAnsi="Arial" w:cs="Arial"/>
                <w:b/>
                <w:sz w:val="20"/>
                <w:szCs w:val="20"/>
              </w:rPr>
              <w:t xml:space="preserve"> </w:t>
            </w:r>
            <w:r w:rsidRPr="00A24DD6">
              <w:rPr>
                <w:rFonts w:ascii="Arial" w:hAnsi="Arial" w:cs="Arial"/>
                <w:b/>
                <w:sz w:val="20"/>
                <w:szCs w:val="20"/>
              </w:rPr>
              <w:t>/</w:t>
            </w:r>
          </w:p>
          <w:p w14:paraId="20B0CD04" w14:textId="77777777" w:rsidR="00A24DD6" w:rsidRDefault="009A5805" w:rsidP="00A24DD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Skills Application</w:t>
            </w:r>
            <w:r w:rsidR="00A92B56">
              <w:rPr>
                <w:rFonts w:ascii="Arial" w:hAnsi="Arial" w:cs="Arial"/>
                <w:b/>
                <w:sz w:val="20"/>
                <w:szCs w:val="20"/>
              </w:rPr>
              <w:t xml:space="preserve"> </w:t>
            </w:r>
            <w:r w:rsidRPr="00A24DD6">
              <w:rPr>
                <w:rFonts w:ascii="Arial" w:hAnsi="Arial" w:cs="Arial"/>
                <w:b/>
                <w:sz w:val="20"/>
                <w:szCs w:val="20"/>
              </w:rPr>
              <w:t>/</w:t>
            </w:r>
          </w:p>
          <w:p w14:paraId="39B5DF68" w14:textId="77777777" w:rsidR="009A5805" w:rsidRPr="00A24DD6" w:rsidRDefault="009A5805" w:rsidP="00A92B5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 xml:space="preserve">Preparation for </w:t>
            </w:r>
            <w:r w:rsidR="00A92B56">
              <w:rPr>
                <w:rFonts w:ascii="Arial" w:hAnsi="Arial" w:cs="Arial"/>
                <w:b/>
                <w:sz w:val="20"/>
                <w:szCs w:val="20"/>
              </w:rPr>
              <w:t>A</w:t>
            </w:r>
            <w:r w:rsidRPr="00A24DD6">
              <w:rPr>
                <w:rFonts w:ascii="Arial" w:hAnsi="Arial" w:cs="Arial"/>
                <w:b/>
                <w:sz w:val="20"/>
                <w:szCs w:val="20"/>
              </w:rPr>
              <w:t>ssessment</w:t>
            </w:r>
          </w:p>
        </w:tc>
        <w:tc>
          <w:tcPr>
            <w:tcW w:w="1447" w:type="dxa"/>
            <w:tcBorders>
              <w:bottom w:val="single" w:sz="4" w:space="0" w:color="auto"/>
            </w:tcBorders>
            <w:shd w:val="clear" w:color="auto" w:fill="EAF1DD" w:themeFill="accent3" w:themeFillTint="33"/>
            <w:vAlign w:val="center"/>
          </w:tcPr>
          <w:p w14:paraId="1148612A" w14:textId="77777777" w:rsidR="009A5805" w:rsidRPr="00A24DD6" w:rsidRDefault="009A5805" w:rsidP="00A24DD6">
            <w:pPr>
              <w:tabs>
                <w:tab w:val="center" w:pos="4513"/>
                <w:tab w:val="right" w:pos="9026"/>
              </w:tabs>
              <w:spacing w:after="0" w:line="240" w:lineRule="auto"/>
              <w:jc w:val="center"/>
              <w:rPr>
                <w:rFonts w:ascii="Arial" w:hAnsi="Arial" w:cs="Arial"/>
                <w:b/>
                <w:sz w:val="20"/>
                <w:szCs w:val="20"/>
              </w:rPr>
            </w:pPr>
            <w:r w:rsidRPr="00A24DD6">
              <w:rPr>
                <w:rFonts w:ascii="Arial" w:hAnsi="Arial" w:cs="Arial"/>
                <w:b/>
                <w:sz w:val="20"/>
                <w:szCs w:val="20"/>
              </w:rPr>
              <w:t>Total Time</w:t>
            </w:r>
          </w:p>
        </w:tc>
      </w:tr>
      <w:tr w:rsidR="009A5805" w:rsidRPr="00095549" w14:paraId="157C425E" w14:textId="77777777" w:rsidTr="00B026D3">
        <w:trPr>
          <w:trHeight w:val="660"/>
        </w:trPr>
        <w:tc>
          <w:tcPr>
            <w:tcW w:w="1965" w:type="dxa"/>
            <w:shd w:val="clear" w:color="auto" w:fill="EAF1DD" w:themeFill="accent3" w:themeFillTint="33"/>
            <w:tcMar>
              <w:top w:w="85" w:type="dxa"/>
              <w:bottom w:w="85" w:type="dxa"/>
            </w:tcMar>
            <w:vAlign w:val="center"/>
          </w:tcPr>
          <w:p w14:paraId="25E08E31" w14:textId="77777777" w:rsidR="009A5805" w:rsidRPr="00A24DD6" w:rsidRDefault="009A5805" w:rsidP="00A24DD6">
            <w:pPr>
              <w:tabs>
                <w:tab w:val="center" w:pos="4513"/>
                <w:tab w:val="right" w:pos="9026"/>
              </w:tabs>
              <w:spacing w:after="0" w:line="240" w:lineRule="auto"/>
              <w:rPr>
                <w:rFonts w:ascii="Arial" w:hAnsi="Arial" w:cs="Arial"/>
                <w:b/>
                <w:sz w:val="20"/>
                <w:szCs w:val="20"/>
              </w:rPr>
            </w:pPr>
            <w:r w:rsidRPr="00A24DD6">
              <w:rPr>
                <w:rFonts w:ascii="Arial" w:hAnsi="Arial" w:cs="Arial"/>
                <w:b/>
                <w:sz w:val="20"/>
                <w:szCs w:val="20"/>
              </w:rPr>
              <w:t>Hours</w:t>
            </w:r>
          </w:p>
        </w:tc>
        <w:tc>
          <w:tcPr>
            <w:tcW w:w="2094" w:type="dxa"/>
            <w:shd w:val="clear" w:color="auto" w:fill="auto"/>
            <w:tcMar>
              <w:top w:w="85" w:type="dxa"/>
              <w:bottom w:w="85" w:type="dxa"/>
            </w:tcMar>
            <w:vAlign w:val="center"/>
          </w:tcPr>
          <w:p w14:paraId="32BBB176" w14:textId="77777777" w:rsidR="009A5805" w:rsidRPr="00A24DD6" w:rsidRDefault="00E0238C" w:rsidP="00A24DD6">
            <w:pPr>
              <w:spacing w:after="0" w:line="240" w:lineRule="auto"/>
              <w:jc w:val="center"/>
              <w:rPr>
                <w:rFonts w:ascii="Arial" w:hAnsi="Arial" w:cs="Arial"/>
                <w:sz w:val="20"/>
                <w:szCs w:val="20"/>
              </w:rPr>
            </w:pPr>
            <w:r>
              <w:rPr>
                <w:rFonts w:ascii="Arial" w:hAnsi="Arial" w:cs="Arial"/>
                <w:sz w:val="20"/>
                <w:szCs w:val="20"/>
              </w:rPr>
              <w:t>14</w:t>
            </w:r>
          </w:p>
        </w:tc>
        <w:tc>
          <w:tcPr>
            <w:tcW w:w="1967" w:type="dxa"/>
            <w:shd w:val="clear" w:color="auto" w:fill="auto"/>
            <w:tcMar>
              <w:top w:w="85" w:type="dxa"/>
              <w:bottom w:w="85" w:type="dxa"/>
            </w:tcMar>
            <w:vAlign w:val="center"/>
          </w:tcPr>
          <w:p w14:paraId="6593D687" w14:textId="77777777" w:rsidR="009A5805" w:rsidRPr="00A24DD6" w:rsidRDefault="00E0238C" w:rsidP="00A24DD6">
            <w:pPr>
              <w:tabs>
                <w:tab w:val="center" w:pos="4513"/>
                <w:tab w:val="right" w:pos="9026"/>
              </w:tabs>
              <w:spacing w:after="0" w:line="240" w:lineRule="auto"/>
              <w:jc w:val="center"/>
              <w:rPr>
                <w:rFonts w:ascii="Arial" w:hAnsi="Arial" w:cs="Arial"/>
                <w:sz w:val="20"/>
                <w:szCs w:val="20"/>
              </w:rPr>
            </w:pPr>
            <w:r>
              <w:rPr>
                <w:rFonts w:ascii="Arial" w:hAnsi="Arial" w:cs="Arial"/>
                <w:sz w:val="20"/>
                <w:szCs w:val="20"/>
              </w:rPr>
              <w:t>7</w:t>
            </w:r>
          </w:p>
        </w:tc>
        <w:tc>
          <w:tcPr>
            <w:tcW w:w="2479" w:type="dxa"/>
            <w:shd w:val="clear" w:color="auto" w:fill="auto"/>
            <w:vAlign w:val="center"/>
          </w:tcPr>
          <w:p w14:paraId="7399F100" w14:textId="77777777" w:rsidR="009A5805" w:rsidRPr="00A24DD6" w:rsidRDefault="00A669F7" w:rsidP="00A24DD6">
            <w:pPr>
              <w:tabs>
                <w:tab w:val="center" w:pos="4513"/>
                <w:tab w:val="right" w:pos="9026"/>
              </w:tabs>
              <w:spacing w:after="0" w:line="240" w:lineRule="auto"/>
              <w:jc w:val="center"/>
              <w:rPr>
                <w:rFonts w:ascii="Arial" w:hAnsi="Arial" w:cs="Arial"/>
                <w:sz w:val="20"/>
                <w:szCs w:val="20"/>
              </w:rPr>
            </w:pPr>
            <w:r>
              <w:rPr>
                <w:rFonts w:ascii="Arial" w:hAnsi="Arial" w:cs="Arial"/>
                <w:sz w:val="20"/>
                <w:szCs w:val="20"/>
              </w:rPr>
              <w:t>1</w:t>
            </w:r>
            <w:r w:rsidR="00E0238C">
              <w:rPr>
                <w:rFonts w:ascii="Arial" w:hAnsi="Arial" w:cs="Arial"/>
                <w:sz w:val="20"/>
                <w:szCs w:val="20"/>
              </w:rPr>
              <w:t>9</w:t>
            </w:r>
          </w:p>
        </w:tc>
        <w:tc>
          <w:tcPr>
            <w:tcW w:w="1447" w:type="dxa"/>
            <w:shd w:val="clear" w:color="auto" w:fill="auto"/>
            <w:vAlign w:val="center"/>
          </w:tcPr>
          <w:p w14:paraId="73BF85C8" w14:textId="77777777" w:rsidR="009A5805" w:rsidRPr="00A24DD6" w:rsidRDefault="00E0238C" w:rsidP="00A24DD6">
            <w:pPr>
              <w:tabs>
                <w:tab w:val="center" w:pos="4513"/>
                <w:tab w:val="right" w:pos="9026"/>
              </w:tabs>
              <w:spacing w:after="0" w:line="240" w:lineRule="auto"/>
              <w:jc w:val="center"/>
              <w:rPr>
                <w:rFonts w:ascii="Arial" w:hAnsi="Arial" w:cs="Arial"/>
                <w:sz w:val="20"/>
                <w:szCs w:val="20"/>
              </w:rPr>
            </w:pPr>
            <w:r>
              <w:rPr>
                <w:rFonts w:ascii="Arial" w:hAnsi="Arial" w:cs="Arial"/>
                <w:sz w:val="20"/>
                <w:szCs w:val="20"/>
              </w:rPr>
              <w:t>4</w:t>
            </w:r>
            <w:r w:rsidR="00A669F7">
              <w:rPr>
                <w:rFonts w:ascii="Arial" w:hAnsi="Arial" w:cs="Arial"/>
                <w:sz w:val="20"/>
                <w:szCs w:val="20"/>
              </w:rPr>
              <w:t>0</w:t>
            </w:r>
          </w:p>
        </w:tc>
      </w:tr>
      <w:tr w:rsidR="009A5805" w:rsidRPr="00095549" w14:paraId="55E09A67" w14:textId="77777777" w:rsidTr="00B026D3">
        <w:trPr>
          <w:trHeight w:val="645"/>
        </w:trPr>
        <w:tc>
          <w:tcPr>
            <w:tcW w:w="1965" w:type="dxa"/>
            <w:shd w:val="clear" w:color="auto" w:fill="EAF1DD" w:themeFill="accent3" w:themeFillTint="33"/>
            <w:tcMar>
              <w:top w:w="85" w:type="dxa"/>
              <w:bottom w:w="85" w:type="dxa"/>
            </w:tcMar>
            <w:vAlign w:val="center"/>
          </w:tcPr>
          <w:p w14:paraId="5B0ADB9A" w14:textId="77777777" w:rsidR="009A5805" w:rsidRPr="00A24DD6" w:rsidRDefault="009A5805" w:rsidP="00A24DD6">
            <w:pPr>
              <w:tabs>
                <w:tab w:val="center" w:pos="4513"/>
                <w:tab w:val="right" w:pos="9026"/>
              </w:tabs>
              <w:spacing w:after="0" w:line="240" w:lineRule="auto"/>
              <w:rPr>
                <w:rFonts w:ascii="Arial" w:hAnsi="Arial" w:cs="Arial"/>
                <w:b/>
                <w:sz w:val="20"/>
                <w:szCs w:val="20"/>
              </w:rPr>
            </w:pPr>
          </w:p>
        </w:tc>
        <w:tc>
          <w:tcPr>
            <w:tcW w:w="4061" w:type="dxa"/>
            <w:gridSpan w:val="2"/>
            <w:shd w:val="clear" w:color="auto" w:fill="auto"/>
            <w:tcMar>
              <w:top w:w="85" w:type="dxa"/>
              <w:bottom w:w="85" w:type="dxa"/>
            </w:tcMar>
            <w:vAlign w:val="center"/>
          </w:tcPr>
          <w:p w14:paraId="4A97796A" w14:textId="77777777" w:rsidR="009A5805" w:rsidRPr="00A24DD6" w:rsidRDefault="009A5805" w:rsidP="00A24DD6">
            <w:pPr>
              <w:tabs>
                <w:tab w:val="center" w:pos="4513"/>
                <w:tab w:val="right" w:pos="9026"/>
              </w:tabs>
              <w:spacing w:after="0" w:line="240" w:lineRule="auto"/>
              <w:rPr>
                <w:rFonts w:ascii="Arial" w:hAnsi="Arial" w:cs="Arial"/>
                <w:b/>
                <w:sz w:val="20"/>
                <w:szCs w:val="20"/>
              </w:rPr>
            </w:pPr>
            <w:r w:rsidRPr="00A24DD6">
              <w:rPr>
                <w:rFonts w:ascii="Arial" w:hAnsi="Arial" w:cs="Arial"/>
                <w:b/>
                <w:sz w:val="20"/>
                <w:szCs w:val="20"/>
              </w:rPr>
              <w:t xml:space="preserve">GLH </w:t>
            </w:r>
            <w:proofErr w:type="gramStart"/>
            <w:r w:rsidRPr="00A24DD6">
              <w:rPr>
                <w:rFonts w:ascii="Arial" w:hAnsi="Arial" w:cs="Arial"/>
                <w:b/>
                <w:sz w:val="20"/>
                <w:szCs w:val="20"/>
              </w:rPr>
              <w:t>=</w:t>
            </w:r>
            <w:r w:rsidR="00CE0BDE">
              <w:rPr>
                <w:rFonts w:ascii="Arial" w:hAnsi="Arial" w:cs="Arial"/>
                <w:b/>
                <w:sz w:val="20"/>
                <w:szCs w:val="20"/>
              </w:rPr>
              <w:t xml:space="preserve"> </w:t>
            </w:r>
            <w:r w:rsidR="00A669F7">
              <w:rPr>
                <w:rFonts w:ascii="Arial" w:hAnsi="Arial" w:cs="Arial"/>
                <w:b/>
                <w:sz w:val="20"/>
                <w:szCs w:val="20"/>
              </w:rPr>
              <w:t xml:space="preserve"> </w:t>
            </w:r>
            <w:r w:rsidR="00E0238C">
              <w:rPr>
                <w:rFonts w:ascii="Arial" w:hAnsi="Arial" w:cs="Arial"/>
                <w:b/>
                <w:sz w:val="20"/>
                <w:szCs w:val="20"/>
              </w:rPr>
              <w:t>21</w:t>
            </w:r>
            <w:proofErr w:type="gramEnd"/>
          </w:p>
        </w:tc>
        <w:tc>
          <w:tcPr>
            <w:tcW w:w="2479" w:type="dxa"/>
            <w:shd w:val="clear" w:color="auto" w:fill="auto"/>
            <w:vAlign w:val="center"/>
          </w:tcPr>
          <w:p w14:paraId="3019A283" w14:textId="77777777" w:rsidR="009A5805" w:rsidRPr="00A24DD6" w:rsidRDefault="009A5805" w:rsidP="00A24DD6">
            <w:pPr>
              <w:tabs>
                <w:tab w:val="center" w:pos="4513"/>
                <w:tab w:val="right" w:pos="9026"/>
              </w:tabs>
              <w:spacing w:after="0" w:line="240" w:lineRule="auto"/>
              <w:rPr>
                <w:rFonts w:ascii="Arial" w:hAnsi="Arial" w:cs="Arial"/>
                <w:b/>
                <w:sz w:val="20"/>
                <w:szCs w:val="20"/>
              </w:rPr>
            </w:pPr>
            <w:r w:rsidRPr="00A24DD6">
              <w:rPr>
                <w:rFonts w:ascii="Arial" w:hAnsi="Arial" w:cs="Arial"/>
                <w:b/>
                <w:sz w:val="20"/>
                <w:szCs w:val="20"/>
              </w:rPr>
              <w:t>A</w:t>
            </w:r>
            <w:r w:rsidR="00EB0AEB">
              <w:rPr>
                <w:rFonts w:ascii="Arial" w:hAnsi="Arial" w:cs="Arial"/>
                <w:b/>
                <w:sz w:val="20"/>
                <w:szCs w:val="20"/>
              </w:rPr>
              <w:t>A</w:t>
            </w:r>
            <w:r w:rsidRPr="00A24DD6">
              <w:rPr>
                <w:rFonts w:ascii="Arial" w:hAnsi="Arial" w:cs="Arial"/>
                <w:b/>
                <w:sz w:val="20"/>
                <w:szCs w:val="20"/>
              </w:rPr>
              <w:t>SDAT =</w:t>
            </w:r>
            <w:r w:rsidR="00CE0BDE">
              <w:rPr>
                <w:rFonts w:ascii="Arial" w:hAnsi="Arial" w:cs="Arial"/>
                <w:b/>
                <w:sz w:val="20"/>
                <w:szCs w:val="20"/>
              </w:rPr>
              <w:t xml:space="preserve"> </w:t>
            </w:r>
            <w:r w:rsidR="00A669F7">
              <w:rPr>
                <w:rFonts w:ascii="Arial" w:hAnsi="Arial" w:cs="Arial"/>
                <w:b/>
                <w:sz w:val="20"/>
                <w:szCs w:val="20"/>
              </w:rPr>
              <w:t>1</w:t>
            </w:r>
            <w:r w:rsidR="00E0238C">
              <w:rPr>
                <w:rFonts w:ascii="Arial" w:hAnsi="Arial" w:cs="Arial"/>
                <w:b/>
                <w:sz w:val="20"/>
                <w:szCs w:val="20"/>
              </w:rPr>
              <w:t>9</w:t>
            </w:r>
          </w:p>
        </w:tc>
        <w:tc>
          <w:tcPr>
            <w:tcW w:w="1447" w:type="dxa"/>
            <w:shd w:val="clear" w:color="auto" w:fill="auto"/>
            <w:vAlign w:val="center"/>
          </w:tcPr>
          <w:p w14:paraId="627C4E9C" w14:textId="77777777" w:rsidR="009A5805" w:rsidRPr="00A24DD6" w:rsidRDefault="009A5805" w:rsidP="00A24DD6">
            <w:pPr>
              <w:tabs>
                <w:tab w:val="center" w:pos="4513"/>
                <w:tab w:val="right" w:pos="9026"/>
              </w:tabs>
              <w:spacing w:after="0" w:line="240" w:lineRule="auto"/>
              <w:rPr>
                <w:rFonts w:ascii="Arial" w:hAnsi="Arial" w:cs="Arial"/>
                <w:b/>
                <w:sz w:val="20"/>
                <w:szCs w:val="20"/>
              </w:rPr>
            </w:pPr>
            <w:r w:rsidRPr="00A24DD6">
              <w:rPr>
                <w:rFonts w:ascii="Arial" w:hAnsi="Arial" w:cs="Arial"/>
                <w:b/>
                <w:sz w:val="20"/>
                <w:szCs w:val="20"/>
              </w:rPr>
              <w:t>TUCT =</w:t>
            </w:r>
            <w:r w:rsidR="00CE0BDE">
              <w:rPr>
                <w:rFonts w:ascii="Arial" w:hAnsi="Arial" w:cs="Arial"/>
                <w:b/>
                <w:sz w:val="20"/>
                <w:szCs w:val="20"/>
              </w:rPr>
              <w:t xml:space="preserve"> </w:t>
            </w:r>
            <w:r w:rsidR="00E0238C">
              <w:rPr>
                <w:rFonts w:ascii="Arial" w:hAnsi="Arial" w:cs="Arial"/>
                <w:b/>
                <w:sz w:val="20"/>
                <w:szCs w:val="20"/>
              </w:rPr>
              <w:t>4</w:t>
            </w:r>
            <w:r w:rsidR="00A669F7">
              <w:rPr>
                <w:rFonts w:ascii="Arial" w:hAnsi="Arial" w:cs="Arial"/>
                <w:b/>
                <w:sz w:val="20"/>
                <w:szCs w:val="20"/>
              </w:rPr>
              <w:t>0</w:t>
            </w:r>
          </w:p>
        </w:tc>
      </w:tr>
      <w:tr w:rsidR="00030CCC" w:rsidRPr="00095549" w14:paraId="1B9E0B5B" w14:textId="77777777" w:rsidTr="00B026D3">
        <w:trPr>
          <w:trHeight w:val="345"/>
        </w:trPr>
        <w:tc>
          <w:tcPr>
            <w:tcW w:w="1965" w:type="dxa"/>
            <w:vMerge w:val="restart"/>
            <w:tcBorders>
              <w:left w:val="nil"/>
              <w:bottom w:val="nil"/>
            </w:tcBorders>
            <w:shd w:val="clear" w:color="auto" w:fill="auto"/>
            <w:tcMar>
              <w:top w:w="85" w:type="dxa"/>
              <w:bottom w:w="85" w:type="dxa"/>
            </w:tcMar>
            <w:vAlign w:val="center"/>
          </w:tcPr>
          <w:p w14:paraId="24903231" w14:textId="77777777" w:rsidR="00030CCC" w:rsidRPr="00095549" w:rsidRDefault="00030CCC" w:rsidP="00030CCC">
            <w:pPr>
              <w:tabs>
                <w:tab w:val="center" w:pos="4513"/>
                <w:tab w:val="right" w:pos="9026"/>
              </w:tabs>
              <w:spacing w:after="0" w:line="240" w:lineRule="auto"/>
              <w:jc w:val="right"/>
              <w:rPr>
                <w:rFonts w:ascii="Arial" w:hAnsi="Arial" w:cs="Arial"/>
                <w:sz w:val="20"/>
                <w:szCs w:val="20"/>
              </w:rPr>
            </w:pPr>
          </w:p>
        </w:tc>
        <w:tc>
          <w:tcPr>
            <w:tcW w:w="6540" w:type="dxa"/>
            <w:gridSpan w:val="3"/>
            <w:tcBorders>
              <w:bottom w:val="single" w:sz="4" w:space="0" w:color="auto"/>
            </w:tcBorders>
            <w:shd w:val="clear" w:color="auto" w:fill="EAF1DD" w:themeFill="accent3" w:themeFillTint="33"/>
            <w:vAlign w:val="center"/>
          </w:tcPr>
          <w:p w14:paraId="4AE2544C" w14:textId="77777777" w:rsidR="00030CCC" w:rsidRPr="00095549" w:rsidRDefault="00030CCC" w:rsidP="009A5805">
            <w:pPr>
              <w:tabs>
                <w:tab w:val="center" w:pos="4513"/>
                <w:tab w:val="right" w:pos="9026"/>
              </w:tabs>
              <w:spacing w:after="0" w:line="240" w:lineRule="auto"/>
              <w:jc w:val="right"/>
              <w:rPr>
                <w:rFonts w:ascii="Arial" w:hAnsi="Arial" w:cs="Arial"/>
                <w:sz w:val="20"/>
                <w:szCs w:val="20"/>
              </w:rPr>
            </w:pPr>
            <w:r w:rsidRPr="00095549">
              <w:rPr>
                <w:rFonts w:ascii="Arial" w:hAnsi="Arial" w:cs="Arial"/>
                <w:b/>
                <w:sz w:val="20"/>
                <w:szCs w:val="20"/>
              </w:rPr>
              <w:t>Credits (</w:t>
            </w:r>
            <w:r w:rsidR="009A5805">
              <w:rPr>
                <w:rFonts w:ascii="Arial" w:hAnsi="Arial" w:cs="Arial"/>
                <w:b/>
                <w:sz w:val="20"/>
                <w:szCs w:val="20"/>
              </w:rPr>
              <w:t>TUCT</w:t>
            </w:r>
            <w:r w:rsidRPr="00095549">
              <w:rPr>
                <w:rFonts w:ascii="Arial" w:hAnsi="Arial" w:cs="Arial"/>
                <w:b/>
                <w:sz w:val="20"/>
                <w:szCs w:val="20"/>
              </w:rPr>
              <w:t xml:space="preserve"> / 10) =</w:t>
            </w:r>
          </w:p>
        </w:tc>
        <w:tc>
          <w:tcPr>
            <w:tcW w:w="1447" w:type="dxa"/>
            <w:shd w:val="clear" w:color="auto" w:fill="auto"/>
            <w:vAlign w:val="center"/>
          </w:tcPr>
          <w:p w14:paraId="67C8C0EC" w14:textId="77777777" w:rsidR="00030CCC" w:rsidRPr="00095549" w:rsidRDefault="00E0238C" w:rsidP="00030CCC">
            <w:pPr>
              <w:tabs>
                <w:tab w:val="center" w:pos="4513"/>
                <w:tab w:val="right" w:pos="9026"/>
              </w:tabs>
              <w:spacing w:after="0" w:line="240" w:lineRule="auto"/>
              <w:jc w:val="right"/>
              <w:rPr>
                <w:rFonts w:ascii="Arial" w:hAnsi="Arial" w:cs="Arial"/>
                <w:b/>
                <w:sz w:val="20"/>
                <w:szCs w:val="20"/>
              </w:rPr>
            </w:pPr>
            <w:r>
              <w:rPr>
                <w:rFonts w:ascii="Arial" w:hAnsi="Arial" w:cs="Arial"/>
                <w:b/>
                <w:sz w:val="20"/>
                <w:szCs w:val="20"/>
              </w:rPr>
              <w:t>4</w:t>
            </w:r>
          </w:p>
        </w:tc>
      </w:tr>
      <w:tr w:rsidR="00030CCC" w:rsidRPr="00095549" w14:paraId="14A5AC21" w14:textId="77777777" w:rsidTr="00B026D3">
        <w:trPr>
          <w:trHeight w:val="345"/>
        </w:trPr>
        <w:tc>
          <w:tcPr>
            <w:tcW w:w="1965" w:type="dxa"/>
            <w:vMerge/>
            <w:tcBorders>
              <w:left w:val="nil"/>
              <w:bottom w:val="nil"/>
            </w:tcBorders>
            <w:shd w:val="clear" w:color="auto" w:fill="auto"/>
            <w:tcMar>
              <w:top w:w="85" w:type="dxa"/>
              <w:bottom w:w="85" w:type="dxa"/>
            </w:tcMar>
            <w:vAlign w:val="center"/>
          </w:tcPr>
          <w:p w14:paraId="192671EF" w14:textId="77777777" w:rsidR="00030CCC" w:rsidRPr="00095549" w:rsidRDefault="00030CCC" w:rsidP="00030CCC">
            <w:pPr>
              <w:tabs>
                <w:tab w:val="center" w:pos="4513"/>
                <w:tab w:val="right" w:pos="9026"/>
              </w:tabs>
              <w:spacing w:after="0" w:line="240" w:lineRule="auto"/>
              <w:jc w:val="right"/>
              <w:rPr>
                <w:rFonts w:ascii="Arial" w:hAnsi="Arial" w:cs="Arial"/>
                <w:sz w:val="20"/>
                <w:szCs w:val="20"/>
              </w:rPr>
            </w:pPr>
          </w:p>
        </w:tc>
        <w:tc>
          <w:tcPr>
            <w:tcW w:w="6540" w:type="dxa"/>
            <w:gridSpan w:val="3"/>
            <w:tcBorders>
              <w:bottom w:val="single" w:sz="4" w:space="0" w:color="auto"/>
            </w:tcBorders>
            <w:shd w:val="clear" w:color="auto" w:fill="EAF1DD" w:themeFill="accent3" w:themeFillTint="33"/>
            <w:vAlign w:val="center"/>
          </w:tcPr>
          <w:p w14:paraId="72EDA96D" w14:textId="77777777" w:rsidR="00030CCC" w:rsidRPr="00095549" w:rsidRDefault="00030CCC" w:rsidP="00030CCC">
            <w:pPr>
              <w:tabs>
                <w:tab w:val="center" w:pos="4513"/>
                <w:tab w:val="right" w:pos="9026"/>
              </w:tabs>
              <w:spacing w:after="0" w:line="240" w:lineRule="auto"/>
              <w:jc w:val="right"/>
              <w:rPr>
                <w:rFonts w:ascii="Arial" w:hAnsi="Arial" w:cs="Arial"/>
                <w:b/>
                <w:sz w:val="20"/>
                <w:szCs w:val="20"/>
              </w:rPr>
            </w:pPr>
            <w:r w:rsidRPr="00095549">
              <w:rPr>
                <w:rFonts w:ascii="Arial" w:hAnsi="Arial" w:cs="Arial"/>
                <w:b/>
                <w:sz w:val="20"/>
                <w:szCs w:val="20"/>
              </w:rPr>
              <w:t>Number of credits allocated to competency within the unit =</w:t>
            </w:r>
          </w:p>
        </w:tc>
        <w:tc>
          <w:tcPr>
            <w:tcW w:w="1447" w:type="dxa"/>
            <w:shd w:val="clear" w:color="auto" w:fill="auto"/>
            <w:vAlign w:val="center"/>
          </w:tcPr>
          <w:p w14:paraId="22899F01" w14:textId="77777777" w:rsidR="00030CCC" w:rsidRPr="00095549" w:rsidRDefault="00A669F7" w:rsidP="00030CCC">
            <w:pPr>
              <w:tabs>
                <w:tab w:val="center" w:pos="4513"/>
                <w:tab w:val="right" w:pos="9026"/>
              </w:tabs>
              <w:spacing w:after="0" w:line="240" w:lineRule="auto"/>
              <w:jc w:val="right"/>
              <w:rPr>
                <w:rFonts w:ascii="Arial" w:hAnsi="Arial" w:cs="Arial"/>
                <w:b/>
                <w:sz w:val="20"/>
                <w:szCs w:val="20"/>
              </w:rPr>
            </w:pPr>
            <w:r>
              <w:rPr>
                <w:rFonts w:ascii="Arial" w:hAnsi="Arial" w:cs="Arial"/>
                <w:b/>
                <w:sz w:val="20"/>
                <w:szCs w:val="20"/>
              </w:rPr>
              <w:t>2</w:t>
            </w:r>
          </w:p>
        </w:tc>
      </w:tr>
      <w:tr w:rsidR="00030CCC" w:rsidRPr="00095549" w14:paraId="142F7A81" w14:textId="77777777" w:rsidTr="00B026D3">
        <w:trPr>
          <w:trHeight w:val="345"/>
        </w:trPr>
        <w:tc>
          <w:tcPr>
            <w:tcW w:w="1965" w:type="dxa"/>
            <w:vMerge/>
            <w:tcBorders>
              <w:left w:val="nil"/>
              <w:bottom w:val="nil"/>
            </w:tcBorders>
            <w:shd w:val="clear" w:color="auto" w:fill="auto"/>
            <w:tcMar>
              <w:top w:w="85" w:type="dxa"/>
              <w:bottom w:w="85" w:type="dxa"/>
            </w:tcMar>
            <w:vAlign w:val="center"/>
          </w:tcPr>
          <w:p w14:paraId="32C91B65" w14:textId="77777777" w:rsidR="00030CCC" w:rsidRPr="00095549" w:rsidRDefault="00030CCC" w:rsidP="00030CCC">
            <w:pPr>
              <w:tabs>
                <w:tab w:val="center" w:pos="4513"/>
                <w:tab w:val="right" w:pos="9026"/>
              </w:tabs>
              <w:spacing w:after="0" w:line="240" w:lineRule="auto"/>
              <w:jc w:val="right"/>
              <w:rPr>
                <w:rFonts w:ascii="Arial" w:hAnsi="Arial" w:cs="Arial"/>
                <w:sz w:val="20"/>
                <w:szCs w:val="20"/>
              </w:rPr>
            </w:pPr>
          </w:p>
        </w:tc>
        <w:tc>
          <w:tcPr>
            <w:tcW w:w="6540" w:type="dxa"/>
            <w:gridSpan w:val="3"/>
            <w:tcBorders>
              <w:bottom w:val="single" w:sz="4" w:space="0" w:color="auto"/>
            </w:tcBorders>
            <w:shd w:val="clear" w:color="auto" w:fill="EAF1DD" w:themeFill="accent3" w:themeFillTint="33"/>
            <w:vAlign w:val="center"/>
          </w:tcPr>
          <w:p w14:paraId="682CCE60" w14:textId="77777777" w:rsidR="00030CCC" w:rsidRPr="00095549" w:rsidRDefault="00030CCC" w:rsidP="00030CCC">
            <w:pPr>
              <w:tabs>
                <w:tab w:val="center" w:pos="4513"/>
                <w:tab w:val="right" w:pos="9026"/>
              </w:tabs>
              <w:spacing w:after="0" w:line="240" w:lineRule="auto"/>
              <w:jc w:val="right"/>
              <w:rPr>
                <w:rFonts w:ascii="Arial" w:hAnsi="Arial" w:cs="Arial"/>
                <w:b/>
                <w:sz w:val="20"/>
                <w:szCs w:val="20"/>
              </w:rPr>
            </w:pPr>
            <w:r w:rsidRPr="00095549">
              <w:rPr>
                <w:rFonts w:ascii="Arial" w:hAnsi="Arial" w:cs="Arial"/>
                <w:b/>
                <w:sz w:val="20"/>
                <w:szCs w:val="20"/>
              </w:rPr>
              <w:t>Number of credits allocated to knowledge within the unit =</w:t>
            </w:r>
          </w:p>
        </w:tc>
        <w:tc>
          <w:tcPr>
            <w:tcW w:w="1447" w:type="dxa"/>
            <w:shd w:val="clear" w:color="auto" w:fill="auto"/>
            <w:vAlign w:val="center"/>
          </w:tcPr>
          <w:p w14:paraId="19F62D2B" w14:textId="77777777" w:rsidR="00030CCC" w:rsidRPr="00095549" w:rsidRDefault="00E0238C" w:rsidP="00030CCC">
            <w:pPr>
              <w:tabs>
                <w:tab w:val="center" w:pos="4513"/>
                <w:tab w:val="right" w:pos="9026"/>
              </w:tabs>
              <w:spacing w:after="0" w:line="240" w:lineRule="auto"/>
              <w:jc w:val="right"/>
              <w:rPr>
                <w:rFonts w:ascii="Arial" w:hAnsi="Arial" w:cs="Arial"/>
                <w:b/>
                <w:sz w:val="20"/>
                <w:szCs w:val="20"/>
              </w:rPr>
            </w:pPr>
            <w:r>
              <w:rPr>
                <w:rFonts w:ascii="Arial" w:hAnsi="Arial" w:cs="Arial"/>
                <w:b/>
                <w:sz w:val="20"/>
                <w:szCs w:val="20"/>
              </w:rPr>
              <w:t>2</w:t>
            </w:r>
          </w:p>
        </w:tc>
      </w:tr>
    </w:tbl>
    <w:p w14:paraId="7C7B5CF5" w14:textId="77777777" w:rsidR="00507932" w:rsidRPr="00095549" w:rsidRDefault="00507932" w:rsidP="00114B30">
      <w:pPr>
        <w:spacing w:after="0" w:line="240" w:lineRule="auto"/>
        <w:rPr>
          <w:rFonts w:ascii="Arial" w:hAnsi="Arial" w:cs="Arial"/>
          <w:sz w:val="20"/>
          <w:szCs w:val="20"/>
        </w:rPr>
      </w:pPr>
    </w:p>
    <w:tbl>
      <w:tblPr>
        <w:tblStyle w:val="TableGrid"/>
        <w:tblW w:w="9889" w:type="dxa"/>
        <w:tblLook w:val="04A0" w:firstRow="1" w:lastRow="0" w:firstColumn="1" w:lastColumn="0" w:noHBand="0" w:noVBand="1"/>
      </w:tblPr>
      <w:tblGrid>
        <w:gridCol w:w="9889"/>
      </w:tblGrid>
      <w:tr w:rsidR="002E71B0" w:rsidRPr="00095549" w14:paraId="51EA306E" w14:textId="77777777" w:rsidTr="00B026D3">
        <w:tc>
          <w:tcPr>
            <w:tcW w:w="9889" w:type="dxa"/>
            <w:tcBorders>
              <w:bottom w:val="single" w:sz="4" w:space="0" w:color="auto"/>
            </w:tcBorders>
            <w:shd w:val="clear" w:color="auto" w:fill="EAF1DD" w:themeFill="accent3" w:themeFillTint="33"/>
            <w:tcMar>
              <w:top w:w="57" w:type="dxa"/>
              <w:bottom w:w="57" w:type="dxa"/>
            </w:tcMar>
          </w:tcPr>
          <w:p w14:paraId="23AA28C1" w14:textId="77777777" w:rsidR="002E71B0" w:rsidRPr="00095549" w:rsidRDefault="002E71B0" w:rsidP="002E646C">
            <w:pPr>
              <w:spacing w:after="0" w:line="240" w:lineRule="auto"/>
              <w:rPr>
                <w:rFonts w:ascii="Arial" w:hAnsi="Arial" w:cs="Arial"/>
                <w:b/>
                <w:bCs/>
                <w:color w:val="000000" w:themeColor="text1"/>
                <w:sz w:val="20"/>
                <w:szCs w:val="20"/>
              </w:rPr>
            </w:pPr>
            <w:r w:rsidRPr="00095549">
              <w:rPr>
                <w:rFonts w:ascii="Arial" w:hAnsi="Arial" w:cs="Arial"/>
                <w:b/>
                <w:bCs/>
                <w:color w:val="000000" w:themeColor="text1"/>
                <w:sz w:val="20"/>
                <w:szCs w:val="20"/>
              </w:rPr>
              <w:t>Mappings:</w:t>
            </w:r>
          </w:p>
        </w:tc>
      </w:tr>
      <w:tr w:rsidR="002E71B0" w:rsidRPr="00095549" w14:paraId="2AEFA785" w14:textId="77777777" w:rsidTr="00B026D3">
        <w:tc>
          <w:tcPr>
            <w:tcW w:w="9889" w:type="dxa"/>
            <w:tcBorders>
              <w:bottom w:val="single" w:sz="4" w:space="0" w:color="auto"/>
            </w:tcBorders>
            <w:tcMar>
              <w:top w:w="57" w:type="dxa"/>
              <w:bottom w:w="57" w:type="dxa"/>
            </w:tcMar>
          </w:tcPr>
          <w:p w14:paraId="2050CE45" w14:textId="77777777" w:rsidR="002E71B0" w:rsidRPr="00095549" w:rsidRDefault="002E71B0" w:rsidP="002E646C">
            <w:pPr>
              <w:spacing w:after="0" w:line="240" w:lineRule="auto"/>
              <w:rPr>
                <w:rFonts w:ascii="Arial" w:hAnsi="Arial" w:cs="Arial"/>
                <w:sz w:val="20"/>
                <w:szCs w:val="20"/>
              </w:rPr>
            </w:pPr>
            <w:r w:rsidRPr="00095549">
              <w:rPr>
                <w:rFonts w:ascii="Arial" w:hAnsi="Arial" w:cs="Arial"/>
                <w:bCs/>
                <w:color w:val="000000" w:themeColor="text1"/>
                <w:sz w:val="20"/>
                <w:szCs w:val="20"/>
              </w:rPr>
              <w:t xml:space="preserve">Please indicate below any links to </w:t>
            </w:r>
            <w:hyperlink r:id="rId11" w:history="1">
              <w:r w:rsidRPr="00095549">
                <w:rPr>
                  <w:rStyle w:val="Hyperlink"/>
                  <w:rFonts w:ascii="Arial" w:hAnsi="Arial" w:cs="Arial"/>
                  <w:color w:val="000000" w:themeColor="text1"/>
                  <w:sz w:val="20"/>
                  <w:szCs w:val="20"/>
                </w:rPr>
                <w:t>NOS</w:t>
              </w:r>
            </w:hyperlink>
            <w:r w:rsidRPr="00095549">
              <w:rPr>
                <w:rFonts w:ascii="Arial" w:hAnsi="Arial" w:cs="Arial"/>
                <w:color w:val="000000" w:themeColor="text1"/>
                <w:sz w:val="20"/>
                <w:szCs w:val="20"/>
              </w:rPr>
              <w:t xml:space="preserve">, </w:t>
            </w:r>
            <w:hyperlink r:id="rId12" w:history="1">
              <w:r w:rsidRPr="00095549">
                <w:rPr>
                  <w:rStyle w:val="Hyperlink"/>
                  <w:rFonts w:ascii="Arial" w:hAnsi="Arial" w:cs="Arial"/>
                  <w:color w:val="000000" w:themeColor="text1"/>
                  <w:sz w:val="20"/>
                  <w:szCs w:val="20"/>
                </w:rPr>
                <w:t>National Curriculum Standards</w:t>
              </w:r>
            </w:hyperlink>
            <w:r w:rsidR="0074483D">
              <w:rPr>
                <w:rFonts w:ascii="Arial" w:hAnsi="Arial" w:cs="Arial"/>
                <w:color w:val="000000" w:themeColor="text1"/>
                <w:sz w:val="20"/>
                <w:szCs w:val="20"/>
              </w:rPr>
              <w:t xml:space="preserve">, or </w:t>
            </w:r>
            <w:hyperlink r:id="rId13" w:history="1">
              <w:r w:rsidR="0074483D" w:rsidRPr="00095549">
                <w:rPr>
                  <w:rStyle w:val="Hyperlink"/>
                  <w:rFonts w:ascii="Arial" w:hAnsi="Arial" w:cs="Arial"/>
                  <w:color w:val="000000" w:themeColor="text1"/>
                  <w:sz w:val="20"/>
                  <w:szCs w:val="20"/>
                </w:rPr>
                <w:t>KSF</w:t>
              </w:r>
            </w:hyperlink>
            <w:r w:rsidR="0074483D">
              <w:rPr>
                <w:rFonts w:ascii="Arial" w:hAnsi="Arial" w:cs="Arial"/>
                <w:color w:val="000000" w:themeColor="text1"/>
                <w:sz w:val="20"/>
                <w:szCs w:val="20"/>
              </w:rPr>
              <w:t xml:space="preserve"> other standards</w:t>
            </w:r>
            <w:r w:rsidRPr="00095549">
              <w:rPr>
                <w:rFonts w:ascii="Arial" w:hAnsi="Arial" w:cs="Arial"/>
                <w:sz w:val="20"/>
                <w:szCs w:val="20"/>
              </w:rPr>
              <w:t>:</w:t>
            </w:r>
          </w:p>
          <w:p w14:paraId="5705EC88" w14:textId="77777777" w:rsidR="002E71B0" w:rsidRPr="00095549" w:rsidRDefault="002E71B0" w:rsidP="002E646C">
            <w:pPr>
              <w:spacing w:after="0" w:line="240" w:lineRule="auto"/>
              <w:rPr>
                <w:rFonts w:ascii="Arial" w:hAnsi="Arial" w:cs="Arial"/>
                <w:sz w:val="20"/>
                <w:szCs w:val="20"/>
              </w:rPr>
            </w:pPr>
          </w:p>
          <w:p w14:paraId="194FF17A" w14:textId="77777777" w:rsidR="002E71B0" w:rsidRPr="00095549" w:rsidRDefault="002E71B0" w:rsidP="002E646C">
            <w:pPr>
              <w:spacing w:after="0" w:line="240" w:lineRule="auto"/>
              <w:rPr>
                <w:rFonts w:ascii="Arial" w:hAnsi="Arial" w:cs="Arial"/>
                <w:bCs/>
                <w:color w:val="000000" w:themeColor="text1"/>
                <w:sz w:val="20"/>
                <w:szCs w:val="20"/>
              </w:rPr>
            </w:pPr>
          </w:p>
        </w:tc>
      </w:tr>
    </w:tbl>
    <w:p w14:paraId="46FA56C2" w14:textId="77777777" w:rsidR="006C05D0" w:rsidRPr="002D3317" w:rsidRDefault="006C05D0" w:rsidP="00BD7D74">
      <w:pPr>
        <w:spacing w:after="0" w:line="240" w:lineRule="auto"/>
        <w:rPr>
          <w:rFonts w:asciiTheme="minorHAnsi" w:hAnsiTheme="minorHAnsi" w:cs="Arial"/>
          <w:color w:val="000000" w:themeColor="text1"/>
          <w:sz w:val="20"/>
          <w:szCs w:val="20"/>
        </w:rPr>
      </w:pPr>
    </w:p>
    <w:sectPr w:rsidR="006C05D0" w:rsidRPr="002D3317" w:rsidSect="00095549">
      <w:footerReference w:type="default" r:id="rId14"/>
      <w:footerReference w:type="first" r:id="rId15"/>
      <w:pgSz w:w="11906" w:h="16838" w:code="9"/>
      <w:pgMar w:top="1134" w:right="991" w:bottom="1134" w:left="1134" w:header="709" w:footer="19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66B8EB" w14:textId="77777777" w:rsidR="00A24DD6" w:rsidRDefault="00A24DD6" w:rsidP="00D15836">
      <w:pPr>
        <w:spacing w:after="0" w:line="240" w:lineRule="auto"/>
      </w:pPr>
      <w:r>
        <w:separator/>
      </w:r>
    </w:p>
  </w:endnote>
  <w:endnote w:type="continuationSeparator" w:id="0">
    <w:p w14:paraId="0350FF2E" w14:textId="77777777" w:rsidR="00A24DD6" w:rsidRDefault="00A24DD6" w:rsidP="00D158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10897"/>
      <w:docPartObj>
        <w:docPartGallery w:val="Page Numbers (Bottom of Page)"/>
        <w:docPartUnique/>
      </w:docPartObj>
    </w:sdtPr>
    <w:sdtEndPr/>
    <w:sdtContent>
      <w:p w14:paraId="7F478D02" w14:textId="77777777" w:rsidR="00A24DD6" w:rsidRDefault="00D32A55">
        <w:pPr>
          <w:pStyle w:val="Footer"/>
          <w:jc w:val="right"/>
        </w:pPr>
        <w:r w:rsidRPr="002E71B0">
          <w:rPr>
            <w:rFonts w:ascii="Arial" w:hAnsi="Arial" w:cs="Arial"/>
            <w:sz w:val="18"/>
            <w:szCs w:val="18"/>
          </w:rPr>
          <w:fldChar w:fldCharType="begin"/>
        </w:r>
        <w:r w:rsidR="00A24DD6" w:rsidRPr="002E71B0">
          <w:rPr>
            <w:rFonts w:ascii="Arial" w:hAnsi="Arial" w:cs="Arial"/>
            <w:sz w:val="18"/>
            <w:szCs w:val="18"/>
          </w:rPr>
          <w:instrText xml:space="preserve"> PAGE   \* MERGEFORMAT </w:instrText>
        </w:r>
        <w:r w:rsidRPr="002E71B0">
          <w:rPr>
            <w:rFonts w:ascii="Arial" w:hAnsi="Arial" w:cs="Arial"/>
            <w:sz w:val="18"/>
            <w:szCs w:val="18"/>
          </w:rPr>
          <w:fldChar w:fldCharType="separate"/>
        </w:r>
        <w:r w:rsidR="00A31515">
          <w:rPr>
            <w:rFonts w:ascii="Arial" w:hAnsi="Arial" w:cs="Arial"/>
            <w:noProof/>
            <w:sz w:val="18"/>
            <w:szCs w:val="18"/>
          </w:rPr>
          <w:t>2</w:t>
        </w:r>
        <w:r w:rsidRPr="002E71B0">
          <w:rPr>
            <w:rFonts w:ascii="Arial" w:hAnsi="Arial" w:cs="Arial"/>
            <w:sz w:val="18"/>
            <w:szCs w:val="18"/>
          </w:rPr>
          <w:fldChar w:fldCharType="end"/>
        </w:r>
      </w:p>
    </w:sdtContent>
  </w:sdt>
  <w:p w14:paraId="76F9834E" w14:textId="77777777" w:rsidR="00A24DD6" w:rsidRDefault="00A24DD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90F0A4" w14:textId="77777777" w:rsidR="00AA4318" w:rsidRPr="008E4897" w:rsidRDefault="00AA4318">
    <w:pPr>
      <w:pStyle w:val="Footer"/>
      <w:rPr>
        <w:rFonts w:ascii="Arial" w:hAnsi="Arial" w:cs="Arial"/>
        <w:color w:val="000000" w:themeColor="text1"/>
      </w:rPr>
    </w:pPr>
    <w:r w:rsidRPr="008E4897">
      <w:rPr>
        <w:rFonts w:ascii="Arial" w:hAnsi="Arial" w:cs="Arial"/>
        <w:color w:val="000000" w:themeColor="text1"/>
      </w:rPr>
      <w:t>© Agored Cymru 20</w:t>
    </w:r>
    <w:r w:rsidR="003B4269">
      <w:rPr>
        <w:rFonts w:ascii="Arial" w:hAnsi="Arial" w:cs="Arial"/>
        <w:color w:val="000000" w:themeColor="text1"/>
      </w:rPr>
      <w:t>2</w:t>
    </w:r>
    <w:r w:rsidR="00B026D3">
      <w:rPr>
        <w:rFonts w:ascii="Arial" w:hAnsi="Arial" w:cs="Arial"/>
        <w:color w:val="000000" w:themeColor="text1"/>
      </w:rPr>
      <w:t>1</w:t>
    </w:r>
    <w:r w:rsidRPr="008E4897">
      <w:rPr>
        <w:rFonts w:ascii="Arial" w:hAnsi="Arial" w:cs="Arial"/>
        <w:color w:val="000000" w:themeColor="text1"/>
      </w:rPr>
      <w:t xml:space="preserve"> - Unit </w:t>
    </w:r>
    <w:r w:rsidR="008E4897">
      <w:rPr>
        <w:rFonts w:ascii="Arial" w:hAnsi="Arial" w:cs="Arial"/>
        <w:color w:val="000000" w:themeColor="text1"/>
      </w:rPr>
      <w:t>D</w:t>
    </w:r>
    <w:r w:rsidRPr="008E4897">
      <w:rPr>
        <w:rFonts w:ascii="Arial" w:hAnsi="Arial" w:cs="Arial"/>
        <w:color w:val="000000" w:themeColor="text1"/>
      </w:rPr>
      <w:t>evelopment</w:t>
    </w:r>
    <w:r w:rsidR="008E4897">
      <w:rPr>
        <w:rFonts w:ascii="Arial" w:hAnsi="Arial" w:cs="Arial"/>
        <w:color w:val="000000" w:themeColor="text1"/>
      </w:rPr>
      <w:t xml:space="preserve"> (NU1)</w:t>
    </w:r>
    <w:r w:rsidRPr="008E4897">
      <w:rPr>
        <w:rFonts w:ascii="Arial" w:hAnsi="Arial" w:cs="Arial"/>
        <w:color w:val="000000" w:themeColor="text1"/>
      </w:rPr>
      <w:t xml:space="preserve"> </w:t>
    </w:r>
  </w:p>
  <w:p w14:paraId="316CB206" w14:textId="77777777" w:rsidR="00A24DD6" w:rsidRPr="008E4897" w:rsidRDefault="00A24DD6">
    <w:pPr>
      <w:pStyle w:val="Footer"/>
      <w:rPr>
        <w:rFonts w:ascii="Arial" w:hAnsi="Arial" w:cs="Arial"/>
        <w:color w:val="000000" w:themeColor="tex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E84C9E" w14:textId="77777777" w:rsidR="00A24DD6" w:rsidRDefault="00A24DD6" w:rsidP="00D15836">
      <w:pPr>
        <w:spacing w:after="0" w:line="240" w:lineRule="auto"/>
      </w:pPr>
      <w:r>
        <w:separator/>
      </w:r>
    </w:p>
  </w:footnote>
  <w:footnote w:type="continuationSeparator" w:id="0">
    <w:p w14:paraId="3216BB34" w14:textId="77777777" w:rsidR="00A24DD6" w:rsidRDefault="00A24DD6" w:rsidP="00D1583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C37E66"/>
    <w:multiLevelType w:val="hybridMultilevel"/>
    <w:tmpl w:val="CCE04C6E"/>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1" w15:restartNumberingAfterBreak="0">
    <w:nsid w:val="111877C3"/>
    <w:multiLevelType w:val="hybridMultilevel"/>
    <w:tmpl w:val="85908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F84251"/>
    <w:multiLevelType w:val="hybridMultilevel"/>
    <w:tmpl w:val="E3D4DD4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28FF7434"/>
    <w:multiLevelType w:val="multilevel"/>
    <w:tmpl w:val="7B34E930"/>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ascii="Calibri" w:hAnsi="Calibri" w:cs="Times New Roman" w:hint="default"/>
        <w:color w:val="auto"/>
        <w:sz w:val="22"/>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7945A3"/>
    <w:multiLevelType w:val="hybridMultilevel"/>
    <w:tmpl w:val="97F4F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880728"/>
    <w:multiLevelType w:val="hybridMultilevel"/>
    <w:tmpl w:val="DBA25E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8117BA"/>
    <w:multiLevelType w:val="multilevel"/>
    <w:tmpl w:val="0EAEAE38"/>
    <w:lvl w:ilvl="0">
      <w:start w:val="1"/>
      <w:numFmt w:val="decimal"/>
      <w:lvlText w:val="%1."/>
      <w:lvlJc w:val="left"/>
      <w:pPr>
        <w:ind w:left="720"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45645797"/>
    <w:multiLevelType w:val="hybridMultilevel"/>
    <w:tmpl w:val="1E12D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5C12DB1"/>
    <w:multiLevelType w:val="hybridMultilevel"/>
    <w:tmpl w:val="52BA2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5E11CB5"/>
    <w:multiLevelType w:val="hybridMultilevel"/>
    <w:tmpl w:val="CC243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6DD3F0B"/>
    <w:multiLevelType w:val="hybridMultilevel"/>
    <w:tmpl w:val="A2D8D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B6A5EEB"/>
    <w:multiLevelType w:val="hybridMultilevel"/>
    <w:tmpl w:val="541E913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4F68068F"/>
    <w:multiLevelType w:val="hybridMultilevel"/>
    <w:tmpl w:val="A1F83AD0"/>
    <w:lvl w:ilvl="0" w:tplc="08090001">
      <w:start w:val="1"/>
      <w:numFmt w:val="bullet"/>
      <w:lvlText w:val=""/>
      <w:lvlJc w:val="left"/>
      <w:pPr>
        <w:ind w:left="1141" w:hanging="360"/>
      </w:pPr>
      <w:rPr>
        <w:rFonts w:ascii="Symbol" w:hAnsi="Symbol" w:hint="default"/>
      </w:rPr>
    </w:lvl>
    <w:lvl w:ilvl="1" w:tplc="08090003" w:tentative="1">
      <w:start w:val="1"/>
      <w:numFmt w:val="bullet"/>
      <w:lvlText w:val="o"/>
      <w:lvlJc w:val="left"/>
      <w:pPr>
        <w:ind w:left="1861" w:hanging="360"/>
      </w:pPr>
      <w:rPr>
        <w:rFonts w:ascii="Courier New" w:hAnsi="Courier New" w:cs="Courier New" w:hint="default"/>
      </w:rPr>
    </w:lvl>
    <w:lvl w:ilvl="2" w:tplc="08090005" w:tentative="1">
      <w:start w:val="1"/>
      <w:numFmt w:val="bullet"/>
      <w:lvlText w:val=""/>
      <w:lvlJc w:val="left"/>
      <w:pPr>
        <w:ind w:left="2581" w:hanging="360"/>
      </w:pPr>
      <w:rPr>
        <w:rFonts w:ascii="Wingdings" w:hAnsi="Wingdings" w:hint="default"/>
      </w:rPr>
    </w:lvl>
    <w:lvl w:ilvl="3" w:tplc="08090001" w:tentative="1">
      <w:start w:val="1"/>
      <w:numFmt w:val="bullet"/>
      <w:lvlText w:val=""/>
      <w:lvlJc w:val="left"/>
      <w:pPr>
        <w:ind w:left="3301" w:hanging="360"/>
      </w:pPr>
      <w:rPr>
        <w:rFonts w:ascii="Symbol" w:hAnsi="Symbol" w:hint="default"/>
      </w:rPr>
    </w:lvl>
    <w:lvl w:ilvl="4" w:tplc="08090003" w:tentative="1">
      <w:start w:val="1"/>
      <w:numFmt w:val="bullet"/>
      <w:lvlText w:val="o"/>
      <w:lvlJc w:val="left"/>
      <w:pPr>
        <w:ind w:left="4021" w:hanging="360"/>
      </w:pPr>
      <w:rPr>
        <w:rFonts w:ascii="Courier New" w:hAnsi="Courier New" w:cs="Courier New" w:hint="default"/>
      </w:rPr>
    </w:lvl>
    <w:lvl w:ilvl="5" w:tplc="08090005" w:tentative="1">
      <w:start w:val="1"/>
      <w:numFmt w:val="bullet"/>
      <w:lvlText w:val=""/>
      <w:lvlJc w:val="left"/>
      <w:pPr>
        <w:ind w:left="4741" w:hanging="360"/>
      </w:pPr>
      <w:rPr>
        <w:rFonts w:ascii="Wingdings" w:hAnsi="Wingdings" w:hint="default"/>
      </w:rPr>
    </w:lvl>
    <w:lvl w:ilvl="6" w:tplc="08090001" w:tentative="1">
      <w:start w:val="1"/>
      <w:numFmt w:val="bullet"/>
      <w:lvlText w:val=""/>
      <w:lvlJc w:val="left"/>
      <w:pPr>
        <w:ind w:left="5461" w:hanging="360"/>
      </w:pPr>
      <w:rPr>
        <w:rFonts w:ascii="Symbol" w:hAnsi="Symbol" w:hint="default"/>
      </w:rPr>
    </w:lvl>
    <w:lvl w:ilvl="7" w:tplc="08090003" w:tentative="1">
      <w:start w:val="1"/>
      <w:numFmt w:val="bullet"/>
      <w:lvlText w:val="o"/>
      <w:lvlJc w:val="left"/>
      <w:pPr>
        <w:ind w:left="6181" w:hanging="360"/>
      </w:pPr>
      <w:rPr>
        <w:rFonts w:ascii="Courier New" w:hAnsi="Courier New" w:cs="Courier New" w:hint="default"/>
      </w:rPr>
    </w:lvl>
    <w:lvl w:ilvl="8" w:tplc="08090005" w:tentative="1">
      <w:start w:val="1"/>
      <w:numFmt w:val="bullet"/>
      <w:lvlText w:val=""/>
      <w:lvlJc w:val="left"/>
      <w:pPr>
        <w:ind w:left="6901" w:hanging="360"/>
      </w:pPr>
      <w:rPr>
        <w:rFonts w:ascii="Wingdings" w:hAnsi="Wingdings" w:hint="default"/>
      </w:rPr>
    </w:lvl>
  </w:abstractNum>
  <w:abstractNum w:abstractNumId="13" w15:restartNumberingAfterBreak="0">
    <w:nsid w:val="55A85E7E"/>
    <w:multiLevelType w:val="hybridMultilevel"/>
    <w:tmpl w:val="C7A0C0A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15:restartNumberingAfterBreak="0">
    <w:nsid w:val="58BF6745"/>
    <w:multiLevelType w:val="multilevel"/>
    <w:tmpl w:val="997CC5CC"/>
    <w:lvl w:ilvl="0">
      <w:start w:val="1"/>
      <w:numFmt w:val="decimal"/>
      <w:pStyle w:val="LearningOutcome"/>
      <w:lvlText w:val="%1."/>
      <w:lvlJc w:val="left"/>
      <w:pPr>
        <w:tabs>
          <w:tab w:val="num" w:pos="360"/>
        </w:tabs>
        <w:ind w:left="360" w:hanging="360"/>
      </w:pPr>
      <w:rPr>
        <w:rFonts w:cs="Times New Roman" w:hint="default"/>
      </w:rPr>
    </w:lvl>
    <w:lvl w:ilvl="1">
      <w:start w:val="1"/>
      <w:numFmt w:val="decimal"/>
      <w:pStyle w:val="AssessmentCriteria"/>
      <w:lvlText w:val="%1.%2."/>
      <w:lvlJc w:val="left"/>
      <w:pPr>
        <w:tabs>
          <w:tab w:val="num" w:pos="792"/>
        </w:tabs>
        <w:ind w:left="792" w:hanging="432"/>
      </w:pPr>
      <w:rPr>
        <w:rFonts w:ascii="Arial" w:hAnsi="Arial" w:cs="Arial" w:hint="default"/>
        <w:b w:val="0"/>
        <w:color w:val="000000" w:themeColor="text1"/>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 w15:restartNumberingAfterBreak="0">
    <w:nsid w:val="5A5B187B"/>
    <w:multiLevelType w:val="hybridMultilevel"/>
    <w:tmpl w:val="92DED98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6BE209FB"/>
    <w:multiLevelType w:val="multilevel"/>
    <w:tmpl w:val="171C0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E6A2F66"/>
    <w:multiLevelType w:val="hybridMultilevel"/>
    <w:tmpl w:val="AD8ED6AE"/>
    <w:lvl w:ilvl="0" w:tplc="1BAE5D96">
      <w:start w:val="1"/>
      <w:numFmt w:val="lowerLetter"/>
      <w:lvlText w:val="%1."/>
      <w:lvlJc w:val="left"/>
      <w:pPr>
        <w:ind w:left="792" w:hanging="360"/>
      </w:pPr>
      <w:rPr>
        <w:rFonts w:hint="default"/>
        <w:color w:val="C00000"/>
      </w:rPr>
    </w:lvl>
    <w:lvl w:ilvl="1" w:tplc="08090019" w:tentative="1">
      <w:start w:val="1"/>
      <w:numFmt w:val="lowerLetter"/>
      <w:lvlText w:val="%2."/>
      <w:lvlJc w:val="left"/>
      <w:pPr>
        <w:ind w:left="1512" w:hanging="360"/>
      </w:pPr>
    </w:lvl>
    <w:lvl w:ilvl="2" w:tplc="0809001B" w:tentative="1">
      <w:start w:val="1"/>
      <w:numFmt w:val="lowerRoman"/>
      <w:lvlText w:val="%3."/>
      <w:lvlJc w:val="right"/>
      <w:pPr>
        <w:ind w:left="2232" w:hanging="180"/>
      </w:pPr>
    </w:lvl>
    <w:lvl w:ilvl="3" w:tplc="0809000F" w:tentative="1">
      <w:start w:val="1"/>
      <w:numFmt w:val="decimal"/>
      <w:lvlText w:val="%4."/>
      <w:lvlJc w:val="left"/>
      <w:pPr>
        <w:ind w:left="2952" w:hanging="360"/>
      </w:pPr>
    </w:lvl>
    <w:lvl w:ilvl="4" w:tplc="08090019" w:tentative="1">
      <w:start w:val="1"/>
      <w:numFmt w:val="lowerLetter"/>
      <w:lvlText w:val="%5."/>
      <w:lvlJc w:val="left"/>
      <w:pPr>
        <w:ind w:left="3672" w:hanging="360"/>
      </w:pPr>
    </w:lvl>
    <w:lvl w:ilvl="5" w:tplc="0809001B" w:tentative="1">
      <w:start w:val="1"/>
      <w:numFmt w:val="lowerRoman"/>
      <w:lvlText w:val="%6."/>
      <w:lvlJc w:val="right"/>
      <w:pPr>
        <w:ind w:left="4392" w:hanging="180"/>
      </w:pPr>
    </w:lvl>
    <w:lvl w:ilvl="6" w:tplc="0809000F" w:tentative="1">
      <w:start w:val="1"/>
      <w:numFmt w:val="decimal"/>
      <w:lvlText w:val="%7."/>
      <w:lvlJc w:val="left"/>
      <w:pPr>
        <w:ind w:left="5112" w:hanging="360"/>
      </w:pPr>
    </w:lvl>
    <w:lvl w:ilvl="7" w:tplc="08090019" w:tentative="1">
      <w:start w:val="1"/>
      <w:numFmt w:val="lowerLetter"/>
      <w:lvlText w:val="%8."/>
      <w:lvlJc w:val="left"/>
      <w:pPr>
        <w:ind w:left="5832" w:hanging="360"/>
      </w:pPr>
    </w:lvl>
    <w:lvl w:ilvl="8" w:tplc="0809001B" w:tentative="1">
      <w:start w:val="1"/>
      <w:numFmt w:val="lowerRoman"/>
      <w:lvlText w:val="%9."/>
      <w:lvlJc w:val="right"/>
      <w:pPr>
        <w:ind w:left="6552" w:hanging="180"/>
      </w:pPr>
    </w:lvl>
  </w:abstractNum>
  <w:abstractNum w:abstractNumId="18" w15:restartNumberingAfterBreak="0">
    <w:nsid w:val="77746190"/>
    <w:multiLevelType w:val="multilevel"/>
    <w:tmpl w:val="1D20AC24"/>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7833EA1"/>
    <w:multiLevelType w:val="hybridMultilevel"/>
    <w:tmpl w:val="D3003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5D12F5"/>
    <w:multiLevelType w:val="hybridMultilevel"/>
    <w:tmpl w:val="002E6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7"/>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num>
  <w:num w:numId="7">
    <w:abstractNumId w:val="3"/>
  </w:num>
  <w:num w:numId="8">
    <w:abstractNumId w:val="6"/>
  </w:num>
  <w:num w:numId="9">
    <w:abstractNumId w:val="17"/>
  </w:num>
  <w:num w:numId="10">
    <w:abstractNumId w:val="12"/>
  </w:num>
  <w:num w:numId="11">
    <w:abstractNumId w:val="5"/>
  </w:num>
  <w:num w:numId="12">
    <w:abstractNumId w:val="18"/>
  </w:num>
  <w:num w:numId="13">
    <w:abstractNumId w:val="14"/>
  </w:num>
  <w:num w:numId="14">
    <w:abstractNumId w:val="14"/>
  </w:num>
  <w:num w:numId="15">
    <w:abstractNumId w:val="14"/>
  </w:num>
  <w:num w:numId="16">
    <w:abstractNumId w:val="14"/>
  </w:num>
  <w:num w:numId="17">
    <w:abstractNumId w:val="20"/>
  </w:num>
  <w:num w:numId="18">
    <w:abstractNumId w:val="14"/>
  </w:num>
  <w:num w:numId="19">
    <w:abstractNumId w:val="8"/>
  </w:num>
  <w:num w:numId="20">
    <w:abstractNumId w:val="14"/>
  </w:num>
  <w:num w:numId="21">
    <w:abstractNumId w:val="14"/>
  </w:num>
  <w:num w:numId="22">
    <w:abstractNumId w:val="1"/>
  </w:num>
  <w:num w:numId="23">
    <w:abstractNumId w:val="15"/>
  </w:num>
  <w:num w:numId="24">
    <w:abstractNumId w:val="14"/>
  </w:num>
  <w:num w:numId="25">
    <w:abstractNumId w:val="14"/>
  </w:num>
  <w:num w:numId="26">
    <w:abstractNumId w:val="14"/>
  </w:num>
  <w:num w:numId="27">
    <w:abstractNumId w:val="14"/>
  </w:num>
  <w:num w:numId="28">
    <w:abstractNumId w:val="14"/>
  </w:num>
  <w:num w:numId="29">
    <w:abstractNumId w:val="4"/>
  </w:num>
  <w:num w:numId="30">
    <w:abstractNumId w:val="9"/>
  </w:num>
  <w:num w:numId="31">
    <w:abstractNumId w:val="11"/>
  </w:num>
  <w:num w:numId="32">
    <w:abstractNumId w:val="10"/>
  </w:num>
  <w:num w:numId="33">
    <w:abstractNumId w:val="19"/>
  </w:num>
  <w:num w:numId="34">
    <w:abstractNumId w:val="13"/>
  </w:num>
  <w:num w:numId="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38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26D7"/>
    <w:rsid w:val="000017F2"/>
    <w:rsid w:val="00021FA3"/>
    <w:rsid w:val="00024342"/>
    <w:rsid w:val="00030CCC"/>
    <w:rsid w:val="00037B09"/>
    <w:rsid w:val="00061A17"/>
    <w:rsid w:val="00075E88"/>
    <w:rsid w:val="0007678D"/>
    <w:rsid w:val="000818FF"/>
    <w:rsid w:val="00081E3E"/>
    <w:rsid w:val="00095549"/>
    <w:rsid w:val="000B2378"/>
    <w:rsid w:val="000B6FFC"/>
    <w:rsid w:val="000C0DF4"/>
    <w:rsid w:val="000D4438"/>
    <w:rsid w:val="000D6F15"/>
    <w:rsid w:val="000E5176"/>
    <w:rsid w:val="000F42A1"/>
    <w:rsid w:val="000F4C64"/>
    <w:rsid w:val="000F5142"/>
    <w:rsid w:val="001130FE"/>
    <w:rsid w:val="00114B30"/>
    <w:rsid w:val="00121EA4"/>
    <w:rsid w:val="00143568"/>
    <w:rsid w:val="00151AE0"/>
    <w:rsid w:val="00155988"/>
    <w:rsid w:val="0016759F"/>
    <w:rsid w:val="0017460E"/>
    <w:rsid w:val="00175009"/>
    <w:rsid w:val="001919A6"/>
    <w:rsid w:val="001A0CB6"/>
    <w:rsid w:val="001A0D86"/>
    <w:rsid w:val="001B33D1"/>
    <w:rsid w:val="001C06B7"/>
    <w:rsid w:val="001C399F"/>
    <w:rsid w:val="001C6127"/>
    <w:rsid w:val="001D3FD6"/>
    <w:rsid w:val="001E3F36"/>
    <w:rsid w:val="001F23C5"/>
    <w:rsid w:val="001F5FDA"/>
    <w:rsid w:val="00201EBA"/>
    <w:rsid w:val="00207070"/>
    <w:rsid w:val="002115E1"/>
    <w:rsid w:val="00221F86"/>
    <w:rsid w:val="002401D9"/>
    <w:rsid w:val="00242641"/>
    <w:rsid w:val="002429EC"/>
    <w:rsid w:val="00251568"/>
    <w:rsid w:val="00252173"/>
    <w:rsid w:val="00255F14"/>
    <w:rsid w:val="0025793F"/>
    <w:rsid w:val="002735A4"/>
    <w:rsid w:val="00274362"/>
    <w:rsid w:val="00282025"/>
    <w:rsid w:val="00287E66"/>
    <w:rsid w:val="002927D0"/>
    <w:rsid w:val="002966B8"/>
    <w:rsid w:val="00297203"/>
    <w:rsid w:val="002A6EB5"/>
    <w:rsid w:val="002B0C71"/>
    <w:rsid w:val="002B3622"/>
    <w:rsid w:val="002B3AD4"/>
    <w:rsid w:val="002D3317"/>
    <w:rsid w:val="002D5030"/>
    <w:rsid w:val="002D58BE"/>
    <w:rsid w:val="002D6BA9"/>
    <w:rsid w:val="002E4FAA"/>
    <w:rsid w:val="002E646C"/>
    <w:rsid w:val="002E71B0"/>
    <w:rsid w:val="002E7C72"/>
    <w:rsid w:val="002F26CB"/>
    <w:rsid w:val="002F4BBE"/>
    <w:rsid w:val="002F7378"/>
    <w:rsid w:val="003026D7"/>
    <w:rsid w:val="00303CA1"/>
    <w:rsid w:val="00304D33"/>
    <w:rsid w:val="00306325"/>
    <w:rsid w:val="0032268D"/>
    <w:rsid w:val="0033472C"/>
    <w:rsid w:val="00341656"/>
    <w:rsid w:val="00347C61"/>
    <w:rsid w:val="00350E89"/>
    <w:rsid w:val="00355807"/>
    <w:rsid w:val="00360708"/>
    <w:rsid w:val="003644B7"/>
    <w:rsid w:val="003766C3"/>
    <w:rsid w:val="003808F1"/>
    <w:rsid w:val="0038494E"/>
    <w:rsid w:val="00390167"/>
    <w:rsid w:val="00397847"/>
    <w:rsid w:val="003A0D80"/>
    <w:rsid w:val="003A70E8"/>
    <w:rsid w:val="003B4269"/>
    <w:rsid w:val="003D38A5"/>
    <w:rsid w:val="003D3DF2"/>
    <w:rsid w:val="003D6987"/>
    <w:rsid w:val="003E7220"/>
    <w:rsid w:val="003F4215"/>
    <w:rsid w:val="00403EE3"/>
    <w:rsid w:val="00406EA7"/>
    <w:rsid w:val="004148DC"/>
    <w:rsid w:val="0041550D"/>
    <w:rsid w:val="00427989"/>
    <w:rsid w:val="00446536"/>
    <w:rsid w:val="00447617"/>
    <w:rsid w:val="00455DFA"/>
    <w:rsid w:val="00466AA4"/>
    <w:rsid w:val="004A4D78"/>
    <w:rsid w:val="004B69EA"/>
    <w:rsid w:val="004C05F1"/>
    <w:rsid w:val="004C4BC1"/>
    <w:rsid w:val="004D3950"/>
    <w:rsid w:val="004E2ED4"/>
    <w:rsid w:val="00507932"/>
    <w:rsid w:val="00511416"/>
    <w:rsid w:val="00515DAA"/>
    <w:rsid w:val="005176F9"/>
    <w:rsid w:val="005341BD"/>
    <w:rsid w:val="00535DD3"/>
    <w:rsid w:val="00541182"/>
    <w:rsid w:val="005454C8"/>
    <w:rsid w:val="005475B0"/>
    <w:rsid w:val="00554B4A"/>
    <w:rsid w:val="00581636"/>
    <w:rsid w:val="0059186B"/>
    <w:rsid w:val="005A7C27"/>
    <w:rsid w:val="005C7325"/>
    <w:rsid w:val="005E14E0"/>
    <w:rsid w:val="005E19C1"/>
    <w:rsid w:val="005F1434"/>
    <w:rsid w:val="005F388C"/>
    <w:rsid w:val="005F3E5E"/>
    <w:rsid w:val="00607982"/>
    <w:rsid w:val="00611DF2"/>
    <w:rsid w:val="00614C2D"/>
    <w:rsid w:val="00615D93"/>
    <w:rsid w:val="00621438"/>
    <w:rsid w:val="00621FD0"/>
    <w:rsid w:val="006247C4"/>
    <w:rsid w:val="006271E8"/>
    <w:rsid w:val="00627C61"/>
    <w:rsid w:val="0063609D"/>
    <w:rsid w:val="0063666B"/>
    <w:rsid w:val="00641BB7"/>
    <w:rsid w:val="00642B84"/>
    <w:rsid w:val="006436AF"/>
    <w:rsid w:val="00653698"/>
    <w:rsid w:val="0067339D"/>
    <w:rsid w:val="006856D6"/>
    <w:rsid w:val="00690ED6"/>
    <w:rsid w:val="006949A6"/>
    <w:rsid w:val="006B633C"/>
    <w:rsid w:val="006B6456"/>
    <w:rsid w:val="006C05D0"/>
    <w:rsid w:val="006C7A7F"/>
    <w:rsid w:val="006E2CC1"/>
    <w:rsid w:val="006E4A9D"/>
    <w:rsid w:val="006E55CA"/>
    <w:rsid w:val="00703A5E"/>
    <w:rsid w:val="00711286"/>
    <w:rsid w:val="007123C3"/>
    <w:rsid w:val="00716C0F"/>
    <w:rsid w:val="00717066"/>
    <w:rsid w:val="007227BC"/>
    <w:rsid w:val="0074483D"/>
    <w:rsid w:val="00750717"/>
    <w:rsid w:val="00774180"/>
    <w:rsid w:val="00780779"/>
    <w:rsid w:val="007903FF"/>
    <w:rsid w:val="00797820"/>
    <w:rsid w:val="007A2FFD"/>
    <w:rsid w:val="007A7405"/>
    <w:rsid w:val="007B1F5D"/>
    <w:rsid w:val="007B54A5"/>
    <w:rsid w:val="007C675A"/>
    <w:rsid w:val="007C7DBB"/>
    <w:rsid w:val="007D2B92"/>
    <w:rsid w:val="007D425C"/>
    <w:rsid w:val="007F3101"/>
    <w:rsid w:val="008057E6"/>
    <w:rsid w:val="008060D6"/>
    <w:rsid w:val="00810478"/>
    <w:rsid w:val="008142EF"/>
    <w:rsid w:val="008145D5"/>
    <w:rsid w:val="00815103"/>
    <w:rsid w:val="0081788B"/>
    <w:rsid w:val="008315F1"/>
    <w:rsid w:val="008363DA"/>
    <w:rsid w:val="008364AB"/>
    <w:rsid w:val="008419E4"/>
    <w:rsid w:val="0085430C"/>
    <w:rsid w:val="00873931"/>
    <w:rsid w:val="008B4751"/>
    <w:rsid w:val="008B4A09"/>
    <w:rsid w:val="008D6206"/>
    <w:rsid w:val="008E234E"/>
    <w:rsid w:val="008E2D6D"/>
    <w:rsid w:val="008E2E00"/>
    <w:rsid w:val="008E4897"/>
    <w:rsid w:val="008F3E35"/>
    <w:rsid w:val="00902EE5"/>
    <w:rsid w:val="00921F86"/>
    <w:rsid w:val="00937958"/>
    <w:rsid w:val="0094528E"/>
    <w:rsid w:val="00953356"/>
    <w:rsid w:val="009624AF"/>
    <w:rsid w:val="009671C0"/>
    <w:rsid w:val="00980B77"/>
    <w:rsid w:val="009878FC"/>
    <w:rsid w:val="009A5805"/>
    <w:rsid w:val="009B140E"/>
    <w:rsid w:val="009C3FF8"/>
    <w:rsid w:val="009C78A2"/>
    <w:rsid w:val="009D65DF"/>
    <w:rsid w:val="009F2A5B"/>
    <w:rsid w:val="009F57B4"/>
    <w:rsid w:val="009F67BC"/>
    <w:rsid w:val="00A22043"/>
    <w:rsid w:val="00A228EA"/>
    <w:rsid w:val="00A24DD6"/>
    <w:rsid w:val="00A27564"/>
    <w:rsid w:val="00A31515"/>
    <w:rsid w:val="00A354A0"/>
    <w:rsid w:val="00A45A18"/>
    <w:rsid w:val="00A46D65"/>
    <w:rsid w:val="00A53DFB"/>
    <w:rsid w:val="00A669F7"/>
    <w:rsid w:val="00A7357B"/>
    <w:rsid w:val="00A802FC"/>
    <w:rsid w:val="00A91E79"/>
    <w:rsid w:val="00A92B56"/>
    <w:rsid w:val="00A96FE0"/>
    <w:rsid w:val="00AA4318"/>
    <w:rsid w:val="00AB67C2"/>
    <w:rsid w:val="00AC136E"/>
    <w:rsid w:val="00AC2CB5"/>
    <w:rsid w:val="00AD0B73"/>
    <w:rsid w:val="00AD11C0"/>
    <w:rsid w:val="00AD3ACD"/>
    <w:rsid w:val="00B024A9"/>
    <w:rsid w:val="00B026D3"/>
    <w:rsid w:val="00B028E1"/>
    <w:rsid w:val="00B15E8F"/>
    <w:rsid w:val="00B30F10"/>
    <w:rsid w:val="00B47F47"/>
    <w:rsid w:val="00B6257D"/>
    <w:rsid w:val="00B64289"/>
    <w:rsid w:val="00B70F1C"/>
    <w:rsid w:val="00B72A76"/>
    <w:rsid w:val="00B83002"/>
    <w:rsid w:val="00B842A4"/>
    <w:rsid w:val="00B857A8"/>
    <w:rsid w:val="00B96EA2"/>
    <w:rsid w:val="00BA65C6"/>
    <w:rsid w:val="00BD7D74"/>
    <w:rsid w:val="00BF3993"/>
    <w:rsid w:val="00C3319F"/>
    <w:rsid w:val="00C42CC0"/>
    <w:rsid w:val="00C52FD6"/>
    <w:rsid w:val="00C60D6E"/>
    <w:rsid w:val="00C64196"/>
    <w:rsid w:val="00C80030"/>
    <w:rsid w:val="00C853CB"/>
    <w:rsid w:val="00C8562D"/>
    <w:rsid w:val="00C87BA0"/>
    <w:rsid w:val="00CA091D"/>
    <w:rsid w:val="00CA4C6C"/>
    <w:rsid w:val="00CB26AB"/>
    <w:rsid w:val="00CB6AD8"/>
    <w:rsid w:val="00CC2966"/>
    <w:rsid w:val="00CD412C"/>
    <w:rsid w:val="00CE0092"/>
    <w:rsid w:val="00CE0BDE"/>
    <w:rsid w:val="00CE4084"/>
    <w:rsid w:val="00CE6C7B"/>
    <w:rsid w:val="00CF21C8"/>
    <w:rsid w:val="00CF265C"/>
    <w:rsid w:val="00D15505"/>
    <w:rsid w:val="00D15836"/>
    <w:rsid w:val="00D16808"/>
    <w:rsid w:val="00D218C3"/>
    <w:rsid w:val="00D232C7"/>
    <w:rsid w:val="00D24BC9"/>
    <w:rsid w:val="00D32A55"/>
    <w:rsid w:val="00D33C98"/>
    <w:rsid w:val="00D40641"/>
    <w:rsid w:val="00D46A54"/>
    <w:rsid w:val="00D6523C"/>
    <w:rsid w:val="00D670E9"/>
    <w:rsid w:val="00D85609"/>
    <w:rsid w:val="00D92D48"/>
    <w:rsid w:val="00DA631B"/>
    <w:rsid w:val="00DB2C31"/>
    <w:rsid w:val="00DC1766"/>
    <w:rsid w:val="00DC4D41"/>
    <w:rsid w:val="00DD3DBB"/>
    <w:rsid w:val="00DE05A0"/>
    <w:rsid w:val="00DE449D"/>
    <w:rsid w:val="00DE76DF"/>
    <w:rsid w:val="00DF1453"/>
    <w:rsid w:val="00E0238C"/>
    <w:rsid w:val="00E234A1"/>
    <w:rsid w:val="00E3380B"/>
    <w:rsid w:val="00E40196"/>
    <w:rsid w:val="00E412BD"/>
    <w:rsid w:val="00E463CA"/>
    <w:rsid w:val="00E46A2D"/>
    <w:rsid w:val="00E54E40"/>
    <w:rsid w:val="00E60023"/>
    <w:rsid w:val="00E70052"/>
    <w:rsid w:val="00E72472"/>
    <w:rsid w:val="00E82088"/>
    <w:rsid w:val="00E85A07"/>
    <w:rsid w:val="00EA51E9"/>
    <w:rsid w:val="00EA7540"/>
    <w:rsid w:val="00EB0AEB"/>
    <w:rsid w:val="00EB3DEA"/>
    <w:rsid w:val="00EB43FD"/>
    <w:rsid w:val="00EC1949"/>
    <w:rsid w:val="00EC34E8"/>
    <w:rsid w:val="00ED1C99"/>
    <w:rsid w:val="00ED34DC"/>
    <w:rsid w:val="00EE7FAE"/>
    <w:rsid w:val="00EF1C23"/>
    <w:rsid w:val="00EF3AD4"/>
    <w:rsid w:val="00EF7811"/>
    <w:rsid w:val="00F00711"/>
    <w:rsid w:val="00F04D45"/>
    <w:rsid w:val="00F05DA7"/>
    <w:rsid w:val="00F0627C"/>
    <w:rsid w:val="00F2044A"/>
    <w:rsid w:val="00F20B0C"/>
    <w:rsid w:val="00F22B11"/>
    <w:rsid w:val="00F25A55"/>
    <w:rsid w:val="00F33638"/>
    <w:rsid w:val="00F41292"/>
    <w:rsid w:val="00F44D4E"/>
    <w:rsid w:val="00F45AF2"/>
    <w:rsid w:val="00F53C05"/>
    <w:rsid w:val="00F5604A"/>
    <w:rsid w:val="00F608F0"/>
    <w:rsid w:val="00F7050D"/>
    <w:rsid w:val="00F7126E"/>
    <w:rsid w:val="00F75135"/>
    <w:rsid w:val="00F7600F"/>
    <w:rsid w:val="00F77856"/>
    <w:rsid w:val="00F801AD"/>
    <w:rsid w:val="00F81D35"/>
    <w:rsid w:val="00F91038"/>
    <w:rsid w:val="00F9642F"/>
    <w:rsid w:val="00FA0806"/>
    <w:rsid w:val="00FA1CF2"/>
    <w:rsid w:val="00FC56DF"/>
    <w:rsid w:val="00FD1620"/>
    <w:rsid w:val="00FE6E0C"/>
    <w:rsid w:val="00FE7DEA"/>
    <w:rsid w:val="00FF54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38241"/>
    <o:shapelayout v:ext="edit">
      <o:idmap v:ext="edit" data="1"/>
    </o:shapelayout>
  </w:shapeDefaults>
  <w:decimalSymbol w:val="."/>
  <w:listSeparator w:val=","/>
  <w14:docId w14:val="3D96DAEF"/>
  <w15:docId w15:val="{B473AB28-FA96-4A2B-B28F-A2CBADEE5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10478"/>
    <w:pPr>
      <w:spacing w:after="200" w:line="276" w:lineRule="auto"/>
    </w:pPr>
    <w:rPr>
      <w:rFonts w:eastAsia="Times New Roman"/>
      <w:snapToGrid w:val="0"/>
      <w:sz w:val="22"/>
      <w:szCs w:val="22"/>
    </w:rPr>
  </w:style>
  <w:style w:type="paragraph" w:styleId="Heading1">
    <w:name w:val="heading 1"/>
    <w:basedOn w:val="Normal"/>
    <w:next w:val="Normal"/>
    <w:link w:val="Heading1Char"/>
    <w:uiPriority w:val="9"/>
    <w:qFormat/>
    <w:rsid w:val="00810478"/>
    <w:pPr>
      <w:keepNext/>
      <w:outlineLvl w:val="0"/>
    </w:pPr>
    <w:rPr>
      <w:rFonts w:ascii="Arial Narrow" w:hAnsi="Arial Narrow"/>
      <w:b/>
      <w:sz w:val="24"/>
    </w:rPr>
  </w:style>
  <w:style w:type="paragraph" w:styleId="Heading2">
    <w:name w:val="heading 2"/>
    <w:basedOn w:val="Normal"/>
    <w:next w:val="Normal"/>
    <w:link w:val="Heading2Char"/>
    <w:uiPriority w:val="9"/>
    <w:unhideWhenUsed/>
    <w:qFormat/>
    <w:rsid w:val="00B028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583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836"/>
  </w:style>
  <w:style w:type="paragraph" w:styleId="Footer">
    <w:name w:val="footer"/>
    <w:basedOn w:val="Normal"/>
    <w:link w:val="FooterChar"/>
    <w:uiPriority w:val="99"/>
    <w:unhideWhenUsed/>
    <w:rsid w:val="00D1583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836"/>
  </w:style>
  <w:style w:type="paragraph" w:styleId="BalloonText">
    <w:name w:val="Balloon Text"/>
    <w:basedOn w:val="Normal"/>
    <w:link w:val="BalloonTextChar"/>
    <w:uiPriority w:val="99"/>
    <w:semiHidden/>
    <w:unhideWhenUsed/>
    <w:rsid w:val="00D158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5836"/>
    <w:rPr>
      <w:rFonts w:ascii="Tahoma" w:hAnsi="Tahoma" w:cs="Tahoma"/>
      <w:sz w:val="16"/>
      <w:szCs w:val="16"/>
    </w:rPr>
  </w:style>
  <w:style w:type="character" w:customStyle="1" w:styleId="Heading1Char">
    <w:name w:val="Heading 1 Char"/>
    <w:basedOn w:val="DefaultParagraphFont"/>
    <w:link w:val="Heading1"/>
    <w:uiPriority w:val="9"/>
    <w:rsid w:val="00810478"/>
    <w:rPr>
      <w:rFonts w:ascii="Arial Narrow" w:eastAsia="Times New Roman" w:hAnsi="Arial Narrow"/>
      <w:b/>
      <w:snapToGrid w:val="0"/>
      <w:sz w:val="24"/>
      <w:szCs w:val="22"/>
    </w:rPr>
  </w:style>
  <w:style w:type="character" w:styleId="Hyperlink">
    <w:name w:val="Hyperlink"/>
    <w:uiPriority w:val="99"/>
    <w:rsid w:val="00810478"/>
    <w:rPr>
      <w:color w:val="0000FF"/>
      <w:u w:val="single"/>
    </w:rPr>
  </w:style>
  <w:style w:type="paragraph" w:styleId="BodyText">
    <w:name w:val="Body Text"/>
    <w:basedOn w:val="Normal"/>
    <w:link w:val="BodyTextChar"/>
    <w:uiPriority w:val="99"/>
    <w:rsid w:val="00810478"/>
    <w:pPr>
      <w:spacing w:after="0" w:line="240" w:lineRule="auto"/>
    </w:pPr>
    <w:rPr>
      <w:rFonts w:ascii="Times New Roman" w:hAnsi="Times New Roman"/>
      <w:sz w:val="28"/>
      <w:szCs w:val="20"/>
    </w:rPr>
  </w:style>
  <w:style w:type="character" w:customStyle="1" w:styleId="BodyTextChar">
    <w:name w:val="Body Text Char"/>
    <w:basedOn w:val="DefaultParagraphFont"/>
    <w:link w:val="BodyText"/>
    <w:uiPriority w:val="99"/>
    <w:rsid w:val="00810478"/>
    <w:rPr>
      <w:rFonts w:ascii="Times New Roman" w:eastAsia="Times New Roman" w:hAnsi="Times New Roman"/>
      <w:snapToGrid w:val="0"/>
      <w:sz w:val="28"/>
    </w:rPr>
  </w:style>
  <w:style w:type="paragraph" w:styleId="BodyTextIndent">
    <w:name w:val="Body Text Indent"/>
    <w:basedOn w:val="Normal"/>
    <w:link w:val="BodyTextIndentChar"/>
    <w:uiPriority w:val="99"/>
    <w:rsid w:val="00810478"/>
    <w:pPr>
      <w:spacing w:after="0" w:line="240" w:lineRule="auto"/>
      <w:ind w:left="720"/>
    </w:pPr>
    <w:rPr>
      <w:rFonts w:ascii="Tahoma" w:hAnsi="Tahoma" w:cs="Tahoma"/>
      <w:bCs/>
      <w:sz w:val="24"/>
      <w:szCs w:val="24"/>
    </w:rPr>
  </w:style>
  <w:style w:type="character" w:customStyle="1" w:styleId="BodyTextIndentChar">
    <w:name w:val="Body Text Indent Char"/>
    <w:basedOn w:val="DefaultParagraphFont"/>
    <w:link w:val="BodyTextIndent"/>
    <w:uiPriority w:val="99"/>
    <w:rsid w:val="00810478"/>
    <w:rPr>
      <w:rFonts w:ascii="Tahoma" w:eastAsia="Times New Roman" w:hAnsi="Tahoma" w:cs="Tahoma"/>
      <w:bCs/>
      <w:snapToGrid w:val="0"/>
      <w:sz w:val="24"/>
      <w:szCs w:val="24"/>
    </w:rPr>
  </w:style>
  <w:style w:type="paragraph" w:styleId="Title">
    <w:name w:val="Title"/>
    <w:basedOn w:val="Normal"/>
    <w:link w:val="TitleChar"/>
    <w:qFormat/>
    <w:rsid w:val="00810478"/>
    <w:pPr>
      <w:spacing w:after="0" w:line="240" w:lineRule="auto"/>
      <w:jc w:val="center"/>
    </w:pPr>
    <w:rPr>
      <w:rFonts w:ascii="Arial" w:hAnsi="Arial"/>
      <w:b/>
      <w:sz w:val="32"/>
      <w:szCs w:val="20"/>
      <w:u w:val="single"/>
    </w:rPr>
  </w:style>
  <w:style w:type="character" w:customStyle="1" w:styleId="TitleChar">
    <w:name w:val="Title Char"/>
    <w:basedOn w:val="DefaultParagraphFont"/>
    <w:link w:val="Title"/>
    <w:rsid w:val="00810478"/>
    <w:rPr>
      <w:rFonts w:ascii="Arial" w:eastAsia="Times New Roman" w:hAnsi="Arial"/>
      <w:b/>
      <w:snapToGrid w:val="0"/>
      <w:sz w:val="32"/>
      <w:u w:val="single"/>
    </w:rPr>
  </w:style>
  <w:style w:type="paragraph" w:styleId="ListParagraph">
    <w:name w:val="List Paragraph"/>
    <w:basedOn w:val="Normal"/>
    <w:uiPriority w:val="34"/>
    <w:qFormat/>
    <w:rsid w:val="00810478"/>
    <w:pPr>
      <w:ind w:left="720"/>
      <w:contextualSpacing/>
    </w:pPr>
  </w:style>
  <w:style w:type="paragraph" w:customStyle="1" w:styleId="LearningOutcome">
    <w:name w:val="Learning Outcome"/>
    <w:basedOn w:val="Normal"/>
    <w:rsid w:val="00810478"/>
    <w:pPr>
      <w:numPr>
        <w:numId w:val="1"/>
      </w:numPr>
      <w:spacing w:after="0" w:line="240" w:lineRule="auto"/>
    </w:pPr>
    <w:rPr>
      <w:rFonts w:ascii="Arial" w:hAnsi="Arial" w:cs="Arial"/>
      <w:color w:val="000080"/>
    </w:rPr>
  </w:style>
  <w:style w:type="paragraph" w:customStyle="1" w:styleId="AssessmentCriteria">
    <w:name w:val="Assessment Criteria"/>
    <w:basedOn w:val="Normal"/>
    <w:rsid w:val="00810478"/>
    <w:pPr>
      <w:numPr>
        <w:ilvl w:val="1"/>
        <w:numId w:val="1"/>
      </w:numPr>
      <w:spacing w:after="0" w:line="240" w:lineRule="auto"/>
    </w:pPr>
    <w:rPr>
      <w:rFonts w:ascii="Arial" w:hAnsi="Arial" w:cs="Arial"/>
      <w:color w:val="000080"/>
    </w:rPr>
  </w:style>
  <w:style w:type="character" w:styleId="FollowedHyperlink">
    <w:name w:val="FollowedHyperlink"/>
    <w:basedOn w:val="DefaultParagraphFont"/>
    <w:uiPriority w:val="99"/>
    <w:semiHidden/>
    <w:unhideWhenUsed/>
    <w:rsid w:val="008B4751"/>
    <w:rPr>
      <w:color w:val="800080" w:themeColor="followedHyperlink"/>
      <w:u w:val="single"/>
    </w:rPr>
  </w:style>
  <w:style w:type="character" w:styleId="CommentReference">
    <w:name w:val="annotation reference"/>
    <w:basedOn w:val="DefaultParagraphFont"/>
    <w:uiPriority w:val="99"/>
    <w:semiHidden/>
    <w:unhideWhenUsed/>
    <w:rsid w:val="00303CA1"/>
    <w:rPr>
      <w:sz w:val="16"/>
      <w:szCs w:val="16"/>
    </w:rPr>
  </w:style>
  <w:style w:type="paragraph" w:styleId="CommentText">
    <w:name w:val="annotation text"/>
    <w:basedOn w:val="Normal"/>
    <w:link w:val="CommentTextChar"/>
    <w:uiPriority w:val="99"/>
    <w:semiHidden/>
    <w:unhideWhenUsed/>
    <w:rsid w:val="00303CA1"/>
    <w:pPr>
      <w:spacing w:line="240" w:lineRule="auto"/>
    </w:pPr>
    <w:rPr>
      <w:sz w:val="20"/>
      <w:szCs w:val="20"/>
    </w:rPr>
  </w:style>
  <w:style w:type="character" w:customStyle="1" w:styleId="CommentTextChar">
    <w:name w:val="Comment Text Char"/>
    <w:basedOn w:val="DefaultParagraphFont"/>
    <w:link w:val="CommentText"/>
    <w:uiPriority w:val="99"/>
    <w:semiHidden/>
    <w:rsid w:val="00303CA1"/>
    <w:rPr>
      <w:rFonts w:eastAsia="Times New Roman"/>
      <w:snapToGrid w:val="0"/>
    </w:rPr>
  </w:style>
  <w:style w:type="paragraph" w:styleId="CommentSubject">
    <w:name w:val="annotation subject"/>
    <w:basedOn w:val="CommentText"/>
    <w:next w:val="CommentText"/>
    <w:link w:val="CommentSubjectChar"/>
    <w:uiPriority w:val="99"/>
    <w:semiHidden/>
    <w:unhideWhenUsed/>
    <w:rsid w:val="00303CA1"/>
    <w:rPr>
      <w:b/>
      <w:bCs/>
    </w:rPr>
  </w:style>
  <w:style w:type="character" w:customStyle="1" w:styleId="CommentSubjectChar">
    <w:name w:val="Comment Subject Char"/>
    <w:basedOn w:val="CommentTextChar"/>
    <w:link w:val="CommentSubject"/>
    <w:uiPriority w:val="99"/>
    <w:semiHidden/>
    <w:rsid w:val="00303CA1"/>
    <w:rPr>
      <w:rFonts w:eastAsia="Times New Roman"/>
      <w:b/>
      <w:bCs/>
      <w:snapToGrid w:val="0"/>
    </w:rPr>
  </w:style>
  <w:style w:type="table" w:styleId="TableGrid">
    <w:name w:val="Table Grid"/>
    <w:basedOn w:val="TableNormal"/>
    <w:uiPriority w:val="39"/>
    <w:rsid w:val="006949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B028E1"/>
    <w:rPr>
      <w:rFonts w:asciiTheme="majorHAnsi" w:eastAsiaTheme="majorEastAsia" w:hAnsiTheme="majorHAnsi" w:cstheme="majorBidi"/>
      <w:snapToGrid w:val="0"/>
      <w:color w:val="365F91" w:themeColor="accent1" w:themeShade="BF"/>
      <w:sz w:val="26"/>
      <w:szCs w:val="26"/>
    </w:rPr>
  </w:style>
  <w:style w:type="paragraph" w:styleId="NoSpacing">
    <w:name w:val="No Spacing"/>
    <w:uiPriority w:val="1"/>
    <w:qFormat/>
    <w:rsid w:val="00CC2966"/>
    <w:rPr>
      <w:rFonts w:eastAsia="Times New Roman"/>
      <w:snapToGrid w:val="0"/>
      <w:sz w:val="22"/>
      <w:szCs w:val="22"/>
    </w:rPr>
  </w:style>
  <w:style w:type="character" w:styleId="UnresolvedMention">
    <w:name w:val="Unresolved Mention"/>
    <w:basedOn w:val="DefaultParagraphFont"/>
    <w:uiPriority w:val="99"/>
    <w:semiHidden/>
    <w:unhideWhenUsed/>
    <w:rsid w:val="00E023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538301">
      <w:bodyDiv w:val="1"/>
      <w:marLeft w:val="0"/>
      <w:marRight w:val="0"/>
      <w:marTop w:val="0"/>
      <w:marBottom w:val="0"/>
      <w:divBdr>
        <w:top w:val="none" w:sz="0" w:space="0" w:color="auto"/>
        <w:left w:val="none" w:sz="0" w:space="0" w:color="auto"/>
        <w:bottom w:val="none" w:sz="0" w:space="0" w:color="auto"/>
        <w:right w:val="none" w:sz="0" w:space="0" w:color="auto"/>
      </w:divBdr>
    </w:div>
    <w:div w:id="743063801">
      <w:bodyDiv w:val="1"/>
      <w:marLeft w:val="0"/>
      <w:marRight w:val="0"/>
      <w:marTop w:val="0"/>
      <w:marBottom w:val="0"/>
      <w:divBdr>
        <w:top w:val="none" w:sz="0" w:space="0" w:color="auto"/>
        <w:left w:val="none" w:sz="0" w:space="0" w:color="auto"/>
        <w:bottom w:val="none" w:sz="0" w:space="0" w:color="auto"/>
        <w:right w:val="none" w:sz="0" w:space="0" w:color="auto"/>
      </w:divBdr>
    </w:div>
    <w:div w:id="1152260158">
      <w:bodyDiv w:val="1"/>
      <w:marLeft w:val="0"/>
      <w:marRight w:val="0"/>
      <w:marTop w:val="0"/>
      <w:marBottom w:val="0"/>
      <w:divBdr>
        <w:top w:val="none" w:sz="0" w:space="0" w:color="auto"/>
        <w:left w:val="none" w:sz="0" w:space="0" w:color="auto"/>
        <w:bottom w:val="none" w:sz="0" w:space="0" w:color="auto"/>
        <w:right w:val="none" w:sz="0" w:space="0" w:color="auto"/>
      </w:divBdr>
    </w:div>
    <w:div w:id="1601179127">
      <w:bodyDiv w:val="1"/>
      <w:marLeft w:val="0"/>
      <w:marRight w:val="0"/>
      <w:marTop w:val="0"/>
      <w:marBottom w:val="0"/>
      <w:divBdr>
        <w:top w:val="none" w:sz="0" w:space="0" w:color="auto"/>
        <w:left w:val="none" w:sz="0" w:space="0" w:color="auto"/>
        <w:bottom w:val="none" w:sz="0" w:space="0" w:color="auto"/>
        <w:right w:val="none" w:sz="0" w:space="0" w:color="auto"/>
      </w:divBdr>
    </w:div>
    <w:div w:id="1722754578">
      <w:bodyDiv w:val="1"/>
      <w:marLeft w:val="0"/>
      <w:marRight w:val="0"/>
      <w:marTop w:val="0"/>
      <w:marBottom w:val="0"/>
      <w:divBdr>
        <w:top w:val="none" w:sz="0" w:space="0" w:color="auto"/>
        <w:left w:val="none" w:sz="0" w:space="0" w:color="auto"/>
        <w:bottom w:val="none" w:sz="0" w:space="0" w:color="auto"/>
        <w:right w:val="none" w:sz="0" w:space="0" w:color="auto"/>
      </w:divBdr>
    </w:div>
    <w:div w:id="1941177177">
      <w:bodyDiv w:val="1"/>
      <w:marLeft w:val="0"/>
      <w:marRight w:val="0"/>
      <w:marTop w:val="0"/>
      <w:marBottom w:val="0"/>
      <w:divBdr>
        <w:top w:val="none" w:sz="0" w:space="0" w:color="auto"/>
        <w:left w:val="none" w:sz="0" w:space="0" w:color="auto"/>
        <w:bottom w:val="none" w:sz="0" w:space="0" w:color="auto"/>
        <w:right w:val="none" w:sz="0" w:space="0" w:color="auto"/>
      </w:divBdr>
    </w:div>
    <w:div w:id="2030568018">
      <w:bodyDiv w:val="1"/>
      <w:marLeft w:val="0"/>
      <w:marRight w:val="0"/>
      <w:marTop w:val="0"/>
      <w:marBottom w:val="0"/>
      <w:divBdr>
        <w:top w:val="none" w:sz="0" w:space="0" w:color="auto"/>
        <w:left w:val="none" w:sz="0" w:space="0" w:color="auto"/>
        <w:bottom w:val="none" w:sz="0" w:space="0" w:color="auto"/>
        <w:right w:val="none" w:sz="0" w:space="0" w:color="auto"/>
      </w:divBdr>
    </w:div>
    <w:div w:id="2044206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dh.gov.uk/en/Publicationsandstatistics/Publications/PublicationsPolicyAndGuidance/DH_409084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ales.gov.uk/topics/educationandskills/schoolshome/curriculuminwales/arevisedcurriculumforwales/nationalcurriculum/?lang=en"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standards.org.uk/"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bnf.nice.org.uk/" TargetMode="External"/><Relationship Id="rId4" Type="http://schemas.openxmlformats.org/officeDocument/2006/relationships/settings" Target="settings.xml"/><Relationship Id="rId9" Type="http://schemas.openxmlformats.org/officeDocument/2006/relationships/hyperlink" Target="https://bnf.nice.org.uk/guidance/prescription-writing.html%20"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E120C2-97EA-4935-BE36-5EEAE870A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7</Pages>
  <Words>1170</Words>
  <Characters>6670</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Agored Cymru</Company>
  <LinksUpToDate>false</LinksUpToDate>
  <CharactersWithSpaces>7825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Daf Baker</dc:creator>
  <cp:lastModifiedBy>Judith Archer</cp:lastModifiedBy>
  <cp:revision>9</cp:revision>
  <cp:lastPrinted>2015-05-19T11:52:00Z</cp:lastPrinted>
  <dcterms:created xsi:type="dcterms:W3CDTF">2021-05-11T15:15:00Z</dcterms:created>
  <dcterms:modified xsi:type="dcterms:W3CDTF">2021-05-13T12:20:00Z</dcterms:modified>
</cp:coreProperties>
</file>