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FCD8CE" w14:textId="77777777" w:rsidR="00C7564B" w:rsidRPr="00C7564B" w:rsidRDefault="00C7564B" w:rsidP="00C7564B">
      <w:pPr>
        <w:jc w:val="center"/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PESTEL Analysis</w:t>
      </w:r>
    </w:p>
    <w:p w14:paraId="1BD52E47" w14:textId="2CBCC17C" w:rsidR="0089369A" w:rsidRPr="0089369A" w:rsidRDefault="001E1328" w:rsidP="0089369A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>
        <w:rPr>
          <w:rFonts w:ascii="Microsoft GothicNeo" w:eastAsia="Microsoft GothicNeo" w:hAnsi="Microsoft GothicNeo" w:cs="Microsoft GothicNeo"/>
          <w:sz w:val="24"/>
          <w:szCs w:val="24"/>
        </w:rPr>
        <w:t>PESTEL</w:t>
      </w:r>
      <w:r w:rsidR="0089369A" w:rsidRPr="0089369A">
        <w:rPr>
          <w:rFonts w:ascii="Microsoft GothicNeo" w:eastAsia="Microsoft GothicNeo" w:hAnsi="Microsoft GothicNeo" w:cs="Microsoft GothicNeo"/>
          <w:sz w:val="24"/>
          <w:szCs w:val="24"/>
        </w:rPr>
        <w:t xml:space="preserve"> stands for:-</w:t>
      </w:r>
    </w:p>
    <w:p w14:paraId="221BBBF1" w14:textId="6D579153" w:rsidR="0089369A" w:rsidRDefault="0089369A" w:rsidP="0089369A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</w:p>
    <w:p w14:paraId="42F09E69" w14:textId="77777777" w:rsidR="00433493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P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olitical – What is the political situation and how can it affect the organisation?</w:t>
      </w:r>
    </w:p>
    <w:p w14:paraId="23F9EECC" w14:textId="782752D3" w:rsidR="00433493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E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conomic- What are the economic factors</w:t>
      </w:r>
      <w:r w:rsidR="00AF2126">
        <w:rPr>
          <w:rFonts w:ascii="Microsoft GothicNeo" w:eastAsia="Microsoft GothicNeo" w:hAnsi="Microsoft GothicNeo" w:cs="Microsoft GothicNeo"/>
          <w:sz w:val="24"/>
          <w:szCs w:val="24"/>
        </w:rPr>
        <w:t xml:space="preserve"> affecting your organisation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?</w:t>
      </w:r>
    </w:p>
    <w:p w14:paraId="464ADAFB" w14:textId="52C17A78" w:rsidR="00433493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S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 xml:space="preserve">ocial – How much importance does culture have </w:t>
      </w:r>
      <w:r w:rsidR="0003255F">
        <w:rPr>
          <w:rFonts w:ascii="Microsoft GothicNeo" w:eastAsia="Microsoft GothicNeo" w:hAnsi="Microsoft GothicNeo" w:cs="Microsoft GothicNeo"/>
          <w:sz w:val="24"/>
          <w:szCs w:val="24"/>
        </w:rPr>
        <w:t>for your plan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?</w:t>
      </w:r>
    </w:p>
    <w:p w14:paraId="40BFA4FA" w14:textId="76A026E0" w:rsidR="00433493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T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 xml:space="preserve">echnological – What technological innovations </w:t>
      </w:r>
      <w:r w:rsidR="00AF2126">
        <w:rPr>
          <w:rFonts w:ascii="Microsoft GothicNeo" w:eastAsia="Microsoft GothicNeo" w:hAnsi="Microsoft GothicNeo" w:cs="Microsoft GothicNeo"/>
          <w:sz w:val="24"/>
          <w:szCs w:val="24"/>
        </w:rPr>
        <w:t xml:space="preserve">could </w:t>
      </w:r>
      <w:r w:rsidR="00494464">
        <w:rPr>
          <w:rFonts w:ascii="Microsoft GothicNeo" w:eastAsia="Microsoft GothicNeo" w:hAnsi="Microsoft GothicNeo" w:cs="Microsoft GothicNeo"/>
          <w:sz w:val="24"/>
          <w:szCs w:val="24"/>
        </w:rPr>
        <w:t>be introduced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?</w:t>
      </w:r>
    </w:p>
    <w:p w14:paraId="536F0560" w14:textId="22B95A7E" w:rsidR="001E1328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E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nvironmental – What are the environmental concerns?</w:t>
      </w:r>
    </w:p>
    <w:p w14:paraId="31F165E8" w14:textId="77777777" w:rsidR="00433493" w:rsidRPr="00433493" w:rsidRDefault="00433493" w:rsidP="00433493">
      <w:pPr>
        <w:autoSpaceDE w:val="0"/>
        <w:autoSpaceDN w:val="0"/>
        <w:adjustRightInd w:val="0"/>
        <w:spacing w:after="0" w:line="240" w:lineRule="auto"/>
        <w:rPr>
          <w:rFonts w:ascii="Microsoft GothicNeo" w:eastAsia="Microsoft GothicNeo" w:hAnsi="Microsoft GothicNeo" w:cs="Microsoft GothicNeo"/>
          <w:sz w:val="24"/>
          <w:szCs w:val="24"/>
        </w:rPr>
      </w:pPr>
      <w:r w:rsidRPr="00C7564B">
        <w:rPr>
          <w:rFonts w:ascii="Microsoft GothicNeo" w:eastAsia="Microsoft GothicNeo" w:hAnsi="Microsoft GothicNeo" w:cs="Microsoft GothicNeo"/>
          <w:b/>
          <w:bCs/>
          <w:color w:val="002060"/>
          <w:sz w:val="36"/>
          <w:szCs w:val="36"/>
        </w:rPr>
        <w:t>L</w:t>
      </w:r>
      <w:r w:rsidRPr="00433493">
        <w:rPr>
          <w:rFonts w:ascii="Microsoft GothicNeo" w:eastAsia="Microsoft GothicNeo" w:hAnsi="Microsoft GothicNeo" w:cs="Microsoft GothicNeo"/>
          <w:sz w:val="24"/>
          <w:szCs w:val="24"/>
        </w:rPr>
        <w:t>egal – Are there current or anticipated legal issues?</w:t>
      </w:r>
    </w:p>
    <w:p w14:paraId="36A24B2F" w14:textId="77777777" w:rsidR="001E1328" w:rsidRDefault="001E1328" w:rsidP="0089369A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</w:p>
    <w:p w14:paraId="75705BB6" w14:textId="68653BC0" w:rsidR="0089369A" w:rsidRDefault="000A218C" w:rsidP="0077735A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 xml:space="preserve">A </w:t>
      </w:r>
      <w:r w:rsidR="003C2A15">
        <w:rPr>
          <w:rFonts w:ascii="ArialMT" w:hAnsi="ArialMT" w:cs="ArialMT"/>
          <w:sz w:val="24"/>
          <w:szCs w:val="24"/>
        </w:rPr>
        <w:t>PESTE</w:t>
      </w:r>
      <w:r>
        <w:rPr>
          <w:rFonts w:ascii="ArialMT" w:hAnsi="ArialMT" w:cs="ArialMT"/>
          <w:sz w:val="24"/>
          <w:szCs w:val="24"/>
        </w:rPr>
        <w:t>L</w:t>
      </w:r>
      <w:r w:rsidR="003C2A15">
        <w:rPr>
          <w:rFonts w:ascii="ArialMT" w:hAnsi="ArialMT" w:cs="ArialMT"/>
          <w:sz w:val="24"/>
          <w:szCs w:val="24"/>
        </w:rPr>
        <w:t xml:space="preserve"> analysis looks at the </w:t>
      </w:r>
      <w:r w:rsidR="00BF1B9D">
        <w:rPr>
          <w:rFonts w:ascii="ArialMT" w:hAnsi="ArialMT" w:cs="ArialMT"/>
          <w:sz w:val="24"/>
          <w:szCs w:val="24"/>
        </w:rPr>
        <w:t xml:space="preserve">external </w:t>
      </w:r>
      <w:r w:rsidR="003C2A15">
        <w:rPr>
          <w:rFonts w:ascii="ArialMT" w:hAnsi="ArialMT" w:cs="ArialMT"/>
          <w:sz w:val="24"/>
          <w:szCs w:val="24"/>
        </w:rPr>
        <w:t>pressures and problems which are being experienced</w:t>
      </w:r>
      <w:r>
        <w:rPr>
          <w:rFonts w:ascii="ArialMT" w:hAnsi="ArialMT" w:cs="ArialMT"/>
          <w:sz w:val="24"/>
          <w:szCs w:val="24"/>
        </w:rPr>
        <w:t xml:space="preserve"> in your organisation/team/service</w:t>
      </w:r>
      <w:r w:rsidR="003C2A15">
        <w:rPr>
          <w:rFonts w:ascii="ArialMT" w:hAnsi="ArialMT" w:cs="ArialMT"/>
          <w:sz w:val="24"/>
          <w:szCs w:val="24"/>
        </w:rPr>
        <w:t xml:space="preserve">. Understanding </w:t>
      </w:r>
      <w:r>
        <w:rPr>
          <w:rFonts w:ascii="ArialMT" w:hAnsi="ArialMT" w:cs="ArialMT"/>
          <w:sz w:val="24"/>
          <w:szCs w:val="24"/>
        </w:rPr>
        <w:t>the</w:t>
      </w:r>
      <w:r w:rsidR="00BF1B9D">
        <w:rPr>
          <w:rFonts w:ascii="ArialMT" w:hAnsi="ArialMT" w:cs="ArialMT"/>
          <w:sz w:val="24"/>
          <w:szCs w:val="24"/>
        </w:rPr>
        <w:t>se</w:t>
      </w:r>
      <w:r>
        <w:rPr>
          <w:rFonts w:ascii="ArialMT" w:hAnsi="ArialMT" w:cs="ArialMT"/>
          <w:sz w:val="24"/>
          <w:szCs w:val="24"/>
        </w:rPr>
        <w:t xml:space="preserve"> </w:t>
      </w:r>
      <w:r w:rsidR="003C2A15">
        <w:rPr>
          <w:rFonts w:ascii="ArialMT" w:hAnsi="ArialMT" w:cs="ArialMT"/>
          <w:sz w:val="24"/>
          <w:szCs w:val="24"/>
        </w:rPr>
        <w:t xml:space="preserve">external pressures can often </w:t>
      </w:r>
      <w:r w:rsidR="00294D95">
        <w:rPr>
          <w:rFonts w:ascii="ArialMT" w:hAnsi="ArialMT" w:cs="ArialMT"/>
          <w:sz w:val="24"/>
          <w:szCs w:val="24"/>
        </w:rPr>
        <w:t xml:space="preserve">help </w:t>
      </w:r>
      <w:r w:rsidR="00BF1B9D">
        <w:rPr>
          <w:rFonts w:ascii="ArialMT" w:hAnsi="ArialMT" w:cs="ArialMT"/>
          <w:sz w:val="24"/>
          <w:szCs w:val="24"/>
        </w:rPr>
        <w:t xml:space="preserve">you </w:t>
      </w:r>
      <w:r w:rsidR="00294D95">
        <w:rPr>
          <w:rFonts w:ascii="ArialMT" w:hAnsi="ArialMT" w:cs="ArialMT"/>
          <w:sz w:val="24"/>
          <w:szCs w:val="24"/>
        </w:rPr>
        <w:t>in developing your plans.  The a</w:t>
      </w:r>
      <w:r w:rsidR="003C2A15">
        <w:rPr>
          <w:rFonts w:ascii="ArialMT" w:hAnsi="ArialMT" w:cs="ArialMT"/>
          <w:sz w:val="24"/>
          <w:szCs w:val="24"/>
        </w:rPr>
        <w:t xml:space="preserve">nalysis </w:t>
      </w:r>
      <w:r w:rsidR="004A295D">
        <w:rPr>
          <w:rFonts w:ascii="ArialMT" w:hAnsi="ArialMT" w:cs="ArialMT"/>
          <w:sz w:val="24"/>
          <w:szCs w:val="24"/>
        </w:rPr>
        <w:t xml:space="preserve">is usually undertaken as a group and </w:t>
      </w:r>
      <w:r w:rsidR="00294D95">
        <w:rPr>
          <w:rFonts w:ascii="ArialMT" w:hAnsi="ArialMT" w:cs="ArialMT"/>
          <w:sz w:val="24"/>
          <w:szCs w:val="24"/>
        </w:rPr>
        <w:t>forms part of your overall plan providing a ‘big</w:t>
      </w:r>
      <w:r w:rsidR="0077735A">
        <w:rPr>
          <w:rFonts w:ascii="ArialMT" w:hAnsi="ArialMT" w:cs="ArialMT"/>
          <w:sz w:val="24"/>
          <w:szCs w:val="24"/>
        </w:rPr>
        <w:t>ger</w:t>
      </w:r>
      <w:r w:rsidR="00294D95">
        <w:rPr>
          <w:rFonts w:ascii="ArialMT" w:hAnsi="ArialMT" w:cs="ArialMT"/>
          <w:sz w:val="24"/>
          <w:szCs w:val="24"/>
        </w:rPr>
        <w:t xml:space="preserve"> picture’</w:t>
      </w:r>
      <w:r w:rsidR="0077735A">
        <w:rPr>
          <w:rFonts w:ascii="ArialMT" w:hAnsi="ArialMT" w:cs="ArialMT"/>
          <w:sz w:val="24"/>
          <w:szCs w:val="24"/>
        </w:rPr>
        <w:t xml:space="preserve"> </w:t>
      </w:r>
      <w:r w:rsidR="003C2A15">
        <w:rPr>
          <w:rFonts w:ascii="ArialMT" w:hAnsi="ArialMT" w:cs="ArialMT"/>
          <w:sz w:val="24"/>
          <w:szCs w:val="24"/>
        </w:rPr>
        <w:t xml:space="preserve">view of the whole environment </w:t>
      </w:r>
      <w:r w:rsidR="0077735A">
        <w:rPr>
          <w:rFonts w:ascii="ArialMT" w:hAnsi="ArialMT" w:cs="ArialMT"/>
          <w:sz w:val="24"/>
          <w:szCs w:val="24"/>
        </w:rPr>
        <w:t>your organisation/</w:t>
      </w:r>
      <w:r w:rsidR="004A295D">
        <w:rPr>
          <w:rFonts w:ascii="ArialMT" w:hAnsi="ArialMT" w:cs="ArialMT"/>
          <w:sz w:val="24"/>
          <w:szCs w:val="24"/>
        </w:rPr>
        <w:t xml:space="preserve"> </w:t>
      </w:r>
      <w:r w:rsidR="0077735A">
        <w:rPr>
          <w:rFonts w:ascii="ArialMT" w:hAnsi="ArialMT" w:cs="ArialMT"/>
          <w:sz w:val="24"/>
          <w:szCs w:val="24"/>
        </w:rPr>
        <w:t>tea</w:t>
      </w:r>
      <w:r w:rsidR="004A295D">
        <w:rPr>
          <w:rFonts w:ascii="ArialMT" w:hAnsi="ArialMT" w:cs="ArialMT"/>
          <w:sz w:val="24"/>
          <w:szCs w:val="24"/>
        </w:rPr>
        <w:t xml:space="preserve">m </w:t>
      </w:r>
      <w:r w:rsidR="0077735A">
        <w:rPr>
          <w:rFonts w:ascii="ArialMT" w:hAnsi="ArialMT" w:cs="ArialMT"/>
          <w:sz w:val="24"/>
          <w:szCs w:val="24"/>
        </w:rPr>
        <w:t>/services operates within</w:t>
      </w:r>
      <w:r w:rsidR="0007228B">
        <w:rPr>
          <w:rFonts w:ascii="ArialMT" w:hAnsi="ArialMT" w:cs="ArialMT"/>
          <w:sz w:val="24"/>
          <w:szCs w:val="24"/>
        </w:rPr>
        <w:t xml:space="preserve"> to give context and perspective</w:t>
      </w:r>
      <w:r w:rsidR="0077735A">
        <w:rPr>
          <w:rFonts w:ascii="ArialMT" w:hAnsi="ArialMT" w:cs="ArialMT"/>
          <w:sz w:val="24"/>
          <w:szCs w:val="24"/>
        </w:rPr>
        <w:t xml:space="preserve">. </w:t>
      </w:r>
      <w:r w:rsidR="002C5AE3">
        <w:rPr>
          <w:rFonts w:ascii="ArialMT" w:hAnsi="ArialMT" w:cs="ArialMT"/>
          <w:sz w:val="24"/>
          <w:szCs w:val="24"/>
        </w:rPr>
        <w:t>Some</w:t>
      </w:r>
      <w:r w:rsidR="002A5119">
        <w:rPr>
          <w:rFonts w:ascii="ArialMT" w:hAnsi="ArialMT" w:cs="ArialMT"/>
          <w:sz w:val="24"/>
          <w:szCs w:val="24"/>
        </w:rPr>
        <w:t xml:space="preserve">time the </w:t>
      </w:r>
      <w:r w:rsidR="0059322A">
        <w:rPr>
          <w:rFonts w:ascii="ArialMT" w:hAnsi="ArialMT" w:cs="ArialMT"/>
          <w:sz w:val="24"/>
          <w:szCs w:val="24"/>
        </w:rPr>
        <w:t xml:space="preserve">analysis </w:t>
      </w:r>
      <w:r w:rsidR="002A5119">
        <w:rPr>
          <w:rFonts w:ascii="ArialMT" w:hAnsi="ArialMT" w:cs="ArialMT"/>
          <w:sz w:val="24"/>
          <w:szCs w:val="24"/>
        </w:rPr>
        <w:t xml:space="preserve">is </w:t>
      </w:r>
      <w:r w:rsidR="0059322A">
        <w:rPr>
          <w:rFonts w:ascii="ArialMT" w:hAnsi="ArialMT" w:cs="ArialMT"/>
          <w:sz w:val="24"/>
          <w:szCs w:val="24"/>
        </w:rPr>
        <w:t>shortened to PEST excluding the Environmental and Legal</w:t>
      </w:r>
      <w:r w:rsidR="00EB7680">
        <w:rPr>
          <w:rFonts w:ascii="ArialMT" w:hAnsi="ArialMT" w:cs="ArialMT"/>
          <w:sz w:val="24"/>
          <w:szCs w:val="24"/>
        </w:rPr>
        <w:t xml:space="preserve"> if there are no significant pressure</w:t>
      </w:r>
      <w:r w:rsidR="002A5119">
        <w:rPr>
          <w:rFonts w:ascii="ArialMT" w:hAnsi="ArialMT" w:cs="ArialMT"/>
          <w:sz w:val="24"/>
          <w:szCs w:val="24"/>
        </w:rPr>
        <w:t>s from these areas</w:t>
      </w:r>
      <w:r w:rsidR="00EB7680">
        <w:rPr>
          <w:rFonts w:ascii="ArialMT" w:hAnsi="ArialMT" w:cs="ArialMT"/>
          <w:sz w:val="24"/>
          <w:szCs w:val="24"/>
        </w:rPr>
        <w:t>, this may be the case for small service changes</w:t>
      </w:r>
      <w:r w:rsidR="00BD63F8">
        <w:rPr>
          <w:rFonts w:ascii="ArialMT" w:hAnsi="ArialMT" w:cs="ArialMT"/>
          <w:sz w:val="24"/>
          <w:szCs w:val="24"/>
        </w:rPr>
        <w:t>.</w:t>
      </w:r>
    </w:p>
    <w:p w14:paraId="2EA4EBA2" w14:textId="77777777" w:rsidR="00B228F1" w:rsidRDefault="00B228F1" w:rsidP="0089369A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8018"/>
      </w:tblGrid>
      <w:tr w:rsidR="007220A1" w14:paraId="10860329" w14:textId="77777777" w:rsidTr="007220A1">
        <w:trPr>
          <w:trHeight w:val="596"/>
        </w:trPr>
        <w:tc>
          <w:tcPr>
            <w:tcW w:w="1980" w:type="dxa"/>
            <w:shd w:val="clear" w:color="auto" w:fill="325083"/>
          </w:tcPr>
          <w:p w14:paraId="6C0A9B49" w14:textId="77777777" w:rsidR="007220A1" w:rsidRPr="007220A1" w:rsidRDefault="007220A1" w:rsidP="00B34F2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color w:val="FFFFFF" w:themeColor="background1"/>
                <w:sz w:val="36"/>
                <w:szCs w:val="36"/>
              </w:rPr>
            </w:pPr>
          </w:p>
        </w:tc>
        <w:tc>
          <w:tcPr>
            <w:tcW w:w="8018" w:type="dxa"/>
            <w:shd w:val="clear" w:color="auto" w:fill="325083"/>
          </w:tcPr>
          <w:p w14:paraId="6DF42BCA" w14:textId="1EB21E53" w:rsidR="007220A1" w:rsidRPr="007220A1" w:rsidRDefault="007220A1" w:rsidP="0028569F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color w:val="FFFFFF" w:themeColor="background1"/>
                <w:sz w:val="20"/>
                <w:szCs w:val="20"/>
              </w:rPr>
            </w:pPr>
            <w:r w:rsidRPr="007220A1">
              <w:rPr>
                <w:rFonts w:ascii="Microsoft GothicNeo" w:eastAsia="Microsoft GothicNeo" w:hAnsi="Microsoft GothicNeo" w:cs="Microsoft GothicNeo"/>
                <w:b/>
                <w:bCs/>
                <w:color w:val="FFFFFF" w:themeColor="background1"/>
                <w:sz w:val="20"/>
                <w:szCs w:val="20"/>
              </w:rPr>
              <w:t>Think About how the following will affect your organisation/team/service</w:t>
            </w:r>
            <w:r w:rsidR="007A2BE1">
              <w:rPr>
                <w:rFonts w:ascii="Microsoft GothicNeo" w:eastAsia="Microsoft GothicNeo" w:hAnsi="Microsoft GothicNeo" w:cs="Microsoft GothicNeo"/>
                <w:b/>
                <w:bCs/>
                <w:color w:val="FFFFFF" w:themeColor="background1"/>
                <w:sz w:val="20"/>
                <w:szCs w:val="20"/>
              </w:rPr>
              <w:t>. This list is not exhaustive, you may have some specific to your own organisation</w:t>
            </w:r>
          </w:p>
        </w:tc>
      </w:tr>
      <w:tr w:rsidR="007220A1" w14:paraId="13EF9151" w14:textId="77777777" w:rsidTr="00465755">
        <w:trPr>
          <w:trHeight w:val="1197"/>
        </w:trPr>
        <w:tc>
          <w:tcPr>
            <w:tcW w:w="1980" w:type="dxa"/>
          </w:tcPr>
          <w:p w14:paraId="079D9A14" w14:textId="7B578066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P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olitical</w:t>
            </w:r>
          </w:p>
        </w:tc>
        <w:tc>
          <w:tcPr>
            <w:tcW w:w="8018" w:type="dxa"/>
          </w:tcPr>
          <w:p w14:paraId="15E5E835" w14:textId="2875E09A" w:rsidR="007220A1" w:rsidRPr="00BD63F8" w:rsidRDefault="007220A1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Regulatory bodies and processes</w:t>
            </w:r>
          </w:p>
          <w:p w14:paraId="3009F4F9" w14:textId="78BBFC82" w:rsidR="007220A1" w:rsidRPr="00BD63F8" w:rsidRDefault="007220A1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Government policies</w:t>
            </w:r>
          </w:p>
          <w:p w14:paraId="442C9D06" w14:textId="0B34821D" w:rsidR="007220A1" w:rsidRPr="00BD63F8" w:rsidRDefault="007220A1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Funding/grants/initiatives</w:t>
            </w:r>
          </w:p>
        </w:tc>
      </w:tr>
      <w:tr w:rsidR="007220A1" w14:paraId="19FECF4D" w14:textId="77777777" w:rsidTr="007220A1">
        <w:trPr>
          <w:trHeight w:val="596"/>
        </w:trPr>
        <w:tc>
          <w:tcPr>
            <w:tcW w:w="1980" w:type="dxa"/>
          </w:tcPr>
          <w:p w14:paraId="68A69E93" w14:textId="2ED1F176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E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conomic</w:t>
            </w:r>
          </w:p>
        </w:tc>
        <w:tc>
          <w:tcPr>
            <w:tcW w:w="8018" w:type="dxa"/>
          </w:tcPr>
          <w:p w14:paraId="5E0124B1" w14:textId="75DE247C" w:rsidR="00C30A3D" w:rsidRPr="00BD63F8" w:rsidRDefault="00C30A3D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Trends in the economy</w:t>
            </w:r>
          </w:p>
          <w:p w14:paraId="6CE975B6" w14:textId="689EB0BA" w:rsidR="00C30A3D" w:rsidRPr="00BD63F8" w:rsidRDefault="00C30A3D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Budget forecasts</w:t>
            </w:r>
          </w:p>
          <w:p w14:paraId="5B1E588C" w14:textId="7726162B" w:rsidR="007220A1" w:rsidRPr="00BD63F8" w:rsidRDefault="00465755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sz w:val="24"/>
                <w:szCs w:val="24"/>
              </w:rPr>
            </w:pPr>
            <w:r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Cost Improvement and savings plans</w:t>
            </w:r>
          </w:p>
        </w:tc>
      </w:tr>
      <w:tr w:rsidR="007220A1" w14:paraId="2699C0FB" w14:textId="77777777" w:rsidTr="007220A1">
        <w:trPr>
          <w:trHeight w:val="596"/>
        </w:trPr>
        <w:tc>
          <w:tcPr>
            <w:tcW w:w="1980" w:type="dxa"/>
          </w:tcPr>
          <w:p w14:paraId="5F636EA6" w14:textId="478B917A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S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ocial</w:t>
            </w:r>
          </w:p>
        </w:tc>
        <w:tc>
          <w:tcPr>
            <w:tcW w:w="8018" w:type="dxa"/>
          </w:tcPr>
          <w:p w14:paraId="60D42AC8" w14:textId="2C92B43F" w:rsidR="003C6E08" w:rsidRPr="00BD63F8" w:rsidRDefault="00465755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D</w:t>
            </w:r>
            <w:r w:rsidR="003C6E08"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emographics</w:t>
            </w:r>
            <w:r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, both workforce and population</w:t>
            </w:r>
          </w:p>
          <w:p w14:paraId="467A2F65" w14:textId="3951B431" w:rsidR="003C6E08" w:rsidRPr="00BD63F8" w:rsidRDefault="00465755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Surveys</w:t>
            </w:r>
            <w:r w:rsidR="00FD5495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/Service User Experience</w:t>
            </w:r>
          </w:p>
          <w:p w14:paraId="58790F61" w14:textId="27C28C38" w:rsidR="003C6E08" w:rsidRPr="00BD63F8" w:rsidRDefault="003C6E08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Media views</w:t>
            </w:r>
          </w:p>
          <w:p w14:paraId="374FE656" w14:textId="0C9A816F" w:rsidR="003C6E08" w:rsidRPr="00BD63F8" w:rsidRDefault="00FD5495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Equality Impact Considerations</w:t>
            </w:r>
          </w:p>
          <w:p w14:paraId="0498C08F" w14:textId="3264EF7A" w:rsidR="007220A1" w:rsidRPr="00BD63F8" w:rsidRDefault="003C6E08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Ethical issues</w:t>
            </w:r>
          </w:p>
        </w:tc>
      </w:tr>
      <w:tr w:rsidR="007220A1" w14:paraId="77D96D6C" w14:textId="77777777" w:rsidTr="007220A1">
        <w:trPr>
          <w:trHeight w:val="596"/>
        </w:trPr>
        <w:tc>
          <w:tcPr>
            <w:tcW w:w="1980" w:type="dxa"/>
          </w:tcPr>
          <w:p w14:paraId="738D30BA" w14:textId="46E16E87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T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echnological</w:t>
            </w:r>
          </w:p>
        </w:tc>
        <w:tc>
          <w:tcPr>
            <w:tcW w:w="8018" w:type="dxa"/>
          </w:tcPr>
          <w:p w14:paraId="32A7F3A7" w14:textId="4237B375" w:rsidR="00535D69" w:rsidRPr="00BD63F8" w:rsidRDefault="00535D69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Competing technological development</w:t>
            </w:r>
          </w:p>
          <w:p w14:paraId="703B0D94" w14:textId="21B4A517" w:rsidR="00535D69" w:rsidRPr="00BD63F8" w:rsidRDefault="00535D69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Research funding</w:t>
            </w:r>
          </w:p>
          <w:p w14:paraId="0A933DB8" w14:textId="2C5F9A84" w:rsidR="007220A1" w:rsidRPr="00BD63F8" w:rsidRDefault="00535D69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Replacement technology solutions</w:t>
            </w:r>
          </w:p>
        </w:tc>
      </w:tr>
      <w:tr w:rsidR="007220A1" w14:paraId="3F719CEF" w14:textId="77777777" w:rsidTr="007220A1">
        <w:trPr>
          <w:trHeight w:val="596"/>
        </w:trPr>
        <w:tc>
          <w:tcPr>
            <w:tcW w:w="1980" w:type="dxa"/>
          </w:tcPr>
          <w:p w14:paraId="6B47CD61" w14:textId="5B62E453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E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nvironmental</w:t>
            </w:r>
          </w:p>
        </w:tc>
        <w:tc>
          <w:tcPr>
            <w:tcW w:w="8018" w:type="dxa"/>
          </w:tcPr>
          <w:p w14:paraId="49486F4C" w14:textId="77777777" w:rsidR="002C5AE3" w:rsidRPr="00BD63F8" w:rsidRDefault="002C5AE3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Geography/location</w:t>
            </w:r>
          </w:p>
          <w:p w14:paraId="7AE292B1" w14:textId="7223BEA7" w:rsidR="002C5AE3" w:rsidRPr="00BD63F8" w:rsidRDefault="002C5AE3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Waste disposal laws</w:t>
            </w:r>
          </w:p>
          <w:p w14:paraId="3C9EF9E6" w14:textId="63FA2130" w:rsidR="007220A1" w:rsidRPr="00BD63F8" w:rsidRDefault="002C5AE3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b/>
                <w:bCs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People’s attitude to the environment</w:t>
            </w:r>
          </w:p>
        </w:tc>
      </w:tr>
      <w:tr w:rsidR="007220A1" w14:paraId="1333C695" w14:textId="77777777" w:rsidTr="007220A1">
        <w:trPr>
          <w:trHeight w:val="596"/>
        </w:trPr>
        <w:tc>
          <w:tcPr>
            <w:tcW w:w="1980" w:type="dxa"/>
          </w:tcPr>
          <w:p w14:paraId="049E4296" w14:textId="48737455" w:rsidR="007220A1" w:rsidRDefault="007220A1" w:rsidP="00B34F2B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4"/>
                <w:szCs w:val="24"/>
              </w:rPr>
            </w:pPr>
            <w:r w:rsidRPr="00433493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36"/>
                <w:szCs w:val="36"/>
              </w:rPr>
              <w:t>L</w:t>
            </w:r>
            <w:r w:rsidRPr="00433493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egal</w:t>
            </w:r>
          </w:p>
        </w:tc>
        <w:tc>
          <w:tcPr>
            <w:tcW w:w="8018" w:type="dxa"/>
          </w:tcPr>
          <w:p w14:paraId="466D2C17" w14:textId="6E744E44" w:rsidR="007220A1" w:rsidRPr="003505AB" w:rsidRDefault="002C5AE3" w:rsidP="003505AB">
            <w:pPr>
              <w:autoSpaceDE w:val="0"/>
              <w:autoSpaceDN w:val="0"/>
              <w:adjustRightInd w:val="0"/>
              <w:rPr>
                <w:rFonts w:ascii="Microsoft GothicNeo" w:eastAsia="Microsoft GothicNeo" w:hAnsi="Microsoft GothicNeo" w:cs="Microsoft GothicNeo"/>
                <w:sz w:val="24"/>
                <w:szCs w:val="24"/>
              </w:rPr>
            </w:pP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 xml:space="preserve">Current </w:t>
            </w:r>
            <w:r w:rsidR="003505AB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 xml:space="preserve">and pending </w:t>
            </w:r>
            <w:r w:rsidRPr="00BD63F8">
              <w:rPr>
                <w:rFonts w:ascii="Microsoft GothicNeo" w:eastAsia="Microsoft GothicNeo" w:hAnsi="Microsoft GothicNeo" w:cs="Microsoft GothicNeo"/>
                <w:sz w:val="24"/>
                <w:szCs w:val="24"/>
              </w:rPr>
              <w:t>legislation</w:t>
            </w:r>
          </w:p>
        </w:tc>
      </w:tr>
    </w:tbl>
    <w:p w14:paraId="792F8E01" w14:textId="3263E9E0" w:rsidR="00B34F2B" w:rsidRDefault="00B34F2B" w:rsidP="00B34F2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sectPr w:rsidR="00B34F2B" w:rsidSect="00B34F2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GothicNeo">
    <w:altName w:val="Microsoft GothicNeo"/>
    <w:charset w:val="81"/>
    <w:family w:val="swiss"/>
    <w:pitch w:val="variable"/>
    <w:sig w:usb0="800002BF" w:usb1="29D7A47B" w:usb2="00000010" w:usb3="00000000" w:csb0="002900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670685"/>
    <w:multiLevelType w:val="hybridMultilevel"/>
    <w:tmpl w:val="7F3221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17747"/>
    <w:multiLevelType w:val="hybridMultilevel"/>
    <w:tmpl w:val="56962D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082E06"/>
    <w:multiLevelType w:val="hybridMultilevel"/>
    <w:tmpl w:val="BED8FDA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69A"/>
    <w:rsid w:val="0003255F"/>
    <w:rsid w:val="0007228B"/>
    <w:rsid w:val="000A218C"/>
    <w:rsid w:val="001E1328"/>
    <w:rsid w:val="0028569F"/>
    <w:rsid w:val="00294D95"/>
    <w:rsid w:val="002A5119"/>
    <w:rsid w:val="002C5AE3"/>
    <w:rsid w:val="002F3CC1"/>
    <w:rsid w:val="003505AB"/>
    <w:rsid w:val="003C2A15"/>
    <w:rsid w:val="003C6E08"/>
    <w:rsid w:val="00433493"/>
    <w:rsid w:val="00465755"/>
    <w:rsid w:val="00494464"/>
    <w:rsid w:val="004A295D"/>
    <w:rsid w:val="00535D69"/>
    <w:rsid w:val="0059322A"/>
    <w:rsid w:val="007220A1"/>
    <w:rsid w:val="0077735A"/>
    <w:rsid w:val="007A2BE1"/>
    <w:rsid w:val="007A72BB"/>
    <w:rsid w:val="0089369A"/>
    <w:rsid w:val="008D7FF0"/>
    <w:rsid w:val="00AF2126"/>
    <w:rsid w:val="00B228F1"/>
    <w:rsid w:val="00B34F2B"/>
    <w:rsid w:val="00B727B8"/>
    <w:rsid w:val="00BA02F0"/>
    <w:rsid w:val="00BD63F8"/>
    <w:rsid w:val="00BF1B9D"/>
    <w:rsid w:val="00C30A3D"/>
    <w:rsid w:val="00C7564B"/>
    <w:rsid w:val="00EB7680"/>
    <w:rsid w:val="00FD5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7251A"/>
  <w15:chartTrackingRefBased/>
  <w15:docId w15:val="{CA55F8A8-0B52-4BC4-9529-582A0B3A5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28F1"/>
    <w:pPr>
      <w:ind w:left="720"/>
      <w:contextualSpacing/>
    </w:pPr>
  </w:style>
  <w:style w:type="table" w:styleId="TableGrid">
    <w:name w:val="Table Grid"/>
    <w:basedOn w:val="TableNormal"/>
    <w:uiPriority w:val="39"/>
    <w:rsid w:val="00B34F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729D6B272FD429349D20246247092" ma:contentTypeVersion="12" ma:contentTypeDescription="Create a new document." ma:contentTypeScope="" ma:versionID="800a9b20b1a58f251700e539bf9ca095">
  <xsd:schema xmlns:xsd="http://www.w3.org/2001/XMLSchema" xmlns:xs="http://www.w3.org/2001/XMLSchema" xmlns:p="http://schemas.microsoft.com/office/2006/metadata/properties" xmlns:ns2="4a76034b-3a24-4c9d-8274-7b100f638933" xmlns:ns3="9b0ca71c-210a-4371-a9c7-9f929c6d7f37" targetNamespace="http://schemas.microsoft.com/office/2006/metadata/properties" ma:root="true" ma:fieldsID="8d1f750b9b7da875d99a001f073c6c50" ns2:_="" ns3:_="">
    <xsd:import namespace="4a76034b-3a24-4c9d-8274-7b100f63893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76034b-3a24-4c9d-8274-7b100f6389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091B0F-1D00-4019-9F7E-CE515FFA6E0E}">
  <ds:schemaRefs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9b0ca71c-210a-4371-a9c7-9f929c6d7f37"/>
    <ds:schemaRef ds:uri="http://schemas.openxmlformats.org/package/2006/metadata/core-properties"/>
    <ds:schemaRef ds:uri="4a76034b-3a24-4c9d-8274-7b100f638933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68726DF-0642-4F7D-8A58-0286380076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76034b-3a24-4c9d-8274-7b100f63893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FFF7FF-D00F-4B10-B648-2A946BE20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Maxine Pring (HEIW)</dc:creator>
  <cp:keywords/>
  <dc:description/>
  <cp:lastModifiedBy>Maxine Pring (HEIW)</cp:lastModifiedBy>
  <cp:revision>2</cp:revision>
  <dcterms:created xsi:type="dcterms:W3CDTF">2021-09-07T13:09:00Z</dcterms:created>
  <dcterms:modified xsi:type="dcterms:W3CDTF">2021-09-07T13:09:00Z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0x010100204729D6B272FD429349D20246247092</vt:lpwstr>
  </property>
</Properties>
</file>