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A852CD" w14:textId="32281B30" w:rsidR="0055307A" w:rsidRPr="00AC6C41" w:rsidRDefault="00144437" w:rsidP="00C86C1C">
      <w:pPr>
        <w:jc w:val="center"/>
        <w:rPr>
          <w:rFonts w:cs="Arial"/>
          <w:noProof/>
          <w:sz w:val="24"/>
          <w:szCs w:val="24"/>
        </w:rPr>
      </w:pPr>
      <w:r>
        <w:rPr>
          <w:rFonts w:cs="Arial"/>
          <w:noProof/>
          <w:sz w:val="24"/>
          <w:szCs w:val="24"/>
        </w:rPr>
        <w:drawing>
          <wp:anchor distT="0" distB="0" distL="114300" distR="114300" simplePos="0" relativeHeight="251656192" behindDoc="1" locked="0" layoutInCell="1" allowOverlap="1" wp14:anchorId="37A86F79" wp14:editId="601D2468">
            <wp:simplePos x="0" y="0"/>
            <wp:positionH relativeFrom="column">
              <wp:posOffset>-2985770</wp:posOffset>
            </wp:positionH>
            <wp:positionV relativeFrom="paragraph">
              <wp:posOffset>-1950720</wp:posOffset>
            </wp:positionV>
            <wp:extent cx="11452860" cy="1153731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52860" cy="11537315"/>
                    </a:xfrm>
                    <a:prstGeom prst="rect">
                      <a:avLst/>
                    </a:prstGeom>
                    <a:noFill/>
                  </pic:spPr>
                </pic:pic>
              </a:graphicData>
            </a:graphic>
            <wp14:sizeRelH relativeFrom="page">
              <wp14:pctWidth>0</wp14:pctWidth>
            </wp14:sizeRelH>
            <wp14:sizeRelV relativeFrom="page">
              <wp14:pctHeight>0</wp14:pctHeight>
            </wp14:sizeRelV>
          </wp:anchor>
        </w:drawing>
      </w:r>
    </w:p>
    <w:p w14:paraId="357D75F0" w14:textId="77777777" w:rsidR="0055307A" w:rsidRPr="00AC6C41" w:rsidRDefault="0055307A" w:rsidP="00C86C1C">
      <w:pPr>
        <w:jc w:val="center"/>
        <w:rPr>
          <w:rFonts w:cs="Arial"/>
          <w:noProof/>
          <w:sz w:val="24"/>
          <w:szCs w:val="24"/>
        </w:rPr>
      </w:pPr>
    </w:p>
    <w:p w14:paraId="29224E82" w14:textId="77777777" w:rsidR="0055307A" w:rsidRPr="00AC6C41" w:rsidRDefault="0055307A" w:rsidP="00C86C1C">
      <w:pPr>
        <w:jc w:val="center"/>
        <w:rPr>
          <w:rFonts w:cs="Arial"/>
          <w:noProof/>
          <w:sz w:val="24"/>
          <w:szCs w:val="24"/>
        </w:rPr>
      </w:pPr>
    </w:p>
    <w:p w14:paraId="242A8E4C" w14:textId="77777777" w:rsidR="0055307A" w:rsidRPr="00AC6C41" w:rsidRDefault="0055307A" w:rsidP="00C86C1C">
      <w:pPr>
        <w:jc w:val="center"/>
        <w:rPr>
          <w:rFonts w:cs="Arial"/>
          <w:noProof/>
          <w:sz w:val="24"/>
          <w:szCs w:val="24"/>
        </w:rPr>
      </w:pPr>
    </w:p>
    <w:p w14:paraId="0FA1AE83" w14:textId="2C04EBE2" w:rsidR="0055307A" w:rsidRPr="00AC6C41" w:rsidRDefault="00144437" w:rsidP="00C86C1C">
      <w:pPr>
        <w:jc w:val="center"/>
        <w:rPr>
          <w:rFonts w:cs="Arial"/>
          <w:noProof/>
          <w:sz w:val="24"/>
          <w:szCs w:val="24"/>
        </w:rPr>
      </w:pPr>
      <w:r>
        <w:rPr>
          <w:rFonts w:cs="Arial"/>
          <w:noProof/>
          <w:sz w:val="24"/>
          <w:szCs w:val="24"/>
        </w:rPr>
        <w:drawing>
          <wp:anchor distT="0" distB="0" distL="114300" distR="114300" simplePos="0" relativeHeight="251661312" behindDoc="1" locked="0" layoutInCell="1" allowOverlap="1" wp14:anchorId="53C93BD7" wp14:editId="264479E4">
            <wp:simplePos x="0" y="0"/>
            <wp:positionH relativeFrom="column">
              <wp:posOffset>2416175</wp:posOffset>
            </wp:positionH>
            <wp:positionV relativeFrom="paragraph">
              <wp:posOffset>117475</wp:posOffset>
            </wp:positionV>
            <wp:extent cx="3483610" cy="822960"/>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3610" cy="822960"/>
                    </a:xfrm>
                    <a:prstGeom prst="rect">
                      <a:avLst/>
                    </a:prstGeom>
                    <a:noFill/>
                  </pic:spPr>
                </pic:pic>
              </a:graphicData>
            </a:graphic>
            <wp14:sizeRelH relativeFrom="page">
              <wp14:pctWidth>0</wp14:pctWidth>
            </wp14:sizeRelH>
            <wp14:sizeRelV relativeFrom="page">
              <wp14:pctHeight>0</wp14:pctHeight>
            </wp14:sizeRelV>
          </wp:anchor>
        </w:drawing>
      </w:r>
    </w:p>
    <w:p w14:paraId="48B09435" w14:textId="77777777" w:rsidR="0055307A" w:rsidRPr="00AC6C41" w:rsidRDefault="0055307A" w:rsidP="00C86C1C">
      <w:pPr>
        <w:jc w:val="center"/>
        <w:rPr>
          <w:rFonts w:cs="Arial"/>
          <w:noProof/>
          <w:sz w:val="24"/>
          <w:szCs w:val="24"/>
        </w:rPr>
      </w:pPr>
    </w:p>
    <w:p w14:paraId="39328D12" w14:textId="77777777" w:rsidR="0055307A" w:rsidRPr="00AC6C41" w:rsidRDefault="0055307A" w:rsidP="00C86C1C">
      <w:pPr>
        <w:jc w:val="center"/>
        <w:rPr>
          <w:rFonts w:cs="Arial"/>
          <w:noProof/>
          <w:sz w:val="24"/>
          <w:szCs w:val="24"/>
        </w:rPr>
      </w:pPr>
    </w:p>
    <w:p w14:paraId="635AC0E1" w14:textId="77777777" w:rsidR="0055307A" w:rsidRPr="00AC6C41" w:rsidRDefault="0055307A" w:rsidP="00C86C1C">
      <w:pPr>
        <w:jc w:val="center"/>
        <w:rPr>
          <w:rFonts w:cs="Arial"/>
          <w:noProof/>
          <w:sz w:val="24"/>
          <w:szCs w:val="24"/>
        </w:rPr>
      </w:pPr>
    </w:p>
    <w:p w14:paraId="2BA673AC" w14:textId="77777777" w:rsidR="0055307A" w:rsidRPr="00AC6C41" w:rsidRDefault="0055307A" w:rsidP="00C86C1C">
      <w:pPr>
        <w:jc w:val="center"/>
        <w:rPr>
          <w:rFonts w:cs="Arial"/>
          <w:noProof/>
          <w:sz w:val="24"/>
          <w:szCs w:val="24"/>
        </w:rPr>
      </w:pPr>
    </w:p>
    <w:p w14:paraId="2BB05199" w14:textId="77777777" w:rsidR="0055307A" w:rsidRPr="00AC6C41" w:rsidRDefault="0055307A" w:rsidP="00A0186B">
      <w:pPr>
        <w:jc w:val="center"/>
        <w:rPr>
          <w:rFonts w:cs="Arial"/>
          <w:noProof/>
          <w:sz w:val="24"/>
          <w:szCs w:val="24"/>
        </w:rPr>
      </w:pPr>
    </w:p>
    <w:p w14:paraId="26371255" w14:textId="77777777" w:rsidR="00A15BCF" w:rsidRPr="00AC6C41" w:rsidRDefault="00A15BCF" w:rsidP="00A0186B">
      <w:pPr>
        <w:jc w:val="center"/>
        <w:rPr>
          <w:rFonts w:cs="Arial"/>
          <w:noProof/>
          <w:sz w:val="24"/>
          <w:szCs w:val="24"/>
        </w:rPr>
      </w:pPr>
    </w:p>
    <w:p w14:paraId="29C6FFC0" w14:textId="77777777" w:rsidR="00A15BCF" w:rsidRPr="00AC6C41" w:rsidRDefault="00A15BCF" w:rsidP="00A0186B">
      <w:pPr>
        <w:jc w:val="center"/>
        <w:rPr>
          <w:rFonts w:cs="Arial"/>
          <w:noProof/>
          <w:sz w:val="24"/>
          <w:szCs w:val="24"/>
        </w:rPr>
      </w:pPr>
    </w:p>
    <w:p w14:paraId="524E3D6B" w14:textId="77777777" w:rsidR="00A15BCF" w:rsidRPr="00AC6C41" w:rsidRDefault="00A15BCF" w:rsidP="00A0186B">
      <w:pPr>
        <w:jc w:val="center"/>
        <w:rPr>
          <w:rFonts w:cs="Arial"/>
          <w:noProof/>
          <w:sz w:val="24"/>
          <w:szCs w:val="24"/>
        </w:rPr>
      </w:pPr>
    </w:p>
    <w:p w14:paraId="1E971574" w14:textId="77777777" w:rsidR="00A15BCF" w:rsidRPr="00AC6C41" w:rsidRDefault="00A15BCF" w:rsidP="00A0186B">
      <w:pPr>
        <w:jc w:val="center"/>
        <w:rPr>
          <w:rFonts w:cs="Arial"/>
          <w:noProof/>
          <w:sz w:val="24"/>
          <w:szCs w:val="24"/>
        </w:rPr>
      </w:pPr>
    </w:p>
    <w:p w14:paraId="251EC5FB" w14:textId="77777777" w:rsidR="00C86C1C" w:rsidRPr="00AC6C41" w:rsidRDefault="00C86C1C" w:rsidP="004B757C">
      <w:pPr>
        <w:jc w:val="center"/>
        <w:rPr>
          <w:rFonts w:cs="Arial"/>
          <w:b/>
          <w:sz w:val="24"/>
          <w:szCs w:val="24"/>
        </w:rPr>
      </w:pPr>
    </w:p>
    <w:p w14:paraId="289DE28F" w14:textId="77777777" w:rsidR="00A15BCF" w:rsidRPr="00AC6C41" w:rsidRDefault="00A15BCF" w:rsidP="000236B1">
      <w:pPr>
        <w:spacing w:line="360" w:lineRule="auto"/>
        <w:ind w:left="1525" w:right="1418"/>
        <w:jc w:val="center"/>
        <w:rPr>
          <w:rFonts w:cs="Arial"/>
          <w:b/>
          <w:color w:val="15264B"/>
          <w:sz w:val="24"/>
          <w:szCs w:val="24"/>
        </w:rPr>
      </w:pPr>
    </w:p>
    <w:p w14:paraId="4C096084" w14:textId="77777777" w:rsidR="00247F7A" w:rsidRPr="00AC6C41" w:rsidRDefault="008750C3" w:rsidP="000236B1">
      <w:pPr>
        <w:spacing w:line="360" w:lineRule="auto"/>
        <w:ind w:left="1525" w:right="1418"/>
        <w:jc w:val="center"/>
        <w:rPr>
          <w:rFonts w:cs="Arial"/>
          <w:b/>
          <w:color w:val="15264B"/>
          <w:sz w:val="24"/>
          <w:szCs w:val="24"/>
        </w:rPr>
      </w:pPr>
      <w:r w:rsidRPr="00AC6C41">
        <w:rPr>
          <w:rFonts w:cs="Arial"/>
          <w:b/>
          <w:color w:val="15264B"/>
          <w:sz w:val="24"/>
          <w:szCs w:val="24"/>
        </w:rPr>
        <w:t>H</w:t>
      </w:r>
      <w:r w:rsidR="00247F7A" w:rsidRPr="00AC6C41">
        <w:rPr>
          <w:rFonts w:cs="Arial"/>
          <w:b/>
          <w:color w:val="15264B"/>
          <w:sz w:val="24"/>
          <w:szCs w:val="24"/>
        </w:rPr>
        <w:t>ealth Education</w:t>
      </w:r>
    </w:p>
    <w:p w14:paraId="1EC87641" w14:textId="77777777" w:rsidR="00247F7A" w:rsidRPr="00AC6C41" w:rsidRDefault="009741CE" w:rsidP="000236B1">
      <w:pPr>
        <w:spacing w:line="360" w:lineRule="auto"/>
        <w:ind w:left="1525" w:right="1418"/>
        <w:jc w:val="center"/>
        <w:rPr>
          <w:rFonts w:cs="Arial"/>
          <w:b/>
          <w:color w:val="15264B"/>
          <w:sz w:val="24"/>
          <w:szCs w:val="24"/>
        </w:rPr>
      </w:pPr>
      <w:r w:rsidRPr="00AC6C41">
        <w:rPr>
          <w:rFonts w:cs="Arial"/>
          <w:b/>
          <w:color w:val="15264B"/>
          <w:sz w:val="24"/>
          <w:szCs w:val="24"/>
        </w:rPr>
        <w:t>and</w:t>
      </w:r>
    </w:p>
    <w:p w14:paraId="0B6D6E56" w14:textId="77777777" w:rsidR="008750C3" w:rsidRPr="00AC6C41" w:rsidRDefault="00247F7A" w:rsidP="000236B1">
      <w:pPr>
        <w:spacing w:line="360" w:lineRule="auto"/>
        <w:ind w:left="1525" w:right="1418"/>
        <w:jc w:val="center"/>
        <w:rPr>
          <w:rFonts w:cs="Arial"/>
          <w:b/>
          <w:color w:val="15264B"/>
          <w:sz w:val="24"/>
          <w:szCs w:val="24"/>
        </w:rPr>
      </w:pPr>
      <w:r w:rsidRPr="00AC6C41">
        <w:rPr>
          <w:rFonts w:cs="Arial"/>
          <w:b/>
          <w:color w:val="15264B"/>
          <w:sz w:val="24"/>
          <w:szCs w:val="24"/>
        </w:rPr>
        <w:t>Improvement Wales</w:t>
      </w:r>
    </w:p>
    <w:p w14:paraId="002EA11A" w14:textId="77777777" w:rsidR="000236B1" w:rsidRPr="00AC6C41" w:rsidRDefault="000236B1" w:rsidP="00247F7A">
      <w:pPr>
        <w:spacing w:line="360" w:lineRule="auto"/>
        <w:ind w:right="1418"/>
        <w:jc w:val="center"/>
        <w:rPr>
          <w:rFonts w:cs="Arial"/>
          <w:b/>
          <w:color w:val="15264B"/>
          <w:sz w:val="24"/>
          <w:szCs w:val="24"/>
        </w:rPr>
      </w:pPr>
    </w:p>
    <w:p w14:paraId="374CA276" w14:textId="77777777" w:rsidR="00F653FE" w:rsidRPr="00AC6C41" w:rsidRDefault="00F653FE" w:rsidP="00F653FE">
      <w:pPr>
        <w:spacing w:line="360" w:lineRule="auto"/>
        <w:ind w:left="1525" w:right="1418"/>
        <w:jc w:val="center"/>
        <w:rPr>
          <w:rFonts w:cs="Arial"/>
          <w:b/>
          <w:color w:val="15264B"/>
          <w:sz w:val="24"/>
          <w:szCs w:val="24"/>
        </w:rPr>
      </w:pPr>
      <w:r w:rsidRPr="00AC6C41">
        <w:rPr>
          <w:rFonts w:cs="Arial"/>
          <w:b/>
          <w:color w:val="15264B"/>
          <w:sz w:val="24"/>
          <w:szCs w:val="24"/>
        </w:rPr>
        <w:t xml:space="preserve">Annual Leave and Bank Holiday </w:t>
      </w:r>
    </w:p>
    <w:p w14:paraId="185D639B" w14:textId="0625D680" w:rsidR="00C86C1C" w:rsidRPr="00AC6C41" w:rsidRDefault="000236B1" w:rsidP="00F653FE">
      <w:pPr>
        <w:spacing w:line="360" w:lineRule="auto"/>
        <w:ind w:left="1525" w:right="1418"/>
        <w:jc w:val="center"/>
        <w:rPr>
          <w:rFonts w:cs="Arial"/>
          <w:b/>
          <w:color w:val="15264B"/>
          <w:sz w:val="24"/>
          <w:szCs w:val="24"/>
        </w:rPr>
      </w:pPr>
      <w:r w:rsidRPr="00AC6C41">
        <w:rPr>
          <w:rFonts w:cs="Arial"/>
          <w:b/>
          <w:color w:val="15264B"/>
          <w:sz w:val="24"/>
          <w:szCs w:val="24"/>
        </w:rPr>
        <w:t>Pol</w:t>
      </w:r>
      <w:r w:rsidR="00247F7A" w:rsidRPr="00AC6C41">
        <w:rPr>
          <w:rFonts w:cs="Arial"/>
          <w:b/>
          <w:color w:val="15264B"/>
          <w:sz w:val="24"/>
          <w:szCs w:val="24"/>
        </w:rPr>
        <w:t>icy</w:t>
      </w:r>
    </w:p>
    <w:p w14:paraId="51C300B7" w14:textId="77777777" w:rsidR="00A15BCF" w:rsidRPr="00AC6C41" w:rsidRDefault="00A15BCF" w:rsidP="000236B1">
      <w:pPr>
        <w:spacing w:line="360" w:lineRule="auto"/>
        <w:ind w:right="1418"/>
        <w:jc w:val="center"/>
        <w:rPr>
          <w:rFonts w:cs="Arial"/>
          <w:b/>
          <w:color w:val="15264B"/>
          <w:sz w:val="24"/>
          <w:szCs w:val="24"/>
        </w:rPr>
      </w:pPr>
    </w:p>
    <w:p w14:paraId="40FF3C7C" w14:textId="77777777" w:rsidR="00A15BCF" w:rsidRPr="00AC6C41" w:rsidRDefault="00A15BCF" w:rsidP="00C86C1C">
      <w:pPr>
        <w:rPr>
          <w:rFonts w:cs="Arial"/>
          <w:b/>
          <w:sz w:val="24"/>
          <w:szCs w:val="24"/>
        </w:rPr>
      </w:pPr>
    </w:p>
    <w:p w14:paraId="1AC04275" w14:textId="7C529189" w:rsidR="00C86C1C" w:rsidRPr="00AC6C41" w:rsidRDefault="00C86C1C" w:rsidP="00C86C1C">
      <w:pPr>
        <w:rPr>
          <w:rFonts w:cs="Arial"/>
          <w:b/>
          <w:sz w:val="24"/>
          <w:szCs w:val="24"/>
        </w:rPr>
      </w:pPr>
      <w:r w:rsidRPr="00AC6C41">
        <w:rPr>
          <w:rFonts w:cs="Arial"/>
          <w:b/>
          <w:sz w:val="24"/>
          <w:szCs w:val="24"/>
        </w:rPr>
        <w:t>Policy Owner:</w:t>
      </w:r>
      <w:r w:rsidR="00373F0F">
        <w:rPr>
          <w:rFonts w:cs="Arial"/>
          <w:b/>
          <w:sz w:val="24"/>
          <w:szCs w:val="24"/>
        </w:rPr>
        <w:tab/>
      </w:r>
      <w:r w:rsidR="003C528B">
        <w:rPr>
          <w:rFonts w:cs="Arial"/>
          <w:b/>
          <w:sz w:val="24"/>
          <w:szCs w:val="24"/>
        </w:rPr>
        <w:t>Director of Workforce and OD</w:t>
      </w:r>
    </w:p>
    <w:p w14:paraId="5CC23B13" w14:textId="77777777" w:rsidR="00C86C1C" w:rsidRPr="00AC6C41" w:rsidRDefault="00C86C1C" w:rsidP="00C86C1C">
      <w:pPr>
        <w:rPr>
          <w:rFonts w:cs="Arial"/>
          <w:sz w:val="24"/>
          <w:szCs w:val="24"/>
        </w:rPr>
      </w:pPr>
    </w:p>
    <w:p w14:paraId="22612710" w14:textId="566C2CBD" w:rsidR="00C86C1C" w:rsidRDefault="00C86C1C" w:rsidP="00C86C1C">
      <w:pPr>
        <w:rPr>
          <w:rFonts w:cs="Arial"/>
          <w:b/>
          <w:sz w:val="24"/>
          <w:szCs w:val="24"/>
        </w:rPr>
      </w:pPr>
      <w:r w:rsidRPr="00AC6C41">
        <w:rPr>
          <w:rFonts w:cs="Arial"/>
          <w:b/>
          <w:sz w:val="24"/>
          <w:szCs w:val="24"/>
        </w:rPr>
        <w:t>Approved by:</w:t>
      </w:r>
      <w:r w:rsidRPr="00AC6C41">
        <w:rPr>
          <w:rFonts w:cs="Arial"/>
          <w:b/>
          <w:sz w:val="24"/>
          <w:szCs w:val="24"/>
        </w:rPr>
        <w:tab/>
      </w:r>
      <w:r w:rsidR="009C1BDC">
        <w:rPr>
          <w:rFonts w:cs="Arial"/>
          <w:b/>
          <w:sz w:val="24"/>
          <w:szCs w:val="24"/>
        </w:rPr>
        <w:t>Executive</w:t>
      </w:r>
    </w:p>
    <w:p w14:paraId="21DC3E9B" w14:textId="77777777" w:rsidR="009C1BDC" w:rsidRDefault="009C1BDC" w:rsidP="00C86C1C">
      <w:pPr>
        <w:rPr>
          <w:rFonts w:cs="Arial"/>
          <w:b/>
          <w:sz w:val="24"/>
          <w:szCs w:val="24"/>
        </w:rPr>
      </w:pPr>
    </w:p>
    <w:p w14:paraId="024AAF4B" w14:textId="21149E33" w:rsidR="00C86C1C" w:rsidRPr="00AC6C41" w:rsidRDefault="009C1BDC" w:rsidP="00C86C1C">
      <w:pPr>
        <w:rPr>
          <w:rFonts w:cs="Arial"/>
          <w:b/>
          <w:sz w:val="24"/>
          <w:szCs w:val="24"/>
        </w:rPr>
      </w:pPr>
      <w:r>
        <w:rPr>
          <w:rFonts w:cs="Arial"/>
          <w:b/>
          <w:sz w:val="24"/>
          <w:szCs w:val="24"/>
        </w:rPr>
        <w:t xml:space="preserve">Approval Date: </w:t>
      </w:r>
      <w:r>
        <w:rPr>
          <w:rFonts w:cs="Arial"/>
          <w:b/>
          <w:sz w:val="24"/>
          <w:szCs w:val="24"/>
        </w:rPr>
        <w:tab/>
      </w:r>
      <w:r w:rsidR="00B83C6B">
        <w:rPr>
          <w:rFonts w:cs="Arial"/>
          <w:b/>
          <w:sz w:val="24"/>
          <w:szCs w:val="24"/>
        </w:rPr>
        <w:t>28 February 2024</w:t>
      </w:r>
      <w:r w:rsidR="00C86C1C" w:rsidRPr="00AC6C41">
        <w:rPr>
          <w:rFonts w:cs="Arial"/>
          <w:b/>
          <w:sz w:val="24"/>
          <w:szCs w:val="24"/>
        </w:rPr>
        <w:tab/>
      </w:r>
    </w:p>
    <w:p w14:paraId="063392B6" w14:textId="77777777" w:rsidR="00C86C1C" w:rsidRPr="00AC6C41" w:rsidRDefault="00C86C1C" w:rsidP="00C86C1C">
      <w:pPr>
        <w:rPr>
          <w:rFonts w:cs="Arial"/>
          <w:b/>
          <w:sz w:val="24"/>
          <w:szCs w:val="24"/>
        </w:rPr>
      </w:pPr>
    </w:p>
    <w:p w14:paraId="03900805" w14:textId="3747AF54" w:rsidR="00A15BCF" w:rsidRPr="00AC6C41" w:rsidRDefault="00C86C1C" w:rsidP="00C86C1C">
      <w:pPr>
        <w:rPr>
          <w:rFonts w:cs="Arial"/>
          <w:b/>
          <w:sz w:val="24"/>
          <w:szCs w:val="24"/>
        </w:rPr>
      </w:pPr>
      <w:r w:rsidRPr="00AC6C41">
        <w:rPr>
          <w:rFonts w:cs="Arial"/>
          <w:b/>
          <w:sz w:val="24"/>
          <w:szCs w:val="24"/>
        </w:rPr>
        <w:t>Review Date:</w:t>
      </w:r>
      <w:r w:rsidR="00B83C6B">
        <w:rPr>
          <w:rFonts w:cs="Arial"/>
          <w:b/>
          <w:sz w:val="24"/>
          <w:szCs w:val="24"/>
        </w:rPr>
        <w:tab/>
        <w:t>February 2027</w:t>
      </w:r>
      <w:r w:rsidR="003C528B">
        <w:rPr>
          <w:rFonts w:cs="Arial"/>
          <w:b/>
          <w:sz w:val="24"/>
          <w:szCs w:val="24"/>
        </w:rPr>
        <w:tab/>
      </w:r>
    </w:p>
    <w:p w14:paraId="47905F41" w14:textId="77777777" w:rsidR="00A15BCF" w:rsidRPr="00AC6C41" w:rsidRDefault="00A15BCF" w:rsidP="00C86C1C">
      <w:pPr>
        <w:rPr>
          <w:rFonts w:cs="Arial"/>
          <w:b/>
          <w:sz w:val="24"/>
          <w:szCs w:val="24"/>
        </w:rPr>
      </w:pPr>
    </w:p>
    <w:p w14:paraId="08A31B15" w14:textId="77777777" w:rsidR="00A15BCF" w:rsidRPr="00AC6C41" w:rsidRDefault="00A15BCF" w:rsidP="00C86C1C">
      <w:pPr>
        <w:rPr>
          <w:rFonts w:cs="Arial"/>
          <w:b/>
          <w:sz w:val="24"/>
          <w:szCs w:val="24"/>
        </w:rPr>
      </w:pPr>
    </w:p>
    <w:p w14:paraId="7452B8BC" w14:textId="77777777" w:rsidR="00A15BCF" w:rsidRPr="00AC6C41" w:rsidRDefault="00A15BCF" w:rsidP="00C86C1C">
      <w:pPr>
        <w:rPr>
          <w:rFonts w:cs="Arial"/>
          <w:b/>
          <w:sz w:val="24"/>
          <w:szCs w:val="24"/>
        </w:rPr>
      </w:pPr>
    </w:p>
    <w:p w14:paraId="248608C6" w14:textId="2070AABC" w:rsidR="00C86C1C" w:rsidRPr="00AC6C41" w:rsidRDefault="00C86C1C" w:rsidP="00C86C1C">
      <w:pPr>
        <w:rPr>
          <w:rFonts w:cs="Arial"/>
          <w:sz w:val="24"/>
          <w:szCs w:val="24"/>
        </w:rPr>
      </w:pPr>
    </w:p>
    <w:p w14:paraId="450B4CCD" w14:textId="77777777" w:rsidR="00C86C1C" w:rsidRPr="00AC6C41" w:rsidRDefault="00C86C1C" w:rsidP="00C86C1C">
      <w:pPr>
        <w:rPr>
          <w:rFonts w:cs="Arial"/>
          <w:sz w:val="24"/>
          <w:szCs w:val="24"/>
        </w:rPr>
      </w:pPr>
    </w:p>
    <w:p w14:paraId="64F31A1B" w14:textId="0367DA47" w:rsidR="00F653FE" w:rsidRPr="00AC6C41" w:rsidRDefault="003F68A8" w:rsidP="00212759">
      <w:pPr>
        <w:spacing w:before="94"/>
        <w:ind w:left="117"/>
        <w:rPr>
          <w:rFonts w:cs="Arial"/>
          <w:sz w:val="24"/>
          <w:szCs w:val="24"/>
        </w:rPr>
      </w:pPr>
      <w:r w:rsidRPr="00AC6C41">
        <w:rPr>
          <w:rFonts w:cs="Arial"/>
          <w:b/>
          <w:sz w:val="24"/>
          <w:szCs w:val="24"/>
          <w:u w:val="single"/>
        </w:rPr>
        <w:br w:type="page"/>
      </w:r>
    </w:p>
    <w:p w14:paraId="5D8E2924" w14:textId="77777777" w:rsidR="000E65C2" w:rsidRPr="00073D8E" w:rsidRDefault="000E65C2" w:rsidP="000E65C2">
      <w:pPr>
        <w:rPr>
          <w:rFonts w:cs="Arial"/>
          <w:sz w:val="24"/>
          <w:szCs w:val="24"/>
        </w:rPr>
      </w:pPr>
    </w:p>
    <w:p w14:paraId="335AD73E" w14:textId="77777777" w:rsidR="00AC6C41" w:rsidRPr="00D241F4" w:rsidRDefault="00AC6C41" w:rsidP="00212759">
      <w:pPr>
        <w:rPr>
          <w:b/>
          <w:bCs/>
          <w:sz w:val="24"/>
          <w:szCs w:val="24"/>
        </w:rPr>
      </w:pPr>
      <w:r w:rsidRPr="00D241F4">
        <w:rPr>
          <w:b/>
          <w:bCs/>
          <w:sz w:val="24"/>
          <w:szCs w:val="24"/>
        </w:rPr>
        <w:t>Contents</w:t>
      </w:r>
    </w:p>
    <w:p w14:paraId="09E85F97" w14:textId="77777777" w:rsidR="00073D8E" w:rsidRDefault="00073D8E" w:rsidP="005B74EB">
      <w:pPr>
        <w:pStyle w:val="TOC3"/>
      </w:pPr>
    </w:p>
    <w:tbl>
      <w:tblPr>
        <w:tblStyle w:val="TableGrid"/>
        <w:tblW w:w="0" w:type="auto"/>
        <w:tblLook w:val="04A0" w:firstRow="1" w:lastRow="0" w:firstColumn="1" w:lastColumn="0" w:noHBand="0" w:noVBand="1"/>
      </w:tblPr>
      <w:tblGrid>
        <w:gridCol w:w="1696"/>
        <w:gridCol w:w="6946"/>
        <w:gridCol w:w="1498"/>
      </w:tblGrid>
      <w:tr w:rsidR="001802E7" w14:paraId="2C241ED8" w14:textId="77777777" w:rsidTr="0067315B">
        <w:tc>
          <w:tcPr>
            <w:tcW w:w="1696" w:type="dxa"/>
          </w:tcPr>
          <w:p w14:paraId="12239254" w14:textId="21A2D672" w:rsidR="001802E7" w:rsidRDefault="00FC7D1D" w:rsidP="005B74EB">
            <w:pPr>
              <w:pStyle w:val="TOC3"/>
            </w:pPr>
            <w:r>
              <w:t>1</w:t>
            </w:r>
          </w:p>
        </w:tc>
        <w:tc>
          <w:tcPr>
            <w:tcW w:w="6946" w:type="dxa"/>
          </w:tcPr>
          <w:p w14:paraId="79B1661F" w14:textId="0170A71D" w:rsidR="001802E7" w:rsidRDefault="00FC7D1D" w:rsidP="005B74EB">
            <w:pPr>
              <w:pStyle w:val="TOC3"/>
            </w:pPr>
            <w:r>
              <w:t>Introduction</w:t>
            </w:r>
          </w:p>
        </w:tc>
        <w:tc>
          <w:tcPr>
            <w:tcW w:w="1498" w:type="dxa"/>
          </w:tcPr>
          <w:p w14:paraId="25A7A9A6" w14:textId="48679E27" w:rsidR="001802E7" w:rsidRDefault="009778AD" w:rsidP="005B74EB">
            <w:pPr>
              <w:pStyle w:val="TOC3"/>
            </w:pPr>
            <w:r>
              <w:t>3</w:t>
            </w:r>
          </w:p>
        </w:tc>
      </w:tr>
      <w:tr w:rsidR="001802E7" w14:paraId="06F64CE6" w14:textId="77777777" w:rsidTr="0067315B">
        <w:tc>
          <w:tcPr>
            <w:tcW w:w="1696" w:type="dxa"/>
          </w:tcPr>
          <w:p w14:paraId="00C020A2" w14:textId="59C7B270" w:rsidR="001802E7" w:rsidRDefault="00FC7D1D" w:rsidP="005B74EB">
            <w:pPr>
              <w:pStyle w:val="TOC3"/>
            </w:pPr>
            <w:r>
              <w:t>2</w:t>
            </w:r>
          </w:p>
        </w:tc>
        <w:tc>
          <w:tcPr>
            <w:tcW w:w="6946" w:type="dxa"/>
          </w:tcPr>
          <w:p w14:paraId="65B0AA5C" w14:textId="37ADE607" w:rsidR="001802E7" w:rsidRDefault="00FC7D1D" w:rsidP="005B74EB">
            <w:pPr>
              <w:pStyle w:val="TOC3"/>
            </w:pPr>
            <w:r>
              <w:t>Purpose</w:t>
            </w:r>
          </w:p>
        </w:tc>
        <w:tc>
          <w:tcPr>
            <w:tcW w:w="1498" w:type="dxa"/>
          </w:tcPr>
          <w:p w14:paraId="45847E83" w14:textId="4A2B1383" w:rsidR="001802E7" w:rsidRDefault="009778AD" w:rsidP="005B74EB">
            <w:pPr>
              <w:pStyle w:val="TOC3"/>
            </w:pPr>
            <w:r>
              <w:t>3</w:t>
            </w:r>
          </w:p>
        </w:tc>
      </w:tr>
      <w:tr w:rsidR="001802E7" w14:paraId="0E93B30A" w14:textId="77777777" w:rsidTr="0067315B">
        <w:tc>
          <w:tcPr>
            <w:tcW w:w="1696" w:type="dxa"/>
          </w:tcPr>
          <w:p w14:paraId="31F0B6D9" w14:textId="255E7B47" w:rsidR="001802E7" w:rsidRDefault="00FC7D1D" w:rsidP="005B74EB">
            <w:pPr>
              <w:pStyle w:val="TOC3"/>
            </w:pPr>
            <w:r>
              <w:t>3</w:t>
            </w:r>
          </w:p>
        </w:tc>
        <w:tc>
          <w:tcPr>
            <w:tcW w:w="6946" w:type="dxa"/>
          </w:tcPr>
          <w:p w14:paraId="7AA36B82" w14:textId="54A1B71F" w:rsidR="001802E7" w:rsidRDefault="00FC7D1D" w:rsidP="005B74EB">
            <w:pPr>
              <w:pStyle w:val="TOC3"/>
            </w:pPr>
            <w:r>
              <w:t>Scope</w:t>
            </w:r>
          </w:p>
        </w:tc>
        <w:tc>
          <w:tcPr>
            <w:tcW w:w="1498" w:type="dxa"/>
          </w:tcPr>
          <w:p w14:paraId="6A6061C5" w14:textId="71985E28" w:rsidR="001802E7" w:rsidRDefault="009778AD" w:rsidP="005B74EB">
            <w:pPr>
              <w:pStyle w:val="TOC3"/>
            </w:pPr>
            <w:r>
              <w:t>3</w:t>
            </w:r>
          </w:p>
        </w:tc>
      </w:tr>
      <w:tr w:rsidR="001802E7" w14:paraId="3D82E90B" w14:textId="77777777" w:rsidTr="0067315B">
        <w:tc>
          <w:tcPr>
            <w:tcW w:w="1696" w:type="dxa"/>
          </w:tcPr>
          <w:p w14:paraId="53482C65" w14:textId="5AFB142D" w:rsidR="001802E7" w:rsidRDefault="00FC7D1D" w:rsidP="005B74EB">
            <w:pPr>
              <w:pStyle w:val="TOC3"/>
            </w:pPr>
            <w:r>
              <w:t>4</w:t>
            </w:r>
          </w:p>
        </w:tc>
        <w:tc>
          <w:tcPr>
            <w:tcW w:w="6946" w:type="dxa"/>
          </w:tcPr>
          <w:p w14:paraId="12DC0D83" w14:textId="7E048B7F" w:rsidR="00FC7D1D" w:rsidRPr="00FC7D1D" w:rsidRDefault="00FC7D1D" w:rsidP="005B74EB">
            <w:pPr>
              <w:pStyle w:val="TOC3"/>
            </w:pPr>
            <w:r>
              <w:t>Definitions</w:t>
            </w:r>
          </w:p>
        </w:tc>
        <w:tc>
          <w:tcPr>
            <w:tcW w:w="1498" w:type="dxa"/>
          </w:tcPr>
          <w:p w14:paraId="1EFF26DF" w14:textId="153F3CFA" w:rsidR="001802E7" w:rsidRDefault="00CC360F" w:rsidP="005B74EB">
            <w:pPr>
              <w:pStyle w:val="TOC3"/>
            </w:pPr>
            <w:r>
              <w:t>4</w:t>
            </w:r>
          </w:p>
        </w:tc>
      </w:tr>
      <w:tr w:rsidR="001802E7" w14:paraId="5A96F8C6" w14:textId="77777777" w:rsidTr="0067315B">
        <w:tc>
          <w:tcPr>
            <w:tcW w:w="1696" w:type="dxa"/>
          </w:tcPr>
          <w:p w14:paraId="62330F07" w14:textId="4C380E93" w:rsidR="001802E7" w:rsidRDefault="00FC7D1D" w:rsidP="005B74EB">
            <w:pPr>
              <w:pStyle w:val="TOC3"/>
            </w:pPr>
            <w:r>
              <w:t>4.1</w:t>
            </w:r>
          </w:p>
        </w:tc>
        <w:tc>
          <w:tcPr>
            <w:tcW w:w="6946" w:type="dxa"/>
          </w:tcPr>
          <w:p w14:paraId="5BD47D0C" w14:textId="48238A0F" w:rsidR="001802E7" w:rsidRDefault="008C2508" w:rsidP="005B74EB">
            <w:pPr>
              <w:pStyle w:val="TOC3"/>
            </w:pPr>
            <w:r>
              <w:t>Annual leave year</w:t>
            </w:r>
          </w:p>
        </w:tc>
        <w:tc>
          <w:tcPr>
            <w:tcW w:w="1498" w:type="dxa"/>
          </w:tcPr>
          <w:p w14:paraId="01CE18B8" w14:textId="3612FA31" w:rsidR="001802E7" w:rsidRDefault="00CC360F" w:rsidP="005B74EB">
            <w:pPr>
              <w:pStyle w:val="TOC3"/>
            </w:pPr>
            <w:r>
              <w:t>4</w:t>
            </w:r>
          </w:p>
        </w:tc>
      </w:tr>
      <w:tr w:rsidR="001802E7" w14:paraId="4D256883" w14:textId="77777777" w:rsidTr="0067315B">
        <w:tc>
          <w:tcPr>
            <w:tcW w:w="1696" w:type="dxa"/>
          </w:tcPr>
          <w:p w14:paraId="6CD2AB08" w14:textId="4CF92FD3" w:rsidR="001802E7" w:rsidRDefault="008C2508" w:rsidP="005B74EB">
            <w:pPr>
              <w:pStyle w:val="TOC3"/>
            </w:pPr>
            <w:r>
              <w:t>4.2</w:t>
            </w:r>
          </w:p>
        </w:tc>
        <w:tc>
          <w:tcPr>
            <w:tcW w:w="6946" w:type="dxa"/>
          </w:tcPr>
          <w:p w14:paraId="68F84059" w14:textId="2AB95EC7" w:rsidR="001802E7" w:rsidRDefault="008C2508" w:rsidP="005B74EB">
            <w:pPr>
              <w:pStyle w:val="TOC3"/>
            </w:pPr>
            <w:r>
              <w:t>Annual leave entitlements and taking annual leave</w:t>
            </w:r>
          </w:p>
        </w:tc>
        <w:tc>
          <w:tcPr>
            <w:tcW w:w="1498" w:type="dxa"/>
          </w:tcPr>
          <w:p w14:paraId="16C98CA6" w14:textId="11150C8F" w:rsidR="001802E7" w:rsidRDefault="00CC360F" w:rsidP="005B74EB">
            <w:pPr>
              <w:pStyle w:val="TOC3"/>
            </w:pPr>
            <w:r>
              <w:t>4</w:t>
            </w:r>
          </w:p>
        </w:tc>
      </w:tr>
      <w:tr w:rsidR="001802E7" w14:paraId="45EC6E30" w14:textId="77777777" w:rsidTr="0067315B">
        <w:tc>
          <w:tcPr>
            <w:tcW w:w="1696" w:type="dxa"/>
          </w:tcPr>
          <w:p w14:paraId="2F2749E0" w14:textId="75EE90FF" w:rsidR="001802E7" w:rsidRDefault="008C2508" w:rsidP="005B74EB">
            <w:pPr>
              <w:pStyle w:val="TOC3"/>
            </w:pPr>
            <w:r>
              <w:t>4.3</w:t>
            </w:r>
          </w:p>
        </w:tc>
        <w:tc>
          <w:tcPr>
            <w:tcW w:w="6946" w:type="dxa"/>
          </w:tcPr>
          <w:p w14:paraId="1149D984" w14:textId="0688E635" w:rsidR="001802E7" w:rsidRDefault="001E2BB3" w:rsidP="005B74EB">
            <w:pPr>
              <w:pStyle w:val="TOC3"/>
            </w:pPr>
            <w:r>
              <w:t>Entitlement on joining</w:t>
            </w:r>
          </w:p>
        </w:tc>
        <w:tc>
          <w:tcPr>
            <w:tcW w:w="1498" w:type="dxa"/>
          </w:tcPr>
          <w:p w14:paraId="592A46D6" w14:textId="6F8F8CDC" w:rsidR="001802E7" w:rsidRDefault="00CC360F" w:rsidP="005B74EB">
            <w:pPr>
              <w:pStyle w:val="TOC3"/>
            </w:pPr>
            <w:r>
              <w:t>4</w:t>
            </w:r>
          </w:p>
        </w:tc>
      </w:tr>
      <w:tr w:rsidR="001802E7" w14:paraId="623BBEE4" w14:textId="77777777" w:rsidTr="0067315B">
        <w:tc>
          <w:tcPr>
            <w:tcW w:w="1696" w:type="dxa"/>
          </w:tcPr>
          <w:p w14:paraId="1A4BF73D" w14:textId="2B0FB7AF" w:rsidR="001802E7" w:rsidRDefault="001E2BB3" w:rsidP="005B74EB">
            <w:pPr>
              <w:pStyle w:val="TOC3"/>
            </w:pPr>
            <w:r>
              <w:t>4.4</w:t>
            </w:r>
          </w:p>
        </w:tc>
        <w:tc>
          <w:tcPr>
            <w:tcW w:w="6946" w:type="dxa"/>
          </w:tcPr>
          <w:p w14:paraId="6F58A3CB" w14:textId="69D15CA7" w:rsidR="001802E7" w:rsidRDefault="001E2BB3" w:rsidP="005B74EB">
            <w:pPr>
              <w:pStyle w:val="TOC3"/>
            </w:pPr>
            <w:r>
              <w:t>Entitlement on changing contrac</w:t>
            </w:r>
            <w:r w:rsidR="00CC360F">
              <w:t>ted hours</w:t>
            </w:r>
          </w:p>
        </w:tc>
        <w:tc>
          <w:tcPr>
            <w:tcW w:w="1498" w:type="dxa"/>
          </w:tcPr>
          <w:p w14:paraId="36908B46" w14:textId="1FDC5DF8" w:rsidR="001802E7" w:rsidRDefault="00CC360F" w:rsidP="005B74EB">
            <w:pPr>
              <w:pStyle w:val="TOC3"/>
            </w:pPr>
            <w:r>
              <w:t>5</w:t>
            </w:r>
          </w:p>
        </w:tc>
      </w:tr>
      <w:tr w:rsidR="001802E7" w14:paraId="357D84E7" w14:textId="77777777" w:rsidTr="0067315B">
        <w:tc>
          <w:tcPr>
            <w:tcW w:w="1696" w:type="dxa"/>
          </w:tcPr>
          <w:p w14:paraId="29170F17" w14:textId="3745AD39" w:rsidR="001802E7" w:rsidRDefault="001E2BB3" w:rsidP="005B74EB">
            <w:pPr>
              <w:pStyle w:val="TOC3"/>
            </w:pPr>
            <w:r>
              <w:t>5</w:t>
            </w:r>
          </w:p>
        </w:tc>
        <w:tc>
          <w:tcPr>
            <w:tcW w:w="6946" w:type="dxa"/>
          </w:tcPr>
          <w:p w14:paraId="74AAAC29" w14:textId="44D3B668" w:rsidR="001802E7" w:rsidRDefault="001E2BB3" w:rsidP="005B74EB">
            <w:pPr>
              <w:pStyle w:val="TOC3"/>
            </w:pPr>
            <w:r>
              <w:t>Bank Holidays</w:t>
            </w:r>
          </w:p>
        </w:tc>
        <w:tc>
          <w:tcPr>
            <w:tcW w:w="1498" w:type="dxa"/>
          </w:tcPr>
          <w:p w14:paraId="529B93AF" w14:textId="640DAAC3" w:rsidR="001802E7" w:rsidRDefault="00CC360F" w:rsidP="005B74EB">
            <w:pPr>
              <w:pStyle w:val="TOC3"/>
            </w:pPr>
            <w:r>
              <w:t>5</w:t>
            </w:r>
          </w:p>
        </w:tc>
      </w:tr>
      <w:tr w:rsidR="001802E7" w14:paraId="5A3BACE5" w14:textId="77777777" w:rsidTr="0067315B">
        <w:tc>
          <w:tcPr>
            <w:tcW w:w="1696" w:type="dxa"/>
          </w:tcPr>
          <w:p w14:paraId="2B607413" w14:textId="37D3A8E4" w:rsidR="001802E7" w:rsidRDefault="00854A44" w:rsidP="005B74EB">
            <w:pPr>
              <w:pStyle w:val="TOC3"/>
            </w:pPr>
            <w:r>
              <w:t>5.1</w:t>
            </w:r>
          </w:p>
        </w:tc>
        <w:tc>
          <w:tcPr>
            <w:tcW w:w="6946" w:type="dxa"/>
          </w:tcPr>
          <w:p w14:paraId="2E51D4CB" w14:textId="42AAB055" w:rsidR="001802E7" w:rsidRDefault="00854A44" w:rsidP="005B74EB">
            <w:pPr>
              <w:pStyle w:val="TOC3"/>
            </w:pPr>
            <w:r>
              <w:t>Bank holidays falling on a Saturday or Sunday</w:t>
            </w:r>
          </w:p>
        </w:tc>
        <w:tc>
          <w:tcPr>
            <w:tcW w:w="1498" w:type="dxa"/>
          </w:tcPr>
          <w:p w14:paraId="145D4C10" w14:textId="119019D8" w:rsidR="001802E7" w:rsidRDefault="00AE1A38" w:rsidP="005B74EB">
            <w:pPr>
              <w:pStyle w:val="TOC3"/>
            </w:pPr>
            <w:r>
              <w:t>6</w:t>
            </w:r>
          </w:p>
        </w:tc>
      </w:tr>
      <w:tr w:rsidR="001802E7" w14:paraId="28E5DCC9" w14:textId="77777777" w:rsidTr="0067315B">
        <w:tc>
          <w:tcPr>
            <w:tcW w:w="1696" w:type="dxa"/>
          </w:tcPr>
          <w:p w14:paraId="3E64B80A" w14:textId="293B8CF0" w:rsidR="001802E7" w:rsidRDefault="00854A44" w:rsidP="005B74EB">
            <w:pPr>
              <w:pStyle w:val="TOC3"/>
            </w:pPr>
            <w:r>
              <w:t>6</w:t>
            </w:r>
          </w:p>
        </w:tc>
        <w:tc>
          <w:tcPr>
            <w:tcW w:w="6946" w:type="dxa"/>
          </w:tcPr>
          <w:p w14:paraId="38F53239" w14:textId="548E3816" w:rsidR="001802E7" w:rsidRDefault="00854A44" w:rsidP="005B74EB">
            <w:pPr>
              <w:pStyle w:val="TOC3"/>
            </w:pPr>
            <w:r>
              <w:t>Roles and responsibilities</w:t>
            </w:r>
          </w:p>
        </w:tc>
        <w:tc>
          <w:tcPr>
            <w:tcW w:w="1498" w:type="dxa"/>
          </w:tcPr>
          <w:p w14:paraId="31947F56" w14:textId="603C1E07" w:rsidR="001802E7" w:rsidRDefault="00AE1A38" w:rsidP="005B74EB">
            <w:pPr>
              <w:pStyle w:val="TOC3"/>
            </w:pPr>
            <w:r>
              <w:t>6</w:t>
            </w:r>
          </w:p>
        </w:tc>
      </w:tr>
      <w:tr w:rsidR="001802E7" w14:paraId="62A3AE9B" w14:textId="77777777" w:rsidTr="0067315B">
        <w:tc>
          <w:tcPr>
            <w:tcW w:w="1696" w:type="dxa"/>
          </w:tcPr>
          <w:p w14:paraId="1553DCFE" w14:textId="1384B73E" w:rsidR="001802E7" w:rsidRDefault="00854A44" w:rsidP="005B74EB">
            <w:pPr>
              <w:pStyle w:val="TOC3"/>
            </w:pPr>
            <w:r>
              <w:t>6.1</w:t>
            </w:r>
          </w:p>
        </w:tc>
        <w:tc>
          <w:tcPr>
            <w:tcW w:w="6946" w:type="dxa"/>
          </w:tcPr>
          <w:p w14:paraId="4D51CB2C" w14:textId="16E584CD" w:rsidR="001802E7" w:rsidRDefault="00990462" w:rsidP="005B74EB">
            <w:pPr>
              <w:pStyle w:val="TOC3"/>
            </w:pPr>
            <w:r>
              <w:t>Employee responsibilities</w:t>
            </w:r>
          </w:p>
        </w:tc>
        <w:tc>
          <w:tcPr>
            <w:tcW w:w="1498" w:type="dxa"/>
          </w:tcPr>
          <w:p w14:paraId="55EC3B16" w14:textId="7D58D2F9" w:rsidR="001802E7" w:rsidRDefault="00AE1A38" w:rsidP="005B74EB">
            <w:pPr>
              <w:pStyle w:val="TOC3"/>
            </w:pPr>
            <w:r>
              <w:t>6</w:t>
            </w:r>
          </w:p>
        </w:tc>
      </w:tr>
      <w:tr w:rsidR="001802E7" w14:paraId="5E03EA86" w14:textId="77777777" w:rsidTr="0067315B">
        <w:tc>
          <w:tcPr>
            <w:tcW w:w="1696" w:type="dxa"/>
          </w:tcPr>
          <w:p w14:paraId="3C6E5490" w14:textId="58D811E4" w:rsidR="001802E7" w:rsidRDefault="00990462" w:rsidP="005B74EB">
            <w:pPr>
              <w:pStyle w:val="TOC3"/>
            </w:pPr>
            <w:r>
              <w:t>6.2</w:t>
            </w:r>
          </w:p>
        </w:tc>
        <w:tc>
          <w:tcPr>
            <w:tcW w:w="6946" w:type="dxa"/>
          </w:tcPr>
          <w:p w14:paraId="6FAEF37F" w14:textId="6880740E" w:rsidR="001802E7" w:rsidRDefault="00990462" w:rsidP="005B74EB">
            <w:pPr>
              <w:pStyle w:val="TOC3"/>
            </w:pPr>
            <w:r>
              <w:t>Managers responsibilities</w:t>
            </w:r>
          </w:p>
        </w:tc>
        <w:tc>
          <w:tcPr>
            <w:tcW w:w="1498" w:type="dxa"/>
          </w:tcPr>
          <w:p w14:paraId="25C05184" w14:textId="53A291E4" w:rsidR="001802E7" w:rsidRDefault="00AE1A38" w:rsidP="005B74EB">
            <w:pPr>
              <w:pStyle w:val="TOC3"/>
            </w:pPr>
            <w:r>
              <w:t>6</w:t>
            </w:r>
          </w:p>
        </w:tc>
      </w:tr>
      <w:tr w:rsidR="001802E7" w14:paraId="4260E0D6" w14:textId="77777777" w:rsidTr="0067315B">
        <w:tc>
          <w:tcPr>
            <w:tcW w:w="1696" w:type="dxa"/>
          </w:tcPr>
          <w:p w14:paraId="57491203" w14:textId="22F1265D" w:rsidR="001802E7" w:rsidRDefault="00990462" w:rsidP="005B74EB">
            <w:pPr>
              <w:pStyle w:val="TOC3"/>
            </w:pPr>
            <w:r>
              <w:t>7</w:t>
            </w:r>
          </w:p>
        </w:tc>
        <w:tc>
          <w:tcPr>
            <w:tcW w:w="6946" w:type="dxa"/>
          </w:tcPr>
          <w:p w14:paraId="2944D62E" w14:textId="7B29F3B4" w:rsidR="001802E7" w:rsidRDefault="00065A79" w:rsidP="005B74EB">
            <w:pPr>
              <w:pStyle w:val="TOC3"/>
            </w:pPr>
            <w:r>
              <w:t>Calculation of annual leave/Bank Holidays</w:t>
            </w:r>
          </w:p>
        </w:tc>
        <w:tc>
          <w:tcPr>
            <w:tcW w:w="1498" w:type="dxa"/>
          </w:tcPr>
          <w:p w14:paraId="50D97B6D" w14:textId="1EC3C65A" w:rsidR="001802E7" w:rsidRDefault="00AE1A38" w:rsidP="005B74EB">
            <w:pPr>
              <w:pStyle w:val="TOC3"/>
            </w:pPr>
            <w:r>
              <w:t>7</w:t>
            </w:r>
          </w:p>
        </w:tc>
      </w:tr>
      <w:tr w:rsidR="001802E7" w14:paraId="2503E3F2" w14:textId="77777777" w:rsidTr="0067315B">
        <w:tc>
          <w:tcPr>
            <w:tcW w:w="1696" w:type="dxa"/>
          </w:tcPr>
          <w:p w14:paraId="199E3C39" w14:textId="13773A74" w:rsidR="001802E7" w:rsidRDefault="00065A79" w:rsidP="005B74EB">
            <w:pPr>
              <w:pStyle w:val="TOC3"/>
            </w:pPr>
            <w:r>
              <w:t>8</w:t>
            </w:r>
          </w:p>
        </w:tc>
        <w:tc>
          <w:tcPr>
            <w:tcW w:w="6946" w:type="dxa"/>
          </w:tcPr>
          <w:p w14:paraId="66791F4F" w14:textId="15EC68B9" w:rsidR="001802E7" w:rsidRDefault="00065A79" w:rsidP="005B74EB">
            <w:pPr>
              <w:pStyle w:val="TOC3"/>
            </w:pPr>
            <w:r>
              <w:t xml:space="preserve">Transferring </w:t>
            </w:r>
            <w:r w:rsidR="00E139C4">
              <w:t>to another post in HEIW</w:t>
            </w:r>
          </w:p>
        </w:tc>
        <w:tc>
          <w:tcPr>
            <w:tcW w:w="1498" w:type="dxa"/>
          </w:tcPr>
          <w:p w14:paraId="4FB31A47" w14:textId="579D1B19" w:rsidR="001802E7" w:rsidRDefault="00AE1A38" w:rsidP="005B74EB">
            <w:pPr>
              <w:pStyle w:val="TOC3"/>
            </w:pPr>
            <w:r>
              <w:t>7</w:t>
            </w:r>
          </w:p>
        </w:tc>
      </w:tr>
      <w:tr w:rsidR="001802E7" w14:paraId="5931E264" w14:textId="77777777" w:rsidTr="0067315B">
        <w:tc>
          <w:tcPr>
            <w:tcW w:w="1696" w:type="dxa"/>
          </w:tcPr>
          <w:p w14:paraId="214C7FB3" w14:textId="297A3CC7" w:rsidR="001802E7" w:rsidRDefault="00E139C4" w:rsidP="005B74EB">
            <w:pPr>
              <w:pStyle w:val="TOC3"/>
            </w:pPr>
            <w:r>
              <w:t>9</w:t>
            </w:r>
          </w:p>
        </w:tc>
        <w:tc>
          <w:tcPr>
            <w:tcW w:w="6946" w:type="dxa"/>
          </w:tcPr>
          <w:p w14:paraId="0ECBC621" w14:textId="511528A3" w:rsidR="001802E7" w:rsidRDefault="00E139C4" w:rsidP="005B74EB">
            <w:pPr>
              <w:pStyle w:val="TOC3"/>
            </w:pPr>
            <w:r>
              <w:t>Outstanding annual leave on termination from HEIW</w:t>
            </w:r>
          </w:p>
        </w:tc>
        <w:tc>
          <w:tcPr>
            <w:tcW w:w="1498" w:type="dxa"/>
          </w:tcPr>
          <w:p w14:paraId="3A7C9A22" w14:textId="412574F5" w:rsidR="001802E7" w:rsidRDefault="00AE1A38" w:rsidP="005B74EB">
            <w:pPr>
              <w:pStyle w:val="TOC3"/>
            </w:pPr>
            <w:r>
              <w:t>7</w:t>
            </w:r>
          </w:p>
        </w:tc>
      </w:tr>
      <w:tr w:rsidR="001802E7" w14:paraId="1C6B20D9" w14:textId="77777777" w:rsidTr="0067315B">
        <w:tc>
          <w:tcPr>
            <w:tcW w:w="1696" w:type="dxa"/>
          </w:tcPr>
          <w:p w14:paraId="69C70093" w14:textId="6DF9F2FF" w:rsidR="001802E7" w:rsidRDefault="00694004" w:rsidP="005B74EB">
            <w:pPr>
              <w:pStyle w:val="TOC3"/>
            </w:pPr>
            <w:r>
              <w:t>10</w:t>
            </w:r>
          </w:p>
        </w:tc>
        <w:tc>
          <w:tcPr>
            <w:tcW w:w="6946" w:type="dxa"/>
          </w:tcPr>
          <w:p w14:paraId="126DF6F9" w14:textId="67454CF5" w:rsidR="001802E7" w:rsidRDefault="00694004" w:rsidP="005B74EB">
            <w:pPr>
              <w:pStyle w:val="TOC3"/>
            </w:pPr>
            <w:r>
              <w:t>Carry over of annual leave</w:t>
            </w:r>
          </w:p>
        </w:tc>
        <w:tc>
          <w:tcPr>
            <w:tcW w:w="1498" w:type="dxa"/>
          </w:tcPr>
          <w:p w14:paraId="1FA873B1" w14:textId="5504C3E7" w:rsidR="001802E7" w:rsidRDefault="00AE1A38" w:rsidP="005B74EB">
            <w:pPr>
              <w:pStyle w:val="TOC3"/>
            </w:pPr>
            <w:r>
              <w:t>7</w:t>
            </w:r>
          </w:p>
        </w:tc>
      </w:tr>
      <w:tr w:rsidR="001802E7" w14:paraId="1A481418" w14:textId="77777777" w:rsidTr="0067315B">
        <w:tc>
          <w:tcPr>
            <w:tcW w:w="1696" w:type="dxa"/>
          </w:tcPr>
          <w:p w14:paraId="54D7EC9D" w14:textId="4A55492A" w:rsidR="001802E7" w:rsidRDefault="00694004" w:rsidP="005B74EB">
            <w:pPr>
              <w:pStyle w:val="TOC3"/>
            </w:pPr>
            <w:r>
              <w:t>11</w:t>
            </w:r>
          </w:p>
        </w:tc>
        <w:tc>
          <w:tcPr>
            <w:tcW w:w="6946" w:type="dxa"/>
          </w:tcPr>
          <w:p w14:paraId="7A9D1D52" w14:textId="6E7515BB" w:rsidR="001802E7" w:rsidRDefault="00694004" w:rsidP="005B74EB">
            <w:pPr>
              <w:pStyle w:val="TOC3"/>
            </w:pPr>
            <w:r>
              <w:t xml:space="preserve">Long term sickness </w:t>
            </w:r>
            <w:r w:rsidR="002A1F35">
              <w:t>and annual leave</w:t>
            </w:r>
          </w:p>
        </w:tc>
        <w:tc>
          <w:tcPr>
            <w:tcW w:w="1498" w:type="dxa"/>
          </w:tcPr>
          <w:p w14:paraId="787ACE45" w14:textId="32DC5A26" w:rsidR="001802E7" w:rsidRDefault="00AE1A38" w:rsidP="005B74EB">
            <w:pPr>
              <w:pStyle w:val="TOC3"/>
            </w:pPr>
            <w:r>
              <w:t>8</w:t>
            </w:r>
          </w:p>
        </w:tc>
      </w:tr>
      <w:tr w:rsidR="001802E7" w14:paraId="32C9AB40" w14:textId="77777777" w:rsidTr="0067315B">
        <w:tc>
          <w:tcPr>
            <w:tcW w:w="1696" w:type="dxa"/>
          </w:tcPr>
          <w:p w14:paraId="5A37AD44" w14:textId="6434E814" w:rsidR="001802E7" w:rsidRDefault="002A1F35" w:rsidP="005B74EB">
            <w:pPr>
              <w:pStyle w:val="TOC3"/>
            </w:pPr>
            <w:r>
              <w:t>12</w:t>
            </w:r>
          </w:p>
        </w:tc>
        <w:tc>
          <w:tcPr>
            <w:tcW w:w="6946" w:type="dxa"/>
          </w:tcPr>
          <w:p w14:paraId="24FEEDA9" w14:textId="078D3C5E" w:rsidR="001802E7" w:rsidRDefault="002A1F35" w:rsidP="005B74EB">
            <w:pPr>
              <w:pStyle w:val="TOC3"/>
            </w:pPr>
            <w:r>
              <w:t>Sickness occuring during annual leave</w:t>
            </w:r>
          </w:p>
        </w:tc>
        <w:tc>
          <w:tcPr>
            <w:tcW w:w="1498" w:type="dxa"/>
          </w:tcPr>
          <w:p w14:paraId="62F02BB5" w14:textId="4A7B267E" w:rsidR="001802E7" w:rsidRDefault="00AE1A38" w:rsidP="005B74EB">
            <w:pPr>
              <w:pStyle w:val="TOC3"/>
            </w:pPr>
            <w:r>
              <w:t>8</w:t>
            </w:r>
          </w:p>
        </w:tc>
      </w:tr>
      <w:tr w:rsidR="001802E7" w14:paraId="44C6456A" w14:textId="77777777" w:rsidTr="0067315B">
        <w:tc>
          <w:tcPr>
            <w:tcW w:w="1696" w:type="dxa"/>
          </w:tcPr>
          <w:p w14:paraId="7DBB90AF" w14:textId="6539490B" w:rsidR="001802E7" w:rsidRDefault="002A1F35" w:rsidP="005B74EB">
            <w:pPr>
              <w:pStyle w:val="TOC3"/>
            </w:pPr>
            <w:r>
              <w:t>13</w:t>
            </w:r>
          </w:p>
        </w:tc>
        <w:tc>
          <w:tcPr>
            <w:tcW w:w="6946" w:type="dxa"/>
          </w:tcPr>
          <w:p w14:paraId="1FAA92FF" w14:textId="676BCB4D" w:rsidR="001802E7" w:rsidRDefault="002A1F35" w:rsidP="005B74EB">
            <w:pPr>
              <w:pStyle w:val="TOC3"/>
            </w:pPr>
            <w:r>
              <w:t xml:space="preserve">Annual leave </w:t>
            </w:r>
            <w:r w:rsidR="009D48B7">
              <w:t>and Maternity/Shared Parental and Adoption Leave</w:t>
            </w:r>
          </w:p>
        </w:tc>
        <w:tc>
          <w:tcPr>
            <w:tcW w:w="1498" w:type="dxa"/>
          </w:tcPr>
          <w:p w14:paraId="6DD5F935" w14:textId="71807C92" w:rsidR="001802E7" w:rsidRDefault="00AE1A38" w:rsidP="005B74EB">
            <w:pPr>
              <w:pStyle w:val="TOC3"/>
            </w:pPr>
            <w:r>
              <w:t>8</w:t>
            </w:r>
          </w:p>
        </w:tc>
      </w:tr>
      <w:tr w:rsidR="001802E7" w14:paraId="362CA5E6" w14:textId="77777777" w:rsidTr="0067315B">
        <w:tc>
          <w:tcPr>
            <w:tcW w:w="1696" w:type="dxa"/>
          </w:tcPr>
          <w:p w14:paraId="0561C15D" w14:textId="510462AC" w:rsidR="001802E7" w:rsidRDefault="009D48B7" w:rsidP="005B74EB">
            <w:pPr>
              <w:pStyle w:val="TOC3"/>
            </w:pPr>
            <w:r>
              <w:t>14</w:t>
            </w:r>
          </w:p>
        </w:tc>
        <w:tc>
          <w:tcPr>
            <w:tcW w:w="6946" w:type="dxa"/>
          </w:tcPr>
          <w:p w14:paraId="1243B5B3" w14:textId="4EA30F08" w:rsidR="001802E7" w:rsidRDefault="009D48B7" w:rsidP="005B74EB">
            <w:pPr>
              <w:pStyle w:val="TOC3"/>
            </w:pPr>
            <w:r>
              <w:t>Annual leave entitlement on changing contracted hours</w:t>
            </w:r>
          </w:p>
        </w:tc>
        <w:tc>
          <w:tcPr>
            <w:tcW w:w="1498" w:type="dxa"/>
          </w:tcPr>
          <w:p w14:paraId="4A9E4E3F" w14:textId="0E319A77" w:rsidR="001802E7" w:rsidRDefault="0020734C" w:rsidP="005B74EB">
            <w:pPr>
              <w:pStyle w:val="TOC3"/>
            </w:pPr>
            <w:r>
              <w:t>8</w:t>
            </w:r>
          </w:p>
        </w:tc>
      </w:tr>
      <w:tr w:rsidR="001802E7" w14:paraId="7D086902" w14:textId="77777777" w:rsidTr="0067315B">
        <w:tc>
          <w:tcPr>
            <w:tcW w:w="1696" w:type="dxa"/>
          </w:tcPr>
          <w:p w14:paraId="69E52851" w14:textId="55569D5E" w:rsidR="001802E7" w:rsidRDefault="009D48B7" w:rsidP="005B74EB">
            <w:pPr>
              <w:pStyle w:val="TOC3"/>
            </w:pPr>
            <w:r>
              <w:t>15</w:t>
            </w:r>
          </w:p>
        </w:tc>
        <w:tc>
          <w:tcPr>
            <w:tcW w:w="6946" w:type="dxa"/>
          </w:tcPr>
          <w:p w14:paraId="17489B5F" w14:textId="796301A5" w:rsidR="001802E7" w:rsidRDefault="00716DD6" w:rsidP="005B74EB">
            <w:pPr>
              <w:pStyle w:val="TOC3"/>
            </w:pPr>
            <w:r>
              <w:t>Purchase of annual leave</w:t>
            </w:r>
          </w:p>
        </w:tc>
        <w:tc>
          <w:tcPr>
            <w:tcW w:w="1498" w:type="dxa"/>
          </w:tcPr>
          <w:p w14:paraId="577D4D39" w14:textId="1FFF8A72" w:rsidR="001802E7" w:rsidRDefault="0020734C" w:rsidP="005B74EB">
            <w:pPr>
              <w:pStyle w:val="TOC3"/>
            </w:pPr>
            <w:r>
              <w:t>8</w:t>
            </w:r>
          </w:p>
        </w:tc>
      </w:tr>
      <w:tr w:rsidR="001802E7" w14:paraId="0DB32358" w14:textId="77777777" w:rsidTr="0067315B">
        <w:tc>
          <w:tcPr>
            <w:tcW w:w="1696" w:type="dxa"/>
          </w:tcPr>
          <w:p w14:paraId="46B161BF" w14:textId="32EDA574" w:rsidR="001802E7" w:rsidRDefault="00716DD6" w:rsidP="005B74EB">
            <w:pPr>
              <w:pStyle w:val="TOC3"/>
            </w:pPr>
            <w:r>
              <w:t>16</w:t>
            </w:r>
          </w:p>
        </w:tc>
        <w:tc>
          <w:tcPr>
            <w:tcW w:w="6946" w:type="dxa"/>
          </w:tcPr>
          <w:p w14:paraId="1DFFA525" w14:textId="0A42DA96" w:rsidR="001802E7" w:rsidRDefault="00716DD6" w:rsidP="005B74EB">
            <w:pPr>
              <w:pStyle w:val="TOC3"/>
            </w:pPr>
            <w:r>
              <w:t>Implementation, monitoring, review and distribution</w:t>
            </w:r>
          </w:p>
        </w:tc>
        <w:tc>
          <w:tcPr>
            <w:tcW w:w="1498" w:type="dxa"/>
          </w:tcPr>
          <w:p w14:paraId="736F3E3A" w14:textId="296EE845" w:rsidR="001802E7" w:rsidRDefault="0020734C" w:rsidP="005B74EB">
            <w:pPr>
              <w:pStyle w:val="TOC3"/>
            </w:pPr>
            <w:r>
              <w:t>8</w:t>
            </w:r>
          </w:p>
        </w:tc>
      </w:tr>
      <w:tr w:rsidR="001802E7" w14:paraId="26CE20F9" w14:textId="77777777" w:rsidTr="0067315B">
        <w:tc>
          <w:tcPr>
            <w:tcW w:w="1696" w:type="dxa"/>
          </w:tcPr>
          <w:p w14:paraId="2C5FAC94" w14:textId="413E65EF" w:rsidR="001802E7" w:rsidRDefault="00716DD6" w:rsidP="005B74EB">
            <w:pPr>
              <w:pStyle w:val="TOC3"/>
            </w:pPr>
            <w:r>
              <w:t>17</w:t>
            </w:r>
          </w:p>
        </w:tc>
        <w:tc>
          <w:tcPr>
            <w:tcW w:w="6946" w:type="dxa"/>
          </w:tcPr>
          <w:p w14:paraId="6D6C79C9" w14:textId="5E70A047" w:rsidR="001802E7" w:rsidRDefault="00D76BE4" w:rsidP="005B74EB">
            <w:pPr>
              <w:pStyle w:val="TOC3"/>
            </w:pPr>
            <w:r>
              <w:t>Integrated Equality Impact Assessment (EqIA)</w:t>
            </w:r>
          </w:p>
        </w:tc>
        <w:tc>
          <w:tcPr>
            <w:tcW w:w="1498" w:type="dxa"/>
          </w:tcPr>
          <w:p w14:paraId="758913EB" w14:textId="1ED16307" w:rsidR="001802E7" w:rsidRDefault="0020734C" w:rsidP="005B74EB">
            <w:pPr>
              <w:pStyle w:val="TOC3"/>
            </w:pPr>
            <w:r>
              <w:t>9</w:t>
            </w:r>
          </w:p>
        </w:tc>
      </w:tr>
      <w:tr w:rsidR="001802E7" w14:paraId="782FA5CB" w14:textId="77777777" w:rsidTr="0067315B">
        <w:tc>
          <w:tcPr>
            <w:tcW w:w="1696" w:type="dxa"/>
          </w:tcPr>
          <w:p w14:paraId="4CD3BB03" w14:textId="1C029EF0" w:rsidR="001802E7" w:rsidRDefault="00D76BE4" w:rsidP="005B74EB">
            <w:pPr>
              <w:pStyle w:val="TOC3"/>
            </w:pPr>
            <w:r>
              <w:t>18</w:t>
            </w:r>
          </w:p>
        </w:tc>
        <w:tc>
          <w:tcPr>
            <w:tcW w:w="6946" w:type="dxa"/>
          </w:tcPr>
          <w:p w14:paraId="71BA31A9" w14:textId="4635DB71" w:rsidR="001802E7" w:rsidRDefault="00D76BE4" w:rsidP="005B74EB">
            <w:pPr>
              <w:pStyle w:val="TOC3"/>
            </w:pPr>
            <w:r>
              <w:t>Getting Help</w:t>
            </w:r>
          </w:p>
        </w:tc>
        <w:tc>
          <w:tcPr>
            <w:tcW w:w="1498" w:type="dxa"/>
          </w:tcPr>
          <w:p w14:paraId="0F101CDB" w14:textId="61D0D3B7" w:rsidR="001802E7" w:rsidRDefault="0020734C" w:rsidP="005B74EB">
            <w:pPr>
              <w:pStyle w:val="TOC3"/>
            </w:pPr>
            <w:r>
              <w:t>9</w:t>
            </w:r>
          </w:p>
        </w:tc>
      </w:tr>
      <w:tr w:rsidR="00D76BE4" w14:paraId="2B0E2FE5" w14:textId="77777777" w:rsidTr="0067315B">
        <w:tc>
          <w:tcPr>
            <w:tcW w:w="1696" w:type="dxa"/>
          </w:tcPr>
          <w:p w14:paraId="4C2E5B2F" w14:textId="3ABD463B" w:rsidR="00D76BE4" w:rsidRDefault="00D76BE4" w:rsidP="005B74EB">
            <w:pPr>
              <w:pStyle w:val="TOC3"/>
            </w:pPr>
            <w:r>
              <w:t>19</w:t>
            </w:r>
          </w:p>
        </w:tc>
        <w:tc>
          <w:tcPr>
            <w:tcW w:w="6946" w:type="dxa"/>
          </w:tcPr>
          <w:p w14:paraId="296CE8C0" w14:textId="0197FE0F" w:rsidR="00D76BE4" w:rsidRDefault="00D76BE4" w:rsidP="005B74EB">
            <w:pPr>
              <w:pStyle w:val="TOC3"/>
            </w:pPr>
            <w:r>
              <w:t>Related Policies</w:t>
            </w:r>
          </w:p>
        </w:tc>
        <w:tc>
          <w:tcPr>
            <w:tcW w:w="1498" w:type="dxa"/>
          </w:tcPr>
          <w:p w14:paraId="5229DCF3" w14:textId="2356FAF5" w:rsidR="00D76BE4" w:rsidRDefault="0020734C" w:rsidP="005B74EB">
            <w:pPr>
              <w:pStyle w:val="TOC3"/>
            </w:pPr>
            <w:r>
              <w:t>9</w:t>
            </w:r>
          </w:p>
        </w:tc>
      </w:tr>
      <w:tr w:rsidR="00D76BE4" w14:paraId="3EC45B19" w14:textId="77777777" w:rsidTr="0067315B">
        <w:tc>
          <w:tcPr>
            <w:tcW w:w="1696" w:type="dxa"/>
          </w:tcPr>
          <w:p w14:paraId="4B232315" w14:textId="46D54FA8" w:rsidR="00D76BE4" w:rsidRDefault="0067315B" w:rsidP="005B74EB">
            <w:pPr>
              <w:pStyle w:val="TOC3"/>
            </w:pPr>
            <w:r>
              <w:t>Appendix 1</w:t>
            </w:r>
          </w:p>
        </w:tc>
        <w:tc>
          <w:tcPr>
            <w:tcW w:w="6946" w:type="dxa"/>
          </w:tcPr>
          <w:p w14:paraId="1E05C010" w14:textId="382B37C3" w:rsidR="00D76BE4" w:rsidRPr="005B74EB" w:rsidRDefault="0067315B" w:rsidP="005B74EB">
            <w:pPr>
              <w:pStyle w:val="TOC3"/>
            </w:pPr>
            <w:r w:rsidRPr="005B74EB">
              <w:t>Agenda for Change</w:t>
            </w:r>
            <w:r w:rsidR="00125E1A" w:rsidRPr="005B74EB">
              <w:t xml:space="preserve">: Annual leave entitlement for complete years exclusive of Bank </w:t>
            </w:r>
            <w:r w:rsidR="005B74EB" w:rsidRPr="005B74EB">
              <w:t>Holidays</w:t>
            </w:r>
          </w:p>
        </w:tc>
        <w:tc>
          <w:tcPr>
            <w:tcW w:w="1498" w:type="dxa"/>
          </w:tcPr>
          <w:p w14:paraId="5DA5DAB6" w14:textId="5287B45B" w:rsidR="00D76BE4" w:rsidRDefault="0020734C" w:rsidP="005B74EB">
            <w:pPr>
              <w:pStyle w:val="TOC3"/>
            </w:pPr>
            <w:r>
              <w:t>10</w:t>
            </w:r>
          </w:p>
        </w:tc>
      </w:tr>
      <w:tr w:rsidR="00D76BE4" w14:paraId="124DEA20" w14:textId="77777777" w:rsidTr="0067315B">
        <w:tc>
          <w:tcPr>
            <w:tcW w:w="1696" w:type="dxa"/>
          </w:tcPr>
          <w:p w14:paraId="355B6DBC" w14:textId="6A231DB3" w:rsidR="00D76BE4" w:rsidRDefault="0067315B" w:rsidP="005B74EB">
            <w:pPr>
              <w:pStyle w:val="TOC3"/>
            </w:pPr>
            <w:r>
              <w:t>Appendix 2</w:t>
            </w:r>
          </w:p>
        </w:tc>
        <w:tc>
          <w:tcPr>
            <w:tcW w:w="6946" w:type="dxa"/>
          </w:tcPr>
          <w:p w14:paraId="0F8DA369" w14:textId="6045004D" w:rsidR="00D76BE4" w:rsidRDefault="00C2737A" w:rsidP="005B74EB">
            <w:pPr>
              <w:pStyle w:val="TOC3"/>
            </w:pPr>
            <w:r w:rsidRPr="00703021">
              <w:t>Agenda for Change Bank Holiday Entitlement</w:t>
            </w:r>
          </w:p>
        </w:tc>
        <w:tc>
          <w:tcPr>
            <w:tcW w:w="1498" w:type="dxa"/>
          </w:tcPr>
          <w:p w14:paraId="47C2AC04" w14:textId="2D6129CD" w:rsidR="00D76BE4" w:rsidRDefault="0020734C" w:rsidP="005B74EB">
            <w:pPr>
              <w:pStyle w:val="TOC3"/>
            </w:pPr>
            <w:r>
              <w:t>12</w:t>
            </w:r>
          </w:p>
        </w:tc>
      </w:tr>
      <w:tr w:rsidR="00D76BE4" w14:paraId="31002BA6" w14:textId="77777777" w:rsidTr="0067315B">
        <w:tc>
          <w:tcPr>
            <w:tcW w:w="1696" w:type="dxa"/>
          </w:tcPr>
          <w:p w14:paraId="3AC1CB78" w14:textId="645E226C" w:rsidR="00D76BE4" w:rsidRDefault="0067315B" w:rsidP="005B74EB">
            <w:pPr>
              <w:pStyle w:val="TOC3"/>
            </w:pPr>
            <w:r>
              <w:t>Appendix 3</w:t>
            </w:r>
          </w:p>
        </w:tc>
        <w:tc>
          <w:tcPr>
            <w:tcW w:w="6946" w:type="dxa"/>
          </w:tcPr>
          <w:p w14:paraId="37A7890B" w14:textId="6C96A02E" w:rsidR="00D76BE4" w:rsidRDefault="00C2737A" w:rsidP="005B74EB">
            <w:pPr>
              <w:pStyle w:val="TOC3"/>
            </w:pPr>
            <w:r w:rsidRPr="00AC6C41">
              <w:t>Medical &amp; Dental Annual</w:t>
            </w:r>
            <w:r w:rsidRPr="00AC6C41">
              <w:rPr>
                <w:spacing w:val="-3"/>
              </w:rPr>
              <w:t xml:space="preserve"> </w:t>
            </w:r>
            <w:r w:rsidRPr="00AC6C41">
              <w:t>Leave</w:t>
            </w:r>
            <w:r w:rsidRPr="00AC6C41">
              <w:rPr>
                <w:spacing w:val="-3"/>
              </w:rPr>
              <w:t xml:space="preserve"> </w:t>
            </w:r>
            <w:r w:rsidRPr="00AC6C41">
              <w:t>Entitlement</w:t>
            </w:r>
          </w:p>
        </w:tc>
        <w:tc>
          <w:tcPr>
            <w:tcW w:w="1498" w:type="dxa"/>
          </w:tcPr>
          <w:p w14:paraId="31414BA8" w14:textId="647D715D" w:rsidR="00D76BE4" w:rsidRDefault="0020734C" w:rsidP="005B74EB">
            <w:pPr>
              <w:pStyle w:val="TOC3"/>
            </w:pPr>
            <w:r>
              <w:t>13</w:t>
            </w:r>
          </w:p>
        </w:tc>
      </w:tr>
    </w:tbl>
    <w:p w14:paraId="6B89AEB9" w14:textId="77777777" w:rsidR="00073D8E" w:rsidRDefault="00073D8E" w:rsidP="005B74EB">
      <w:pPr>
        <w:pStyle w:val="TOC3"/>
      </w:pPr>
    </w:p>
    <w:p w14:paraId="431089F1" w14:textId="77777777" w:rsidR="00073D8E" w:rsidRDefault="00073D8E" w:rsidP="005B74EB">
      <w:pPr>
        <w:pStyle w:val="TOC3"/>
      </w:pPr>
    </w:p>
    <w:p w14:paraId="007BD2C1" w14:textId="11AA0863" w:rsidR="00703021" w:rsidRPr="00073D8E" w:rsidRDefault="00AC6C41" w:rsidP="005B74EB">
      <w:pPr>
        <w:pStyle w:val="TOC3"/>
        <w:rPr>
          <w:rFonts w:ascii="Calibri" w:eastAsia="Times New Roman" w:hAnsi="Calibri"/>
          <w:b/>
          <w:bCs/>
        </w:rPr>
      </w:pPr>
      <w:r w:rsidRPr="00073D8E">
        <w:fldChar w:fldCharType="begin"/>
      </w:r>
      <w:r w:rsidRPr="00073D8E">
        <w:instrText xml:space="preserve"> TOC \o "1-3" \h \z \u </w:instrText>
      </w:r>
      <w:r w:rsidRPr="00073D8E">
        <w:fldChar w:fldCharType="separate"/>
      </w:r>
    </w:p>
    <w:p w14:paraId="3F00456F" w14:textId="2950F667" w:rsidR="00AC6C41" w:rsidRDefault="00AC6C41">
      <w:r w:rsidRPr="00073D8E">
        <w:rPr>
          <w:b/>
          <w:bCs/>
          <w:noProof/>
          <w:sz w:val="24"/>
          <w:szCs w:val="24"/>
        </w:rPr>
        <w:fldChar w:fldCharType="end"/>
      </w:r>
    </w:p>
    <w:p w14:paraId="0C499883" w14:textId="77777777" w:rsidR="00703021" w:rsidRDefault="00703021" w:rsidP="00A65871">
      <w:pPr>
        <w:pStyle w:val="Heading3"/>
        <w:numPr>
          <w:ilvl w:val="0"/>
          <w:numId w:val="4"/>
        </w:numPr>
        <w:ind w:left="426" w:hanging="426"/>
        <w:rPr>
          <w:sz w:val="24"/>
          <w:szCs w:val="24"/>
        </w:rPr>
        <w:sectPr w:rsidR="00703021" w:rsidSect="00DD0574">
          <w:footerReference w:type="default" r:id="rId14"/>
          <w:footerReference w:type="first" r:id="rId15"/>
          <w:pgSz w:w="11910" w:h="16840"/>
          <w:pgMar w:top="1580" w:right="800" w:bottom="1240" w:left="960" w:header="0" w:footer="1056" w:gutter="0"/>
          <w:cols w:space="720"/>
          <w:titlePg/>
          <w:docGrid w:linePitch="272"/>
        </w:sectPr>
      </w:pPr>
      <w:bookmarkStart w:id="0" w:name="_Toc89171342"/>
      <w:bookmarkStart w:id="1" w:name="_Toc89172303"/>
    </w:p>
    <w:p w14:paraId="02B9E696" w14:textId="324AAA16" w:rsidR="00B11F02" w:rsidRDefault="00F77D02" w:rsidP="002E269A">
      <w:pPr>
        <w:pStyle w:val="Heading3"/>
        <w:numPr>
          <w:ilvl w:val="0"/>
          <w:numId w:val="4"/>
        </w:numPr>
        <w:spacing w:before="0" w:after="0"/>
        <w:ind w:left="426" w:hanging="426"/>
        <w:rPr>
          <w:sz w:val="24"/>
          <w:szCs w:val="24"/>
        </w:rPr>
      </w:pPr>
      <w:bookmarkStart w:id="2" w:name="_Toc89173701"/>
      <w:bookmarkStart w:id="3" w:name="Introduction"/>
      <w:r w:rsidRPr="00AC6C41">
        <w:rPr>
          <w:sz w:val="24"/>
          <w:szCs w:val="24"/>
        </w:rPr>
        <w:lastRenderedPageBreak/>
        <w:t>Introduction</w:t>
      </w:r>
      <w:bookmarkEnd w:id="0"/>
      <w:bookmarkEnd w:id="1"/>
      <w:bookmarkEnd w:id="2"/>
    </w:p>
    <w:bookmarkEnd w:id="3"/>
    <w:p w14:paraId="756BD146" w14:textId="4C9DA4EC" w:rsidR="0078226B" w:rsidRDefault="0078226B" w:rsidP="002E269A"/>
    <w:p w14:paraId="4C22E5A9" w14:textId="77777777" w:rsidR="00E02DE6" w:rsidRDefault="0078226B" w:rsidP="002E269A">
      <w:pPr>
        <w:jc w:val="both"/>
        <w:rPr>
          <w:rFonts w:eastAsia="Arial" w:cs="Arial"/>
          <w:color w:val="000000"/>
          <w:sz w:val="24"/>
          <w:szCs w:val="24"/>
        </w:rPr>
      </w:pPr>
      <w:r w:rsidRPr="0078226B">
        <w:rPr>
          <w:rFonts w:eastAsia="Arial" w:cs="Arial"/>
          <w:color w:val="000000"/>
          <w:sz w:val="24"/>
          <w:szCs w:val="24"/>
        </w:rPr>
        <w:t xml:space="preserve">This policy sets out employees’ entitlements to annual leave and </w:t>
      </w:r>
      <w:r w:rsidR="00D36925">
        <w:rPr>
          <w:rFonts w:eastAsia="Arial" w:cs="Arial"/>
          <w:color w:val="000000"/>
          <w:sz w:val="24"/>
          <w:szCs w:val="24"/>
        </w:rPr>
        <w:t>the</w:t>
      </w:r>
      <w:r w:rsidRPr="0078226B">
        <w:rPr>
          <w:rFonts w:eastAsia="Arial" w:cs="Arial"/>
          <w:color w:val="000000"/>
          <w:sz w:val="24"/>
          <w:szCs w:val="24"/>
        </w:rPr>
        <w:t xml:space="preserve"> rules on taking annual leave. Health Education Improvement Wales (HEIW) views annual leave as an entitlement, which is an important part of the 1998 Working Time Regulations and </w:t>
      </w:r>
      <w:r w:rsidR="00D36925">
        <w:rPr>
          <w:rFonts w:eastAsia="Arial" w:cs="Arial"/>
          <w:color w:val="000000"/>
          <w:sz w:val="24"/>
          <w:szCs w:val="24"/>
        </w:rPr>
        <w:t xml:space="preserve">in achieving a healthy </w:t>
      </w:r>
      <w:r w:rsidRPr="0078226B">
        <w:rPr>
          <w:rFonts w:eastAsia="Arial" w:cs="Arial"/>
          <w:color w:val="000000"/>
          <w:sz w:val="24"/>
          <w:szCs w:val="24"/>
        </w:rPr>
        <w:t>work life balance</w:t>
      </w:r>
      <w:r w:rsidRPr="00AC6C41">
        <w:rPr>
          <w:rFonts w:cs="Arial"/>
          <w:sz w:val="24"/>
          <w:szCs w:val="24"/>
        </w:rPr>
        <w:t>.</w:t>
      </w:r>
      <w:r w:rsidR="002D21E9">
        <w:rPr>
          <w:rFonts w:cs="Arial"/>
          <w:sz w:val="24"/>
          <w:szCs w:val="24"/>
        </w:rPr>
        <w:t xml:space="preserve"> </w:t>
      </w:r>
      <w:r w:rsidRPr="0078226B">
        <w:rPr>
          <w:rFonts w:eastAsia="Arial" w:cs="Arial"/>
          <w:color w:val="000000"/>
          <w:sz w:val="24"/>
          <w:szCs w:val="24"/>
        </w:rPr>
        <w:t xml:space="preserve"> Annual Leave should be taken by all employees to assist them to achieve a balance between their work and home life.  </w:t>
      </w:r>
    </w:p>
    <w:p w14:paraId="09FBDFBF" w14:textId="77777777" w:rsidR="00E02DE6" w:rsidRDefault="00E02DE6" w:rsidP="002E269A">
      <w:pPr>
        <w:jc w:val="both"/>
        <w:rPr>
          <w:rFonts w:eastAsia="Arial" w:cs="Arial"/>
          <w:color w:val="000000"/>
          <w:sz w:val="24"/>
          <w:szCs w:val="24"/>
        </w:rPr>
      </w:pPr>
    </w:p>
    <w:p w14:paraId="4150B86A" w14:textId="77777777" w:rsidR="00703EF0" w:rsidRDefault="00703EF0" w:rsidP="00703EF0">
      <w:pPr>
        <w:jc w:val="both"/>
        <w:rPr>
          <w:rFonts w:cs="Arial"/>
          <w:sz w:val="24"/>
          <w:szCs w:val="24"/>
        </w:rPr>
      </w:pPr>
      <w:r w:rsidRPr="00AC6C41">
        <w:rPr>
          <w:rFonts w:cs="Arial"/>
          <w:sz w:val="24"/>
          <w:szCs w:val="24"/>
        </w:rPr>
        <w:t xml:space="preserve">It is important that employees are not working for </w:t>
      </w:r>
      <w:r>
        <w:rPr>
          <w:rFonts w:cs="Arial"/>
          <w:sz w:val="24"/>
          <w:szCs w:val="24"/>
        </w:rPr>
        <w:t xml:space="preserve">long </w:t>
      </w:r>
      <w:r w:rsidRPr="00AC6C41">
        <w:rPr>
          <w:rFonts w:cs="Arial"/>
          <w:sz w:val="24"/>
          <w:szCs w:val="24"/>
        </w:rPr>
        <w:t>periods of time without a meaningful break and employees are encouraged and will be supported by managers and HEIW to take leave at regular intervals.</w:t>
      </w:r>
    </w:p>
    <w:p w14:paraId="05DC63A7" w14:textId="77777777" w:rsidR="00703EF0" w:rsidRPr="00AC6C41" w:rsidRDefault="00703EF0" w:rsidP="00703EF0">
      <w:pPr>
        <w:jc w:val="both"/>
        <w:rPr>
          <w:rFonts w:cs="Arial"/>
          <w:sz w:val="24"/>
          <w:szCs w:val="24"/>
        </w:rPr>
      </w:pPr>
    </w:p>
    <w:p w14:paraId="7560C7C5" w14:textId="77777777" w:rsidR="00703EF0" w:rsidRPr="0078226B" w:rsidRDefault="00703EF0" w:rsidP="00703EF0">
      <w:pPr>
        <w:ind w:left="10" w:hanging="10"/>
        <w:jc w:val="both"/>
        <w:rPr>
          <w:rFonts w:eastAsia="Arial" w:cs="Arial"/>
          <w:color w:val="000000"/>
          <w:sz w:val="24"/>
          <w:szCs w:val="22"/>
        </w:rPr>
      </w:pPr>
      <w:r w:rsidRPr="0078226B">
        <w:rPr>
          <w:rFonts w:eastAsia="Arial" w:cs="Arial"/>
          <w:color w:val="000000"/>
          <w:sz w:val="24"/>
          <w:szCs w:val="22"/>
        </w:rPr>
        <w:t xml:space="preserve">It is also recognised that annual leave is granted subject to the business needs of the service and that annual leave requests </w:t>
      </w:r>
      <w:r>
        <w:rPr>
          <w:rFonts w:eastAsia="Arial" w:cs="Arial"/>
          <w:color w:val="000000"/>
          <w:sz w:val="24"/>
          <w:szCs w:val="22"/>
        </w:rPr>
        <w:t>may</w:t>
      </w:r>
      <w:r w:rsidRPr="0078226B">
        <w:rPr>
          <w:rFonts w:eastAsia="Arial" w:cs="Arial"/>
          <w:color w:val="000000"/>
          <w:sz w:val="24"/>
          <w:szCs w:val="22"/>
        </w:rPr>
        <w:t xml:space="preserve"> be declined.  In exceptional situations, an employee may be asked not to take previously agreed annual leave. </w:t>
      </w:r>
    </w:p>
    <w:p w14:paraId="46715494" w14:textId="77777777" w:rsidR="00E02DE6" w:rsidRDefault="00E02DE6" w:rsidP="002E269A">
      <w:pPr>
        <w:jc w:val="both"/>
        <w:rPr>
          <w:rFonts w:eastAsia="Arial" w:cs="Arial"/>
          <w:color w:val="000000"/>
          <w:sz w:val="24"/>
          <w:szCs w:val="24"/>
        </w:rPr>
      </w:pPr>
    </w:p>
    <w:p w14:paraId="595C0BD4" w14:textId="1EC353C4" w:rsidR="0078226B" w:rsidRDefault="0078226B" w:rsidP="002E269A">
      <w:pPr>
        <w:jc w:val="both"/>
        <w:rPr>
          <w:rFonts w:eastAsia="Arial" w:cs="Arial"/>
          <w:color w:val="000000"/>
          <w:sz w:val="24"/>
          <w:szCs w:val="24"/>
        </w:rPr>
      </w:pPr>
      <w:r w:rsidRPr="0078226B">
        <w:rPr>
          <w:rFonts w:eastAsia="Arial" w:cs="Arial"/>
          <w:color w:val="000000"/>
          <w:sz w:val="24"/>
          <w:szCs w:val="24"/>
        </w:rPr>
        <w:t>It recognises that the effective management of annual leave by individual employees and line managers is essential to the health, safety and well-being of our employees and the ability of HEIW to continue to deliver high quality services which meet the requirement of its service users.</w:t>
      </w:r>
    </w:p>
    <w:p w14:paraId="20191E07" w14:textId="77777777" w:rsidR="007A62DC" w:rsidRDefault="007A62DC" w:rsidP="002E269A">
      <w:pPr>
        <w:jc w:val="both"/>
        <w:rPr>
          <w:rFonts w:eastAsia="Arial" w:cs="Arial"/>
          <w:color w:val="000000"/>
          <w:sz w:val="24"/>
          <w:szCs w:val="24"/>
        </w:rPr>
      </w:pPr>
    </w:p>
    <w:p w14:paraId="1E954F83" w14:textId="63E0D9DF" w:rsidR="007A62DC" w:rsidRDefault="007A62DC" w:rsidP="002E269A">
      <w:pPr>
        <w:jc w:val="both"/>
        <w:rPr>
          <w:rFonts w:eastAsia="Arial" w:cs="Arial"/>
          <w:color w:val="000000"/>
          <w:sz w:val="24"/>
          <w:szCs w:val="24"/>
        </w:rPr>
      </w:pPr>
      <w:r>
        <w:rPr>
          <w:rFonts w:eastAsia="Arial" w:cs="Arial"/>
          <w:color w:val="000000"/>
          <w:sz w:val="24"/>
          <w:szCs w:val="24"/>
        </w:rPr>
        <w:t xml:space="preserve">For staff </w:t>
      </w:r>
      <w:r w:rsidR="007D20E8">
        <w:rPr>
          <w:rFonts w:eastAsia="Arial" w:cs="Arial"/>
          <w:color w:val="000000"/>
          <w:sz w:val="24"/>
          <w:szCs w:val="24"/>
        </w:rPr>
        <w:t xml:space="preserve">on Agenda for Change terms and conditions of service </w:t>
      </w:r>
      <w:r w:rsidR="008C4E2F">
        <w:rPr>
          <w:rFonts w:eastAsia="Arial" w:cs="Arial"/>
          <w:color w:val="000000"/>
          <w:sz w:val="24"/>
          <w:szCs w:val="24"/>
        </w:rPr>
        <w:t xml:space="preserve">section 13 of the NHS Terms and Conditions of Service Handbook will apply, for Medical and Dental staff the relevant </w:t>
      </w:r>
      <w:r w:rsidR="006D6FA1">
        <w:rPr>
          <w:rFonts w:eastAsia="Arial" w:cs="Arial"/>
          <w:color w:val="000000"/>
          <w:sz w:val="24"/>
          <w:szCs w:val="24"/>
        </w:rPr>
        <w:t>terms and conditions of service handbook will apply.</w:t>
      </w:r>
    </w:p>
    <w:p w14:paraId="0D6B7670" w14:textId="77777777" w:rsidR="00F653FE" w:rsidRPr="00AC6C41" w:rsidRDefault="00F653FE" w:rsidP="002E269A">
      <w:pPr>
        <w:rPr>
          <w:rFonts w:cs="Arial"/>
          <w:sz w:val="24"/>
          <w:szCs w:val="24"/>
        </w:rPr>
      </w:pPr>
    </w:p>
    <w:p w14:paraId="3667897B" w14:textId="51BE0011" w:rsidR="00B11F02" w:rsidRDefault="00F77D02" w:rsidP="002E269A">
      <w:pPr>
        <w:pStyle w:val="Heading3"/>
        <w:numPr>
          <w:ilvl w:val="0"/>
          <w:numId w:val="4"/>
        </w:numPr>
        <w:spacing w:before="0" w:after="0"/>
        <w:ind w:left="426" w:hanging="426"/>
        <w:rPr>
          <w:sz w:val="24"/>
          <w:szCs w:val="24"/>
        </w:rPr>
      </w:pPr>
      <w:bookmarkStart w:id="4" w:name="_Toc89171343"/>
      <w:bookmarkStart w:id="5" w:name="_Toc89172304"/>
      <w:bookmarkStart w:id="6" w:name="_Toc89173702"/>
      <w:bookmarkStart w:id="7" w:name="Purpose"/>
      <w:r w:rsidRPr="00AC6C41">
        <w:rPr>
          <w:sz w:val="24"/>
          <w:szCs w:val="24"/>
        </w:rPr>
        <w:t>Purpose</w:t>
      </w:r>
      <w:bookmarkEnd w:id="4"/>
      <w:bookmarkEnd w:id="5"/>
      <w:bookmarkEnd w:id="6"/>
    </w:p>
    <w:bookmarkEnd w:id="7"/>
    <w:p w14:paraId="01156E1C" w14:textId="2E2DEB29" w:rsidR="002D36EB" w:rsidRDefault="002D36EB" w:rsidP="002E269A"/>
    <w:p w14:paraId="147C9475" w14:textId="4702D0DF" w:rsidR="002D36EB" w:rsidRPr="002D36EB" w:rsidRDefault="002D36EB" w:rsidP="002E269A">
      <w:pPr>
        <w:jc w:val="both"/>
        <w:rPr>
          <w:rFonts w:eastAsia="Arial" w:cs="Arial"/>
          <w:color w:val="000000"/>
          <w:sz w:val="24"/>
          <w:szCs w:val="24"/>
        </w:rPr>
      </w:pPr>
      <w:r w:rsidRPr="002D36EB">
        <w:rPr>
          <w:rFonts w:eastAsia="Arial" w:cs="Arial"/>
          <w:color w:val="000000"/>
          <w:sz w:val="24"/>
          <w:szCs w:val="24"/>
        </w:rPr>
        <w:t xml:space="preserve">The policy aims to ensure that </w:t>
      </w:r>
      <w:r w:rsidR="00AF1F07">
        <w:rPr>
          <w:rFonts w:eastAsia="Arial" w:cs="Arial"/>
          <w:color w:val="000000"/>
          <w:sz w:val="24"/>
          <w:szCs w:val="24"/>
        </w:rPr>
        <w:t xml:space="preserve">all staff </w:t>
      </w:r>
      <w:r w:rsidR="007F048E">
        <w:rPr>
          <w:rFonts w:eastAsia="Arial" w:cs="Arial"/>
          <w:color w:val="000000"/>
          <w:sz w:val="24"/>
          <w:szCs w:val="24"/>
        </w:rPr>
        <w:t xml:space="preserve">understand their </w:t>
      </w:r>
      <w:r w:rsidRPr="002D36EB">
        <w:rPr>
          <w:rFonts w:eastAsia="Arial" w:cs="Arial"/>
          <w:color w:val="000000"/>
          <w:sz w:val="24"/>
          <w:szCs w:val="24"/>
        </w:rPr>
        <w:t xml:space="preserve">annual and bank </w:t>
      </w:r>
      <w:r w:rsidR="000A3BAD">
        <w:rPr>
          <w:rFonts w:eastAsia="Arial" w:cs="Arial"/>
          <w:color w:val="000000"/>
          <w:sz w:val="24"/>
          <w:szCs w:val="24"/>
        </w:rPr>
        <w:t xml:space="preserve">(public) </w:t>
      </w:r>
      <w:r w:rsidRPr="002D36EB">
        <w:rPr>
          <w:rFonts w:eastAsia="Arial" w:cs="Arial"/>
          <w:color w:val="000000"/>
          <w:sz w:val="24"/>
          <w:szCs w:val="24"/>
        </w:rPr>
        <w:t xml:space="preserve">holiday leave entitlements </w:t>
      </w:r>
      <w:r w:rsidR="007F048E">
        <w:rPr>
          <w:rFonts w:eastAsia="Arial" w:cs="Arial"/>
          <w:color w:val="000000"/>
          <w:sz w:val="24"/>
          <w:szCs w:val="24"/>
        </w:rPr>
        <w:t xml:space="preserve">and that these </w:t>
      </w:r>
      <w:r w:rsidRPr="002D36EB">
        <w:rPr>
          <w:rFonts w:eastAsia="Arial" w:cs="Arial"/>
          <w:color w:val="000000"/>
          <w:sz w:val="24"/>
          <w:szCs w:val="24"/>
        </w:rPr>
        <w:t>are taken in full, at regular intervals, by all employees; and that they are managed consistently throughout the organisation.</w:t>
      </w:r>
    </w:p>
    <w:p w14:paraId="0A580D9F" w14:textId="77777777" w:rsidR="002D36EB" w:rsidRPr="002D36EB" w:rsidRDefault="002D36EB" w:rsidP="002E269A">
      <w:pPr>
        <w:jc w:val="both"/>
        <w:rPr>
          <w:rFonts w:eastAsia="Arial" w:cs="Arial"/>
          <w:color w:val="000000"/>
          <w:sz w:val="24"/>
          <w:szCs w:val="22"/>
        </w:rPr>
      </w:pPr>
    </w:p>
    <w:p w14:paraId="6F0F3A51" w14:textId="749B5730" w:rsidR="002D36EB" w:rsidRPr="002D36EB" w:rsidRDefault="002D36EB" w:rsidP="002E269A">
      <w:pPr>
        <w:ind w:left="10" w:hanging="10"/>
        <w:jc w:val="both"/>
        <w:rPr>
          <w:rFonts w:eastAsia="Arial" w:cs="Arial"/>
          <w:color w:val="000000"/>
          <w:sz w:val="24"/>
          <w:szCs w:val="22"/>
        </w:rPr>
      </w:pPr>
      <w:r w:rsidRPr="002D36EB">
        <w:rPr>
          <w:rFonts w:eastAsia="Arial" w:cs="Arial"/>
          <w:color w:val="000000"/>
          <w:sz w:val="24"/>
          <w:szCs w:val="22"/>
        </w:rPr>
        <w:t xml:space="preserve">The aim of this policy is to provide guidance on how to manage annual leave and bank holiday entitlements appropriately and correctly. </w:t>
      </w:r>
      <w:r w:rsidR="00BF3FF7" w:rsidRPr="0078226B">
        <w:rPr>
          <w:rFonts w:eastAsia="Arial" w:cs="Arial"/>
          <w:color w:val="000000"/>
          <w:sz w:val="24"/>
          <w:szCs w:val="22"/>
        </w:rPr>
        <w:t>T</w:t>
      </w:r>
      <w:r w:rsidR="00BF3FF7" w:rsidRPr="0077652B">
        <w:rPr>
          <w:rFonts w:eastAsia="Arial" w:cs="Arial"/>
          <w:color w:val="000000"/>
          <w:sz w:val="24"/>
          <w:szCs w:val="22"/>
        </w:rPr>
        <w:t>he policy</w:t>
      </w:r>
      <w:r w:rsidR="00BF3FF7" w:rsidRPr="0078226B">
        <w:rPr>
          <w:rFonts w:eastAsia="Arial" w:cs="Arial"/>
          <w:color w:val="000000"/>
          <w:sz w:val="24"/>
          <w:szCs w:val="22"/>
        </w:rPr>
        <w:t xml:space="preserve"> ensure</w:t>
      </w:r>
      <w:r w:rsidR="00BF3FF7" w:rsidRPr="0077652B">
        <w:rPr>
          <w:rFonts w:eastAsia="Arial" w:cs="Arial"/>
          <w:color w:val="000000"/>
          <w:sz w:val="24"/>
          <w:szCs w:val="22"/>
        </w:rPr>
        <w:t>s</w:t>
      </w:r>
      <w:r w:rsidR="00BF3FF7" w:rsidRPr="0078226B">
        <w:rPr>
          <w:rFonts w:eastAsia="Arial" w:cs="Arial"/>
          <w:color w:val="000000"/>
          <w:sz w:val="24"/>
          <w:szCs w:val="22"/>
        </w:rPr>
        <w:t xml:space="preserve"> that all staff are aware of their annual leave entitlement and how it is calculated</w:t>
      </w:r>
      <w:r w:rsidR="00BF3FF7" w:rsidRPr="0077652B">
        <w:rPr>
          <w:rFonts w:eastAsia="Arial" w:cs="Arial"/>
          <w:color w:val="000000"/>
          <w:sz w:val="24"/>
          <w:szCs w:val="22"/>
        </w:rPr>
        <w:t xml:space="preserve">, ensuring </w:t>
      </w:r>
      <w:r w:rsidR="00BF3FF7" w:rsidRPr="0078226B">
        <w:rPr>
          <w:rFonts w:eastAsia="Arial" w:cs="Arial"/>
          <w:color w:val="000000"/>
          <w:sz w:val="24"/>
          <w:szCs w:val="22"/>
        </w:rPr>
        <w:t xml:space="preserve">annual leave is allocated fairly and consistently </w:t>
      </w:r>
      <w:r w:rsidR="00B640BF" w:rsidRPr="0078226B">
        <w:rPr>
          <w:rFonts w:eastAsia="Arial" w:cs="Arial"/>
          <w:color w:val="000000"/>
          <w:sz w:val="24"/>
          <w:szCs w:val="22"/>
        </w:rPr>
        <w:t>considering</w:t>
      </w:r>
      <w:r w:rsidR="00BF3FF7" w:rsidRPr="0078226B">
        <w:rPr>
          <w:rFonts w:eastAsia="Arial" w:cs="Arial"/>
          <w:color w:val="000000"/>
          <w:sz w:val="24"/>
          <w:szCs w:val="22"/>
        </w:rPr>
        <w:t xml:space="preserve"> </w:t>
      </w:r>
      <w:r w:rsidR="00BF3FF7" w:rsidRPr="0077652B">
        <w:rPr>
          <w:rFonts w:eastAsia="Arial" w:cs="Arial"/>
          <w:color w:val="000000"/>
          <w:sz w:val="24"/>
          <w:szCs w:val="22"/>
        </w:rPr>
        <w:t xml:space="preserve">HEIWs </w:t>
      </w:r>
      <w:r w:rsidR="00BF3FF7" w:rsidRPr="0078226B">
        <w:rPr>
          <w:rFonts w:eastAsia="Arial" w:cs="Arial"/>
          <w:color w:val="000000"/>
          <w:sz w:val="24"/>
          <w:szCs w:val="22"/>
        </w:rPr>
        <w:t>service provision</w:t>
      </w:r>
      <w:r w:rsidR="000604F4">
        <w:rPr>
          <w:rFonts w:eastAsia="Arial" w:cs="Arial"/>
          <w:color w:val="000000"/>
          <w:sz w:val="24"/>
          <w:szCs w:val="22"/>
        </w:rPr>
        <w:t xml:space="preserve">. </w:t>
      </w:r>
      <w:r w:rsidRPr="002D36EB">
        <w:rPr>
          <w:rFonts w:eastAsia="Arial" w:cs="Arial"/>
          <w:color w:val="000000"/>
          <w:sz w:val="24"/>
          <w:szCs w:val="22"/>
        </w:rPr>
        <w:t xml:space="preserve">It also sets out the procedure that should be followed when requesting annual leave and booking </w:t>
      </w:r>
      <w:r w:rsidR="00495685">
        <w:rPr>
          <w:rFonts w:eastAsia="Arial" w:cs="Arial"/>
          <w:color w:val="000000"/>
          <w:sz w:val="24"/>
          <w:szCs w:val="22"/>
        </w:rPr>
        <w:t>B</w:t>
      </w:r>
      <w:r w:rsidRPr="002D36EB">
        <w:rPr>
          <w:rFonts w:eastAsia="Arial" w:cs="Arial"/>
          <w:color w:val="000000"/>
          <w:sz w:val="24"/>
          <w:szCs w:val="22"/>
        </w:rPr>
        <w:t xml:space="preserve">ank </w:t>
      </w:r>
      <w:r w:rsidR="00495685">
        <w:rPr>
          <w:rFonts w:eastAsia="Arial" w:cs="Arial"/>
          <w:color w:val="000000"/>
          <w:sz w:val="24"/>
          <w:szCs w:val="22"/>
        </w:rPr>
        <w:t>H</w:t>
      </w:r>
      <w:r w:rsidRPr="002D36EB">
        <w:rPr>
          <w:rFonts w:eastAsia="Arial" w:cs="Arial"/>
          <w:color w:val="000000"/>
          <w:sz w:val="24"/>
          <w:szCs w:val="22"/>
        </w:rPr>
        <w:t xml:space="preserve">olidays. In addition, the policy describes the process to be followed when transferring or leaving the organisation, the provisions relating to the carrying over of annual leave whilst off work on maternity leave or long-term sickness absence.  </w:t>
      </w:r>
    </w:p>
    <w:p w14:paraId="363D200D" w14:textId="77777777" w:rsidR="002D36EB" w:rsidRPr="002D36EB" w:rsidRDefault="002D36EB" w:rsidP="002E269A">
      <w:pPr>
        <w:ind w:left="10" w:hanging="10"/>
        <w:jc w:val="both"/>
        <w:rPr>
          <w:rFonts w:eastAsia="Arial" w:cs="Arial"/>
          <w:color w:val="000000"/>
          <w:sz w:val="24"/>
          <w:szCs w:val="22"/>
        </w:rPr>
      </w:pPr>
    </w:p>
    <w:p w14:paraId="6203587B" w14:textId="77777777" w:rsidR="002D36EB" w:rsidRPr="002D36EB" w:rsidRDefault="002D36EB" w:rsidP="002E269A">
      <w:pPr>
        <w:ind w:left="10" w:hanging="10"/>
        <w:jc w:val="both"/>
        <w:rPr>
          <w:rFonts w:eastAsia="Arial" w:cs="Arial"/>
          <w:color w:val="000000"/>
          <w:sz w:val="24"/>
          <w:szCs w:val="22"/>
        </w:rPr>
      </w:pPr>
      <w:r w:rsidRPr="002D36EB">
        <w:rPr>
          <w:rFonts w:eastAsia="Arial" w:cs="Arial"/>
          <w:color w:val="000000"/>
          <w:sz w:val="24"/>
          <w:szCs w:val="22"/>
        </w:rPr>
        <w:t>It recognises the importance of manager awareness in relation to annual leave entitlements and how to calculate them for their workforce and to ensure that business needs are considered when approving annual leave.</w:t>
      </w:r>
    </w:p>
    <w:p w14:paraId="7E1C086F" w14:textId="77777777" w:rsidR="002D36EB" w:rsidRPr="000D6B16" w:rsidRDefault="002D36EB" w:rsidP="002E269A">
      <w:pPr>
        <w:rPr>
          <w:sz w:val="24"/>
          <w:szCs w:val="24"/>
        </w:rPr>
      </w:pPr>
    </w:p>
    <w:p w14:paraId="0592F5BF" w14:textId="6572A98E" w:rsidR="00F77D02" w:rsidRPr="00AC6C41" w:rsidRDefault="00F77D02" w:rsidP="002E269A">
      <w:pPr>
        <w:pStyle w:val="Heading3"/>
        <w:numPr>
          <w:ilvl w:val="0"/>
          <w:numId w:val="4"/>
        </w:numPr>
        <w:spacing w:before="0" w:after="0"/>
        <w:ind w:left="426" w:hanging="426"/>
        <w:jc w:val="both"/>
        <w:rPr>
          <w:sz w:val="24"/>
          <w:szCs w:val="24"/>
        </w:rPr>
      </w:pPr>
      <w:bookmarkStart w:id="8" w:name="_Toc89171344"/>
      <w:bookmarkStart w:id="9" w:name="_Toc89172305"/>
      <w:bookmarkStart w:id="10" w:name="_Toc89173703"/>
      <w:r w:rsidRPr="00AC6C41">
        <w:rPr>
          <w:sz w:val="24"/>
          <w:szCs w:val="24"/>
        </w:rPr>
        <w:t>Scope</w:t>
      </w:r>
      <w:bookmarkEnd w:id="8"/>
      <w:bookmarkEnd w:id="9"/>
      <w:bookmarkEnd w:id="10"/>
    </w:p>
    <w:p w14:paraId="1A488A78" w14:textId="77777777" w:rsidR="000D6B16" w:rsidRDefault="000D6B16" w:rsidP="002E269A">
      <w:pPr>
        <w:jc w:val="both"/>
        <w:rPr>
          <w:rFonts w:cs="Arial"/>
          <w:sz w:val="24"/>
          <w:szCs w:val="24"/>
        </w:rPr>
      </w:pPr>
    </w:p>
    <w:p w14:paraId="68C70FDB" w14:textId="64B2D7EE" w:rsidR="00F653FE" w:rsidRPr="00D8380A" w:rsidRDefault="00F653FE" w:rsidP="002E269A">
      <w:pPr>
        <w:jc w:val="both"/>
        <w:rPr>
          <w:rFonts w:cs="Arial"/>
          <w:sz w:val="24"/>
          <w:szCs w:val="24"/>
        </w:rPr>
      </w:pPr>
      <w:r w:rsidRPr="00D8380A">
        <w:rPr>
          <w:rFonts w:cs="Arial"/>
          <w:sz w:val="24"/>
          <w:szCs w:val="24"/>
        </w:rPr>
        <w:t xml:space="preserve">This policy provides a uniform and equitable approach to the management of annual leave and </w:t>
      </w:r>
      <w:r w:rsidR="001A3301">
        <w:rPr>
          <w:rFonts w:cs="Arial"/>
          <w:sz w:val="24"/>
          <w:szCs w:val="24"/>
        </w:rPr>
        <w:t>B</w:t>
      </w:r>
      <w:r w:rsidRPr="00D8380A">
        <w:rPr>
          <w:rFonts w:cs="Arial"/>
          <w:sz w:val="24"/>
          <w:szCs w:val="24"/>
        </w:rPr>
        <w:t xml:space="preserve">ank </w:t>
      </w:r>
      <w:r w:rsidR="001A3301">
        <w:rPr>
          <w:rFonts w:cs="Arial"/>
          <w:sz w:val="24"/>
          <w:szCs w:val="24"/>
        </w:rPr>
        <w:t>H</w:t>
      </w:r>
      <w:r w:rsidRPr="00D8380A">
        <w:rPr>
          <w:rFonts w:cs="Arial"/>
          <w:sz w:val="24"/>
          <w:szCs w:val="24"/>
        </w:rPr>
        <w:t>oliday entitlements for all staff employed within HEIW under Agenda for Change and Medical and Dental Terms and Conditions of Service.</w:t>
      </w:r>
      <w:r w:rsidR="00D8380A" w:rsidRPr="00D8380A">
        <w:rPr>
          <w:sz w:val="24"/>
          <w:szCs w:val="24"/>
        </w:rPr>
        <w:t xml:space="preserve"> It also demonstrates HEIW</w:t>
      </w:r>
      <w:r w:rsidR="001A3301">
        <w:rPr>
          <w:sz w:val="24"/>
          <w:szCs w:val="24"/>
        </w:rPr>
        <w:t>’s</w:t>
      </w:r>
      <w:r w:rsidR="00D8380A" w:rsidRPr="00D8380A">
        <w:rPr>
          <w:sz w:val="24"/>
          <w:szCs w:val="24"/>
        </w:rPr>
        <w:t xml:space="preserve"> commitment to fulfilling its duty of care to protect the health, safety, and well-being of its employees. It does this by establishing a clear framework for the management of annual leave entitlements.</w:t>
      </w:r>
    </w:p>
    <w:p w14:paraId="37B84609" w14:textId="77777777" w:rsidR="00F653FE" w:rsidRPr="00AC6C41" w:rsidRDefault="00F653FE" w:rsidP="002E269A">
      <w:pPr>
        <w:rPr>
          <w:rFonts w:cs="Arial"/>
          <w:sz w:val="24"/>
          <w:szCs w:val="24"/>
        </w:rPr>
      </w:pPr>
    </w:p>
    <w:p w14:paraId="19DB448D" w14:textId="4CC0C434" w:rsidR="00F653FE" w:rsidRDefault="00F653FE" w:rsidP="00D8380A">
      <w:pPr>
        <w:jc w:val="both"/>
        <w:rPr>
          <w:sz w:val="24"/>
          <w:szCs w:val="24"/>
        </w:rPr>
      </w:pPr>
      <w:r w:rsidRPr="00D8380A">
        <w:rPr>
          <w:rFonts w:cs="Arial"/>
          <w:sz w:val="24"/>
          <w:szCs w:val="24"/>
        </w:rPr>
        <w:lastRenderedPageBreak/>
        <w:t>Our staff who remain subject to Cardiff University terms and conditions of service following the TUPE transfer will continue to receive their annual leave entitlement in line with Cardiff University Terms and Conditions of Service and subject to the Cardiff University annual leave policy.</w:t>
      </w:r>
      <w:r w:rsidR="00D8380A" w:rsidRPr="00D8380A">
        <w:rPr>
          <w:rFonts w:cs="Arial"/>
          <w:sz w:val="24"/>
          <w:szCs w:val="24"/>
        </w:rPr>
        <w:t xml:space="preserve"> </w:t>
      </w:r>
      <w:r w:rsidR="00D8380A" w:rsidRPr="00D8380A">
        <w:rPr>
          <w:sz w:val="24"/>
          <w:szCs w:val="24"/>
        </w:rPr>
        <w:t>Employees covered under TUPE terms and conditions should refer to their contract and the Cardiff University Annual Leave Policy to confirm the details of their annual leave entitlement</w:t>
      </w:r>
      <w:r w:rsidR="00035258">
        <w:rPr>
          <w:sz w:val="24"/>
          <w:szCs w:val="24"/>
        </w:rPr>
        <w:t>.</w:t>
      </w:r>
    </w:p>
    <w:p w14:paraId="2322B1FD" w14:textId="0512F494" w:rsidR="00E83776" w:rsidRDefault="00E83776" w:rsidP="00D8380A">
      <w:pPr>
        <w:jc w:val="both"/>
        <w:rPr>
          <w:sz w:val="24"/>
          <w:szCs w:val="24"/>
        </w:rPr>
      </w:pPr>
    </w:p>
    <w:p w14:paraId="1A1DB1E0" w14:textId="567DF0EB" w:rsidR="000E0F6F" w:rsidRDefault="00E83776" w:rsidP="002376C6">
      <w:pPr>
        <w:jc w:val="both"/>
        <w:rPr>
          <w:sz w:val="24"/>
          <w:szCs w:val="24"/>
        </w:rPr>
      </w:pPr>
      <w:r>
        <w:rPr>
          <w:sz w:val="24"/>
          <w:szCs w:val="24"/>
        </w:rPr>
        <w:t xml:space="preserve">Leave requests will be considered fairly, </w:t>
      </w:r>
      <w:r w:rsidR="000E0F6F">
        <w:rPr>
          <w:sz w:val="24"/>
          <w:szCs w:val="24"/>
        </w:rPr>
        <w:t>promptly,</w:t>
      </w:r>
      <w:r>
        <w:rPr>
          <w:sz w:val="24"/>
          <w:szCs w:val="24"/>
        </w:rPr>
        <w:t xml:space="preserve"> and </w:t>
      </w:r>
      <w:r w:rsidR="000E0F6F">
        <w:rPr>
          <w:sz w:val="24"/>
          <w:szCs w:val="24"/>
        </w:rPr>
        <w:t>consistently</w:t>
      </w:r>
      <w:r w:rsidR="006F0AEE">
        <w:rPr>
          <w:sz w:val="24"/>
          <w:szCs w:val="24"/>
        </w:rPr>
        <w:t xml:space="preserve"> and e</w:t>
      </w:r>
      <w:r w:rsidR="000E0F6F">
        <w:rPr>
          <w:sz w:val="24"/>
          <w:szCs w:val="24"/>
        </w:rPr>
        <w:t xml:space="preserve">very effort will be made to agree leave requests, subject to reasonable notice and operational </w:t>
      </w:r>
      <w:r w:rsidR="006F0AEE">
        <w:rPr>
          <w:sz w:val="24"/>
          <w:szCs w:val="24"/>
        </w:rPr>
        <w:t>requirements</w:t>
      </w:r>
      <w:r w:rsidR="000E0F6F">
        <w:rPr>
          <w:sz w:val="24"/>
          <w:szCs w:val="24"/>
        </w:rPr>
        <w:t>.</w:t>
      </w:r>
    </w:p>
    <w:p w14:paraId="145B812D" w14:textId="77777777" w:rsidR="002376C6" w:rsidRPr="00D8380A" w:rsidRDefault="002376C6" w:rsidP="002376C6">
      <w:pPr>
        <w:jc w:val="both"/>
        <w:rPr>
          <w:rFonts w:cs="Arial"/>
          <w:sz w:val="24"/>
          <w:szCs w:val="24"/>
        </w:rPr>
      </w:pPr>
    </w:p>
    <w:p w14:paraId="7548A9F0" w14:textId="77777777" w:rsidR="00D27109" w:rsidRDefault="00F77D02" w:rsidP="002376C6">
      <w:pPr>
        <w:pStyle w:val="Heading3"/>
        <w:numPr>
          <w:ilvl w:val="0"/>
          <w:numId w:val="4"/>
        </w:numPr>
        <w:spacing w:before="0" w:after="0"/>
        <w:ind w:left="426" w:hanging="426"/>
        <w:rPr>
          <w:sz w:val="24"/>
          <w:szCs w:val="24"/>
        </w:rPr>
      </w:pPr>
      <w:bookmarkStart w:id="11" w:name="_Toc89171345"/>
      <w:bookmarkStart w:id="12" w:name="_Toc89172306"/>
      <w:bookmarkStart w:id="13" w:name="_Toc89173704"/>
      <w:r w:rsidRPr="00AC6C41">
        <w:rPr>
          <w:sz w:val="24"/>
          <w:szCs w:val="24"/>
        </w:rPr>
        <w:t>Definitions</w:t>
      </w:r>
      <w:bookmarkEnd w:id="11"/>
      <w:bookmarkEnd w:id="12"/>
      <w:bookmarkEnd w:id="13"/>
    </w:p>
    <w:p w14:paraId="1E009BDA" w14:textId="77777777" w:rsidR="002376C6" w:rsidRPr="002376C6" w:rsidRDefault="002376C6" w:rsidP="002376C6"/>
    <w:p w14:paraId="4BFB0A8B" w14:textId="6B798D1C" w:rsidR="00B11F02" w:rsidRPr="00AC6C41" w:rsidRDefault="000135E5" w:rsidP="00464BDD">
      <w:pPr>
        <w:pStyle w:val="Heading3"/>
        <w:numPr>
          <w:ilvl w:val="1"/>
          <w:numId w:val="4"/>
        </w:numPr>
        <w:spacing w:before="0" w:after="0"/>
        <w:ind w:left="851" w:hanging="851"/>
        <w:rPr>
          <w:sz w:val="24"/>
          <w:szCs w:val="24"/>
        </w:rPr>
      </w:pPr>
      <w:bookmarkStart w:id="14" w:name="_Toc89172307"/>
      <w:bookmarkStart w:id="15" w:name="_Toc89173705"/>
      <w:r w:rsidRPr="00AC6C41">
        <w:rPr>
          <w:sz w:val="24"/>
          <w:szCs w:val="24"/>
        </w:rPr>
        <w:t>Annual Leave Year</w:t>
      </w:r>
      <w:bookmarkEnd w:id="14"/>
      <w:bookmarkEnd w:id="15"/>
    </w:p>
    <w:p w14:paraId="40AC663A" w14:textId="77777777" w:rsidR="000135E5" w:rsidRPr="00AC6C41" w:rsidRDefault="000135E5" w:rsidP="002376C6">
      <w:pPr>
        <w:rPr>
          <w:rFonts w:cs="Arial"/>
          <w:sz w:val="24"/>
          <w:szCs w:val="24"/>
        </w:rPr>
      </w:pPr>
      <w:r w:rsidRPr="00AC6C41">
        <w:rPr>
          <w:rFonts w:cs="Arial"/>
          <w:sz w:val="24"/>
          <w:szCs w:val="24"/>
        </w:rPr>
        <w:t xml:space="preserve"> </w:t>
      </w:r>
    </w:p>
    <w:p w14:paraId="4C6E05B4" w14:textId="0E1A1795" w:rsidR="00D27109" w:rsidRPr="00AC6C41" w:rsidRDefault="000135E5" w:rsidP="002376C6">
      <w:pPr>
        <w:rPr>
          <w:rFonts w:cs="Arial"/>
          <w:sz w:val="24"/>
          <w:szCs w:val="24"/>
        </w:rPr>
      </w:pPr>
      <w:r w:rsidRPr="00AC6C41">
        <w:rPr>
          <w:rFonts w:cs="Arial"/>
          <w:sz w:val="24"/>
          <w:szCs w:val="24"/>
        </w:rPr>
        <w:t xml:space="preserve">The annual leave year will </w:t>
      </w:r>
      <w:r w:rsidR="00092A21">
        <w:rPr>
          <w:rFonts w:cs="Arial"/>
          <w:sz w:val="24"/>
          <w:szCs w:val="24"/>
        </w:rPr>
        <w:t xml:space="preserve">normally </w:t>
      </w:r>
      <w:r w:rsidRPr="00AC6C41">
        <w:rPr>
          <w:rFonts w:cs="Arial"/>
          <w:sz w:val="24"/>
          <w:szCs w:val="24"/>
        </w:rPr>
        <w:t>run from 1</w:t>
      </w:r>
      <w:r w:rsidR="00B11F02" w:rsidRPr="00144437">
        <w:rPr>
          <w:rFonts w:cs="Arial"/>
          <w:sz w:val="24"/>
          <w:szCs w:val="24"/>
          <w:vertAlign w:val="superscript"/>
        </w:rPr>
        <w:t>st</w:t>
      </w:r>
      <w:r w:rsidR="00144437">
        <w:rPr>
          <w:rFonts w:cs="Arial"/>
          <w:sz w:val="24"/>
          <w:szCs w:val="24"/>
        </w:rPr>
        <w:t xml:space="preserve"> </w:t>
      </w:r>
      <w:r w:rsidRPr="00AC6C41">
        <w:rPr>
          <w:rFonts w:cs="Arial"/>
          <w:sz w:val="24"/>
          <w:szCs w:val="24"/>
        </w:rPr>
        <w:t>April to 31</w:t>
      </w:r>
      <w:r w:rsidRPr="00144437">
        <w:rPr>
          <w:rFonts w:cs="Arial"/>
          <w:sz w:val="24"/>
          <w:szCs w:val="24"/>
          <w:vertAlign w:val="superscript"/>
        </w:rPr>
        <w:t>st</w:t>
      </w:r>
      <w:r w:rsidR="00144437">
        <w:rPr>
          <w:rFonts w:cs="Arial"/>
          <w:sz w:val="24"/>
          <w:szCs w:val="24"/>
        </w:rPr>
        <w:t xml:space="preserve"> </w:t>
      </w:r>
      <w:r w:rsidRPr="00AC6C41">
        <w:rPr>
          <w:rFonts w:cs="Arial"/>
          <w:sz w:val="24"/>
          <w:szCs w:val="24"/>
        </w:rPr>
        <w:t>March for all staff groups covered by the Agenda for Change Terms and Conditions of Service.  Staff employed on Medical &amp; Dental Terms and Conditions of Service should check their contract for confirmation of their leave year.</w:t>
      </w:r>
    </w:p>
    <w:p w14:paraId="5AC3E827" w14:textId="77777777" w:rsidR="00D27109" w:rsidRPr="00AC6C41" w:rsidRDefault="00D27109" w:rsidP="002376C6">
      <w:pPr>
        <w:ind w:left="360"/>
        <w:rPr>
          <w:rFonts w:cs="Arial"/>
          <w:sz w:val="24"/>
          <w:szCs w:val="24"/>
        </w:rPr>
      </w:pPr>
    </w:p>
    <w:p w14:paraId="6887CBBA" w14:textId="657B4039" w:rsidR="002B67FA" w:rsidRPr="00212759" w:rsidRDefault="000135E5" w:rsidP="00464BDD">
      <w:pPr>
        <w:pStyle w:val="Heading3"/>
        <w:numPr>
          <w:ilvl w:val="1"/>
          <w:numId w:val="4"/>
        </w:numPr>
        <w:spacing w:before="0" w:after="0"/>
        <w:ind w:left="851" w:hanging="851"/>
        <w:rPr>
          <w:sz w:val="24"/>
          <w:szCs w:val="24"/>
        </w:rPr>
      </w:pPr>
      <w:bookmarkStart w:id="16" w:name="_Toc89172308"/>
      <w:bookmarkStart w:id="17" w:name="_Toc89173706"/>
      <w:r w:rsidRPr="00AC6C41">
        <w:rPr>
          <w:sz w:val="24"/>
          <w:szCs w:val="24"/>
        </w:rPr>
        <w:t>Annual Leave Entitlements</w:t>
      </w:r>
      <w:bookmarkEnd w:id="16"/>
      <w:bookmarkEnd w:id="17"/>
      <w:r w:rsidRPr="00AC6C41">
        <w:rPr>
          <w:sz w:val="24"/>
          <w:szCs w:val="24"/>
        </w:rPr>
        <w:t xml:space="preserve"> </w:t>
      </w:r>
      <w:r w:rsidR="0009214D">
        <w:rPr>
          <w:sz w:val="24"/>
          <w:szCs w:val="24"/>
        </w:rPr>
        <w:t>and Taking Annual Leave</w:t>
      </w:r>
    </w:p>
    <w:p w14:paraId="56940C46" w14:textId="77777777" w:rsidR="00545779" w:rsidRDefault="00545779" w:rsidP="002376C6">
      <w:pPr>
        <w:ind w:left="360"/>
        <w:jc w:val="both"/>
        <w:rPr>
          <w:sz w:val="24"/>
          <w:szCs w:val="24"/>
        </w:rPr>
      </w:pPr>
    </w:p>
    <w:p w14:paraId="3A1976C9" w14:textId="77777777" w:rsidR="006F29C2" w:rsidRDefault="00AD1D5E" w:rsidP="002376C6">
      <w:pPr>
        <w:jc w:val="both"/>
        <w:rPr>
          <w:rFonts w:cs="Arial"/>
          <w:sz w:val="24"/>
          <w:szCs w:val="24"/>
        </w:rPr>
      </w:pPr>
      <w:r>
        <w:rPr>
          <w:rFonts w:cs="Arial"/>
          <w:sz w:val="24"/>
          <w:szCs w:val="24"/>
        </w:rPr>
        <w:t xml:space="preserve">Annual leave entitlement for staff on Agenda for Change terms and conditions of service </w:t>
      </w:r>
      <w:r w:rsidR="006F29C2">
        <w:rPr>
          <w:rFonts w:cs="Arial"/>
          <w:sz w:val="24"/>
          <w:szCs w:val="24"/>
        </w:rPr>
        <w:t>will be:</w:t>
      </w:r>
    </w:p>
    <w:p w14:paraId="4ADB93F4" w14:textId="77777777" w:rsidR="006F29C2" w:rsidRDefault="006F29C2" w:rsidP="002376C6">
      <w:pPr>
        <w:jc w:val="both"/>
        <w:rPr>
          <w:rFonts w:cs="Arial"/>
          <w:sz w:val="24"/>
          <w:szCs w:val="24"/>
        </w:rPr>
      </w:pPr>
    </w:p>
    <w:tbl>
      <w:tblPr>
        <w:tblStyle w:val="TableGrid"/>
        <w:tblW w:w="0" w:type="auto"/>
        <w:tblLook w:val="04A0" w:firstRow="1" w:lastRow="0" w:firstColumn="1" w:lastColumn="0" w:noHBand="0" w:noVBand="1"/>
      </w:tblPr>
      <w:tblGrid>
        <w:gridCol w:w="5124"/>
        <w:gridCol w:w="5125"/>
      </w:tblGrid>
      <w:tr w:rsidR="00B115D0" w14:paraId="1E9DEFFC" w14:textId="77777777" w:rsidTr="00B115D0">
        <w:tc>
          <w:tcPr>
            <w:tcW w:w="5124" w:type="dxa"/>
          </w:tcPr>
          <w:p w14:paraId="112DE294" w14:textId="2F9E3F22" w:rsidR="00B115D0" w:rsidRDefault="00B115D0" w:rsidP="002376C6">
            <w:pPr>
              <w:jc w:val="both"/>
              <w:rPr>
                <w:rFonts w:cs="Arial"/>
                <w:sz w:val="24"/>
                <w:szCs w:val="24"/>
              </w:rPr>
            </w:pPr>
            <w:r>
              <w:rPr>
                <w:rFonts w:cs="Arial"/>
                <w:sz w:val="24"/>
                <w:szCs w:val="24"/>
              </w:rPr>
              <w:t>Length of Service</w:t>
            </w:r>
          </w:p>
        </w:tc>
        <w:tc>
          <w:tcPr>
            <w:tcW w:w="5125" w:type="dxa"/>
          </w:tcPr>
          <w:p w14:paraId="2859F879" w14:textId="0CA32C3A" w:rsidR="00B115D0" w:rsidRDefault="004D05E4" w:rsidP="002376C6">
            <w:pPr>
              <w:jc w:val="both"/>
              <w:rPr>
                <w:rFonts w:cs="Arial"/>
                <w:sz w:val="24"/>
                <w:szCs w:val="24"/>
              </w:rPr>
            </w:pPr>
            <w:r>
              <w:rPr>
                <w:rFonts w:cs="Arial"/>
                <w:sz w:val="24"/>
                <w:szCs w:val="24"/>
              </w:rPr>
              <w:t xml:space="preserve">Annual leave and </w:t>
            </w:r>
            <w:proofErr w:type="gramStart"/>
            <w:r>
              <w:rPr>
                <w:rFonts w:cs="Arial"/>
                <w:sz w:val="24"/>
                <w:szCs w:val="24"/>
              </w:rPr>
              <w:t>general public</w:t>
            </w:r>
            <w:proofErr w:type="gramEnd"/>
            <w:r>
              <w:rPr>
                <w:rFonts w:cs="Arial"/>
                <w:sz w:val="24"/>
                <w:szCs w:val="24"/>
              </w:rPr>
              <w:t xml:space="preserve"> </w:t>
            </w:r>
            <w:r w:rsidR="00EC325C">
              <w:rPr>
                <w:rFonts w:cs="Arial"/>
                <w:sz w:val="24"/>
                <w:szCs w:val="24"/>
              </w:rPr>
              <w:t xml:space="preserve">(Bank) </w:t>
            </w:r>
            <w:r>
              <w:rPr>
                <w:rFonts w:cs="Arial"/>
                <w:sz w:val="24"/>
                <w:szCs w:val="24"/>
              </w:rPr>
              <w:t>holidays</w:t>
            </w:r>
          </w:p>
        </w:tc>
      </w:tr>
      <w:tr w:rsidR="00B115D0" w14:paraId="27613DAA" w14:textId="77777777" w:rsidTr="00B115D0">
        <w:tc>
          <w:tcPr>
            <w:tcW w:w="5124" w:type="dxa"/>
          </w:tcPr>
          <w:p w14:paraId="2C0C489A" w14:textId="4758B2FE" w:rsidR="00B115D0" w:rsidRDefault="004D05E4" w:rsidP="002376C6">
            <w:pPr>
              <w:jc w:val="both"/>
              <w:rPr>
                <w:rFonts w:cs="Arial"/>
                <w:sz w:val="24"/>
                <w:szCs w:val="24"/>
              </w:rPr>
            </w:pPr>
            <w:r>
              <w:rPr>
                <w:rFonts w:cs="Arial"/>
                <w:sz w:val="24"/>
                <w:szCs w:val="24"/>
              </w:rPr>
              <w:t>On appointment</w:t>
            </w:r>
          </w:p>
        </w:tc>
        <w:tc>
          <w:tcPr>
            <w:tcW w:w="5125" w:type="dxa"/>
          </w:tcPr>
          <w:p w14:paraId="6E49FC4E" w14:textId="436D9203" w:rsidR="00B115D0" w:rsidRDefault="00A068B3" w:rsidP="002376C6">
            <w:pPr>
              <w:jc w:val="both"/>
              <w:rPr>
                <w:rFonts w:cs="Arial"/>
                <w:sz w:val="24"/>
                <w:szCs w:val="24"/>
              </w:rPr>
            </w:pPr>
            <w:r>
              <w:rPr>
                <w:rFonts w:cs="Arial"/>
                <w:sz w:val="24"/>
                <w:szCs w:val="24"/>
              </w:rPr>
              <w:t>28 days + 8 days</w:t>
            </w:r>
          </w:p>
        </w:tc>
      </w:tr>
      <w:tr w:rsidR="00B115D0" w14:paraId="7E22C11D" w14:textId="77777777" w:rsidTr="00B115D0">
        <w:tc>
          <w:tcPr>
            <w:tcW w:w="5124" w:type="dxa"/>
          </w:tcPr>
          <w:p w14:paraId="58876A03" w14:textId="7CE2B9BE" w:rsidR="00B115D0" w:rsidRDefault="00A068B3" w:rsidP="002376C6">
            <w:pPr>
              <w:jc w:val="both"/>
              <w:rPr>
                <w:rFonts w:cs="Arial"/>
                <w:sz w:val="24"/>
                <w:szCs w:val="24"/>
              </w:rPr>
            </w:pPr>
            <w:r>
              <w:rPr>
                <w:rFonts w:cs="Arial"/>
                <w:sz w:val="24"/>
                <w:szCs w:val="24"/>
              </w:rPr>
              <w:t>After 5 years</w:t>
            </w:r>
            <w:r w:rsidR="00586BF4">
              <w:rPr>
                <w:rFonts w:cs="Arial"/>
                <w:sz w:val="24"/>
                <w:szCs w:val="24"/>
              </w:rPr>
              <w:t xml:space="preserve">’ service </w:t>
            </w:r>
          </w:p>
        </w:tc>
        <w:tc>
          <w:tcPr>
            <w:tcW w:w="5125" w:type="dxa"/>
          </w:tcPr>
          <w:p w14:paraId="5DFAEB53" w14:textId="466AA3F3" w:rsidR="00B115D0" w:rsidRDefault="008C5B68" w:rsidP="002376C6">
            <w:pPr>
              <w:jc w:val="both"/>
              <w:rPr>
                <w:rFonts w:cs="Arial"/>
                <w:sz w:val="24"/>
                <w:szCs w:val="24"/>
              </w:rPr>
            </w:pPr>
            <w:r>
              <w:rPr>
                <w:rFonts w:cs="Arial"/>
                <w:sz w:val="24"/>
                <w:szCs w:val="24"/>
              </w:rPr>
              <w:t>30</w:t>
            </w:r>
            <w:r w:rsidR="00586BF4">
              <w:rPr>
                <w:rFonts w:cs="Arial"/>
                <w:sz w:val="24"/>
                <w:szCs w:val="24"/>
              </w:rPr>
              <w:t xml:space="preserve"> days + 8 days</w:t>
            </w:r>
          </w:p>
        </w:tc>
      </w:tr>
      <w:tr w:rsidR="00B115D0" w14:paraId="3837D9DA" w14:textId="77777777" w:rsidTr="00B115D0">
        <w:tc>
          <w:tcPr>
            <w:tcW w:w="5124" w:type="dxa"/>
          </w:tcPr>
          <w:p w14:paraId="1657804E" w14:textId="78CA301B" w:rsidR="00B115D0" w:rsidRDefault="00586BF4" w:rsidP="002376C6">
            <w:pPr>
              <w:jc w:val="both"/>
              <w:rPr>
                <w:rFonts w:cs="Arial"/>
                <w:sz w:val="24"/>
                <w:szCs w:val="24"/>
              </w:rPr>
            </w:pPr>
            <w:r>
              <w:rPr>
                <w:rFonts w:cs="Arial"/>
                <w:sz w:val="24"/>
                <w:szCs w:val="24"/>
              </w:rPr>
              <w:t>After 10 years’ service</w:t>
            </w:r>
          </w:p>
        </w:tc>
        <w:tc>
          <w:tcPr>
            <w:tcW w:w="5125" w:type="dxa"/>
          </w:tcPr>
          <w:p w14:paraId="35E1F319" w14:textId="7D8FECCA" w:rsidR="00B115D0" w:rsidRDefault="00586BF4" w:rsidP="002376C6">
            <w:pPr>
              <w:jc w:val="both"/>
              <w:rPr>
                <w:rFonts w:cs="Arial"/>
                <w:sz w:val="24"/>
                <w:szCs w:val="24"/>
              </w:rPr>
            </w:pPr>
            <w:r>
              <w:rPr>
                <w:rFonts w:cs="Arial"/>
                <w:sz w:val="24"/>
                <w:szCs w:val="24"/>
              </w:rPr>
              <w:t>34 days + 8 days</w:t>
            </w:r>
          </w:p>
        </w:tc>
      </w:tr>
    </w:tbl>
    <w:p w14:paraId="5FCAB838" w14:textId="77777777" w:rsidR="006F29C2" w:rsidRDefault="006F29C2" w:rsidP="002376C6">
      <w:pPr>
        <w:jc w:val="both"/>
        <w:rPr>
          <w:rFonts w:cs="Arial"/>
          <w:sz w:val="24"/>
          <w:szCs w:val="24"/>
        </w:rPr>
      </w:pPr>
    </w:p>
    <w:p w14:paraId="1A13D6E9" w14:textId="6CD63575" w:rsidR="00586BF4" w:rsidRDefault="0009214D" w:rsidP="002376C6">
      <w:pPr>
        <w:jc w:val="both"/>
        <w:rPr>
          <w:rFonts w:cs="Arial"/>
          <w:sz w:val="24"/>
          <w:szCs w:val="24"/>
        </w:rPr>
      </w:pPr>
      <w:r>
        <w:rPr>
          <w:rFonts w:cs="Arial"/>
          <w:sz w:val="24"/>
          <w:szCs w:val="24"/>
        </w:rPr>
        <w:t>This includes an additional day’s annual leave granted to staff in NHS Wales</w:t>
      </w:r>
      <w:r w:rsidR="00D27111">
        <w:rPr>
          <w:rFonts w:cs="Arial"/>
          <w:sz w:val="24"/>
          <w:szCs w:val="24"/>
        </w:rPr>
        <w:t>.</w:t>
      </w:r>
    </w:p>
    <w:p w14:paraId="411319F8" w14:textId="77777777" w:rsidR="006F29C2" w:rsidRDefault="006F29C2" w:rsidP="002376C6">
      <w:pPr>
        <w:jc w:val="both"/>
        <w:rPr>
          <w:rFonts w:cs="Arial"/>
          <w:sz w:val="24"/>
          <w:szCs w:val="24"/>
        </w:rPr>
      </w:pPr>
    </w:p>
    <w:p w14:paraId="454AE660" w14:textId="7B248D4E" w:rsidR="0009214D" w:rsidRDefault="000135E5" w:rsidP="002376C6">
      <w:pPr>
        <w:jc w:val="both"/>
        <w:rPr>
          <w:rFonts w:cs="Arial"/>
          <w:sz w:val="24"/>
          <w:szCs w:val="24"/>
        </w:rPr>
      </w:pPr>
      <w:r w:rsidRPr="00AC6C41">
        <w:rPr>
          <w:rFonts w:cs="Arial"/>
          <w:sz w:val="24"/>
          <w:szCs w:val="24"/>
        </w:rPr>
        <w:t>Part-time employees will be entitled to a pro-rata share of the whole-time equivalent annual leave and bank holiday entitlement.</w:t>
      </w:r>
    </w:p>
    <w:p w14:paraId="4D18BA13" w14:textId="77777777" w:rsidR="0009214D" w:rsidRDefault="0009214D" w:rsidP="002376C6">
      <w:pPr>
        <w:jc w:val="both"/>
        <w:rPr>
          <w:rFonts w:cs="Arial"/>
          <w:sz w:val="24"/>
          <w:szCs w:val="24"/>
        </w:rPr>
      </w:pPr>
    </w:p>
    <w:p w14:paraId="77D16685" w14:textId="53A7F124" w:rsidR="007966E6" w:rsidRDefault="007966E6" w:rsidP="002376C6">
      <w:pPr>
        <w:jc w:val="both"/>
        <w:rPr>
          <w:rFonts w:cs="Arial"/>
          <w:sz w:val="24"/>
          <w:szCs w:val="24"/>
        </w:rPr>
      </w:pPr>
      <w:r>
        <w:rPr>
          <w:rFonts w:cs="Arial"/>
          <w:sz w:val="24"/>
          <w:szCs w:val="24"/>
        </w:rPr>
        <w:t>Staff on Medical and Dental Contracts of Employment</w:t>
      </w:r>
      <w:r w:rsidR="005433BB">
        <w:rPr>
          <w:rFonts w:cs="Arial"/>
          <w:sz w:val="24"/>
          <w:szCs w:val="24"/>
        </w:rPr>
        <w:t xml:space="preserve"> will be entitled to annual leave in accordance with the relevant Medical and Dental terms and conditions handbook</w:t>
      </w:r>
      <w:r w:rsidR="00CE4621">
        <w:rPr>
          <w:rFonts w:cs="Arial"/>
          <w:sz w:val="24"/>
          <w:szCs w:val="24"/>
        </w:rPr>
        <w:t xml:space="preserve"> and as detailed in their contract of employment.</w:t>
      </w:r>
    </w:p>
    <w:p w14:paraId="1E1CB7C2" w14:textId="77777777" w:rsidR="007966E6" w:rsidRDefault="007966E6" w:rsidP="002376C6">
      <w:pPr>
        <w:jc w:val="both"/>
        <w:rPr>
          <w:rFonts w:cs="Arial"/>
          <w:sz w:val="24"/>
          <w:szCs w:val="24"/>
        </w:rPr>
      </w:pPr>
    </w:p>
    <w:p w14:paraId="66986B4E" w14:textId="5589791F" w:rsidR="00C3194C" w:rsidRDefault="00C3194C" w:rsidP="002376C6">
      <w:pPr>
        <w:jc w:val="both"/>
        <w:rPr>
          <w:rFonts w:cs="Arial"/>
          <w:sz w:val="24"/>
          <w:szCs w:val="24"/>
        </w:rPr>
      </w:pPr>
      <w:r>
        <w:rPr>
          <w:rFonts w:cs="Arial"/>
          <w:sz w:val="24"/>
          <w:szCs w:val="24"/>
        </w:rPr>
        <w:t xml:space="preserve">Details of annual leave entitlement </w:t>
      </w:r>
      <w:r w:rsidR="002D4C26">
        <w:rPr>
          <w:rFonts w:cs="Arial"/>
          <w:sz w:val="24"/>
          <w:szCs w:val="24"/>
        </w:rPr>
        <w:t>are contained in Appendices 1,2 &amp; 3.</w:t>
      </w:r>
    </w:p>
    <w:p w14:paraId="02F0A055" w14:textId="77777777" w:rsidR="00C3194C" w:rsidRDefault="00C3194C" w:rsidP="002376C6">
      <w:pPr>
        <w:jc w:val="both"/>
        <w:rPr>
          <w:rFonts w:cs="Arial"/>
          <w:sz w:val="24"/>
          <w:szCs w:val="24"/>
        </w:rPr>
      </w:pPr>
    </w:p>
    <w:p w14:paraId="14D21ABB" w14:textId="584E5DFA" w:rsidR="000135E5" w:rsidRPr="00AC6C41" w:rsidRDefault="000135E5" w:rsidP="002376C6">
      <w:pPr>
        <w:jc w:val="both"/>
        <w:rPr>
          <w:rFonts w:cs="Arial"/>
          <w:sz w:val="24"/>
          <w:szCs w:val="24"/>
        </w:rPr>
      </w:pPr>
      <w:r w:rsidRPr="00AC6C41">
        <w:rPr>
          <w:rFonts w:cs="Arial"/>
          <w:sz w:val="24"/>
          <w:szCs w:val="24"/>
        </w:rPr>
        <w:t>All employees are required to book and take their annual leave in hours. Their leave application must be based on the actual hours due to be worked on the day</w:t>
      </w:r>
      <w:r w:rsidR="009C673F">
        <w:rPr>
          <w:rFonts w:cs="Arial"/>
          <w:sz w:val="24"/>
          <w:szCs w:val="24"/>
        </w:rPr>
        <w:t xml:space="preserve"> they are booking as annual leave</w:t>
      </w:r>
      <w:r w:rsidRPr="00AC6C41">
        <w:rPr>
          <w:rFonts w:cs="Arial"/>
          <w:sz w:val="24"/>
          <w:szCs w:val="24"/>
        </w:rPr>
        <w:t>.</w:t>
      </w:r>
      <w:r w:rsidR="009C673F">
        <w:rPr>
          <w:rFonts w:cs="Arial"/>
          <w:sz w:val="24"/>
          <w:szCs w:val="24"/>
        </w:rPr>
        <w:t xml:space="preserve">  Annual leave can only be booked in full or half days</w:t>
      </w:r>
      <w:r w:rsidR="00D519C2">
        <w:rPr>
          <w:rFonts w:cs="Arial"/>
          <w:sz w:val="24"/>
          <w:szCs w:val="24"/>
        </w:rPr>
        <w:t>, based on the indi</w:t>
      </w:r>
      <w:r w:rsidR="00D61510">
        <w:rPr>
          <w:rFonts w:cs="Arial"/>
          <w:sz w:val="24"/>
          <w:szCs w:val="24"/>
        </w:rPr>
        <w:t>vidual’s normal working day.</w:t>
      </w:r>
    </w:p>
    <w:p w14:paraId="4EEE4D2E" w14:textId="77777777" w:rsidR="00787CFB" w:rsidRDefault="00787CFB" w:rsidP="002376C6">
      <w:pPr>
        <w:jc w:val="both"/>
        <w:rPr>
          <w:rFonts w:cs="Arial"/>
          <w:sz w:val="24"/>
          <w:szCs w:val="24"/>
        </w:rPr>
      </w:pPr>
    </w:p>
    <w:p w14:paraId="36CB270D" w14:textId="505ED696" w:rsidR="00A322CD" w:rsidRPr="00DA17F1" w:rsidRDefault="00A322CD" w:rsidP="00464BDD">
      <w:pPr>
        <w:pStyle w:val="ListParagraph"/>
        <w:keepNext/>
        <w:keepLines/>
        <w:numPr>
          <w:ilvl w:val="1"/>
          <w:numId w:val="4"/>
        </w:numPr>
        <w:spacing w:after="5" w:line="249" w:lineRule="auto"/>
        <w:ind w:hanging="783"/>
        <w:outlineLvl w:val="1"/>
        <w:rPr>
          <w:rFonts w:eastAsia="Arial" w:cs="Arial"/>
          <w:b/>
          <w:bCs/>
          <w:iCs/>
          <w:color w:val="000000"/>
          <w:sz w:val="24"/>
          <w:szCs w:val="24"/>
        </w:rPr>
      </w:pPr>
      <w:r w:rsidRPr="00DA17F1">
        <w:rPr>
          <w:rFonts w:eastAsia="Arial" w:cs="Arial"/>
          <w:b/>
          <w:bCs/>
          <w:iCs/>
          <w:color w:val="000000"/>
          <w:sz w:val="24"/>
          <w:szCs w:val="24"/>
        </w:rPr>
        <w:t xml:space="preserve">Entitlement on </w:t>
      </w:r>
      <w:r w:rsidR="00C73CB9" w:rsidRPr="00DA17F1">
        <w:rPr>
          <w:rFonts w:eastAsia="Arial" w:cs="Arial"/>
          <w:b/>
          <w:bCs/>
          <w:iCs/>
          <w:color w:val="000000"/>
          <w:sz w:val="24"/>
          <w:szCs w:val="24"/>
        </w:rPr>
        <w:t>joining.</w:t>
      </w:r>
    </w:p>
    <w:p w14:paraId="2AA5E20F" w14:textId="77777777" w:rsidR="00A322CD" w:rsidRPr="00212759" w:rsidRDefault="00A322CD" w:rsidP="00A322CD">
      <w:pPr>
        <w:spacing w:line="259" w:lineRule="auto"/>
        <w:ind w:left="12"/>
        <w:rPr>
          <w:rFonts w:eastAsia="Arial" w:cs="Arial"/>
          <w:color w:val="000000"/>
          <w:sz w:val="24"/>
          <w:szCs w:val="24"/>
        </w:rPr>
      </w:pPr>
      <w:r w:rsidRPr="00A3388B">
        <w:rPr>
          <w:rFonts w:eastAsia="Arial" w:cs="Arial"/>
          <w:color w:val="000000"/>
          <w:sz w:val="24"/>
          <w:szCs w:val="24"/>
        </w:rPr>
        <w:t xml:space="preserve"> </w:t>
      </w:r>
    </w:p>
    <w:p w14:paraId="38DE261A" w14:textId="2D9A7AEE" w:rsidR="00A322CD" w:rsidRPr="00212759" w:rsidRDefault="00A322CD" w:rsidP="00212759">
      <w:pPr>
        <w:spacing w:after="5" w:line="249" w:lineRule="auto"/>
        <w:jc w:val="both"/>
        <w:rPr>
          <w:rFonts w:eastAsia="Arial" w:cs="Arial"/>
          <w:color w:val="000000"/>
          <w:sz w:val="24"/>
          <w:szCs w:val="24"/>
        </w:rPr>
      </w:pPr>
      <w:r w:rsidRPr="00212759">
        <w:rPr>
          <w:rFonts w:eastAsia="Arial" w:cs="Arial"/>
          <w:color w:val="000000"/>
          <w:sz w:val="24"/>
          <w:szCs w:val="24"/>
        </w:rPr>
        <w:t>All new members of staff will be entitled to annual leave plus Bank Holidays in the year of joining the NHS, on a pro-rata basis</w:t>
      </w:r>
      <w:r w:rsidR="00AB5D14">
        <w:rPr>
          <w:rFonts w:eastAsia="Arial" w:cs="Arial"/>
          <w:color w:val="000000"/>
          <w:sz w:val="24"/>
          <w:szCs w:val="24"/>
        </w:rPr>
        <w:t>, if joining part way through the leave year.</w:t>
      </w:r>
    </w:p>
    <w:p w14:paraId="3D688651" w14:textId="77777777" w:rsidR="00A322CD" w:rsidRPr="00212759" w:rsidRDefault="00A322CD" w:rsidP="00A322CD">
      <w:pPr>
        <w:spacing w:line="259" w:lineRule="auto"/>
        <w:ind w:left="12"/>
        <w:rPr>
          <w:rFonts w:eastAsia="Arial" w:cs="Arial"/>
          <w:color w:val="000000"/>
          <w:sz w:val="24"/>
          <w:szCs w:val="24"/>
        </w:rPr>
      </w:pPr>
      <w:r w:rsidRPr="00A3388B">
        <w:rPr>
          <w:rFonts w:eastAsia="Arial" w:cs="Arial"/>
          <w:color w:val="000000"/>
          <w:sz w:val="24"/>
          <w:szCs w:val="24"/>
        </w:rPr>
        <w:t xml:space="preserve"> </w:t>
      </w:r>
    </w:p>
    <w:p w14:paraId="6DF5A737" w14:textId="491490DE" w:rsidR="00A322CD" w:rsidRPr="00212759" w:rsidRDefault="00A322CD" w:rsidP="00212759">
      <w:pPr>
        <w:spacing w:after="5" w:line="249" w:lineRule="auto"/>
        <w:jc w:val="both"/>
        <w:rPr>
          <w:rFonts w:eastAsia="Arial" w:cs="Arial"/>
          <w:color w:val="000000"/>
          <w:sz w:val="24"/>
          <w:szCs w:val="24"/>
        </w:rPr>
      </w:pPr>
      <w:r w:rsidRPr="00212759">
        <w:rPr>
          <w:rFonts w:eastAsia="Arial" w:cs="Arial"/>
          <w:color w:val="000000"/>
          <w:sz w:val="24"/>
          <w:szCs w:val="24"/>
        </w:rPr>
        <w:lastRenderedPageBreak/>
        <w:t xml:space="preserve">Annual leave entitlement for part years </w:t>
      </w:r>
      <w:r w:rsidR="009F3987">
        <w:rPr>
          <w:rFonts w:eastAsia="Arial" w:cs="Arial"/>
          <w:color w:val="000000"/>
          <w:sz w:val="24"/>
          <w:szCs w:val="24"/>
        </w:rPr>
        <w:t>will</w:t>
      </w:r>
      <w:r w:rsidRPr="00212759">
        <w:rPr>
          <w:rFonts w:eastAsia="Arial" w:cs="Arial"/>
          <w:color w:val="000000"/>
          <w:sz w:val="24"/>
          <w:szCs w:val="24"/>
        </w:rPr>
        <w:t xml:space="preserve"> be pro rata to the number of days </w:t>
      </w:r>
      <w:r w:rsidR="009F3987">
        <w:rPr>
          <w:rFonts w:eastAsia="Arial" w:cs="Arial"/>
          <w:color w:val="000000"/>
          <w:sz w:val="24"/>
          <w:szCs w:val="24"/>
        </w:rPr>
        <w:t xml:space="preserve">remaining </w:t>
      </w:r>
      <w:r w:rsidRPr="00212759">
        <w:rPr>
          <w:rFonts w:eastAsia="Arial" w:cs="Arial"/>
          <w:color w:val="000000"/>
          <w:sz w:val="24"/>
          <w:szCs w:val="24"/>
        </w:rPr>
        <w:t xml:space="preserve">in the leave year </w:t>
      </w:r>
      <w:r w:rsidR="00CC46B3">
        <w:rPr>
          <w:rFonts w:eastAsia="Arial" w:cs="Arial"/>
          <w:color w:val="000000"/>
          <w:sz w:val="24"/>
          <w:szCs w:val="24"/>
        </w:rPr>
        <w:t>they join in</w:t>
      </w:r>
      <w:r w:rsidRPr="00212759">
        <w:rPr>
          <w:rFonts w:eastAsia="Arial" w:cs="Arial"/>
          <w:color w:val="000000"/>
          <w:sz w:val="24"/>
          <w:szCs w:val="24"/>
        </w:rPr>
        <w:t>.</w:t>
      </w:r>
    </w:p>
    <w:p w14:paraId="041CE85D" w14:textId="7856448D" w:rsidR="00A322CD" w:rsidRPr="00212759" w:rsidRDefault="00A322CD" w:rsidP="00A322CD">
      <w:pPr>
        <w:spacing w:line="259" w:lineRule="auto"/>
        <w:ind w:left="12"/>
        <w:rPr>
          <w:rFonts w:eastAsia="Arial" w:cs="Arial"/>
          <w:color w:val="000000"/>
          <w:sz w:val="24"/>
          <w:szCs w:val="24"/>
        </w:rPr>
      </w:pPr>
    </w:p>
    <w:p w14:paraId="640AE32B" w14:textId="2D242204" w:rsidR="00A322CD" w:rsidRPr="00212759" w:rsidRDefault="00A322CD" w:rsidP="00212759">
      <w:pPr>
        <w:spacing w:after="5" w:line="249" w:lineRule="auto"/>
        <w:jc w:val="both"/>
        <w:rPr>
          <w:rFonts w:eastAsia="Arial" w:cs="Arial"/>
          <w:color w:val="000000"/>
          <w:sz w:val="24"/>
          <w:szCs w:val="24"/>
        </w:rPr>
      </w:pPr>
      <w:r w:rsidRPr="00212759">
        <w:rPr>
          <w:rFonts w:eastAsia="Arial" w:cs="Arial"/>
          <w:color w:val="000000"/>
          <w:sz w:val="24"/>
          <w:szCs w:val="24"/>
        </w:rPr>
        <w:t>The Bank Holiday hours entitlement will be based on the number of Bank Holidays remaining in the current leave year from the date of joining.</w:t>
      </w:r>
    </w:p>
    <w:p w14:paraId="05D4F8FC" w14:textId="15C9C34E" w:rsidR="00455F11" w:rsidRPr="00212759" w:rsidRDefault="00455F11" w:rsidP="00464BDD">
      <w:pPr>
        <w:spacing w:line="259" w:lineRule="auto"/>
        <w:ind w:left="12"/>
        <w:rPr>
          <w:rFonts w:eastAsia="Arial" w:cs="Arial"/>
          <w:color w:val="000000"/>
          <w:sz w:val="24"/>
          <w:szCs w:val="24"/>
        </w:rPr>
      </w:pPr>
    </w:p>
    <w:p w14:paraId="3E542C10" w14:textId="66D82945" w:rsidR="00A322CD" w:rsidRPr="00C45188" w:rsidRDefault="00A322CD" w:rsidP="00464BDD">
      <w:pPr>
        <w:pStyle w:val="ListParagraph"/>
        <w:numPr>
          <w:ilvl w:val="1"/>
          <w:numId w:val="4"/>
        </w:numPr>
        <w:spacing w:after="5" w:line="249" w:lineRule="auto"/>
        <w:ind w:hanging="783"/>
        <w:jc w:val="both"/>
        <w:rPr>
          <w:rFonts w:eastAsia="Arial" w:cs="Arial"/>
          <w:b/>
          <w:bCs/>
          <w:iCs/>
          <w:color w:val="000000"/>
          <w:sz w:val="24"/>
          <w:szCs w:val="24"/>
        </w:rPr>
      </w:pPr>
      <w:r w:rsidRPr="00C45188">
        <w:rPr>
          <w:rFonts w:eastAsia="Arial" w:cs="Arial"/>
          <w:b/>
          <w:bCs/>
          <w:iCs/>
          <w:color w:val="000000"/>
          <w:sz w:val="24"/>
          <w:szCs w:val="24"/>
        </w:rPr>
        <w:t xml:space="preserve">Entitlement on changing contracted </w:t>
      </w:r>
      <w:r w:rsidR="00C73CB9" w:rsidRPr="00C45188">
        <w:rPr>
          <w:rFonts w:eastAsia="Arial" w:cs="Arial"/>
          <w:b/>
          <w:bCs/>
          <w:iCs/>
          <w:color w:val="000000"/>
          <w:sz w:val="24"/>
          <w:szCs w:val="24"/>
        </w:rPr>
        <w:t>hours.</w:t>
      </w:r>
    </w:p>
    <w:p w14:paraId="3E2B35F5" w14:textId="77777777" w:rsidR="00A322CD" w:rsidRPr="00212759" w:rsidRDefault="00A322CD" w:rsidP="00A322CD">
      <w:pPr>
        <w:spacing w:line="259" w:lineRule="auto"/>
        <w:ind w:left="12"/>
        <w:rPr>
          <w:rFonts w:eastAsia="Arial" w:cs="Arial"/>
          <w:color w:val="000000"/>
          <w:sz w:val="24"/>
          <w:szCs w:val="24"/>
        </w:rPr>
      </w:pPr>
      <w:r w:rsidRPr="00212759">
        <w:rPr>
          <w:rFonts w:eastAsia="Arial" w:cs="Arial"/>
          <w:color w:val="000000"/>
          <w:sz w:val="24"/>
          <w:szCs w:val="24"/>
        </w:rPr>
        <w:t xml:space="preserve"> </w:t>
      </w:r>
    </w:p>
    <w:p w14:paraId="1AC1D12C" w14:textId="4E4CA563" w:rsidR="00A322CD" w:rsidRPr="00212759" w:rsidRDefault="00A322CD" w:rsidP="00212759">
      <w:pPr>
        <w:spacing w:after="5" w:line="249" w:lineRule="auto"/>
        <w:jc w:val="both"/>
        <w:rPr>
          <w:rFonts w:eastAsia="Arial" w:cs="Arial"/>
          <w:color w:val="000000"/>
          <w:sz w:val="24"/>
          <w:szCs w:val="24"/>
        </w:rPr>
      </w:pPr>
      <w:r w:rsidRPr="00212759">
        <w:rPr>
          <w:rFonts w:eastAsia="Arial" w:cs="Arial"/>
          <w:color w:val="000000"/>
          <w:sz w:val="24"/>
          <w:szCs w:val="24"/>
        </w:rPr>
        <w:t xml:space="preserve">Where staff change their contracted hours, this will result in a re-calculation of their annual leave entitlement based on </w:t>
      </w:r>
      <w:r w:rsidR="00A632D1">
        <w:rPr>
          <w:rFonts w:eastAsia="Arial" w:cs="Arial"/>
          <w:color w:val="000000"/>
          <w:sz w:val="24"/>
          <w:szCs w:val="24"/>
        </w:rPr>
        <w:t>the number of days</w:t>
      </w:r>
      <w:r w:rsidRPr="00212759">
        <w:rPr>
          <w:rFonts w:eastAsia="Arial" w:cs="Arial"/>
          <w:color w:val="000000"/>
          <w:sz w:val="24"/>
          <w:szCs w:val="24"/>
        </w:rPr>
        <w:t xml:space="preserve"> on the new and the </w:t>
      </w:r>
      <w:r w:rsidR="00542342" w:rsidRPr="00A3388B">
        <w:rPr>
          <w:rFonts w:eastAsia="Arial" w:cs="Arial"/>
          <w:color w:val="000000"/>
          <w:sz w:val="24"/>
          <w:szCs w:val="24"/>
        </w:rPr>
        <w:t>old, contracted</w:t>
      </w:r>
      <w:r w:rsidRPr="00212759">
        <w:rPr>
          <w:rFonts w:eastAsia="Arial" w:cs="Arial"/>
          <w:color w:val="000000"/>
          <w:sz w:val="24"/>
          <w:szCs w:val="24"/>
        </w:rPr>
        <w:t xml:space="preserve"> hours to give the full year entitlement.</w:t>
      </w:r>
    </w:p>
    <w:p w14:paraId="78FE8C8E" w14:textId="7CF7B45A" w:rsidR="00787CFB" w:rsidRPr="00277D68" w:rsidRDefault="00787CFB" w:rsidP="00277D68">
      <w:pPr>
        <w:jc w:val="both"/>
        <w:rPr>
          <w:rFonts w:cs="Arial"/>
          <w:iCs/>
          <w:sz w:val="24"/>
          <w:szCs w:val="24"/>
        </w:rPr>
      </w:pPr>
    </w:p>
    <w:p w14:paraId="2C020C8B" w14:textId="51257269" w:rsidR="00A038F2" w:rsidRPr="00277D68" w:rsidRDefault="00382ADF" w:rsidP="00464BDD">
      <w:pPr>
        <w:pStyle w:val="Heading3"/>
        <w:numPr>
          <w:ilvl w:val="0"/>
          <w:numId w:val="4"/>
        </w:numPr>
        <w:spacing w:before="0" w:after="0"/>
        <w:ind w:hanging="641"/>
        <w:rPr>
          <w:iCs/>
          <w:sz w:val="24"/>
          <w:szCs w:val="24"/>
        </w:rPr>
      </w:pPr>
      <w:r w:rsidRPr="00277D68">
        <w:rPr>
          <w:rFonts w:eastAsia="Arial"/>
          <w:iCs/>
          <w:color w:val="000000"/>
          <w:sz w:val="24"/>
          <w:szCs w:val="24"/>
        </w:rPr>
        <w:t>Bank Holidays</w:t>
      </w:r>
    </w:p>
    <w:p w14:paraId="65A7FCFF" w14:textId="69CBE433" w:rsidR="00A038F2" w:rsidRPr="00277D68" w:rsidRDefault="00A038F2" w:rsidP="00277D68">
      <w:pPr>
        <w:ind w:left="12"/>
        <w:rPr>
          <w:rFonts w:eastAsia="Arial" w:cs="Arial"/>
          <w:iCs/>
          <w:color w:val="000000"/>
          <w:sz w:val="24"/>
          <w:szCs w:val="24"/>
        </w:rPr>
      </w:pPr>
    </w:p>
    <w:p w14:paraId="27AF1B96" w14:textId="5B5BD920" w:rsidR="005A424C" w:rsidRDefault="005A424C" w:rsidP="00A038F2">
      <w:pPr>
        <w:spacing w:line="259" w:lineRule="auto"/>
        <w:ind w:left="12"/>
        <w:rPr>
          <w:rFonts w:eastAsia="Arial" w:cs="Arial"/>
          <w:color w:val="000000"/>
          <w:sz w:val="24"/>
          <w:szCs w:val="24"/>
        </w:rPr>
      </w:pPr>
      <w:r>
        <w:rPr>
          <w:rFonts w:eastAsia="Arial" w:cs="Arial"/>
          <w:color w:val="000000"/>
          <w:sz w:val="24"/>
          <w:szCs w:val="24"/>
        </w:rPr>
        <w:t xml:space="preserve">Bank Holidays are </w:t>
      </w:r>
      <w:r w:rsidR="0084735A">
        <w:rPr>
          <w:rFonts w:eastAsia="Arial" w:cs="Arial"/>
          <w:color w:val="000000"/>
          <w:sz w:val="24"/>
          <w:szCs w:val="24"/>
        </w:rPr>
        <w:t>also referre</w:t>
      </w:r>
      <w:r w:rsidR="00815DA6">
        <w:rPr>
          <w:rFonts w:eastAsia="Arial" w:cs="Arial"/>
          <w:color w:val="000000"/>
          <w:sz w:val="24"/>
          <w:szCs w:val="24"/>
        </w:rPr>
        <w:t xml:space="preserve">d to as </w:t>
      </w:r>
      <w:proofErr w:type="gramStart"/>
      <w:r w:rsidR="00815DA6">
        <w:rPr>
          <w:rFonts w:eastAsia="Arial" w:cs="Arial"/>
          <w:color w:val="000000"/>
          <w:sz w:val="24"/>
          <w:szCs w:val="24"/>
        </w:rPr>
        <w:t>general public</w:t>
      </w:r>
      <w:proofErr w:type="gramEnd"/>
      <w:r w:rsidR="00815DA6">
        <w:rPr>
          <w:rFonts w:eastAsia="Arial" w:cs="Arial"/>
          <w:color w:val="000000"/>
          <w:sz w:val="24"/>
          <w:szCs w:val="24"/>
        </w:rPr>
        <w:t xml:space="preserve"> holidays, and there are normally 8 Ban</w:t>
      </w:r>
      <w:r w:rsidR="00754A68">
        <w:rPr>
          <w:rFonts w:eastAsia="Arial" w:cs="Arial"/>
          <w:color w:val="000000"/>
          <w:sz w:val="24"/>
          <w:szCs w:val="24"/>
        </w:rPr>
        <w:t>k Holidays in a normal leave year from 1</w:t>
      </w:r>
      <w:r w:rsidR="00754A68" w:rsidRPr="00754A68">
        <w:rPr>
          <w:rFonts w:eastAsia="Arial" w:cs="Arial"/>
          <w:color w:val="000000"/>
          <w:sz w:val="24"/>
          <w:szCs w:val="24"/>
          <w:vertAlign w:val="superscript"/>
        </w:rPr>
        <w:t>st</w:t>
      </w:r>
      <w:r w:rsidR="00754A68">
        <w:rPr>
          <w:rFonts w:eastAsia="Arial" w:cs="Arial"/>
          <w:color w:val="000000"/>
          <w:sz w:val="24"/>
          <w:szCs w:val="24"/>
        </w:rPr>
        <w:t xml:space="preserve"> April to 31</w:t>
      </w:r>
      <w:r w:rsidR="00754A68" w:rsidRPr="00754A68">
        <w:rPr>
          <w:rFonts w:eastAsia="Arial" w:cs="Arial"/>
          <w:color w:val="000000"/>
          <w:sz w:val="24"/>
          <w:szCs w:val="24"/>
          <w:vertAlign w:val="superscript"/>
        </w:rPr>
        <w:t>st</w:t>
      </w:r>
      <w:r w:rsidR="00754A68">
        <w:rPr>
          <w:rFonts w:eastAsia="Arial" w:cs="Arial"/>
          <w:color w:val="000000"/>
          <w:sz w:val="24"/>
          <w:szCs w:val="24"/>
        </w:rPr>
        <w:t xml:space="preserve"> March.</w:t>
      </w:r>
    </w:p>
    <w:p w14:paraId="469F0A69" w14:textId="77777777" w:rsidR="005A424C" w:rsidRDefault="005A424C" w:rsidP="0026413A">
      <w:pPr>
        <w:ind w:left="12"/>
        <w:rPr>
          <w:rFonts w:eastAsia="Arial" w:cs="Arial"/>
          <w:color w:val="000000"/>
          <w:sz w:val="24"/>
          <w:szCs w:val="24"/>
        </w:rPr>
      </w:pPr>
    </w:p>
    <w:p w14:paraId="7FF63D4C" w14:textId="5254A312" w:rsidR="00754A68" w:rsidRDefault="00754A68" w:rsidP="0026413A">
      <w:pPr>
        <w:ind w:left="11"/>
        <w:rPr>
          <w:rFonts w:eastAsia="Arial" w:cs="Arial"/>
          <w:b/>
          <w:color w:val="000000"/>
          <w:sz w:val="24"/>
          <w:szCs w:val="24"/>
        </w:rPr>
      </w:pPr>
      <w:r w:rsidRPr="00212759">
        <w:rPr>
          <w:rFonts w:eastAsia="Arial" w:cs="Arial"/>
          <w:b/>
          <w:color w:val="000000"/>
          <w:sz w:val="24"/>
          <w:szCs w:val="24"/>
        </w:rPr>
        <w:t>The 8 Bank Holidays in the year are</w:t>
      </w:r>
      <w:r>
        <w:rPr>
          <w:rFonts w:eastAsia="Arial" w:cs="Arial"/>
          <w:b/>
          <w:color w:val="000000"/>
          <w:sz w:val="24"/>
          <w:szCs w:val="24"/>
        </w:rPr>
        <w:t>:</w:t>
      </w:r>
    </w:p>
    <w:p w14:paraId="12EDD442" w14:textId="77777777" w:rsidR="0026413A" w:rsidRDefault="0026413A" w:rsidP="0026413A">
      <w:pPr>
        <w:ind w:left="11"/>
        <w:rPr>
          <w:rFonts w:eastAsia="Arial" w:cs="Arial"/>
          <w:b/>
          <w:color w:val="000000"/>
          <w:sz w:val="24"/>
          <w:szCs w:val="24"/>
        </w:rPr>
      </w:pPr>
    </w:p>
    <w:tbl>
      <w:tblPr>
        <w:tblStyle w:val="TableGrid0"/>
        <w:tblpPr w:leftFromText="180" w:rightFromText="180" w:vertAnchor="text" w:horzAnchor="margin" w:tblpY="106"/>
        <w:tblW w:w="9477" w:type="dxa"/>
        <w:tblInd w:w="0" w:type="dxa"/>
        <w:tblCellMar>
          <w:top w:w="9" w:type="dxa"/>
          <w:left w:w="106" w:type="dxa"/>
          <w:right w:w="115" w:type="dxa"/>
        </w:tblCellMar>
        <w:tblLook w:val="04A0" w:firstRow="1" w:lastRow="0" w:firstColumn="1" w:lastColumn="0" w:noHBand="0" w:noVBand="1"/>
      </w:tblPr>
      <w:tblGrid>
        <w:gridCol w:w="3159"/>
        <w:gridCol w:w="3159"/>
        <w:gridCol w:w="3159"/>
      </w:tblGrid>
      <w:tr w:rsidR="00754A68" w:rsidRPr="00212759" w14:paraId="27FD9CFD" w14:textId="77777777" w:rsidTr="00754A68">
        <w:trPr>
          <w:trHeight w:val="264"/>
        </w:trPr>
        <w:tc>
          <w:tcPr>
            <w:tcW w:w="3159" w:type="dxa"/>
            <w:tcBorders>
              <w:top w:val="single" w:sz="4" w:space="0" w:color="000000"/>
              <w:left w:val="single" w:sz="4" w:space="0" w:color="000000"/>
              <w:bottom w:val="single" w:sz="4" w:space="0" w:color="000000"/>
              <w:right w:val="single" w:sz="4" w:space="0" w:color="000000"/>
            </w:tcBorders>
          </w:tcPr>
          <w:p w14:paraId="39B5007B" w14:textId="77777777" w:rsidR="00754A68" w:rsidRPr="00212759" w:rsidRDefault="00754A68" w:rsidP="0026413A">
            <w:pPr>
              <w:ind w:left="2"/>
              <w:rPr>
                <w:rFonts w:eastAsia="Arial" w:cs="Arial"/>
                <w:color w:val="000000"/>
                <w:sz w:val="24"/>
                <w:szCs w:val="24"/>
              </w:rPr>
            </w:pPr>
            <w:r w:rsidRPr="00212759">
              <w:rPr>
                <w:rFonts w:eastAsia="Arial" w:cs="Arial"/>
                <w:color w:val="000000"/>
                <w:sz w:val="24"/>
                <w:szCs w:val="24"/>
              </w:rPr>
              <w:t xml:space="preserve">Christmas Day  </w:t>
            </w:r>
          </w:p>
        </w:tc>
        <w:tc>
          <w:tcPr>
            <w:tcW w:w="3159" w:type="dxa"/>
            <w:tcBorders>
              <w:top w:val="single" w:sz="4" w:space="0" w:color="000000"/>
              <w:left w:val="single" w:sz="4" w:space="0" w:color="000000"/>
              <w:bottom w:val="single" w:sz="4" w:space="0" w:color="000000"/>
              <w:right w:val="single" w:sz="4" w:space="0" w:color="000000"/>
            </w:tcBorders>
          </w:tcPr>
          <w:p w14:paraId="6FE03FAE" w14:textId="77777777" w:rsidR="00754A68" w:rsidRPr="00212759" w:rsidRDefault="00754A68" w:rsidP="0026413A">
            <w:pPr>
              <w:rPr>
                <w:rFonts w:eastAsia="Arial" w:cs="Arial"/>
                <w:color w:val="000000"/>
                <w:sz w:val="24"/>
                <w:szCs w:val="24"/>
              </w:rPr>
            </w:pPr>
            <w:r w:rsidRPr="00212759">
              <w:rPr>
                <w:rFonts w:eastAsia="Arial" w:cs="Arial"/>
                <w:color w:val="000000"/>
                <w:sz w:val="24"/>
                <w:szCs w:val="24"/>
              </w:rPr>
              <w:t xml:space="preserve">Boxing Day  </w:t>
            </w:r>
          </w:p>
        </w:tc>
        <w:tc>
          <w:tcPr>
            <w:tcW w:w="3159" w:type="dxa"/>
            <w:tcBorders>
              <w:top w:val="single" w:sz="4" w:space="0" w:color="000000"/>
              <w:left w:val="single" w:sz="4" w:space="0" w:color="000000"/>
              <w:bottom w:val="single" w:sz="4" w:space="0" w:color="000000"/>
              <w:right w:val="single" w:sz="4" w:space="0" w:color="000000"/>
            </w:tcBorders>
          </w:tcPr>
          <w:p w14:paraId="08F7DD9E" w14:textId="77777777" w:rsidR="00754A68" w:rsidRPr="00212759" w:rsidRDefault="00754A68" w:rsidP="0026413A">
            <w:pPr>
              <w:rPr>
                <w:rFonts w:eastAsia="Arial" w:cs="Arial"/>
                <w:color w:val="000000"/>
                <w:sz w:val="24"/>
                <w:szCs w:val="24"/>
              </w:rPr>
            </w:pPr>
            <w:r w:rsidRPr="00212759">
              <w:rPr>
                <w:rFonts w:eastAsia="Arial" w:cs="Arial"/>
                <w:color w:val="000000"/>
                <w:sz w:val="24"/>
                <w:szCs w:val="24"/>
              </w:rPr>
              <w:t xml:space="preserve">New Year’s Day  </w:t>
            </w:r>
          </w:p>
        </w:tc>
      </w:tr>
      <w:tr w:rsidR="00754A68" w:rsidRPr="00212759" w14:paraId="0DB46B1C" w14:textId="77777777" w:rsidTr="00754A68">
        <w:trPr>
          <w:trHeight w:val="264"/>
        </w:trPr>
        <w:tc>
          <w:tcPr>
            <w:tcW w:w="3159" w:type="dxa"/>
            <w:tcBorders>
              <w:top w:val="single" w:sz="4" w:space="0" w:color="000000"/>
              <w:left w:val="single" w:sz="4" w:space="0" w:color="000000"/>
              <w:bottom w:val="single" w:sz="4" w:space="0" w:color="000000"/>
              <w:right w:val="single" w:sz="4" w:space="0" w:color="000000"/>
            </w:tcBorders>
          </w:tcPr>
          <w:p w14:paraId="477C5E4A" w14:textId="77777777" w:rsidR="00754A68" w:rsidRPr="00212759" w:rsidRDefault="00754A68" w:rsidP="0026413A">
            <w:pPr>
              <w:ind w:left="2"/>
              <w:rPr>
                <w:rFonts w:eastAsia="Arial" w:cs="Arial"/>
                <w:color w:val="000000"/>
                <w:sz w:val="24"/>
                <w:szCs w:val="24"/>
              </w:rPr>
            </w:pPr>
            <w:r w:rsidRPr="00212759">
              <w:rPr>
                <w:rFonts w:eastAsia="Arial" w:cs="Arial"/>
                <w:color w:val="000000"/>
                <w:sz w:val="24"/>
                <w:szCs w:val="24"/>
              </w:rPr>
              <w:t xml:space="preserve">Good Friday  </w:t>
            </w:r>
          </w:p>
        </w:tc>
        <w:tc>
          <w:tcPr>
            <w:tcW w:w="3159" w:type="dxa"/>
            <w:tcBorders>
              <w:top w:val="single" w:sz="4" w:space="0" w:color="000000"/>
              <w:left w:val="single" w:sz="4" w:space="0" w:color="000000"/>
              <w:bottom w:val="single" w:sz="4" w:space="0" w:color="000000"/>
              <w:right w:val="single" w:sz="4" w:space="0" w:color="000000"/>
            </w:tcBorders>
          </w:tcPr>
          <w:p w14:paraId="093A288F" w14:textId="77777777" w:rsidR="00754A68" w:rsidRPr="00212759" w:rsidRDefault="00754A68" w:rsidP="0026413A">
            <w:pPr>
              <w:rPr>
                <w:rFonts w:eastAsia="Arial" w:cs="Arial"/>
                <w:color w:val="000000"/>
                <w:sz w:val="24"/>
                <w:szCs w:val="24"/>
              </w:rPr>
            </w:pPr>
            <w:r w:rsidRPr="00212759">
              <w:rPr>
                <w:rFonts w:eastAsia="Arial" w:cs="Arial"/>
                <w:color w:val="000000"/>
                <w:sz w:val="24"/>
                <w:szCs w:val="24"/>
              </w:rPr>
              <w:t xml:space="preserve">Easter Monday  </w:t>
            </w:r>
          </w:p>
        </w:tc>
        <w:tc>
          <w:tcPr>
            <w:tcW w:w="3159" w:type="dxa"/>
            <w:tcBorders>
              <w:top w:val="single" w:sz="4" w:space="0" w:color="000000"/>
              <w:left w:val="single" w:sz="4" w:space="0" w:color="000000"/>
              <w:bottom w:val="single" w:sz="4" w:space="0" w:color="000000"/>
              <w:right w:val="single" w:sz="4" w:space="0" w:color="000000"/>
            </w:tcBorders>
          </w:tcPr>
          <w:p w14:paraId="1732AA1A" w14:textId="77777777" w:rsidR="00754A68" w:rsidRPr="00212759" w:rsidRDefault="00754A68" w:rsidP="0026413A">
            <w:pPr>
              <w:rPr>
                <w:rFonts w:eastAsia="Arial" w:cs="Arial"/>
                <w:color w:val="000000"/>
                <w:sz w:val="24"/>
                <w:szCs w:val="24"/>
              </w:rPr>
            </w:pPr>
            <w:r w:rsidRPr="00212759">
              <w:rPr>
                <w:rFonts w:eastAsia="Arial" w:cs="Arial"/>
                <w:color w:val="000000"/>
                <w:sz w:val="24"/>
                <w:szCs w:val="24"/>
              </w:rPr>
              <w:t xml:space="preserve">May Day  </w:t>
            </w:r>
          </w:p>
        </w:tc>
      </w:tr>
      <w:tr w:rsidR="00754A68" w:rsidRPr="00212759" w14:paraId="6C5D3512" w14:textId="77777777" w:rsidTr="00754A68">
        <w:trPr>
          <w:trHeight w:val="262"/>
        </w:trPr>
        <w:tc>
          <w:tcPr>
            <w:tcW w:w="3159" w:type="dxa"/>
            <w:tcBorders>
              <w:top w:val="single" w:sz="4" w:space="0" w:color="000000"/>
              <w:left w:val="single" w:sz="4" w:space="0" w:color="000000"/>
              <w:bottom w:val="single" w:sz="4" w:space="0" w:color="000000"/>
              <w:right w:val="single" w:sz="4" w:space="0" w:color="000000"/>
            </w:tcBorders>
          </w:tcPr>
          <w:p w14:paraId="5D7DC578" w14:textId="77777777" w:rsidR="00754A68" w:rsidRPr="00212759" w:rsidRDefault="00754A68" w:rsidP="0026413A">
            <w:pPr>
              <w:ind w:left="2"/>
              <w:rPr>
                <w:rFonts w:eastAsia="Arial" w:cs="Arial"/>
                <w:color w:val="000000"/>
                <w:sz w:val="24"/>
                <w:szCs w:val="24"/>
              </w:rPr>
            </w:pPr>
            <w:r w:rsidRPr="00212759">
              <w:rPr>
                <w:rFonts w:eastAsia="Arial" w:cs="Arial"/>
                <w:color w:val="000000"/>
                <w:sz w:val="24"/>
                <w:szCs w:val="24"/>
              </w:rPr>
              <w:t xml:space="preserve">Spring Bank Holiday </w:t>
            </w:r>
          </w:p>
        </w:tc>
        <w:tc>
          <w:tcPr>
            <w:tcW w:w="3159" w:type="dxa"/>
            <w:tcBorders>
              <w:top w:val="single" w:sz="4" w:space="0" w:color="000000"/>
              <w:left w:val="single" w:sz="4" w:space="0" w:color="000000"/>
              <w:bottom w:val="single" w:sz="4" w:space="0" w:color="000000"/>
              <w:right w:val="single" w:sz="4" w:space="0" w:color="000000"/>
            </w:tcBorders>
          </w:tcPr>
          <w:p w14:paraId="3D0D848E" w14:textId="77777777" w:rsidR="00754A68" w:rsidRPr="00212759" w:rsidRDefault="00754A68" w:rsidP="0026413A">
            <w:pPr>
              <w:rPr>
                <w:rFonts w:eastAsia="Arial" w:cs="Arial"/>
                <w:color w:val="000000"/>
                <w:sz w:val="24"/>
                <w:szCs w:val="24"/>
              </w:rPr>
            </w:pPr>
            <w:r w:rsidRPr="00212759">
              <w:rPr>
                <w:rFonts w:eastAsia="Arial" w:cs="Arial"/>
                <w:color w:val="000000"/>
                <w:sz w:val="24"/>
                <w:szCs w:val="24"/>
              </w:rPr>
              <w:t xml:space="preserve">August Bank Holiday </w:t>
            </w:r>
          </w:p>
        </w:tc>
        <w:tc>
          <w:tcPr>
            <w:tcW w:w="3159" w:type="dxa"/>
            <w:tcBorders>
              <w:top w:val="single" w:sz="4" w:space="0" w:color="000000"/>
              <w:left w:val="single" w:sz="4" w:space="0" w:color="000000"/>
              <w:bottom w:val="single" w:sz="4" w:space="0" w:color="000000"/>
              <w:right w:val="single" w:sz="4" w:space="0" w:color="000000"/>
            </w:tcBorders>
          </w:tcPr>
          <w:p w14:paraId="4AA30E02" w14:textId="77777777" w:rsidR="00754A68" w:rsidRPr="00212759" w:rsidRDefault="00754A68" w:rsidP="0026413A">
            <w:pPr>
              <w:rPr>
                <w:rFonts w:eastAsia="Arial" w:cs="Arial"/>
                <w:color w:val="000000"/>
                <w:sz w:val="24"/>
                <w:szCs w:val="24"/>
              </w:rPr>
            </w:pPr>
            <w:r w:rsidRPr="00212759">
              <w:rPr>
                <w:rFonts w:eastAsia="Arial" w:cs="Arial"/>
                <w:color w:val="000000"/>
                <w:sz w:val="24"/>
                <w:szCs w:val="24"/>
              </w:rPr>
              <w:t xml:space="preserve"> </w:t>
            </w:r>
          </w:p>
        </w:tc>
      </w:tr>
    </w:tbl>
    <w:p w14:paraId="7B403E52" w14:textId="77777777" w:rsidR="00754A68" w:rsidRDefault="00754A68" w:rsidP="0026413A">
      <w:pPr>
        <w:ind w:left="12"/>
        <w:rPr>
          <w:rFonts w:eastAsia="Arial" w:cs="Arial"/>
          <w:b/>
          <w:color w:val="000000"/>
          <w:sz w:val="24"/>
          <w:szCs w:val="24"/>
        </w:rPr>
      </w:pPr>
    </w:p>
    <w:p w14:paraId="2B29C11B" w14:textId="77777777" w:rsidR="00754A68" w:rsidRDefault="00754A68" w:rsidP="0026413A">
      <w:pPr>
        <w:ind w:left="12"/>
        <w:rPr>
          <w:rFonts w:eastAsia="Arial" w:cs="Arial"/>
          <w:color w:val="000000"/>
          <w:sz w:val="24"/>
          <w:szCs w:val="24"/>
        </w:rPr>
      </w:pPr>
    </w:p>
    <w:p w14:paraId="5607F11B" w14:textId="77777777" w:rsidR="00754A68" w:rsidRPr="00212759" w:rsidRDefault="00754A68" w:rsidP="0026413A">
      <w:pPr>
        <w:ind w:left="12"/>
        <w:rPr>
          <w:rFonts w:eastAsia="Arial" w:cs="Arial"/>
          <w:color w:val="000000"/>
          <w:sz w:val="24"/>
          <w:szCs w:val="24"/>
        </w:rPr>
      </w:pPr>
    </w:p>
    <w:p w14:paraId="326DCACE" w14:textId="6A9DA714" w:rsidR="00754A68" w:rsidRDefault="00754A68" w:rsidP="0026413A">
      <w:pPr>
        <w:jc w:val="both"/>
        <w:rPr>
          <w:rFonts w:eastAsia="Arial" w:cs="Arial"/>
          <w:color w:val="000000"/>
          <w:sz w:val="24"/>
          <w:szCs w:val="24"/>
        </w:rPr>
      </w:pPr>
    </w:p>
    <w:p w14:paraId="5429CAF5" w14:textId="77777777" w:rsidR="00754A68" w:rsidRDefault="00754A68" w:rsidP="0026413A">
      <w:pPr>
        <w:jc w:val="both"/>
        <w:rPr>
          <w:rFonts w:eastAsia="Arial" w:cs="Arial"/>
          <w:color w:val="000000"/>
          <w:sz w:val="24"/>
          <w:szCs w:val="24"/>
        </w:rPr>
      </w:pPr>
    </w:p>
    <w:p w14:paraId="5C5ADB43" w14:textId="2BE433DB" w:rsidR="00A038F2" w:rsidRPr="00212759" w:rsidRDefault="00A038F2" w:rsidP="0026413A">
      <w:pPr>
        <w:jc w:val="both"/>
        <w:rPr>
          <w:rFonts w:eastAsia="Arial" w:cs="Arial"/>
          <w:color w:val="000000"/>
          <w:sz w:val="24"/>
          <w:szCs w:val="24"/>
        </w:rPr>
      </w:pPr>
      <w:r w:rsidRPr="00212759">
        <w:rPr>
          <w:rFonts w:eastAsia="Arial" w:cs="Arial"/>
          <w:color w:val="000000"/>
          <w:sz w:val="24"/>
          <w:szCs w:val="24"/>
        </w:rPr>
        <w:t xml:space="preserve">Full time staff will be entitled to all </w:t>
      </w:r>
      <w:r w:rsidR="00307983">
        <w:rPr>
          <w:rFonts w:eastAsia="Arial" w:cs="Arial"/>
          <w:color w:val="000000"/>
          <w:sz w:val="24"/>
          <w:szCs w:val="24"/>
        </w:rPr>
        <w:t>8</w:t>
      </w:r>
      <w:r w:rsidRPr="00212759">
        <w:rPr>
          <w:rFonts w:eastAsia="Arial" w:cs="Arial"/>
          <w:color w:val="000000"/>
          <w:sz w:val="24"/>
          <w:szCs w:val="24"/>
        </w:rPr>
        <w:t xml:space="preserve"> Bank Holidays in the leave year. </w:t>
      </w:r>
      <w:r w:rsidR="005407BC">
        <w:rPr>
          <w:rFonts w:eastAsia="Arial" w:cs="Arial"/>
          <w:color w:val="000000"/>
          <w:sz w:val="24"/>
          <w:szCs w:val="24"/>
        </w:rPr>
        <w:t xml:space="preserve"> P</w:t>
      </w:r>
      <w:r w:rsidRPr="00212759">
        <w:rPr>
          <w:rFonts w:eastAsia="Arial" w:cs="Arial"/>
          <w:color w:val="000000"/>
          <w:sz w:val="24"/>
          <w:szCs w:val="24"/>
        </w:rPr>
        <w:t xml:space="preserve">art time staff are entitled to Bank Holidays pro rata to the </w:t>
      </w:r>
      <w:r w:rsidR="00542342" w:rsidRPr="00A3388B">
        <w:rPr>
          <w:rFonts w:eastAsia="Arial" w:cs="Arial"/>
          <w:color w:val="000000"/>
          <w:sz w:val="24"/>
          <w:szCs w:val="24"/>
        </w:rPr>
        <w:t>full-time</w:t>
      </w:r>
      <w:r w:rsidRPr="00212759">
        <w:rPr>
          <w:rFonts w:eastAsia="Arial" w:cs="Arial"/>
          <w:color w:val="000000"/>
          <w:sz w:val="24"/>
          <w:szCs w:val="24"/>
        </w:rPr>
        <w:t xml:space="preserve"> allowance.</w:t>
      </w:r>
    </w:p>
    <w:p w14:paraId="6F34DB6F" w14:textId="77777777" w:rsidR="00307983" w:rsidRDefault="00307983" w:rsidP="0026413A">
      <w:pPr>
        <w:jc w:val="both"/>
        <w:rPr>
          <w:rFonts w:cs="Arial"/>
          <w:sz w:val="24"/>
          <w:szCs w:val="24"/>
        </w:rPr>
      </w:pPr>
    </w:p>
    <w:p w14:paraId="738830CF" w14:textId="326F3444" w:rsidR="009D35BF" w:rsidRDefault="000135E5" w:rsidP="0026413A">
      <w:pPr>
        <w:jc w:val="both"/>
        <w:rPr>
          <w:rFonts w:cs="Arial"/>
          <w:sz w:val="24"/>
          <w:szCs w:val="24"/>
        </w:rPr>
      </w:pPr>
      <w:r w:rsidRPr="00AC6C41">
        <w:rPr>
          <w:rFonts w:cs="Arial"/>
          <w:sz w:val="24"/>
          <w:szCs w:val="24"/>
        </w:rPr>
        <w:t xml:space="preserve">To ensure consistency and equal allocation of bank holidays for all employees, HEIW converts this element of leave into hours which are then added to an employee’s overall annual leave entitlement. </w:t>
      </w:r>
    </w:p>
    <w:p w14:paraId="10EB8823" w14:textId="77777777" w:rsidR="009D35BF" w:rsidRDefault="009D35BF" w:rsidP="00212759">
      <w:pPr>
        <w:jc w:val="both"/>
        <w:rPr>
          <w:rFonts w:cs="Arial"/>
          <w:sz w:val="24"/>
          <w:szCs w:val="24"/>
        </w:rPr>
      </w:pPr>
    </w:p>
    <w:p w14:paraId="4C490F0B" w14:textId="7F7572E4" w:rsidR="000135E5" w:rsidRPr="00AC6C41" w:rsidRDefault="00CB4421" w:rsidP="00212759">
      <w:pPr>
        <w:jc w:val="both"/>
        <w:rPr>
          <w:rFonts w:cs="Arial"/>
          <w:sz w:val="24"/>
          <w:szCs w:val="24"/>
        </w:rPr>
      </w:pPr>
      <w:r>
        <w:rPr>
          <w:rFonts w:cs="Arial"/>
          <w:sz w:val="24"/>
          <w:szCs w:val="24"/>
        </w:rPr>
        <w:t>Staff scheduled to work on a Bank Holiday should deduct the number of hours they were due to work from their leave entitlement</w:t>
      </w:r>
      <w:r w:rsidR="000135E5" w:rsidRPr="00AC6C41">
        <w:rPr>
          <w:rFonts w:cs="Arial"/>
          <w:sz w:val="24"/>
          <w:szCs w:val="24"/>
        </w:rPr>
        <w:t>.</w:t>
      </w:r>
      <w:r w:rsidR="00BA2670">
        <w:rPr>
          <w:rFonts w:cs="Arial"/>
          <w:sz w:val="24"/>
          <w:szCs w:val="24"/>
        </w:rPr>
        <w:t xml:space="preserve">  It is good practice to deduct leave for Bank Holidays at the start of the leave year.</w:t>
      </w:r>
    </w:p>
    <w:p w14:paraId="29D2EEDE" w14:textId="77777777" w:rsidR="000135E5" w:rsidRPr="00AC6C41" w:rsidRDefault="000135E5" w:rsidP="00852A86">
      <w:pPr>
        <w:jc w:val="both"/>
        <w:rPr>
          <w:rFonts w:cs="Arial"/>
          <w:sz w:val="24"/>
          <w:szCs w:val="24"/>
        </w:rPr>
      </w:pPr>
    </w:p>
    <w:p w14:paraId="1C227445" w14:textId="033A9924" w:rsidR="000135E5" w:rsidRPr="00AC6C41" w:rsidRDefault="00BA2670" w:rsidP="00212759">
      <w:pPr>
        <w:jc w:val="both"/>
        <w:rPr>
          <w:rFonts w:cs="Arial"/>
          <w:sz w:val="24"/>
          <w:szCs w:val="24"/>
        </w:rPr>
      </w:pPr>
      <w:r>
        <w:rPr>
          <w:rFonts w:cs="Arial"/>
          <w:sz w:val="24"/>
          <w:szCs w:val="24"/>
        </w:rPr>
        <w:t>Any</w:t>
      </w:r>
      <w:r w:rsidR="007A181A">
        <w:rPr>
          <w:rFonts w:cs="Arial"/>
          <w:sz w:val="24"/>
          <w:szCs w:val="24"/>
        </w:rPr>
        <w:t xml:space="preserve"> member of staff</w:t>
      </w:r>
      <w:r w:rsidR="000135E5" w:rsidRPr="00AC6C41">
        <w:rPr>
          <w:rFonts w:cs="Arial"/>
          <w:sz w:val="24"/>
          <w:szCs w:val="24"/>
        </w:rPr>
        <w:t xml:space="preserve"> who work</w:t>
      </w:r>
      <w:r>
        <w:rPr>
          <w:rFonts w:cs="Arial"/>
          <w:sz w:val="24"/>
          <w:szCs w:val="24"/>
        </w:rPr>
        <w:t>s</w:t>
      </w:r>
      <w:r w:rsidR="000135E5" w:rsidRPr="00AC6C41">
        <w:rPr>
          <w:rFonts w:cs="Arial"/>
          <w:sz w:val="24"/>
          <w:szCs w:val="24"/>
        </w:rPr>
        <w:t xml:space="preserve"> on a bank holiday on a voluntary basis, may be entitled to paid overtime or time off in lieu (TOIL). They are not however, entitled to an additional day off in lieu, as this day is already added into their annual leave / bank holiday entitlement and can therefore be taken off on an alternative date.</w:t>
      </w:r>
    </w:p>
    <w:p w14:paraId="70D348B1" w14:textId="77777777" w:rsidR="000135E5" w:rsidRPr="00AC6C41" w:rsidRDefault="000135E5" w:rsidP="0037086E">
      <w:pPr>
        <w:jc w:val="both"/>
        <w:rPr>
          <w:rFonts w:cs="Arial"/>
          <w:sz w:val="24"/>
          <w:szCs w:val="24"/>
        </w:rPr>
      </w:pPr>
    </w:p>
    <w:p w14:paraId="37254D45" w14:textId="0086E118" w:rsidR="00F653FE" w:rsidRDefault="000135E5" w:rsidP="00212759">
      <w:pPr>
        <w:jc w:val="both"/>
        <w:rPr>
          <w:rFonts w:cs="Arial"/>
          <w:sz w:val="24"/>
          <w:szCs w:val="24"/>
        </w:rPr>
      </w:pPr>
      <w:r w:rsidRPr="00AC6C41">
        <w:rPr>
          <w:rFonts w:cs="Arial"/>
          <w:sz w:val="24"/>
          <w:szCs w:val="24"/>
        </w:rPr>
        <w:t>The Bank Holiday entitlement may vary each year depending on when they fall and therefore will be calculated accordingly.  On occasions the Easter bank holiday dates may fall in the same annual leave year, resulting in one year having more bank holidays than the statutory 8 days and the next one having less.</w:t>
      </w:r>
      <w:r w:rsidR="0072518D">
        <w:rPr>
          <w:rFonts w:cs="Arial"/>
          <w:sz w:val="24"/>
          <w:szCs w:val="24"/>
        </w:rPr>
        <w:t xml:space="preserve">  When this happens the Bank Holiday entitlement will be adjusted to take account of the number of B</w:t>
      </w:r>
      <w:r w:rsidR="00982A03">
        <w:rPr>
          <w:rFonts w:cs="Arial"/>
          <w:sz w:val="24"/>
          <w:szCs w:val="24"/>
        </w:rPr>
        <w:t>ank Holidays in the leave year.</w:t>
      </w:r>
    </w:p>
    <w:p w14:paraId="360D6907" w14:textId="77777777" w:rsidR="001161F8" w:rsidRDefault="001161F8" w:rsidP="0037086E">
      <w:pPr>
        <w:jc w:val="both"/>
        <w:rPr>
          <w:rFonts w:cs="Arial"/>
          <w:sz w:val="24"/>
          <w:szCs w:val="24"/>
        </w:rPr>
      </w:pPr>
    </w:p>
    <w:p w14:paraId="2B5E9709" w14:textId="3D6C359B" w:rsidR="001161F8" w:rsidRDefault="00F413A0" w:rsidP="0037086E">
      <w:pPr>
        <w:jc w:val="both"/>
        <w:rPr>
          <w:rFonts w:cs="Arial"/>
          <w:sz w:val="24"/>
          <w:szCs w:val="24"/>
        </w:rPr>
      </w:pPr>
      <w:r>
        <w:rPr>
          <w:rFonts w:cs="Arial"/>
          <w:sz w:val="24"/>
          <w:szCs w:val="24"/>
        </w:rPr>
        <w:t xml:space="preserve">Additional Bank Holidays may be </w:t>
      </w:r>
      <w:r w:rsidR="00542342">
        <w:rPr>
          <w:rFonts w:cs="Arial"/>
          <w:sz w:val="24"/>
          <w:szCs w:val="24"/>
        </w:rPr>
        <w:t>granted,</w:t>
      </w:r>
      <w:r>
        <w:rPr>
          <w:rFonts w:cs="Arial"/>
          <w:sz w:val="24"/>
          <w:szCs w:val="24"/>
        </w:rPr>
        <w:t xml:space="preserve"> </w:t>
      </w:r>
      <w:r w:rsidR="00092C73">
        <w:rPr>
          <w:rFonts w:cs="Arial"/>
          <w:sz w:val="24"/>
          <w:szCs w:val="24"/>
        </w:rPr>
        <w:t xml:space="preserve">and </w:t>
      </w:r>
      <w:r w:rsidR="00982A03">
        <w:rPr>
          <w:rFonts w:cs="Arial"/>
          <w:sz w:val="24"/>
          <w:szCs w:val="24"/>
        </w:rPr>
        <w:t xml:space="preserve">where this happens </w:t>
      </w:r>
      <w:r w:rsidR="00092C73">
        <w:rPr>
          <w:rFonts w:cs="Arial"/>
          <w:sz w:val="24"/>
          <w:szCs w:val="24"/>
        </w:rPr>
        <w:t>annual leave entitlements will be amended to reflect the granting of additional bank holidays</w:t>
      </w:r>
      <w:r w:rsidR="0037086E">
        <w:rPr>
          <w:rFonts w:cs="Arial"/>
          <w:sz w:val="24"/>
          <w:szCs w:val="24"/>
        </w:rPr>
        <w:t>.</w:t>
      </w:r>
    </w:p>
    <w:p w14:paraId="07D2C9B1" w14:textId="77777777" w:rsidR="00CA1759" w:rsidRDefault="00CA1759" w:rsidP="0037086E">
      <w:pPr>
        <w:jc w:val="both"/>
        <w:rPr>
          <w:rFonts w:cs="Arial"/>
          <w:sz w:val="24"/>
          <w:szCs w:val="24"/>
        </w:rPr>
      </w:pPr>
    </w:p>
    <w:p w14:paraId="060FBB19" w14:textId="3FEC30CD" w:rsidR="00CA1759" w:rsidRDefault="00CA1759" w:rsidP="00090952">
      <w:pPr>
        <w:jc w:val="both"/>
        <w:rPr>
          <w:rFonts w:eastAsia="Arial" w:cs="Arial"/>
          <w:color w:val="000000"/>
          <w:sz w:val="24"/>
          <w:szCs w:val="24"/>
        </w:rPr>
      </w:pPr>
      <w:r>
        <w:rPr>
          <w:rFonts w:cs="Arial"/>
          <w:sz w:val="24"/>
          <w:szCs w:val="24"/>
        </w:rPr>
        <w:lastRenderedPageBreak/>
        <w:t xml:space="preserve">For medical and dental staff whose annual leave year does not run from </w:t>
      </w:r>
      <w:r w:rsidR="00A1066E">
        <w:rPr>
          <w:rFonts w:eastAsia="Arial" w:cs="Arial"/>
          <w:color w:val="000000"/>
          <w:sz w:val="24"/>
          <w:szCs w:val="24"/>
        </w:rPr>
        <w:t>1</w:t>
      </w:r>
      <w:r w:rsidR="00A1066E" w:rsidRPr="00754A68">
        <w:rPr>
          <w:rFonts w:eastAsia="Arial" w:cs="Arial"/>
          <w:color w:val="000000"/>
          <w:sz w:val="24"/>
          <w:szCs w:val="24"/>
          <w:vertAlign w:val="superscript"/>
        </w:rPr>
        <w:t>st</w:t>
      </w:r>
      <w:r w:rsidR="00A1066E">
        <w:rPr>
          <w:rFonts w:eastAsia="Arial" w:cs="Arial"/>
          <w:color w:val="000000"/>
          <w:sz w:val="24"/>
          <w:szCs w:val="24"/>
        </w:rPr>
        <w:t xml:space="preserve"> April to 31</w:t>
      </w:r>
      <w:r w:rsidR="00A1066E" w:rsidRPr="00754A68">
        <w:rPr>
          <w:rFonts w:eastAsia="Arial" w:cs="Arial"/>
          <w:color w:val="000000"/>
          <w:sz w:val="24"/>
          <w:szCs w:val="24"/>
          <w:vertAlign w:val="superscript"/>
        </w:rPr>
        <w:t>st</w:t>
      </w:r>
      <w:r w:rsidR="00A1066E">
        <w:rPr>
          <w:rFonts w:eastAsia="Arial" w:cs="Arial"/>
          <w:color w:val="000000"/>
          <w:sz w:val="24"/>
          <w:szCs w:val="24"/>
        </w:rPr>
        <w:t xml:space="preserve"> March will be entitled to the number of </w:t>
      </w:r>
      <w:r w:rsidR="00DB449C">
        <w:rPr>
          <w:rFonts w:eastAsia="Arial" w:cs="Arial"/>
          <w:color w:val="000000"/>
          <w:sz w:val="24"/>
          <w:szCs w:val="24"/>
        </w:rPr>
        <w:t>Bank Holidays that fall within their leave year.</w:t>
      </w:r>
    </w:p>
    <w:p w14:paraId="44C49AC9" w14:textId="77777777" w:rsidR="00090952" w:rsidRDefault="00090952" w:rsidP="00090952">
      <w:pPr>
        <w:jc w:val="both"/>
        <w:rPr>
          <w:rFonts w:eastAsia="Arial" w:cs="Arial"/>
          <w:color w:val="000000"/>
          <w:sz w:val="24"/>
          <w:szCs w:val="24"/>
        </w:rPr>
      </w:pPr>
    </w:p>
    <w:p w14:paraId="3A566CEA" w14:textId="4C677BF0" w:rsidR="00090952" w:rsidRPr="00AC6C41" w:rsidRDefault="00330A4B" w:rsidP="00090952">
      <w:pPr>
        <w:pStyle w:val="Heading3"/>
        <w:spacing w:before="0" w:after="0"/>
        <w:rPr>
          <w:sz w:val="24"/>
          <w:szCs w:val="24"/>
        </w:rPr>
      </w:pPr>
      <w:bookmarkStart w:id="18" w:name="_Toc89173724"/>
      <w:r>
        <w:rPr>
          <w:sz w:val="24"/>
          <w:szCs w:val="24"/>
        </w:rPr>
        <w:t xml:space="preserve">5.1 </w:t>
      </w:r>
      <w:r w:rsidR="00090952" w:rsidRPr="00AC6C41">
        <w:rPr>
          <w:sz w:val="24"/>
          <w:szCs w:val="24"/>
        </w:rPr>
        <w:t>Bank Holidays Falling on Saturday or Sunday</w:t>
      </w:r>
      <w:bookmarkEnd w:id="18"/>
    </w:p>
    <w:p w14:paraId="209D13AB" w14:textId="77777777" w:rsidR="00090952" w:rsidRPr="00AC6C41" w:rsidRDefault="00090952" w:rsidP="00090952">
      <w:pPr>
        <w:rPr>
          <w:rFonts w:cs="Arial"/>
          <w:b/>
          <w:bCs/>
          <w:sz w:val="24"/>
          <w:szCs w:val="24"/>
        </w:rPr>
      </w:pPr>
    </w:p>
    <w:p w14:paraId="4508459C" w14:textId="5D7F622D" w:rsidR="00090952" w:rsidRDefault="00090952" w:rsidP="00090952">
      <w:pPr>
        <w:jc w:val="both"/>
        <w:rPr>
          <w:rFonts w:cs="Arial"/>
          <w:sz w:val="24"/>
          <w:szCs w:val="24"/>
        </w:rPr>
      </w:pPr>
      <w:r w:rsidRPr="00AC6C41">
        <w:rPr>
          <w:rFonts w:cs="Arial"/>
          <w:sz w:val="24"/>
          <w:szCs w:val="24"/>
        </w:rPr>
        <w:t xml:space="preserve">When any of the Christmas/New Year </w:t>
      </w:r>
      <w:r w:rsidR="00247A30">
        <w:rPr>
          <w:rFonts w:cs="Arial"/>
          <w:sz w:val="24"/>
          <w:szCs w:val="24"/>
        </w:rPr>
        <w:t xml:space="preserve">Bank Holidays </w:t>
      </w:r>
      <w:r w:rsidRPr="00AC6C41">
        <w:rPr>
          <w:rFonts w:cs="Arial"/>
          <w:sz w:val="24"/>
          <w:szCs w:val="24"/>
        </w:rPr>
        <w:t xml:space="preserve">fall on a Saturday or Sunday </w:t>
      </w:r>
      <w:r w:rsidR="00BB2545">
        <w:rPr>
          <w:rFonts w:cs="Arial"/>
          <w:sz w:val="24"/>
          <w:szCs w:val="24"/>
        </w:rPr>
        <w:t>the</w:t>
      </w:r>
      <w:r w:rsidR="00E70899">
        <w:rPr>
          <w:rFonts w:cs="Arial"/>
          <w:sz w:val="24"/>
          <w:szCs w:val="24"/>
        </w:rPr>
        <w:t xml:space="preserve"> Bank Holiday will take place on the next working day</w:t>
      </w:r>
      <w:r w:rsidRPr="00AC6C41">
        <w:rPr>
          <w:rFonts w:cs="Arial"/>
          <w:sz w:val="24"/>
          <w:szCs w:val="24"/>
        </w:rPr>
        <w:t>.</w:t>
      </w:r>
    </w:p>
    <w:p w14:paraId="3C58F169" w14:textId="77777777" w:rsidR="00464BDD" w:rsidRPr="00AC6C41" w:rsidRDefault="00464BDD" w:rsidP="00090952">
      <w:pPr>
        <w:jc w:val="both"/>
        <w:rPr>
          <w:rFonts w:cs="Arial"/>
          <w:sz w:val="24"/>
          <w:szCs w:val="24"/>
        </w:rPr>
      </w:pPr>
    </w:p>
    <w:p w14:paraId="42994C99" w14:textId="647A2AFC" w:rsidR="00751FAD" w:rsidRPr="0037086E" w:rsidRDefault="00F77D02" w:rsidP="00464BDD">
      <w:pPr>
        <w:pStyle w:val="Heading3"/>
        <w:numPr>
          <w:ilvl w:val="0"/>
          <w:numId w:val="4"/>
        </w:numPr>
        <w:spacing w:before="0" w:after="0"/>
        <w:ind w:hanging="641"/>
        <w:rPr>
          <w:sz w:val="24"/>
          <w:szCs w:val="24"/>
        </w:rPr>
      </w:pPr>
      <w:bookmarkStart w:id="19" w:name="_Toc89171346"/>
      <w:bookmarkStart w:id="20" w:name="_Toc89172310"/>
      <w:bookmarkStart w:id="21" w:name="_Toc89173708"/>
      <w:r w:rsidRPr="0037086E">
        <w:rPr>
          <w:sz w:val="24"/>
          <w:szCs w:val="24"/>
        </w:rPr>
        <w:t>Roles and Responsibilities</w:t>
      </w:r>
      <w:bookmarkEnd w:id="19"/>
      <w:bookmarkEnd w:id="20"/>
      <w:bookmarkEnd w:id="21"/>
    </w:p>
    <w:p w14:paraId="1E919F17" w14:textId="77777777" w:rsidR="0037086E" w:rsidRPr="0037086E" w:rsidRDefault="0037086E" w:rsidP="0037086E">
      <w:pPr>
        <w:rPr>
          <w:sz w:val="24"/>
          <w:szCs w:val="24"/>
        </w:rPr>
      </w:pPr>
    </w:p>
    <w:p w14:paraId="304EFEC5" w14:textId="4CB2669A" w:rsidR="00F653FE" w:rsidRPr="0037086E" w:rsidRDefault="00F653FE" w:rsidP="002D718F">
      <w:pPr>
        <w:pStyle w:val="Heading3"/>
        <w:numPr>
          <w:ilvl w:val="1"/>
          <w:numId w:val="4"/>
        </w:numPr>
        <w:spacing w:before="0" w:after="0"/>
        <w:ind w:left="0" w:firstLine="0"/>
        <w:rPr>
          <w:sz w:val="24"/>
          <w:szCs w:val="24"/>
        </w:rPr>
      </w:pPr>
      <w:bookmarkStart w:id="22" w:name="_Toc89172311"/>
      <w:bookmarkStart w:id="23" w:name="_Toc89173709"/>
      <w:r w:rsidRPr="0037086E">
        <w:rPr>
          <w:sz w:val="24"/>
          <w:szCs w:val="24"/>
        </w:rPr>
        <w:t>Employee Responsibilities</w:t>
      </w:r>
      <w:bookmarkEnd w:id="22"/>
      <w:bookmarkEnd w:id="23"/>
    </w:p>
    <w:p w14:paraId="61909F2F" w14:textId="77777777" w:rsidR="00F653FE" w:rsidRPr="0037086E" w:rsidRDefault="00F653FE" w:rsidP="0037086E">
      <w:pPr>
        <w:rPr>
          <w:rFonts w:cs="Arial"/>
          <w:sz w:val="24"/>
          <w:szCs w:val="24"/>
        </w:rPr>
      </w:pPr>
    </w:p>
    <w:p w14:paraId="0437C331" w14:textId="77777777" w:rsidR="00F653FE" w:rsidRPr="00AC6C41" w:rsidRDefault="00F653FE" w:rsidP="0037086E">
      <w:pPr>
        <w:rPr>
          <w:rFonts w:cs="Arial"/>
          <w:sz w:val="24"/>
          <w:szCs w:val="24"/>
        </w:rPr>
      </w:pPr>
      <w:r w:rsidRPr="00AC6C41">
        <w:rPr>
          <w:rFonts w:cs="Arial"/>
          <w:sz w:val="24"/>
          <w:szCs w:val="24"/>
        </w:rPr>
        <w:t>Employees are responsible for:</w:t>
      </w:r>
    </w:p>
    <w:p w14:paraId="6A47DE9A" w14:textId="77777777" w:rsidR="00F653FE" w:rsidRPr="00AC6C41" w:rsidRDefault="00F653FE" w:rsidP="0037086E">
      <w:pPr>
        <w:rPr>
          <w:rFonts w:cs="Arial"/>
          <w:sz w:val="24"/>
          <w:szCs w:val="24"/>
        </w:rPr>
      </w:pPr>
    </w:p>
    <w:p w14:paraId="7969CF68" w14:textId="19603E8D" w:rsidR="00E2457B" w:rsidRPr="00AC6C41" w:rsidRDefault="00F653FE" w:rsidP="0037086E">
      <w:pPr>
        <w:jc w:val="both"/>
        <w:rPr>
          <w:rFonts w:cs="Arial"/>
          <w:sz w:val="24"/>
          <w:szCs w:val="24"/>
        </w:rPr>
      </w:pPr>
      <w:r w:rsidRPr="00AC6C41">
        <w:rPr>
          <w:rFonts w:cs="Arial"/>
          <w:sz w:val="24"/>
          <w:szCs w:val="24"/>
        </w:rPr>
        <w:t>Ensuring that their annual leave is planned and taken at regular intervals throughout the leave year</w:t>
      </w:r>
      <w:r w:rsidR="00455039">
        <w:rPr>
          <w:rFonts w:cs="Arial"/>
          <w:sz w:val="24"/>
          <w:szCs w:val="24"/>
        </w:rPr>
        <w:t xml:space="preserve"> </w:t>
      </w:r>
      <w:r w:rsidR="00B97606">
        <w:rPr>
          <w:rFonts w:cs="Arial"/>
          <w:sz w:val="24"/>
          <w:szCs w:val="24"/>
        </w:rPr>
        <w:t>to ensure</w:t>
      </w:r>
      <w:r w:rsidR="00455039">
        <w:rPr>
          <w:rFonts w:cs="Arial"/>
          <w:sz w:val="24"/>
          <w:szCs w:val="24"/>
        </w:rPr>
        <w:t xml:space="preserve"> regular breaks from work</w:t>
      </w:r>
      <w:r w:rsidRPr="00AC6C41">
        <w:rPr>
          <w:rFonts w:cs="Arial"/>
          <w:sz w:val="24"/>
          <w:szCs w:val="24"/>
        </w:rPr>
        <w:t>, to support their own physical and mental wellbeing.</w:t>
      </w:r>
    </w:p>
    <w:p w14:paraId="721298C5" w14:textId="77777777" w:rsidR="00E2457B" w:rsidRPr="00AC6C41" w:rsidRDefault="00E2457B" w:rsidP="00DB449C">
      <w:pPr>
        <w:jc w:val="both"/>
        <w:rPr>
          <w:rFonts w:cs="Arial"/>
          <w:sz w:val="24"/>
          <w:szCs w:val="24"/>
        </w:rPr>
      </w:pPr>
    </w:p>
    <w:p w14:paraId="1C4E4C95" w14:textId="0E14A79E" w:rsidR="00E2457B" w:rsidRPr="00AC6C41" w:rsidRDefault="00F653FE" w:rsidP="00212759">
      <w:pPr>
        <w:jc w:val="both"/>
        <w:rPr>
          <w:rFonts w:cs="Arial"/>
          <w:sz w:val="24"/>
          <w:szCs w:val="24"/>
        </w:rPr>
      </w:pPr>
      <w:r w:rsidRPr="00AC6C41">
        <w:rPr>
          <w:rFonts w:cs="Arial"/>
          <w:sz w:val="24"/>
          <w:szCs w:val="24"/>
        </w:rPr>
        <w:t xml:space="preserve">Ensuring that where </w:t>
      </w:r>
      <w:r w:rsidR="0018437D">
        <w:rPr>
          <w:rFonts w:cs="Arial"/>
          <w:sz w:val="24"/>
          <w:szCs w:val="24"/>
        </w:rPr>
        <w:t>they</w:t>
      </w:r>
      <w:r w:rsidRPr="00AC6C41">
        <w:rPr>
          <w:rFonts w:cs="Arial"/>
          <w:sz w:val="24"/>
          <w:szCs w:val="24"/>
        </w:rPr>
        <w:t xml:space="preserve"> have irregular working patterns or have more than one post, there is not a disproportionate taking of annual leave on </w:t>
      </w:r>
      <w:proofErr w:type="gramStart"/>
      <w:r w:rsidRPr="00AC6C41">
        <w:rPr>
          <w:rFonts w:cs="Arial"/>
          <w:sz w:val="24"/>
          <w:szCs w:val="24"/>
        </w:rPr>
        <w:t>particular days</w:t>
      </w:r>
      <w:proofErr w:type="gramEnd"/>
      <w:r w:rsidRPr="00AC6C41">
        <w:rPr>
          <w:rFonts w:cs="Arial"/>
          <w:sz w:val="24"/>
          <w:szCs w:val="24"/>
        </w:rPr>
        <w:t xml:space="preserve"> or one of their roles.</w:t>
      </w:r>
    </w:p>
    <w:p w14:paraId="02DCB465" w14:textId="77777777" w:rsidR="00E2457B" w:rsidRPr="00AC6C41" w:rsidRDefault="00E2457B" w:rsidP="00DB449C">
      <w:pPr>
        <w:jc w:val="both"/>
        <w:rPr>
          <w:rFonts w:cs="Arial"/>
          <w:sz w:val="24"/>
          <w:szCs w:val="24"/>
        </w:rPr>
      </w:pPr>
    </w:p>
    <w:p w14:paraId="0AC55D2E" w14:textId="66638B5F" w:rsidR="00E2457B" w:rsidRPr="00AC6C41" w:rsidRDefault="00F653FE" w:rsidP="00212759">
      <w:pPr>
        <w:jc w:val="both"/>
        <w:rPr>
          <w:rFonts w:cs="Arial"/>
          <w:sz w:val="24"/>
          <w:szCs w:val="24"/>
        </w:rPr>
      </w:pPr>
      <w:r w:rsidRPr="00AC6C41">
        <w:rPr>
          <w:rFonts w:cs="Arial"/>
          <w:sz w:val="24"/>
          <w:szCs w:val="24"/>
        </w:rPr>
        <w:t>Requesting</w:t>
      </w:r>
      <w:r w:rsidR="00F42532">
        <w:rPr>
          <w:rFonts w:cs="Arial"/>
          <w:sz w:val="24"/>
          <w:szCs w:val="24"/>
        </w:rPr>
        <w:t xml:space="preserve"> annual</w:t>
      </w:r>
      <w:r w:rsidR="00D53097">
        <w:rPr>
          <w:rFonts w:cs="Arial"/>
          <w:sz w:val="24"/>
          <w:szCs w:val="24"/>
        </w:rPr>
        <w:t>,</w:t>
      </w:r>
      <w:r w:rsidR="006D0A1D">
        <w:rPr>
          <w:rFonts w:cs="Arial"/>
          <w:sz w:val="24"/>
          <w:szCs w:val="24"/>
        </w:rPr>
        <w:t xml:space="preserve"> via ESR</w:t>
      </w:r>
      <w:r w:rsidRPr="00AC6C41">
        <w:rPr>
          <w:rFonts w:cs="Arial"/>
          <w:sz w:val="24"/>
          <w:szCs w:val="24"/>
        </w:rPr>
        <w:t>, providing a minimum of 72 hours’ notice prior to taking leave. In exceptional circumstances shorter notice periods may be approved by departmental managers.</w:t>
      </w:r>
      <w:r w:rsidR="008B666D">
        <w:rPr>
          <w:rFonts w:cs="Arial"/>
          <w:sz w:val="24"/>
          <w:szCs w:val="24"/>
        </w:rPr>
        <w:t xml:space="preserve">  Not all staff have access to ESR for booking annual leave </w:t>
      </w:r>
      <w:r w:rsidR="00AE1A85">
        <w:rPr>
          <w:rFonts w:cs="Arial"/>
          <w:sz w:val="24"/>
          <w:szCs w:val="24"/>
        </w:rPr>
        <w:t xml:space="preserve">and </w:t>
      </w:r>
      <w:r w:rsidR="008B666D">
        <w:rPr>
          <w:rFonts w:cs="Arial"/>
          <w:sz w:val="24"/>
          <w:szCs w:val="24"/>
        </w:rPr>
        <w:t>in such circumstances alternative arrangements should be made</w:t>
      </w:r>
      <w:r w:rsidR="00AE1A85">
        <w:rPr>
          <w:rFonts w:cs="Arial"/>
          <w:sz w:val="24"/>
          <w:szCs w:val="24"/>
        </w:rPr>
        <w:t xml:space="preserve"> for recording annual leave.</w:t>
      </w:r>
    </w:p>
    <w:p w14:paraId="50945A71" w14:textId="77777777" w:rsidR="00E2457B" w:rsidRPr="00AC6C41" w:rsidRDefault="00E2457B" w:rsidP="00DB449C">
      <w:pPr>
        <w:jc w:val="both"/>
        <w:rPr>
          <w:rFonts w:cs="Arial"/>
          <w:sz w:val="24"/>
          <w:szCs w:val="24"/>
        </w:rPr>
      </w:pPr>
    </w:p>
    <w:p w14:paraId="7F792FD0" w14:textId="77777777" w:rsidR="00E2457B" w:rsidRPr="00AC6C41" w:rsidRDefault="00F653FE" w:rsidP="00212759">
      <w:pPr>
        <w:jc w:val="both"/>
        <w:rPr>
          <w:rFonts w:cs="Arial"/>
          <w:sz w:val="24"/>
          <w:szCs w:val="24"/>
        </w:rPr>
      </w:pPr>
      <w:r w:rsidRPr="00AC6C41">
        <w:rPr>
          <w:rFonts w:cs="Arial"/>
          <w:sz w:val="24"/>
          <w:szCs w:val="24"/>
        </w:rPr>
        <w:t>Ensuring that, in exceptional circumstances, where the provision of notice has not been possible, ESR should be completed and authorised within 72 hours of the employee’s return to work.</w:t>
      </w:r>
    </w:p>
    <w:p w14:paraId="672C444F" w14:textId="77777777" w:rsidR="00E2457B" w:rsidRPr="00AC6C41" w:rsidRDefault="00E2457B" w:rsidP="00DB449C">
      <w:pPr>
        <w:jc w:val="both"/>
        <w:rPr>
          <w:rFonts w:cs="Arial"/>
          <w:sz w:val="24"/>
          <w:szCs w:val="24"/>
        </w:rPr>
      </w:pPr>
    </w:p>
    <w:p w14:paraId="318B314D" w14:textId="77777777" w:rsidR="00E2457B" w:rsidRPr="000F58E0" w:rsidRDefault="00F653FE" w:rsidP="00212759">
      <w:pPr>
        <w:jc w:val="both"/>
        <w:rPr>
          <w:rFonts w:cs="Arial"/>
          <w:sz w:val="24"/>
          <w:szCs w:val="24"/>
        </w:rPr>
      </w:pPr>
      <w:r w:rsidRPr="00AC6C41">
        <w:rPr>
          <w:rFonts w:cs="Arial"/>
          <w:sz w:val="24"/>
          <w:szCs w:val="24"/>
        </w:rPr>
        <w:t xml:space="preserve">Bank </w:t>
      </w:r>
      <w:r w:rsidRPr="000F58E0">
        <w:rPr>
          <w:rFonts w:cs="Arial"/>
          <w:sz w:val="24"/>
          <w:szCs w:val="24"/>
        </w:rPr>
        <w:t>Holidays are included in all employee's annual leave entitlement balances. Therefore, any bank holidays not worked (that fall on an employee’s normal working day) must be booked off as leave on ESR, in the same way as annual leave.</w:t>
      </w:r>
    </w:p>
    <w:p w14:paraId="43EF15C3" w14:textId="77777777" w:rsidR="00E2457B" w:rsidRPr="00AC6C41" w:rsidRDefault="00E2457B" w:rsidP="006824ED">
      <w:pPr>
        <w:jc w:val="both"/>
        <w:rPr>
          <w:rFonts w:cs="Arial"/>
          <w:sz w:val="24"/>
          <w:szCs w:val="24"/>
        </w:rPr>
      </w:pPr>
    </w:p>
    <w:p w14:paraId="02900728" w14:textId="43A06741" w:rsidR="00E2457B" w:rsidRPr="00AC6C41" w:rsidRDefault="00714DA5" w:rsidP="006824ED">
      <w:pPr>
        <w:jc w:val="both"/>
        <w:rPr>
          <w:rFonts w:cs="Arial"/>
          <w:sz w:val="24"/>
          <w:szCs w:val="24"/>
        </w:rPr>
      </w:pPr>
      <w:r>
        <w:rPr>
          <w:rFonts w:cs="Arial"/>
          <w:sz w:val="24"/>
          <w:szCs w:val="24"/>
        </w:rPr>
        <w:t>Employees</w:t>
      </w:r>
      <w:r w:rsidR="00F653FE" w:rsidRPr="00AC6C41">
        <w:rPr>
          <w:rFonts w:cs="Arial"/>
          <w:sz w:val="24"/>
          <w:szCs w:val="24"/>
        </w:rPr>
        <w:t xml:space="preserve"> in HEIW would not normally be expected to work on Bank Holidays and any member of staff working on a Bank Holiday should only do so with the prior permission of their line manager, including agreement on how the accrued time will be taken.</w:t>
      </w:r>
    </w:p>
    <w:p w14:paraId="6A6F44B9" w14:textId="77777777" w:rsidR="00E2457B" w:rsidRPr="00AC6C41" w:rsidRDefault="00E2457B" w:rsidP="006824ED">
      <w:pPr>
        <w:jc w:val="both"/>
        <w:rPr>
          <w:rFonts w:cs="Arial"/>
          <w:sz w:val="24"/>
          <w:szCs w:val="24"/>
        </w:rPr>
      </w:pPr>
    </w:p>
    <w:p w14:paraId="3220D1E4" w14:textId="721F8784" w:rsidR="00F653FE" w:rsidRPr="00AC6C41" w:rsidRDefault="00F653FE" w:rsidP="008B000E">
      <w:pPr>
        <w:pStyle w:val="Heading3"/>
        <w:numPr>
          <w:ilvl w:val="1"/>
          <w:numId w:val="4"/>
        </w:numPr>
        <w:spacing w:before="0" w:after="0"/>
        <w:ind w:left="851" w:hanging="851"/>
        <w:rPr>
          <w:sz w:val="24"/>
          <w:szCs w:val="24"/>
        </w:rPr>
      </w:pPr>
      <w:bookmarkStart w:id="24" w:name="_bookmark5"/>
      <w:bookmarkStart w:id="25" w:name="_Toc89172312"/>
      <w:bookmarkStart w:id="26" w:name="_Toc89173710"/>
      <w:bookmarkEnd w:id="24"/>
      <w:r w:rsidRPr="00AC6C41">
        <w:rPr>
          <w:sz w:val="24"/>
          <w:szCs w:val="24"/>
        </w:rPr>
        <w:t>Managers Responsibilities</w:t>
      </w:r>
      <w:bookmarkEnd w:id="25"/>
      <w:bookmarkEnd w:id="26"/>
    </w:p>
    <w:p w14:paraId="3020DD10" w14:textId="77777777" w:rsidR="00F653FE" w:rsidRPr="00AC6C41" w:rsidRDefault="00F653FE" w:rsidP="006824ED">
      <w:pPr>
        <w:rPr>
          <w:rFonts w:cs="Arial"/>
          <w:sz w:val="24"/>
          <w:szCs w:val="24"/>
        </w:rPr>
      </w:pPr>
    </w:p>
    <w:p w14:paraId="77CD825B" w14:textId="7C10568F" w:rsidR="00F653FE" w:rsidRDefault="00F653FE" w:rsidP="00212759">
      <w:pPr>
        <w:rPr>
          <w:rFonts w:cs="Arial"/>
          <w:sz w:val="24"/>
          <w:szCs w:val="24"/>
        </w:rPr>
      </w:pPr>
      <w:r w:rsidRPr="00AC6C41">
        <w:rPr>
          <w:rFonts w:cs="Arial"/>
          <w:sz w:val="24"/>
          <w:szCs w:val="24"/>
        </w:rPr>
        <w:t>Managers are responsible for:</w:t>
      </w:r>
    </w:p>
    <w:p w14:paraId="19D59560" w14:textId="31D04D3B" w:rsidR="001E2BA8" w:rsidRDefault="001E2BA8" w:rsidP="00D70628">
      <w:pPr>
        <w:rPr>
          <w:rFonts w:cs="Arial"/>
          <w:sz w:val="24"/>
          <w:szCs w:val="24"/>
        </w:rPr>
      </w:pPr>
    </w:p>
    <w:p w14:paraId="1F2FA39B" w14:textId="131961EB" w:rsidR="001E2BA8" w:rsidRPr="00AC6C41" w:rsidRDefault="0075669F" w:rsidP="00212759">
      <w:pPr>
        <w:rPr>
          <w:rFonts w:cs="Arial"/>
          <w:sz w:val="24"/>
          <w:szCs w:val="24"/>
        </w:rPr>
      </w:pPr>
      <w:r>
        <w:rPr>
          <w:rFonts w:cs="Arial"/>
          <w:sz w:val="24"/>
          <w:szCs w:val="24"/>
        </w:rPr>
        <w:t>Ensuring that employees are effectively planning their annual leave, so that they do not run out part</w:t>
      </w:r>
      <w:r w:rsidR="00CB2E00">
        <w:rPr>
          <w:rFonts w:cs="Arial"/>
          <w:sz w:val="24"/>
          <w:szCs w:val="24"/>
        </w:rPr>
        <w:t xml:space="preserve"> way through the year or have excessive leave to take towards the end of the leave year. </w:t>
      </w:r>
    </w:p>
    <w:p w14:paraId="220ECB35" w14:textId="77777777" w:rsidR="00F653FE" w:rsidRPr="00AC6C41" w:rsidRDefault="00F653FE" w:rsidP="00D70628">
      <w:pPr>
        <w:rPr>
          <w:rFonts w:cs="Arial"/>
          <w:sz w:val="24"/>
          <w:szCs w:val="24"/>
        </w:rPr>
      </w:pPr>
    </w:p>
    <w:p w14:paraId="2C966455" w14:textId="7E4BBC0A" w:rsidR="00F653FE" w:rsidRPr="00AC6C41" w:rsidRDefault="00F653FE" w:rsidP="00212759">
      <w:pPr>
        <w:jc w:val="both"/>
        <w:rPr>
          <w:rFonts w:cs="Arial"/>
          <w:sz w:val="24"/>
          <w:szCs w:val="24"/>
        </w:rPr>
      </w:pPr>
      <w:r w:rsidRPr="00AC6C41">
        <w:rPr>
          <w:rFonts w:cs="Arial"/>
          <w:sz w:val="24"/>
          <w:szCs w:val="24"/>
        </w:rPr>
        <w:t>Calculating the annual leave entitlement for those staff employed on part-time contract</w:t>
      </w:r>
      <w:r w:rsidR="00E47D80">
        <w:rPr>
          <w:rFonts w:cs="Arial"/>
          <w:sz w:val="24"/>
          <w:szCs w:val="24"/>
        </w:rPr>
        <w:t>s and where staff changes require annual leave to be recalculated</w:t>
      </w:r>
      <w:r w:rsidRPr="00AC6C41">
        <w:rPr>
          <w:rFonts w:cs="Arial"/>
          <w:sz w:val="24"/>
          <w:szCs w:val="24"/>
        </w:rPr>
        <w:t>.</w:t>
      </w:r>
    </w:p>
    <w:p w14:paraId="2093CD93" w14:textId="77777777" w:rsidR="00F653FE" w:rsidRPr="00AC6C41" w:rsidRDefault="00F653FE" w:rsidP="00D70628">
      <w:pPr>
        <w:rPr>
          <w:rFonts w:cs="Arial"/>
          <w:sz w:val="24"/>
          <w:szCs w:val="24"/>
        </w:rPr>
      </w:pPr>
    </w:p>
    <w:p w14:paraId="614238D2" w14:textId="6DF21313" w:rsidR="00F653FE" w:rsidRDefault="00F653FE" w:rsidP="00212759">
      <w:pPr>
        <w:jc w:val="both"/>
        <w:rPr>
          <w:rFonts w:cs="Arial"/>
          <w:sz w:val="24"/>
          <w:szCs w:val="24"/>
        </w:rPr>
      </w:pPr>
      <w:r w:rsidRPr="00AC6C41">
        <w:rPr>
          <w:rFonts w:cs="Arial"/>
          <w:sz w:val="24"/>
          <w:szCs w:val="24"/>
        </w:rPr>
        <w:t>Working with employees to ensure that they appropriately manage their annual leave throughout the leave year</w:t>
      </w:r>
      <w:r w:rsidR="009716B8">
        <w:rPr>
          <w:rFonts w:cs="Arial"/>
          <w:sz w:val="24"/>
          <w:szCs w:val="24"/>
        </w:rPr>
        <w:t>,</w:t>
      </w:r>
      <w:r w:rsidRPr="00AC6C41">
        <w:rPr>
          <w:rFonts w:cs="Arial"/>
          <w:sz w:val="24"/>
          <w:szCs w:val="24"/>
        </w:rPr>
        <w:t xml:space="preserve"> ensuring that they take their </w:t>
      </w:r>
      <w:r w:rsidR="00551082">
        <w:rPr>
          <w:rFonts w:cs="Arial"/>
          <w:sz w:val="24"/>
          <w:szCs w:val="24"/>
        </w:rPr>
        <w:t>requested</w:t>
      </w:r>
      <w:r w:rsidR="00F84CAA">
        <w:rPr>
          <w:rFonts w:cs="Arial"/>
          <w:sz w:val="24"/>
          <w:szCs w:val="24"/>
        </w:rPr>
        <w:t xml:space="preserve"> and authorised annual l</w:t>
      </w:r>
      <w:r w:rsidRPr="00AC6C41">
        <w:rPr>
          <w:rFonts w:cs="Arial"/>
          <w:sz w:val="24"/>
          <w:szCs w:val="24"/>
        </w:rPr>
        <w:t>eave balanced across the yea</w:t>
      </w:r>
      <w:r w:rsidR="00B17DEE">
        <w:rPr>
          <w:rFonts w:cs="Arial"/>
          <w:sz w:val="24"/>
          <w:szCs w:val="24"/>
        </w:rPr>
        <w:t xml:space="preserve">r. </w:t>
      </w:r>
      <w:r w:rsidR="00D56D19">
        <w:rPr>
          <w:rFonts w:cs="Arial"/>
          <w:sz w:val="24"/>
          <w:szCs w:val="24"/>
        </w:rPr>
        <w:t xml:space="preserve">This is to </w:t>
      </w:r>
      <w:r w:rsidR="00D56D19" w:rsidRPr="00AC6C41">
        <w:rPr>
          <w:rFonts w:cs="Arial"/>
          <w:sz w:val="24"/>
          <w:szCs w:val="24"/>
        </w:rPr>
        <w:t>support the</w:t>
      </w:r>
      <w:r w:rsidR="00D56D19">
        <w:rPr>
          <w:rFonts w:cs="Arial"/>
          <w:sz w:val="24"/>
          <w:szCs w:val="24"/>
        </w:rPr>
        <w:t>ir</w:t>
      </w:r>
      <w:r w:rsidR="00D56D19" w:rsidRPr="00AC6C41">
        <w:rPr>
          <w:rFonts w:cs="Arial"/>
          <w:sz w:val="24"/>
          <w:szCs w:val="24"/>
        </w:rPr>
        <w:t xml:space="preserve"> physical and mental wellbeing</w:t>
      </w:r>
      <w:r w:rsidR="00D56D19">
        <w:rPr>
          <w:rFonts w:cs="Arial"/>
          <w:sz w:val="24"/>
          <w:szCs w:val="24"/>
        </w:rPr>
        <w:t>.</w:t>
      </w:r>
    </w:p>
    <w:p w14:paraId="06C112C6" w14:textId="77777777" w:rsidR="00A04B11" w:rsidRDefault="00A04B11" w:rsidP="00D70628">
      <w:pPr>
        <w:rPr>
          <w:rFonts w:cs="Arial"/>
          <w:sz w:val="24"/>
          <w:szCs w:val="24"/>
        </w:rPr>
      </w:pPr>
    </w:p>
    <w:p w14:paraId="749AE0FE" w14:textId="280F7740" w:rsidR="00171A17" w:rsidRPr="00A04B11" w:rsidRDefault="00414740" w:rsidP="00212759">
      <w:pPr>
        <w:jc w:val="both"/>
        <w:rPr>
          <w:rFonts w:cs="Arial"/>
          <w:sz w:val="24"/>
          <w:szCs w:val="24"/>
        </w:rPr>
      </w:pPr>
      <w:r>
        <w:rPr>
          <w:rFonts w:cs="Arial"/>
          <w:sz w:val="24"/>
          <w:szCs w:val="24"/>
        </w:rPr>
        <w:t>Checking</w:t>
      </w:r>
      <w:r w:rsidR="00171A17">
        <w:rPr>
          <w:rFonts w:cs="Arial"/>
          <w:sz w:val="24"/>
          <w:szCs w:val="24"/>
        </w:rPr>
        <w:t xml:space="preserve"> </w:t>
      </w:r>
      <w:r w:rsidR="00171A17" w:rsidRPr="00171A17">
        <w:rPr>
          <w:rFonts w:eastAsia="Arial" w:cs="Arial"/>
          <w:color w:val="000000"/>
          <w:sz w:val="24"/>
          <w:szCs w:val="22"/>
        </w:rPr>
        <w:t>that where a bank holiday(s) falls on an employee’s normal working day and they are not required to work it, that the leave has been requested and approved.</w:t>
      </w:r>
    </w:p>
    <w:p w14:paraId="448AC7E0" w14:textId="77777777" w:rsidR="00F653FE" w:rsidRPr="00AC6C41" w:rsidRDefault="00F653FE" w:rsidP="00A04B11">
      <w:pPr>
        <w:rPr>
          <w:rFonts w:cs="Arial"/>
          <w:sz w:val="24"/>
          <w:szCs w:val="24"/>
        </w:rPr>
      </w:pPr>
    </w:p>
    <w:p w14:paraId="1B22B252" w14:textId="0079F327" w:rsidR="00F653FE" w:rsidRPr="00AC6C41" w:rsidRDefault="00F653FE" w:rsidP="00212759">
      <w:pPr>
        <w:jc w:val="both"/>
        <w:rPr>
          <w:rFonts w:cs="Arial"/>
          <w:sz w:val="24"/>
          <w:szCs w:val="24"/>
        </w:rPr>
      </w:pPr>
      <w:r w:rsidRPr="00AC6C41">
        <w:rPr>
          <w:rFonts w:cs="Arial"/>
          <w:sz w:val="24"/>
          <w:szCs w:val="24"/>
        </w:rPr>
        <w:t>Managers must approve annual leave requests when an employee submits it through ESR. Until leave is approved on ESR it will not be deducted from the employee’s annual and bank holiday leave total, resulting in an inaccurate entitlement.</w:t>
      </w:r>
      <w:r w:rsidR="00D02035">
        <w:rPr>
          <w:rFonts w:cs="Arial"/>
          <w:sz w:val="24"/>
          <w:szCs w:val="24"/>
        </w:rPr>
        <w:t xml:space="preserve">  Where staff do not have access to ESR for booking annual leave </w:t>
      </w:r>
      <w:r w:rsidR="0046064F">
        <w:rPr>
          <w:rFonts w:cs="Arial"/>
          <w:sz w:val="24"/>
          <w:szCs w:val="24"/>
        </w:rPr>
        <w:t>putting alternative arrangements in place to record annual leave.</w:t>
      </w:r>
    </w:p>
    <w:p w14:paraId="140A7822" w14:textId="77777777" w:rsidR="00F653FE" w:rsidRPr="00AC6C41" w:rsidRDefault="00F653FE" w:rsidP="00B72F14">
      <w:pPr>
        <w:jc w:val="both"/>
        <w:rPr>
          <w:rFonts w:cs="Arial"/>
          <w:sz w:val="24"/>
          <w:szCs w:val="24"/>
        </w:rPr>
      </w:pPr>
    </w:p>
    <w:p w14:paraId="3A859233" w14:textId="46CD00FD" w:rsidR="000D019C" w:rsidRDefault="00F653FE" w:rsidP="00B72F14">
      <w:pPr>
        <w:jc w:val="both"/>
        <w:rPr>
          <w:rFonts w:cs="Arial"/>
          <w:sz w:val="24"/>
          <w:szCs w:val="24"/>
        </w:rPr>
      </w:pPr>
      <w:r w:rsidRPr="00AC6C41">
        <w:rPr>
          <w:rFonts w:cs="Arial"/>
          <w:sz w:val="24"/>
          <w:szCs w:val="24"/>
        </w:rPr>
        <w:t xml:space="preserve">Ensuring that where staff have irregular working patterns or have more than one post, there is not a disproportionate taking of annual leave on </w:t>
      </w:r>
      <w:proofErr w:type="gramStart"/>
      <w:r w:rsidRPr="00AC6C41">
        <w:rPr>
          <w:rFonts w:cs="Arial"/>
          <w:sz w:val="24"/>
          <w:szCs w:val="24"/>
        </w:rPr>
        <w:t>particular days</w:t>
      </w:r>
      <w:proofErr w:type="gramEnd"/>
      <w:r w:rsidRPr="00AC6C41">
        <w:rPr>
          <w:rFonts w:cs="Arial"/>
          <w:sz w:val="24"/>
          <w:szCs w:val="24"/>
        </w:rPr>
        <w:t xml:space="preserve"> or one of their roles.</w:t>
      </w:r>
    </w:p>
    <w:p w14:paraId="67CF3C1D" w14:textId="77777777" w:rsidR="000D019C" w:rsidRPr="00AC6C41" w:rsidRDefault="000D019C" w:rsidP="006C3401">
      <w:pPr>
        <w:rPr>
          <w:rFonts w:cs="Arial"/>
          <w:b/>
          <w:bCs/>
          <w:sz w:val="24"/>
          <w:szCs w:val="24"/>
        </w:rPr>
      </w:pPr>
    </w:p>
    <w:p w14:paraId="47F9D0D2" w14:textId="13211FB7" w:rsidR="00751FAD" w:rsidRPr="00AC6C41" w:rsidRDefault="00751FAD" w:rsidP="006C3401">
      <w:pPr>
        <w:pStyle w:val="Heading3"/>
        <w:numPr>
          <w:ilvl w:val="0"/>
          <w:numId w:val="4"/>
        </w:numPr>
        <w:spacing w:before="0" w:after="0"/>
        <w:ind w:hanging="641"/>
        <w:rPr>
          <w:sz w:val="24"/>
          <w:szCs w:val="24"/>
        </w:rPr>
      </w:pPr>
      <w:bookmarkStart w:id="27" w:name="_Toc89172314"/>
      <w:bookmarkStart w:id="28" w:name="_Toc89173712"/>
      <w:r w:rsidRPr="00AC6C41">
        <w:rPr>
          <w:sz w:val="24"/>
          <w:szCs w:val="24"/>
        </w:rPr>
        <w:t>Calculation of Annual Leave/Bank Holidays</w:t>
      </w:r>
      <w:bookmarkEnd w:id="27"/>
      <w:bookmarkEnd w:id="28"/>
    </w:p>
    <w:p w14:paraId="55CCE280" w14:textId="77777777" w:rsidR="00751FAD" w:rsidRPr="00AC6C41" w:rsidRDefault="00751FAD" w:rsidP="00B72F14">
      <w:pPr>
        <w:rPr>
          <w:rFonts w:cs="Arial"/>
          <w:sz w:val="24"/>
          <w:szCs w:val="24"/>
        </w:rPr>
      </w:pPr>
    </w:p>
    <w:p w14:paraId="301A3D04" w14:textId="000D7660" w:rsidR="00751FAD" w:rsidRDefault="00751FAD" w:rsidP="00B72F14">
      <w:pPr>
        <w:rPr>
          <w:rFonts w:cs="Arial"/>
          <w:sz w:val="24"/>
          <w:szCs w:val="24"/>
        </w:rPr>
      </w:pPr>
      <w:r w:rsidRPr="00AC6C41">
        <w:rPr>
          <w:rFonts w:cs="Arial"/>
          <w:sz w:val="24"/>
          <w:szCs w:val="24"/>
        </w:rPr>
        <w:t>Annual Leave and Bank Holiday entitlements are set out in</w:t>
      </w:r>
      <w:r w:rsidR="0035315B">
        <w:rPr>
          <w:rFonts w:cs="Arial"/>
          <w:sz w:val="24"/>
          <w:szCs w:val="24"/>
        </w:rPr>
        <w:t xml:space="preserve"> Appendix 1. An annual Leave calculator is available </w:t>
      </w:r>
      <w:hyperlink r:id="rId16" w:history="1">
        <w:r w:rsidR="00C96911" w:rsidRPr="00C96911">
          <w:rPr>
            <w:color w:val="0000FF"/>
            <w:u w:val="single"/>
          </w:rPr>
          <w:t>All Wales guidance - calculation of Annual leave_0.pdf (nhsconfed.org)</w:t>
        </w:r>
      </w:hyperlink>
    </w:p>
    <w:p w14:paraId="3A375E24" w14:textId="79235FAB" w:rsidR="006D2931" w:rsidRDefault="006D2931" w:rsidP="003453E4">
      <w:pPr>
        <w:rPr>
          <w:rFonts w:cs="Arial"/>
          <w:sz w:val="24"/>
          <w:szCs w:val="24"/>
        </w:rPr>
      </w:pPr>
    </w:p>
    <w:p w14:paraId="5D1A2618" w14:textId="601CE377" w:rsidR="006D2931" w:rsidRDefault="006D2931" w:rsidP="00B72F14">
      <w:pPr>
        <w:rPr>
          <w:rFonts w:cs="Arial"/>
          <w:sz w:val="24"/>
          <w:szCs w:val="24"/>
        </w:rPr>
      </w:pPr>
      <w:r>
        <w:rPr>
          <w:rFonts w:cs="Arial"/>
          <w:sz w:val="24"/>
          <w:szCs w:val="24"/>
        </w:rPr>
        <w:t xml:space="preserve">The bank holiday annual leave entitlement for employees on NHS Terms and Conditions of Service are set out in Appendix </w:t>
      </w:r>
      <w:r w:rsidR="007420CB">
        <w:rPr>
          <w:rFonts w:cs="Arial"/>
          <w:sz w:val="24"/>
          <w:szCs w:val="24"/>
        </w:rPr>
        <w:t>1 &amp; 2</w:t>
      </w:r>
      <w:r w:rsidR="00D71862">
        <w:rPr>
          <w:rFonts w:cs="Arial"/>
          <w:sz w:val="24"/>
          <w:szCs w:val="24"/>
        </w:rPr>
        <w:t>.</w:t>
      </w:r>
      <w:r w:rsidR="00DF6920">
        <w:rPr>
          <w:rFonts w:cs="Arial"/>
          <w:sz w:val="24"/>
          <w:szCs w:val="24"/>
        </w:rPr>
        <w:t xml:space="preserve">  Annual leave entitlements for staff on Medical and Dental terms and conditions of service are contained in appendix 3.</w:t>
      </w:r>
    </w:p>
    <w:p w14:paraId="5279AC20" w14:textId="20CD2BBB" w:rsidR="00B260E7" w:rsidRDefault="00B260E7" w:rsidP="00B72F14">
      <w:pPr>
        <w:rPr>
          <w:rFonts w:cs="Arial"/>
          <w:sz w:val="24"/>
          <w:szCs w:val="24"/>
        </w:rPr>
      </w:pPr>
    </w:p>
    <w:p w14:paraId="732D972B" w14:textId="4BA35973" w:rsidR="00751FAD" w:rsidRPr="00AC6C41" w:rsidRDefault="00751FAD" w:rsidP="00F94EC9">
      <w:pPr>
        <w:pStyle w:val="Heading3"/>
        <w:numPr>
          <w:ilvl w:val="0"/>
          <w:numId w:val="4"/>
        </w:numPr>
        <w:spacing w:before="0" w:after="0"/>
        <w:ind w:hanging="641"/>
        <w:rPr>
          <w:sz w:val="24"/>
          <w:szCs w:val="24"/>
        </w:rPr>
      </w:pPr>
      <w:bookmarkStart w:id="29" w:name="_Toc89172317"/>
      <w:bookmarkStart w:id="30" w:name="_Toc89173715"/>
      <w:r w:rsidRPr="00AC6C41">
        <w:rPr>
          <w:sz w:val="24"/>
          <w:szCs w:val="24"/>
        </w:rPr>
        <w:t>Transferring to another post within HEIW</w:t>
      </w:r>
      <w:bookmarkEnd w:id="29"/>
      <w:bookmarkEnd w:id="30"/>
      <w:r w:rsidRPr="00AC6C41">
        <w:rPr>
          <w:sz w:val="24"/>
          <w:szCs w:val="24"/>
        </w:rPr>
        <w:t xml:space="preserve"> </w:t>
      </w:r>
    </w:p>
    <w:p w14:paraId="370D397E" w14:textId="77777777" w:rsidR="00751FAD" w:rsidRPr="00AC6C41" w:rsidRDefault="00751FAD" w:rsidP="00B72F14">
      <w:pPr>
        <w:rPr>
          <w:rFonts w:cs="Arial"/>
          <w:sz w:val="24"/>
          <w:szCs w:val="24"/>
        </w:rPr>
      </w:pPr>
    </w:p>
    <w:p w14:paraId="11636DC5" w14:textId="1BD431B1" w:rsidR="00751FAD" w:rsidRPr="00AC6C41" w:rsidRDefault="008143D4" w:rsidP="00B72F14">
      <w:pPr>
        <w:rPr>
          <w:rFonts w:cs="Arial"/>
          <w:sz w:val="24"/>
          <w:szCs w:val="24"/>
        </w:rPr>
      </w:pPr>
      <w:r>
        <w:rPr>
          <w:rFonts w:cs="Arial"/>
          <w:sz w:val="24"/>
          <w:szCs w:val="24"/>
        </w:rPr>
        <w:t xml:space="preserve">Subject to agreement between both managers, when transferring to another post within HEIW, </w:t>
      </w:r>
      <w:r w:rsidR="00A27366">
        <w:rPr>
          <w:rFonts w:cs="Arial"/>
          <w:sz w:val="24"/>
          <w:szCs w:val="24"/>
        </w:rPr>
        <w:t>b</w:t>
      </w:r>
      <w:r w:rsidR="00751FAD" w:rsidRPr="00AC6C41">
        <w:rPr>
          <w:rFonts w:cs="Arial"/>
          <w:sz w:val="24"/>
          <w:szCs w:val="24"/>
        </w:rPr>
        <w:t>oth positive and negative annual leave balances will be carried with the individual when they transfer to another post within HEI</w:t>
      </w:r>
      <w:r w:rsidR="00F82A40">
        <w:rPr>
          <w:rFonts w:cs="Arial"/>
          <w:sz w:val="24"/>
          <w:szCs w:val="24"/>
        </w:rPr>
        <w:t>W</w:t>
      </w:r>
      <w:r w:rsidR="00AA73F3">
        <w:rPr>
          <w:rFonts w:cs="Arial"/>
          <w:sz w:val="24"/>
          <w:szCs w:val="24"/>
        </w:rPr>
        <w:t>.</w:t>
      </w:r>
    </w:p>
    <w:p w14:paraId="2E76CD9F" w14:textId="77777777" w:rsidR="00751FAD" w:rsidRPr="00AC6C41" w:rsidRDefault="00751FAD" w:rsidP="00B72F14">
      <w:pPr>
        <w:rPr>
          <w:rFonts w:cs="Arial"/>
          <w:sz w:val="24"/>
          <w:szCs w:val="24"/>
        </w:rPr>
      </w:pPr>
    </w:p>
    <w:p w14:paraId="1EBB294D" w14:textId="6B89F783" w:rsidR="00751FAD" w:rsidRPr="00AC6C41" w:rsidRDefault="00751FAD" w:rsidP="00F04A99">
      <w:pPr>
        <w:pStyle w:val="Heading3"/>
        <w:numPr>
          <w:ilvl w:val="0"/>
          <w:numId w:val="4"/>
        </w:numPr>
        <w:spacing w:before="0" w:after="0"/>
        <w:ind w:hanging="641"/>
        <w:rPr>
          <w:sz w:val="24"/>
          <w:szCs w:val="24"/>
        </w:rPr>
      </w:pPr>
      <w:bookmarkStart w:id="31" w:name="_Toc89172318"/>
      <w:bookmarkStart w:id="32" w:name="_Toc89173716"/>
      <w:r w:rsidRPr="00AC6C41">
        <w:rPr>
          <w:sz w:val="24"/>
          <w:szCs w:val="24"/>
        </w:rPr>
        <w:t xml:space="preserve">Outstanding Leave on </w:t>
      </w:r>
      <w:r w:rsidR="00057053">
        <w:rPr>
          <w:sz w:val="24"/>
          <w:szCs w:val="24"/>
        </w:rPr>
        <w:t>t</w:t>
      </w:r>
      <w:r w:rsidRPr="00AC6C41">
        <w:rPr>
          <w:sz w:val="24"/>
          <w:szCs w:val="24"/>
        </w:rPr>
        <w:t>ermination from HEIW</w:t>
      </w:r>
      <w:bookmarkEnd w:id="31"/>
      <w:bookmarkEnd w:id="32"/>
    </w:p>
    <w:p w14:paraId="0D2C2EF7" w14:textId="77777777" w:rsidR="00751FAD" w:rsidRPr="00AC6C41" w:rsidRDefault="00751FAD" w:rsidP="00B72F14">
      <w:pPr>
        <w:rPr>
          <w:rFonts w:cs="Arial"/>
          <w:sz w:val="24"/>
          <w:szCs w:val="24"/>
        </w:rPr>
      </w:pPr>
    </w:p>
    <w:p w14:paraId="731271D9" w14:textId="77777777" w:rsidR="00751FAD" w:rsidRPr="00AC6C41" w:rsidRDefault="00751FAD" w:rsidP="00B72F14">
      <w:pPr>
        <w:jc w:val="both"/>
        <w:rPr>
          <w:rFonts w:cs="Arial"/>
          <w:sz w:val="24"/>
          <w:szCs w:val="24"/>
        </w:rPr>
      </w:pPr>
      <w:r w:rsidRPr="00AC6C41">
        <w:rPr>
          <w:rFonts w:cs="Arial"/>
          <w:sz w:val="24"/>
          <w:szCs w:val="24"/>
        </w:rPr>
        <w:t>The manager will work with the employee to ensure that all outstanding annual leave is taken before their termination date, where possible.  Outstanding annual leave may be paid in accordance with terms and conditions of service.</w:t>
      </w:r>
    </w:p>
    <w:p w14:paraId="25A693E9" w14:textId="77777777" w:rsidR="00751FAD" w:rsidRPr="00AC6C41" w:rsidRDefault="00751FAD" w:rsidP="00057053">
      <w:pPr>
        <w:jc w:val="both"/>
        <w:rPr>
          <w:rFonts w:cs="Arial"/>
          <w:sz w:val="24"/>
          <w:szCs w:val="24"/>
        </w:rPr>
      </w:pPr>
    </w:p>
    <w:p w14:paraId="028511B6" w14:textId="4C39D19A" w:rsidR="00751FAD" w:rsidRPr="00AC6C41" w:rsidRDefault="00751FAD" w:rsidP="00B72F14">
      <w:pPr>
        <w:jc w:val="both"/>
        <w:rPr>
          <w:rFonts w:cs="Arial"/>
          <w:sz w:val="24"/>
          <w:szCs w:val="24"/>
        </w:rPr>
      </w:pPr>
      <w:r w:rsidRPr="00AC6C41">
        <w:rPr>
          <w:rFonts w:cs="Arial"/>
          <w:sz w:val="24"/>
          <w:szCs w:val="24"/>
        </w:rPr>
        <w:t>Where service provisions, long term sickness or maternity leave prevent the employee taking their leave, HEIW will make a payment to the employee for outstanding leave due.</w:t>
      </w:r>
      <w:r w:rsidR="0016132E">
        <w:rPr>
          <w:rFonts w:cs="Arial"/>
          <w:sz w:val="24"/>
          <w:szCs w:val="24"/>
        </w:rPr>
        <w:t xml:space="preserve">  </w:t>
      </w:r>
      <w:r w:rsidR="00071D24">
        <w:rPr>
          <w:rFonts w:cs="Arial"/>
          <w:sz w:val="24"/>
          <w:szCs w:val="24"/>
        </w:rPr>
        <w:t>Further advice is available from the People and Facilities Management Team.</w:t>
      </w:r>
    </w:p>
    <w:p w14:paraId="46053235" w14:textId="77777777" w:rsidR="00751FAD" w:rsidRPr="00AC6C41" w:rsidRDefault="00751FAD" w:rsidP="00B72F14">
      <w:pPr>
        <w:rPr>
          <w:rFonts w:cs="Arial"/>
          <w:sz w:val="24"/>
          <w:szCs w:val="24"/>
        </w:rPr>
      </w:pPr>
    </w:p>
    <w:p w14:paraId="7A46D4C8" w14:textId="4C51AAA2" w:rsidR="00D27109" w:rsidRPr="00AC6C41" w:rsidRDefault="00751FAD" w:rsidP="00057053">
      <w:pPr>
        <w:pStyle w:val="Heading3"/>
        <w:numPr>
          <w:ilvl w:val="0"/>
          <w:numId w:val="4"/>
        </w:numPr>
        <w:spacing w:before="0" w:after="0"/>
        <w:ind w:hanging="641"/>
        <w:rPr>
          <w:sz w:val="24"/>
          <w:szCs w:val="24"/>
        </w:rPr>
      </w:pPr>
      <w:bookmarkStart w:id="33" w:name="_Toc89173717"/>
      <w:r w:rsidRPr="00AC6C41">
        <w:rPr>
          <w:sz w:val="24"/>
          <w:szCs w:val="24"/>
        </w:rPr>
        <w:t>Carry Over of Annual Leave</w:t>
      </w:r>
      <w:bookmarkEnd w:id="33"/>
      <w:r w:rsidRPr="00AC6C41">
        <w:rPr>
          <w:sz w:val="24"/>
          <w:szCs w:val="24"/>
        </w:rPr>
        <w:t xml:space="preserve"> </w:t>
      </w:r>
    </w:p>
    <w:p w14:paraId="16BB47F6" w14:textId="77777777" w:rsidR="00071D24" w:rsidRDefault="00071D24" w:rsidP="00B72F14">
      <w:pPr>
        <w:jc w:val="both"/>
        <w:rPr>
          <w:sz w:val="24"/>
          <w:szCs w:val="24"/>
        </w:rPr>
      </w:pPr>
    </w:p>
    <w:p w14:paraId="7A9B4F17" w14:textId="0CCC58F0" w:rsidR="005E60D6" w:rsidRDefault="0089544E" w:rsidP="00B72F14">
      <w:pPr>
        <w:jc w:val="both"/>
        <w:rPr>
          <w:sz w:val="24"/>
          <w:szCs w:val="24"/>
        </w:rPr>
      </w:pPr>
      <w:r>
        <w:rPr>
          <w:sz w:val="24"/>
          <w:szCs w:val="24"/>
        </w:rPr>
        <w:t>S</w:t>
      </w:r>
      <w:r w:rsidR="004F1E75" w:rsidRPr="004F1E75">
        <w:rPr>
          <w:sz w:val="24"/>
          <w:szCs w:val="24"/>
        </w:rPr>
        <w:t xml:space="preserve">taff </w:t>
      </w:r>
      <w:r w:rsidR="00055B63">
        <w:rPr>
          <w:sz w:val="24"/>
          <w:szCs w:val="24"/>
        </w:rPr>
        <w:t>can</w:t>
      </w:r>
      <w:r w:rsidR="004F1E75" w:rsidRPr="004F1E75">
        <w:rPr>
          <w:sz w:val="24"/>
          <w:szCs w:val="24"/>
        </w:rPr>
        <w:t xml:space="preserve"> request to carryover up to 5 days annual leave (pro rata for part time staff)</w:t>
      </w:r>
      <w:r w:rsidR="002B0C20">
        <w:rPr>
          <w:sz w:val="24"/>
          <w:szCs w:val="24"/>
        </w:rPr>
        <w:t xml:space="preserve"> betw</w:t>
      </w:r>
      <w:r w:rsidR="004D4A9C">
        <w:rPr>
          <w:sz w:val="24"/>
          <w:szCs w:val="24"/>
        </w:rPr>
        <w:t>een leave years</w:t>
      </w:r>
      <w:r w:rsidR="004F1E75" w:rsidRPr="004F1E75">
        <w:rPr>
          <w:sz w:val="24"/>
          <w:szCs w:val="24"/>
        </w:rPr>
        <w:t xml:space="preserve">.  Any requests to carryover leave between leave years will require the approval of the appropriate </w:t>
      </w:r>
      <w:r w:rsidR="002B019F">
        <w:rPr>
          <w:sz w:val="24"/>
          <w:szCs w:val="24"/>
        </w:rPr>
        <w:t>Executive Director</w:t>
      </w:r>
      <w:r w:rsidR="004F1E75" w:rsidRPr="004F1E75">
        <w:rPr>
          <w:sz w:val="24"/>
          <w:szCs w:val="24"/>
        </w:rPr>
        <w:t xml:space="preserve">.  </w:t>
      </w:r>
      <w:r w:rsidR="009A0D3F">
        <w:rPr>
          <w:sz w:val="24"/>
          <w:szCs w:val="24"/>
        </w:rPr>
        <w:t xml:space="preserve">There is no automatic right to carryover annual leave and HEIW may </w:t>
      </w:r>
      <w:r w:rsidR="00E20B10">
        <w:rPr>
          <w:sz w:val="24"/>
          <w:szCs w:val="24"/>
        </w:rPr>
        <w:t>suspend</w:t>
      </w:r>
      <w:r w:rsidR="00BA540E">
        <w:rPr>
          <w:sz w:val="24"/>
          <w:szCs w:val="24"/>
        </w:rPr>
        <w:t xml:space="preserve"> the option to request a carryover of annual leave</w:t>
      </w:r>
      <w:r w:rsidR="005E4515">
        <w:rPr>
          <w:sz w:val="24"/>
          <w:szCs w:val="24"/>
        </w:rPr>
        <w:t xml:space="preserve"> following consultation with Staff Side.</w:t>
      </w:r>
      <w:r w:rsidR="002B019F">
        <w:rPr>
          <w:sz w:val="24"/>
          <w:szCs w:val="24"/>
        </w:rPr>
        <w:t xml:space="preserve">  </w:t>
      </w:r>
      <w:r w:rsidR="002A60FB">
        <w:rPr>
          <w:sz w:val="24"/>
          <w:szCs w:val="24"/>
        </w:rPr>
        <w:t xml:space="preserve">The People and Facilities Management Team will </w:t>
      </w:r>
      <w:r w:rsidR="00AB0704">
        <w:rPr>
          <w:sz w:val="24"/>
          <w:szCs w:val="24"/>
        </w:rPr>
        <w:t>confirm the arrangements for requesting carryover of annual leave annually.</w:t>
      </w:r>
    </w:p>
    <w:p w14:paraId="409EE170" w14:textId="77777777" w:rsidR="005E60D6" w:rsidRDefault="005E60D6" w:rsidP="00B72F14">
      <w:pPr>
        <w:jc w:val="both"/>
        <w:rPr>
          <w:sz w:val="24"/>
          <w:szCs w:val="24"/>
        </w:rPr>
      </w:pPr>
    </w:p>
    <w:p w14:paraId="6C0384F0" w14:textId="33362E67" w:rsidR="004F1E75" w:rsidRDefault="004F1E75" w:rsidP="00B72F14">
      <w:pPr>
        <w:jc w:val="both"/>
        <w:rPr>
          <w:sz w:val="24"/>
          <w:szCs w:val="24"/>
        </w:rPr>
      </w:pPr>
      <w:r w:rsidRPr="004F1E75">
        <w:rPr>
          <w:sz w:val="24"/>
          <w:szCs w:val="24"/>
        </w:rPr>
        <w:t>HEIW may implement schemes to allow additional carryover of annual leave as a one off and/or in line with agreements across NHS Wales.</w:t>
      </w:r>
    </w:p>
    <w:p w14:paraId="4462B733" w14:textId="014C5FA2" w:rsidR="00275B5D" w:rsidRDefault="00275B5D" w:rsidP="00B72F14">
      <w:pPr>
        <w:jc w:val="both"/>
        <w:rPr>
          <w:sz w:val="24"/>
          <w:szCs w:val="24"/>
        </w:rPr>
      </w:pPr>
    </w:p>
    <w:p w14:paraId="642C87C8" w14:textId="20706273" w:rsidR="007A539F" w:rsidRDefault="00C36689" w:rsidP="00B72F14">
      <w:pPr>
        <w:jc w:val="both"/>
        <w:rPr>
          <w:sz w:val="24"/>
          <w:szCs w:val="24"/>
        </w:rPr>
      </w:pPr>
      <w:r>
        <w:rPr>
          <w:sz w:val="24"/>
          <w:szCs w:val="24"/>
        </w:rPr>
        <w:lastRenderedPageBreak/>
        <w:t xml:space="preserve">Employees cannot </w:t>
      </w:r>
      <w:r w:rsidR="00FB5AAB">
        <w:rPr>
          <w:sz w:val="24"/>
          <w:szCs w:val="24"/>
        </w:rPr>
        <w:t xml:space="preserve">normally </w:t>
      </w:r>
      <w:r>
        <w:rPr>
          <w:sz w:val="24"/>
          <w:szCs w:val="24"/>
        </w:rPr>
        <w:t>carry over a negative balance to the following year</w:t>
      </w:r>
      <w:r w:rsidR="00D926AF">
        <w:rPr>
          <w:sz w:val="24"/>
          <w:szCs w:val="24"/>
        </w:rPr>
        <w:t xml:space="preserve">. </w:t>
      </w:r>
      <w:r w:rsidR="00A9099F">
        <w:rPr>
          <w:sz w:val="24"/>
          <w:szCs w:val="24"/>
        </w:rPr>
        <w:t xml:space="preserve"> B</w:t>
      </w:r>
      <w:r w:rsidR="00D926AF">
        <w:rPr>
          <w:sz w:val="24"/>
          <w:szCs w:val="24"/>
        </w:rPr>
        <w:t>orrowing annual leave from the next year to make up for having taken too much</w:t>
      </w:r>
      <w:r w:rsidR="00851055">
        <w:rPr>
          <w:sz w:val="24"/>
          <w:szCs w:val="24"/>
        </w:rPr>
        <w:t xml:space="preserve"> leave in the c</w:t>
      </w:r>
      <w:r w:rsidR="007665CA">
        <w:rPr>
          <w:sz w:val="24"/>
          <w:szCs w:val="24"/>
        </w:rPr>
        <w:t>urrent year will require the authorisation of the responsible Executive Director</w:t>
      </w:r>
      <w:r w:rsidR="00AB5337">
        <w:rPr>
          <w:sz w:val="24"/>
          <w:szCs w:val="24"/>
        </w:rPr>
        <w:t>.</w:t>
      </w:r>
    </w:p>
    <w:p w14:paraId="182438A7" w14:textId="77777777" w:rsidR="007A539F" w:rsidRDefault="007A539F" w:rsidP="00B72F14">
      <w:pPr>
        <w:jc w:val="both"/>
        <w:rPr>
          <w:sz w:val="24"/>
          <w:szCs w:val="24"/>
        </w:rPr>
      </w:pPr>
    </w:p>
    <w:p w14:paraId="0808ED3B" w14:textId="49233D56" w:rsidR="00441B03" w:rsidRPr="00630B05" w:rsidRDefault="00707290" w:rsidP="00630B05">
      <w:pPr>
        <w:pStyle w:val="ListParagraph"/>
        <w:numPr>
          <w:ilvl w:val="0"/>
          <w:numId w:val="4"/>
        </w:numPr>
        <w:ind w:hanging="641"/>
        <w:jc w:val="both"/>
        <w:rPr>
          <w:b/>
          <w:bCs/>
          <w:sz w:val="24"/>
          <w:szCs w:val="24"/>
        </w:rPr>
      </w:pPr>
      <w:r w:rsidRPr="00630B05">
        <w:rPr>
          <w:b/>
          <w:bCs/>
          <w:sz w:val="24"/>
          <w:szCs w:val="24"/>
        </w:rPr>
        <w:t xml:space="preserve">Long Term </w:t>
      </w:r>
      <w:r w:rsidR="005E7BFE" w:rsidRPr="00630B05">
        <w:rPr>
          <w:b/>
          <w:bCs/>
          <w:sz w:val="24"/>
          <w:szCs w:val="24"/>
        </w:rPr>
        <w:t xml:space="preserve">Sickness </w:t>
      </w:r>
      <w:r w:rsidR="00630B05">
        <w:rPr>
          <w:b/>
          <w:bCs/>
          <w:sz w:val="24"/>
          <w:szCs w:val="24"/>
        </w:rPr>
        <w:t>and</w:t>
      </w:r>
      <w:r w:rsidR="005E7BFE" w:rsidRPr="00630B05">
        <w:rPr>
          <w:b/>
          <w:bCs/>
          <w:sz w:val="24"/>
          <w:szCs w:val="24"/>
        </w:rPr>
        <w:t xml:space="preserve"> Annual Leave</w:t>
      </w:r>
    </w:p>
    <w:p w14:paraId="054A161C" w14:textId="2C3C22A7" w:rsidR="005E7BFE" w:rsidRPr="007A539F" w:rsidRDefault="005E7BFE" w:rsidP="00B72F14">
      <w:pPr>
        <w:jc w:val="both"/>
        <w:rPr>
          <w:b/>
          <w:bCs/>
          <w:sz w:val="24"/>
          <w:szCs w:val="24"/>
        </w:rPr>
      </w:pPr>
    </w:p>
    <w:p w14:paraId="2A698C65" w14:textId="0673DEDE" w:rsidR="005E7BFE" w:rsidRPr="005E7BFE" w:rsidRDefault="005E7BFE" w:rsidP="00212759">
      <w:pPr>
        <w:spacing w:after="4" w:line="249" w:lineRule="auto"/>
        <w:jc w:val="both"/>
        <w:rPr>
          <w:rFonts w:eastAsia="Arial" w:cs="Arial"/>
          <w:color w:val="000000"/>
          <w:sz w:val="24"/>
          <w:szCs w:val="22"/>
        </w:rPr>
      </w:pPr>
      <w:r w:rsidRPr="005E7BFE">
        <w:rPr>
          <w:rFonts w:eastAsia="Arial" w:cs="Arial"/>
          <w:color w:val="000000"/>
          <w:sz w:val="24"/>
          <w:szCs w:val="22"/>
        </w:rPr>
        <w:t xml:space="preserve">Where staff return from long term sickness absence, they </w:t>
      </w:r>
      <w:r w:rsidR="006032C1">
        <w:rPr>
          <w:rFonts w:eastAsia="Arial" w:cs="Arial"/>
          <w:color w:val="000000"/>
          <w:sz w:val="24"/>
          <w:szCs w:val="22"/>
        </w:rPr>
        <w:t>are</w:t>
      </w:r>
      <w:r w:rsidRPr="005E7BFE">
        <w:rPr>
          <w:rFonts w:eastAsia="Arial" w:cs="Arial"/>
          <w:color w:val="000000"/>
          <w:sz w:val="24"/>
          <w:szCs w:val="22"/>
        </w:rPr>
        <w:t xml:space="preserve"> expected to take any outstanding leave within the current leave year.  This should be managed carefully, taking account of the needs of the service and the practicalities of the employee being able to use up </w:t>
      </w:r>
      <w:proofErr w:type="gramStart"/>
      <w:r w:rsidRPr="005E7BFE">
        <w:rPr>
          <w:rFonts w:eastAsia="Arial" w:cs="Arial"/>
          <w:color w:val="000000"/>
          <w:sz w:val="24"/>
          <w:szCs w:val="22"/>
        </w:rPr>
        <w:t>all of</w:t>
      </w:r>
      <w:proofErr w:type="gramEnd"/>
      <w:r w:rsidRPr="005E7BFE">
        <w:rPr>
          <w:rFonts w:eastAsia="Arial" w:cs="Arial"/>
          <w:color w:val="000000"/>
          <w:sz w:val="24"/>
          <w:szCs w:val="22"/>
        </w:rPr>
        <w:t xml:space="preserve"> their entitlement in that leave year.</w:t>
      </w:r>
    </w:p>
    <w:p w14:paraId="2E3BB850" w14:textId="3F29B202" w:rsidR="005E7BFE" w:rsidRPr="005E7BFE" w:rsidRDefault="005E7BFE" w:rsidP="000925BB">
      <w:pPr>
        <w:spacing w:line="259" w:lineRule="auto"/>
        <w:jc w:val="both"/>
        <w:rPr>
          <w:rFonts w:eastAsia="Arial" w:cs="Arial"/>
          <w:color w:val="000000"/>
          <w:sz w:val="24"/>
          <w:szCs w:val="22"/>
        </w:rPr>
      </w:pPr>
    </w:p>
    <w:p w14:paraId="4CE01AAB" w14:textId="310D9262" w:rsidR="005E7BFE" w:rsidRPr="005E7BFE" w:rsidRDefault="002574C6" w:rsidP="002574C6">
      <w:pPr>
        <w:spacing w:after="4" w:line="249" w:lineRule="auto"/>
        <w:jc w:val="both"/>
        <w:rPr>
          <w:rFonts w:eastAsia="Arial" w:cs="Arial"/>
          <w:color w:val="000000"/>
          <w:sz w:val="24"/>
          <w:szCs w:val="22"/>
        </w:rPr>
      </w:pPr>
      <w:r>
        <w:rPr>
          <w:rFonts w:eastAsia="Arial" w:cs="Arial"/>
          <w:color w:val="000000"/>
          <w:sz w:val="24"/>
          <w:szCs w:val="22"/>
        </w:rPr>
        <w:t>T</w:t>
      </w:r>
      <w:r w:rsidR="005E7BFE" w:rsidRPr="005E7BFE">
        <w:rPr>
          <w:rFonts w:eastAsia="Arial" w:cs="Arial"/>
          <w:color w:val="000000"/>
          <w:sz w:val="24"/>
          <w:szCs w:val="22"/>
        </w:rPr>
        <w:t xml:space="preserve">he </w:t>
      </w:r>
      <w:r>
        <w:rPr>
          <w:rFonts w:eastAsia="Arial" w:cs="Arial"/>
          <w:color w:val="000000"/>
          <w:sz w:val="24"/>
          <w:szCs w:val="22"/>
        </w:rPr>
        <w:t xml:space="preserve">provisions of the </w:t>
      </w:r>
      <w:r w:rsidR="005E7BFE" w:rsidRPr="005E7BFE">
        <w:rPr>
          <w:rFonts w:eastAsia="Arial" w:cs="Arial"/>
          <w:color w:val="000000"/>
          <w:sz w:val="24"/>
          <w:szCs w:val="22"/>
        </w:rPr>
        <w:t>All</w:t>
      </w:r>
      <w:r w:rsidR="00AB5337">
        <w:rPr>
          <w:rFonts w:eastAsia="Arial" w:cs="Arial"/>
          <w:color w:val="000000"/>
          <w:sz w:val="24"/>
          <w:szCs w:val="22"/>
        </w:rPr>
        <w:t xml:space="preserve"> </w:t>
      </w:r>
      <w:r w:rsidR="005E7BFE" w:rsidRPr="005E7BFE">
        <w:rPr>
          <w:rFonts w:eastAsia="Arial" w:cs="Arial"/>
          <w:color w:val="000000"/>
          <w:sz w:val="24"/>
          <w:szCs w:val="22"/>
        </w:rPr>
        <w:t xml:space="preserve">Wales </w:t>
      </w:r>
      <w:r w:rsidR="008148B6">
        <w:rPr>
          <w:rFonts w:eastAsia="Arial" w:cs="Arial"/>
          <w:color w:val="000000"/>
          <w:sz w:val="24"/>
          <w:szCs w:val="22"/>
        </w:rPr>
        <w:t>Managing Attendance at Work</w:t>
      </w:r>
      <w:r w:rsidR="005E7BFE" w:rsidRPr="005E7BFE">
        <w:rPr>
          <w:rFonts w:eastAsia="Arial" w:cs="Arial"/>
          <w:color w:val="000000"/>
          <w:sz w:val="24"/>
          <w:szCs w:val="22"/>
        </w:rPr>
        <w:t xml:space="preserve"> Policy</w:t>
      </w:r>
      <w:r>
        <w:rPr>
          <w:rFonts w:eastAsia="Arial" w:cs="Arial"/>
          <w:color w:val="000000"/>
          <w:sz w:val="24"/>
          <w:szCs w:val="22"/>
        </w:rPr>
        <w:t xml:space="preserve"> will apply.</w:t>
      </w:r>
    </w:p>
    <w:p w14:paraId="230A3782" w14:textId="77777777" w:rsidR="007A539F" w:rsidRDefault="007A539F" w:rsidP="002574C6">
      <w:pPr>
        <w:spacing w:after="4" w:line="249" w:lineRule="auto"/>
        <w:jc w:val="both"/>
        <w:rPr>
          <w:rFonts w:eastAsia="Arial" w:cs="Arial"/>
          <w:color w:val="000000"/>
          <w:sz w:val="24"/>
          <w:szCs w:val="22"/>
        </w:rPr>
      </w:pPr>
      <w:bookmarkStart w:id="34" w:name="_Toc89172320"/>
      <w:bookmarkStart w:id="35" w:name="_Toc89173719"/>
    </w:p>
    <w:p w14:paraId="5C21412A" w14:textId="62EF5932" w:rsidR="003442FB" w:rsidRPr="00B0060D" w:rsidRDefault="00977BE2" w:rsidP="00B0060D">
      <w:pPr>
        <w:pStyle w:val="ListParagraph"/>
        <w:numPr>
          <w:ilvl w:val="0"/>
          <w:numId w:val="4"/>
        </w:numPr>
        <w:spacing w:after="4" w:line="249" w:lineRule="auto"/>
        <w:ind w:hanging="641"/>
        <w:jc w:val="both"/>
        <w:rPr>
          <w:rFonts w:cs="Arial"/>
          <w:sz w:val="24"/>
          <w:szCs w:val="24"/>
        </w:rPr>
      </w:pPr>
      <w:r w:rsidRPr="00B0060D">
        <w:rPr>
          <w:b/>
          <w:bCs/>
          <w:sz w:val="24"/>
          <w:szCs w:val="24"/>
        </w:rPr>
        <w:t>Sickness Occurring during Annual Leave</w:t>
      </w:r>
      <w:bookmarkEnd w:id="34"/>
      <w:bookmarkEnd w:id="35"/>
      <w:r w:rsidR="003442FB" w:rsidRPr="00B0060D">
        <w:rPr>
          <w:rFonts w:cs="Arial"/>
          <w:sz w:val="24"/>
          <w:szCs w:val="24"/>
        </w:rPr>
        <w:tab/>
      </w:r>
    </w:p>
    <w:p w14:paraId="4E20D1E6" w14:textId="77777777" w:rsidR="003442FB" w:rsidRDefault="003442FB" w:rsidP="003442FB">
      <w:pPr>
        <w:spacing w:after="4" w:line="249" w:lineRule="auto"/>
        <w:jc w:val="both"/>
        <w:rPr>
          <w:rFonts w:eastAsia="Arial" w:cs="Arial"/>
          <w:color w:val="000000"/>
          <w:sz w:val="24"/>
          <w:szCs w:val="22"/>
        </w:rPr>
      </w:pPr>
    </w:p>
    <w:p w14:paraId="61062C4F" w14:textId="27E9E1E1" w:rsidR="00903E7F" w:rsidRPr="00903E7F" w:rsidRDefault="00903E7F" w:rsidP="00212759">
      <w:pPr>
        <w:spacing w:after="4" w:line="249" w:lineRule="auto"/>
        <w:jc w:val="both"/>
        <w:rPr>
          <w:rFonts w:eastAsia="Arial" w:cs="Arial"/>
          <w:color w:val="000000"/>
          <w:sz w:val="24"/>
          <w:szCs w:val="22"/>
        </w:rPr>
      </w:pPr>
      <w:r w:rsidRPr="00903E7F">
        <w:rPr>
          <w:rFonts w:eastAsia="Arial" w:cs="Arial"/>
          <w:color w:val="000000"/>
          <w:sz w:val="24"/>
          <w:szCs w:val="22"/>
        </w:rPr>
        <w:t xml:space="preserve">When an employee falls sick during annual leave or on a public holiday, </w:t>
      </w:r>
      <w:r w:rsidR="002574C6">
        <w:rPr>
          <w:rFonts w:eastAsia="Arial" w:cs="Arial"/>
          <w:color w:val="000000"/>
          <w:sz w:val="24"/>
          <w:szCs w:val="22"/>
        </w:rPr>
        <w:t xml:space="preserve">the provisions of </w:t>
      </w:r>
      <w:r w:rsidR="0046419A">
        <w:rPr>
          <w:rFonts w:eastAsia="Arial" w:cs="Arial"/>
          <w:color w:val="000000"/>
          <w:sz w:val="24"/>
          <w:szCs w:val="22"/>
        </w:rPr>
        <w:t>the All Wales Managing Attendance at Work Policy</w:t>
      </w:r>
      <w:r w:rsidR="002574C6">
        <w:rPr>
          <w:rFonts w:eastAsia="Arial" w:cs="Arial"/>
          <w:color w:val="000000"/>
          <w:sz w:val="24"/>
          <w:szCs w:val="22"/>
        </w:rPr>
        <w:t xml:space="preserve"> will apply.</w:t>
      </w:r>
    </w:p>
    <w:p w14:paraId="7E20DF10" w14:textId="77777777" w:rsidR="00751FAD" w:rsidRPr="00AC6C41" w:rsidRDefault="00751FAD" w:rsidP="00E44383">
      <w:pPr>
        <w:rPr>
          <w:rFonts w:cs="Arial"/>
          <w:b/>
          <w:bCs/>
          <w:sz w:val="24"/>
          <w:szCs w:val="24"/>
        </w:rPr>
      </w:pPr>
    </w:p>
    <w:p w14:paraId="4E1A6172" w14:textId="1D6682C3" w:rsidR="00751FAD" w:rsidRPr="00AC6C41" w:rsidRDefault="00731E09" w:rsidP="00731E09">
      <w:pPr>
        <w:pStyle w:val="Heading3"/>
        <w:numPr>
          <w:ilvl w:val="0"/>
          <w:numId w:val="11"/>
        </w:numPr>
        <w:spacing w:before="0" w:after="0"/>
        <w:ind w:hanging="720"/>
        <w:rPr>
          <w:sz w:val="24"/>
          <w:szCs w:val="24"/>
        </w:rPr>
      </w:pPr>
      <w:bookmarkStart w:id="36" w:name="_Toc89173720"/>
      <w:r>
        <w:rPr>
          <w:sz w:val="24"/>
          <w:szCs w:val="24"/>
        </w:rPr>
        <w:t xml:space="preserve">Annual Leave and </w:t>
      </w:r>
      <w:r w:rsidR="00751FAD" w:rsidRPr="00AC6C41">
        <w:rPr>
          <w:sz w:val="24"/>
          <w:szCs w:val="24"/>
        </w:rPr>
        <w:t>Maternity/Shared Parental</w:t>
      </w:r>
      <w:r w:rsidR="00F4319F">
        <w:rPr>
          <w:sz w:val="24"/>
          <w:szCs w:val="24"/>
        </w:rPr>
        <w:t xml:space="preserve"> and </w:t>
      </w:r>
      <w:r w:rsidR="00751FAD" w:rsidRPr="00AC6C41">
        <w:rPr>
          <w:sz w:val="24"/>
          <w:szCs w:val="24"/>
        </w:rPr>
        <w:t>Adoption Leave</w:t>
      </w:r>
      <w:bookmarkEnd w:id="36"/>
    </w:p>
    <w:p w14:paraId="65193D56" w14:textId="77777777" w:rsidR="00751FAD" w:rsidRPr="00AC6C41" w:rsidRDefault="00751FAD" w:rsidP="00E44383">
      <w:pPr>
        <w:rPr>
          <w:rFonts w:cs="Arial"/>
          <w:b/>
          <w:bCs/>
          <w:sz w:val="24"/>
          <w:szCs w:val="24"/>
        </w:rPr>
      </w:pPr>
    </w:p>
    <w:p w14:paraId="0E925E6E" w14:textId="71079115" w:rsidR="00E5704B" w:rsidRDefault="00751FAD" w:rsidP="00212759">
      <w:pPr>
        <w:jc w:val="both"/>
        <w:rPr>
          <w:rFonts w:cs="Arial"/>
          <w:sz w:val="24"/>
          <w:szCs w:val="24"/>
        </w:rPr>
      </w:pPr>
      <w:r w:rsidRPr="00AC6C41">
        <w:rPr>
          <w:rFonts w:cs="Arial"/>
          <w:sz w:val="24"/>
          <w:szCs w:val="24"/>
        </w:rPr>
        <w:t>Staff taking maternity leave, shared parental leave or adoption leave should refer to the HEIW Maternity, Adoption, New Parent Support and Shared Parental Leave Policy</w:t>
      </w:r>
      <w:r w:rsidR="00E44383">
        <w:rPr>
          <w:rFonts w:cs="Arial"/>
          <w:sz w:val="24"/>
          <w:szCs w:val="24"/>
        </w:rPr>
        <w:t xml:space="preserve"> for details on how to manage annual leave </w:t>
      </w:r>
      <w:r w:rsidR="00E83BA4">
        <w:rPr>
          <w:rFonts w:cs="Arial"/>
          <w:sz w:val="24"/>
          <w:szCs w:val="24"/>
        </w:rPr>
        <w:t>during periods of absence.</w:t>
      </w:r>
      <w:r w:rsidR="00FD6856">
        <w:rPr>
          <w:rFonts w:cs="Arial"/>
          <w:sz w:val="24"/>
          <w:szCs w:val="24"/>
        </w:rPr>
        <w:t xml:space="preserve">  Further advice can be sought from the People and Facilities Management Team.</w:t>
      </w:r>
    </w:p>
    <w:p w14:paraId="6C459862" w14:textId="77777777" w:rsidR="00E5704B" w:rsidRDefault="00E5704B" w:rsidP="00FD6856">
      <w:pPr>
        <w:jc w:val="both"/>
        <w:rPr>
          <w:rFonts w:cs="Arial"/>
          <w:sz w:val="24"/>
          <w:szCs w:val="24"/>
        </w:rPr>
      </w:pPr>
    </w:p>
    <w:p w14:paraId="6FC84F19" w14:textId="43172372" w:rsidR="00751FAD" w:rsidRPr="00B22D61" w:rsidRDefault="00FD6856" w:rsidP="00B22D61">
      <w:pPr>
        <w:pStyle w:val="ListParagraph"/>
        <w:numPr>
          <w:ilvl w:val="0"/>
          <w:numId w:val="12"/>
        </w:numPr>
        <w:ind w:hanging="720"/>
        <w:jc w:val="both"/>
        <w:rPr>
          <w:rFonts w:eastAsia="Arial" w:cs="Arial"/>
          <w:b/>
          <w:bCs/>
          <w:color w:val="000000"/>
          <w:sz w:val="24"/>
          <w:szCs w:val="22"/>
        </w:rPr>
      </w:pPr>
      <w:bookmarkStart w:id="37" w:name="_Toc89173721"/>
      <w:r w:rsidRPr="00B22D61">
        <w:rPr>
          <w:b/>
          <w:bCs/>
          <w:sz w:val="24"/>
          <w:szCs w:val="24"/>
        </w:rPr>
        <w:t>A</w:t>
      </w:r>
      <w:r w:rsidR="00751FAD" w:rsidRPr="00B22D61">
        <w:rPr>
          <w:b/>
          <w:bCs/>
          <w:sz w:val="24"/>
          <w:szCs w:val="24"/>
        </w:rPr>
        <w:t>nnual Leave Entitlement on Changing Contracted Hours</w:t>
      </w:r>
      <w:bookmarkEnd w:id="37"/>
    </w:p>
    <w:p w14:paraId="728F66E4" w14:textId="77777777" w:rsidR="00751FAD" w:rsidRPr="00AC6C41" w:rsidRDefault="00751FAD" w:rsidP="00F4319F">
      <w:pPr>
        <w:rPr>
          <w:rFonts w:cs="Arial"/>
          <w:b/>
          <w:bCs/>
          <w:sz w:val="24"/>
          <w:szCs w:val="24"/>
        </w:rPr>
      </w:pPr>
    </w:p>
    <w:p w14:paraId="026B3FEE" w14:textId="6684162A" w:rsidR="00751FAD" w:rsidRPr="00AC6C41" w:rsidRDefault="00751FAD" w:rsidP="00212759">
      <w:pPr>
        <w:jc w:val="both"/>
        <w:rPr>
          <w:rFonts w:cs="Arial"/>
          <w:sz w:val="24"/>
          <w:szCs w:val="24"/>
        </w:rPr>
      </w:pPr>
      <w:r w:rsidRPr="00AC6C41">
        <w:rPr>
          <w:rFonts w:cs="Arial"/>
          <w:sz w:val="24"/>
          <w:szCs w:val="24"/>
        </w:rPr>
        <w:t xml:space="preserve">Where employees change their contracted hours, this will result in a re-calculation of their annual leave entitlement based on completed days on the </w:t>
      </w:r>
      <w:r w:rsidR="00CD2956">
        <w:rPr>
          <w:rFonts w:cs="Arial"/>
          <w:sz w:val="24"/>
          <w:szCs w:val="24"/>
        </w:rPr>
        <w:t>old</w:t>
      </w:r>
      <w:r w:rsidRPr="00AC6C41">
        <w:rPr>
          <w:rFonts w:cs="Arial"/>
          <w:sz w:val="24"/>
          <w:szCs w:val="24"/>
        </w:rPr>
        <w:t xml:space="preserve"> and </w:t>
      </w:r>
      <w:r w:rsidR="00CD2956">
        <w:rPr>
          <w:rFonts w:cs="Arial"/>
          <w:sz w:val="24"/>
          <w:szCs w:val="24"/>
        </w:rPr>
        <w:t>new</w:t>
      </w:r>
      <w:r w:rsidR="00CD2956" w:rsidRPr="00AC6C41">
        <w:rPr>
          <w:rFonts w:cs="Arial"/>
          <w:sz w:val="24"/>
          <w:szCs w:val="24"/>
        </w:rPr>
        <w:t>, contracted</w:t>
      </w:r>
      <w:r w:rsidRPr="00AC6C41">
        <w:rPr>
          <w:rFonts w:cs="Arial"/>
          <w:sz w:val="24"/>
          <w:szCs w:val="24"/>
        </w:rPr>
        <w:t xml:space="preserve"> hours to give the full year entitlement. Depending on the change, the annual leave entitlement may go up or go down.  For staff on ESR the system will calculate this automatically, managers should however check the accuracy of this calculation.</w:t>
      </w:r>
    </w:p>
    <w:p w14:paraId="67802DC1" w14:textId="77777777" w:rsidR="00751FAD" w:rsidRPr="00AC6C41" w:rsidRDefault="00751FAD" w:rsidP="00CD2956">
      <w:pPr>
        <w:jc w:val="both"/>
        <w:rPr>
          <w:rFonts w:cs="Arial"/>
          <w:sz w:val="24"/>
          <w:szCs w:val="24"/>
        </w:rPr>
      </w:pPr>
    </w:p>
    <w:p w14:paraId="3B6829F8" w14:textId="2EFBA461" w:rsidR="00751FAD" w:rsidRDefault="00751FAD" w:rsidP="00212759">
      <w:pPr>
        <w:jc w:val="both"/>
        <w:rPr>
          <w:rFonts w:cs="Arial"/>
          <w:sz w:val="24"/>
          <w:szCs w:val="24"/>
        </w:rPr>
      </w:pPr>
      <w:r w:rsidRPr="00AC6C41">
        <w:rPr>
          <w:rFonts w:cs="Arial"/>
          <w:sz w:val="24"/>
          <w:szCs w:val="24"/>
        </w:rPr>
        <w:t xml:space="preserve">If a reduction in contracted hours results in leave being overtaken, upon agreement with the individual this will either be deducted from the following years annual leave </w:t>
      </w:r>
      <w:r w:rsidR="00395E29" w:rsidRPr="00AC6C41">
        <w:rPr>
          <w:rFonts w:cs="Arial"/>
          <w:sz w:val="24"/>
          <w:szCs w:val="24"/>
        </w:rPr>
        <w:t>entitlement,</w:t>
      </w:r>
      <w:r w:rsidRPr="00AC6C41">
        <w:rPr>
          <w:rFonts w:cs="Arial"/>
          <w:sz w:val="24"/>
          <w:szCs w:val="24"/>
        </w:rPr>
        <w:t xml:space="preserve"> a financial deduction made from their </w:t>
      </w:r>
      <w:r w:rsidR="000715CE" w:rsidRPr="00AC6C41">
        <w:rPr>
          <w:rFonts w:cs="Arial"/>
          <w:sz w:val="24"/>
          <w:szCs w:val="24"/>
        </w:rPr>
        <w:t>salary,</w:t>
      </w:r>
      <w:r w:rsidR="00596242">
        <w:rPr>
          <w:rFonts w:cs="Arial"/>
          <w:sz w:val="24"/>
          <w:szCs w:val="24"/>
        </w:rPr>
        <w:t xml:space="preserve"> or an agreement reached for the hours to be worked back.</w:t>
      </w:r>
    </w:p>
    <w:p w14:paraId="67EA0C9A" w14:textId="18F25840" w:rsidR="00C74C8D" w:rsidRDefault="00C74C8D" w:rsidP="00ED552B">
      <w:pPr>
        <w:jc w:val="both"/>
        <w:rPr>
          <w:rFonts w:cs="Arial"/>
          <w:sz w:val="24"/>
          <w:szCs w:val="24"/>
        </w:rPr>
      </w:pPr>
    </w:p>
    <w:p w14:paraId="66EAB53F" w14:textId="1F2E97F0" w:rsidR="000D019C" w:rsidRPr="00AC6C41" w:rsidRDefault="000D019C" w:rsidP="00A46A12">
      <w:pPr>
        <w:pStyle w:val="Heading3"/>
        <w:numPr>
          <w:ilvl w:val="0"/>
          <w:numId w:val="12"/>
        </w:numPr>
        <w:spacing w:before="0" w:after="0"/>
        <w:ind w:hanging="720"/>
        <w:rPr>
          <w:sz w:val="24"/>
          <w:szCs w:val="24"/>
        </w:rPr>
      </w:pPr>
      <w:bookmarkStart w:id="38" w:name="_Toc89173727"/>
      <w:r w:rsidRPr="00AC6C41">
        <w:rPr>
          <w:sz w:val="24"/>
          <w:szCs w:val="24"/>
        </w:rPr>
        <w:t>Purchase of Annual Leave</w:t>
      </w:r>
      <w:bookmarkEnd w:id="38"/>
    </w:p>
    <w:p w14:paraId="2C4757A3" w14:textId="7BF2B402" w:rsidR="00751FAD" w:rsidRPr="00AC6C41" w:rsidRDefault="00751FAD" w:rsidP="00ED552B">
      <w:pPr>
        <w:rPr>
          <w:rFonts w:cs="Arial"/>
          <w:sz w:val="24"/>
          <w:szCs w:val="24"/>
        </w:rPr>
      </w:pPr>
    </w:p>
    <w:p w14:paraId="066027F2" w14:textId="459E5ECF" w:rsidR="000D019C" w:rsidRPr="00AC6C41" w:rsidRDefault="000D019C" w:rsidP="00212759">
      <w:pPr>
        <w:jc w:val="both"/>
        <w:rPr>
          <w:rFonts w:cs="Arial"/>
          <w:sz w:val="24"/>
          <w:szCs w:val="24"/>
        </w:rPr>
      </w:pPr>
      <w:r w:rsidRPr="00AC6C41">
        <w:rPr>
          <w:rFonts w:cs="Arial"/>
          <w:sz w:val="24"/>
          <w:szCs w:val="24"/>
        </w:rPr>
        <w:t xml:space="preserve">HEIW operates an Annual Leave Purchase Scheme, which provides staff with the opportunity to apply to purchase additional annual leave, with the associated cost being deducted from their salary </w:t>
      </w:r>
      <w:proofErr w:type="gramStart"/>
      <w:r w:rsidRPr="00AC6C41">
        <w:rPr>
          <w:rFonts w:cs="Arial"/>
          <w:sz w:val="24"/>
          <w:szCs w:val="24"/>
        </w:rPr>
        <w:t>on a monthly basis</w:t>
      </w:r>
      <w:proofErr w:type="gramEnd"/>
      <w:r w:rsidRPr="00AC6C41">
        <w:rPr>
          <w:rFonts w:cs="Arial"/>
          <w:sz w:val="24"/>
          <w:szCs w:val="24"/>
        </w:rPr>
        <w:t>, if approved.  Please refer to HEIW’s Purchase of Annual Leave Scheme.</w:t>
      </w:r>
    </w:p>
    <w:p w14:paraId="2CEA0200" w14:textId="77777777" w:rsidR="001B58EE" w:rsidRPr="00AC6C41" w:rsidRDefault="001B58EE" w:rsidP="00A46A12">
      <w:pPr>
        <w:rPr>
          <w:rFonts w:cs="Arial"/>
          <w:sz w:val="24"/>
          <w:szCs w:val="24"/>
        </w:rPr>
      </w:pPr>
      <w:bookmarkStart w:id="39" w:name="_Hlk57812273"/>
    </w:p>
    <w:p w14:paraId="57DC91BB" w14:textId="589FE30C" w:rsidR="00E634CE" w:rsidRPr="00AC6C41" w:rsidRDefault="00E634CE" w:rsidP="00A46A12">
      <w:pPr>
        <w:pStyle w:val="Heading3"/>
        <w:numPr>
          <w:ilvl w:val="0"/>
          <w:numId w:val="12"/>
        </w:numPr>
        <w:spacing w:before="0" w:after="0"/>
        <w:ind w:hanging="720"/>
        <w:rPr>
          <w:sz w:val="24"/>
          <w:szCs w:val="24"/>
        </w:rPr>
      </w:pPr>
      <w:bookmarkStart w:id="40" w:name="_Toc89172321"/>
      <w:bookmarkStart w:id="41" w:name="_Toc89173728"/>
      <w:r w:rsidRPr="00AC6C41">
        <w:rPr>
          <w:sz w:val="24"/>
          <w:szCs w:val="24"/>
        </w:rPr>
        <w:t xml:space="preserve">Implementation, monitoring, </w:t>
      </w:r>
      <w:r w:rsidR="00F3264D" w:rsidRPr="00AC6C41">
        <w:rPr>
          <w:sz w:val="24"/>
          <w:szCs w:val="24"/>
        </w:rPr>
        <w:t>review,</w:t>
      </w:r>
      <w:r w:rsidRPr="00AC6C41">
        <w:rPr>
          <w:sz w:val="24"/>
          <w:szCs w:val="24"/>
        </w:rPr>
        <w:t xml:space="preserve"> and distribution</w:t>
      </w:r>
      <w:bookmarkEnd w:id="40"/>
      <w:bookmarkEnd w:id="41"/>
    </w:p>
    <w:p w14:paraId="43CFA87F" w14:textId="77777777" w:rsidR="00E634CE" w:rsidRPr="00AC6C41" w:rsidRDefault="00E634CE" w:rsidP="00A46A12">
      <w:pPr>
        <w:rPr>
          <w:rFonts w:cs="Arial"/>
          <w:sz w:val="24"/>
          <w:szCs w:val="24"/>
        </w:rPr>
      </w:pPr>
    </w:p>
    <w:p w14:paraId="107FE9C1" w14:textId="1390E1DE" w:rsidR="00E634CE" w:rsidRPr="00AC6C41" w:rsidRDefault="00E634CE" w:rsidP="00A46A12">
      <w:pPr>
        <w:jc w:val="both"/>
        <w:rPr>
          <w:rFonts w:cs="Arial"/>
          <w:sz w:val="24"/>
          <w:szCs w:val="24"/>
        </w:rPr>
      </w:pPr>
      <w:r w:rsidRPr="00AC6C41">
        <w:rPr>
          <w:rFonts w:cs="Arial"/>
          <w:sz w:val="24"/>
          <w:szCs w:val="24"/>
        </w:rPr>
        <w:t xml:space="preserve">This policy will be maintained and updated by </w:t>
      </w:r>
      <w:r w:rsidR="00E2457B" w:rsidRPr="00AC6C41">
        <w:rPr>
          <w:rFonts w:cs="Arial"/>
          <w:sz w:val="24"/>
          <w:szCs w:val="24"/>
        </w:rPr>
        <w:t xml:space="preserve">the </w:t>
      </w:r>
      <w:r w:rsidRPr="00AC6C41">
        <w:rPr>
          <w:rFonts w:cs="Arial"/>
          <w:sz w:val="24"/>
          <w:szCs w:val="24"/>
        </w:rPr>
        <w:t xml:space="preserve">HEIW People </w:t>
      </w:r>
      <w:r w:rsidR="00A46A12">
        <w:rPr>
          <w:rFonts w:cs="Arial"/>
          <w:sz w:val="24"/>
          <w:szCs w:val="24"/>
        </w:rPr>
        <w:t xml:space="preserve">and Facilities Management </w:t>
      </w:r>
      <w:r w:rsidRPr="00AC6C41">
        <w:rPr>
          <w:rFonts w:cs="Arial"/>
          <w:sz w:val="24"/>
          <w:szCs w:val="24"/>
        </w:rPr>
        <w:t>Team. HEIW will review the operation of the policy as necessary.  At a minimum</w:t>
      </w:r>
      <w:r w:rsidR="00E2457B" w:rsidRPr="00AC6C41">
        <w:rPr>
          <w:rFonts w:cs="Arial"/>
          <w:sz w:val="24"/>
          <w:szCs w:val="24"/>
        </w:rPr>
        <w:t>,</w:t>
      </w:r>
      <w:r w:rsidRPr="00AC6C41">
        <w:rPr>
          <w:rFonts w:cs="Arial"/>
          <w:sz w:val="24"/>
          <w:szCs w:val="24"/>
        </w:rPr>
        <w:t xml:space="preserve"> the policy will be reviewed at least every 3 years.</w:t>
      </w:r>
    </w:p>
    <w:p w14:paraId="16374DE2" w14:textId="77777777" w:rsidR="00E634CE" w:rsidRPr="00AC6C41" w:rsidRDefault="00E634CE" w:rsidP="00A46A12">
      <w:pPr>
        <w:jc w:val="both"/>
        <w:rPr>
          <w:rFonts w:cs="Arial"/>
          <w:sz w:val="24"/>
          <w:szCs w:val="24"/>
        </w:rPr>
      </w:pPr>
    </w:p>
    <w:p w14:paraId="62B3967D" w14:textId="77777777" w:rsidR="00E634CE" w:rsidRPr="00AC6C41" w:rsidRDefault="00E634CE" w:rsidP="00A46A12">
      <w:pPr>
        <w:jc w:val="both"/>
        <w:rPr>
          <w:rFonts w:cs="Arial"/>
          <w:sz w:val="24"/>
          <w:szCs w:val="24"/>
        </w:rPr>
      </w:pPr>
      <w:r w:rsidRPr="00AC6C41">
        <w:rPr>
          <w:rFonts w:cs="Arial"/>
          <w:sz w:val="24"/>
          <w:szCs w:val="24"/>
        </w:rPr>
        <w:t>The policy will be available to employees via HEIW’s intranet site. Where employees do not have access to the intranet, their manager must ensure that they have access to a paper or electronic copy of this policy.</w:t>
      </w:r>
    </w:p>
    <w:p w14:paraId="1EA12CE1" w14:textId="77777777" w:rsidR="00E634CE" w:rsidRPr="00AC6C41" w:rsidRDefault="00E634CE" w:rsidP="00A46A12">
      <w:pPr>
        <w:rPr>
          <w:rFonts w:cs="Arial"/>
          <w:sz w:val="24"/>
          <w:szCs w:val="24"/>
        </w:rPr>
      </w:pPr>
    </w:p>
    <w:p w14:paraId="284363B2" w14:textId="76CFDAB0" w:rsidR="00E634CE" w:rsidRPr="00AC6C41" w:rsidRDefault="00E634CE" w:rsidP="00F4567B">
      <w:pPr>
        <w:pStyle w:val="Heading3"/>
        <w:numPr>
          <w:ilvl w:val="0"/>
          <w:numId w:val="12"/>
        </w:numPr>
        <w:spacing w:before="0" w:after="0"/>
        <w:ind w:hanging="720"/>
        <w:rPr>
          <w:sz w:val="24"/>
          <w:szCs w:val="24"/>
        </w:rPr>
      </w:pPr>
      <w:bookmarkStart w:id="42" w:name="_Toc89172322"/>
      <w:bookmarkStart w:id="43" w:name="_Toc89173729"/>
      <w:bookmarkStart w:id="44" w:name="_Hlk54014289"/>
      <w:r w:rsidRPr="00AC6C41">
        <w:rPr>
          <w:sz w:val="24"/>
          <w:szCs w:val="24"/>
        </w:rPr>
        <w:t>Integrated Equality Impact Assessment (</w:t>
      </w:r>
      <w:proofErr w:type="spellStart"/>
      <w:r w:rsidRPr="00AC6C41">
        <w:rPr>
          <w:sz w:val="24"/>
          <w:szCs w:val="24"/>
        </w:rPr>
        <w:t>EqIA</w:t>
      </w:r>
      <w:proofErr w:type="spellEnd"/>
      <w:r w:rsidRPr="00AC6C41">
        <w:rPr>
          <w:sz w:val="24"/>
          <w:szCs w:val="24"/>
        </w:rPr>
        <w:t>)</w:t>
      </w:r>
      <w:bookmarkEnd w:id="42"/>
      <w:bookmarkEnd w:id="43"/>
    </w:p>
    <w:p w14:paraId="3C5460BB" w14:textId="77777777" w:rsidR="00E634CE" w:rsidRPr="00AC6C41" w:rsidRDefault="00E634CE" w:rsidP="00A46A12">
      <w:pPr>
        <w:jc w:val="both"/>
        <w:rPr>
          <w:rFonts w:cs="Arial"/>
          <w:b/>
          <w:bCs/>
          <w:sz w:val="24"/>
          <w:szCs w:val="24"/>
        </w:rPr>
      </w:pPr>
    </w:p>
    <w:bookmarkEnd w:id="44"/>
    <w:p w14:paraId="0C0FC133" w14:textId="77777777" w:rsidR="00E634CE" w:rsidRPr="00AC6C41" w:rsidRDefault="00E634CE" w:rsidP="00A46A12">
      <w:pPr>
        <w:jc w:val="both"/>
        <w:rPr>
          <w:rFonts w:cs="Arial"/>
          <w:sz w:val="24"/>
          <w:szCs w:val="24"/>
        </w:rPr>
      </w:pPr>
      <w:r w:rsidRPr="00AC6C41">
        <w:rPr>
          <w:rFonts w:cs="Arial"/>
          <w:sz w:val="24"/>
          <w:szCs w:val="24"/>
        </w:rPr>
        <w:t xml:space="preserve">HEIW is committed to ensuring that, as far as is reasonably practicable, the way it treats its employees reflects their individual needs and does not discriminate against individuals or groups. </w:t>
      </w:r>
    </w:p>
    <w:p w14:paraId="53737E25" w14:textId="77777777" w:rsidR="00E634CE" w:rsidRPr="00AC6C41" w:rsidRDefault="00E634CE" w:rsidP="00DF1AA3">
      <w:pPr>
        <w:jc w:val="both"/>
        <w:rPr>
          <w:rFonts w:cs="Arial"/>
          <w:sz w:val="24"/>
          <w:szCs w:val="24"/>
        </w:rPr>
      </w:pPr>
    </w:p>
    <w:p w14:paraId="10BB2943" w14:textId="22A3EBB3" w:rsidR="00E634CE" w:rsidRPr="00AC6C41" w:rsidRDefault="00E634CE" w:rsidP="00DF1AA3">
      <w:pPr>
        <w:jc w:val="both"/>
        <w:rPr>
          <w:rFonts w:cs="Arial"/>
          <w:sz w:val="24"/>
          <w:szCs w:val="24"/>
        </w:rPr>
      </w:pPr>
      <w:r w:rsidRPr="00AC6C41">
        <w:rPr>
          <w:rFonts w:cs="Arial"/>
          <w:sz w:val="24"/>
          <w:szCs w:val="24"/>
        </w:rPr>
        <w:t>HEIW has undertaken an Integrated Equality Impact Assessment (</w:t>
      </w:r>
      <w:proofErr w:type="spellStart"/>
      <w:r w:rsidRPr="00AC6C41">
        <w:rPr>
          <w:rFonts w:cs="Arial"/>
          <w:sz w:val="24"/>
          <w:szCs w:val="24"/>
        </w:rPr>
        <w:t>EqIA</w:t>
      </w:r>
      <w:proofErr w:type="spellEnd"/>
      <w:r w:rsidRPr="00AC6C41">
        <w:rPr>
          <w:rFonts w:cs="Arial"/>
          <w:sz w:val="24"/>
          <w:szCs w:val="24"/>
        </w:rPr>
        <w:t xml:space="preserve">) and received feedback on this policy and the way it operates. HEIW wanted to know of any possible adverse or differential impact that this policy may have on any groups in respect </w:t>
      </w:r>
      <w:r w:rsidR="0014464C" w:rsidRPr="00AC6C41">
        <w:rPr>
          <w:rFonts w:cs="Arial"/>
          <w:sz w:val="24"/>
          <w:szCs w:val="24"/>
        </w:rPr>
        <w:t>of</w:t>
      </w:r>
      <w:r w:rsidRPr="00AC6C41">
        <w:rPr>
          <w:rFonts w:cs="Arial"/>
          <w:sz w:val="24"/>
          <w:szCs w:val="24"/>
        </w:rPr>
        <w:t xml:space="preserve"> age, disability, gender identity; marriage (including same sex) or civil partnership, pregnancy and maternity issues, race, religion and or belief sexual orientation, transgender, carer, Welsh language, or other protected characteristics. </w:t>
      </w:r>
    </w:p>
    <w:p w14:paraId="772A9E51" w14:textId="77777777" w:rsidR="00E634CE" w:rsidRPr="00AC6C41" w:rsidRDefault="00E634CE" w:rsidP="00DF1AA3">
      <w:pPr>
        <w:jc w:val="both"/>
        <w:rPr>
          <w:rFonts w:cs="Arial"/>
          <w:sz w:val="24"/>
          <w:szCs w:val="24"/>
        </w:rPr>
      </w:pPr>
    </w:p>
    <w:p w14:paraId="3908855C" w14:textId="77777777" w:rsidR="00E634CE" w:rsidRPr="00AC6C41" w:rsidRDefault="00E634CE" w:rsidP="00DF1AA3">
      <w:pPr>
        <w:jc w:val="both"/>
        <w:rPr>
          <w:rFonts w:cs="Arial"/>
          <w:sz w:val="24"/>
          <w:szCs w:val="24"/>
        </w:rPr>
      </w:pPr>
      <w:r w:rsidRPr="00AC6C41">
        <w:rPr>
          <w:rFonts w:cs="Arial"/>
          <w:sz w:val="24"/>
          <w:szCs w:val="24"/>
        </w:rPr>
        <w:t xml:space="preserve">In exploring these possible adverse or differential impacts HEIW acknowledge the intersectionality of individuals. Meaning that due regard has been given to the way in which power structures based on factors such as: age, disability, gender identity, sexuality, race, religion, belief or non-belief and religion interact with each other to create barriers of overlapping discrimination and disadvantage. </w:t>
      </w:r>
    </w:p>
    <w:p w14:paraId="16F0DEAF" w14:textId="77777777" w:rsidR="00E634CE" w:rsidRPr="00AC6C41" w:rsidRDefault="00E634CE" w:rsidP="00DF1AA3">
      <w:pPr>
        <w:jc w:val="both"/>
        <w:rPr>
          <w:rFonts w:cs="Arial"/>
          <w:sz w:val="24"/>
          <w:szCs w:val="24"/>
        </w:rPr>
      </w:pPr>
    </w:p>
    <w:p w14:paraId="698F2B78" w14:textId="54275236" w:rsidR="000D019C" w:rsidRPr="00AC6C41" w:rsidRDefault="000D019C" w:rsidP="00454CD0">
      <w:pPr>
        <w:pStyle w:val="Heading3"/>
        <w:numPr>
          <w:ilvl w:val="0"/>
          <w:numId w:val="12"/>
        </w:numPr>
        <w:spacing w:before="0" w:after="0"/>
        <w:ind w:hanging="720"/>
        <w:rPr>
          <w:sz w:val="24"/>
          <w:szCs w:val="24"/>
        </w:rPr>
      </w:pPr>
      <w:bookmarkStart w:id="45" w:name="_Toc89172323"/>
      <w:bookmarkStart w:id="46" w:name="_Toc89173730"/>
      <w:bookmarkEnd w:id="39"/>
      <w:r w:rsidRPr="00AC6C41">
        <w:rPr>
          <w:sz w:val="24"/>
          <w:szCs w:val="24"/>
        </w:rPr>
        <w:t>Getting Help</w:t>
      </w:r>
      <w:bookmarkEnd w:id="45"/>
      <w:bookmarkEnd w:id="46"/>
    </w:p>
    <w:p w14:paraId="5FDA5219" w14:textId="558C6A0A" w:rsidR="000D019C" w:rsidRPr="00AC6C41" w:rsidRDefault="000D019C" w:rsidP="00454CD0">
      <w:pPr>
        <w:rPr>
          <w:rFonts w:cs="Arial"/>
          <w:b/>
          <w:bCs/>
          <w:sz w:val="24"/>
          <w:szCs w:val="24"/>
        </w:rPr>
      </w:pPr>
    </w:p>
    <w:p w14:paraId="06CCDD20" w14:textId="3D696BFD" w:rsidR="000D019C" w:rsidRPr="00AC6C41" w:rsidRDefault="000D019C" w:rsidP="00454CD0">
      <w:pPr>
        <w:rPr>
          <w:rFonts w:cs="Arial"/>
          <w:sz w:val="24"/>
          <w:szCs w:val="24"/>
        </w:rPr>
      </w:pPr>
      <w:r w:rsidRPr="00AC6C41">
        <w:rPr>
          <w:rFonts w:cs="Arial"/>
          <w:sz w:val="24"/>
          <w:szCs w:val="24"/>
        </w:rPr>
        <w:t xml:space="preserve">Further information and support are available from the People </w:t>
      </w:r>
      <w:r w:rsidR="004C0C16">
        <w:rPr>
          <w:rFonts w:cs="Arial"/>
          <w:sz w:val="24"/>
          <w:szCs w:val="24"/>
        </w:rPr>
        <w:t xml:space="preserve">and Facilities Management </w:t>
      </w:r>
      <w:r w:rsidRPr="00AC6C41">
        <w:rPr>
          <w:rFonts w:cs="Arial"/>
          <w:sz w:val="24"/>
          <w:szCs w:val="24"/>
        </w:rPr>
        <w:t>Team.</w:t>
      </w:r>
    </w:p>
    <w:p w14:paraId="1238F7C0" w14:textId="2E853F8B" w:rsidR="000D019C" w:rsidRPr="00AC6C41" w:rsidRDefault="000D019C" w:rsidP="00454CD0">
      <w:pPr>
        <w:rPr>
          <w:rFonts w:cs="Arial"/>
          <w:b/>
          <w:bCs/>
          <w:sz w:val="24"/>
          <w:szCs w:val="24"/>
        </w:rPr>
      </w:pPr>
    </w:p>
    <w:p w14:paraId="48E37337" w14:textId="7D9CB664" w:rsidR="000D019C" w:rsidRPr="00AC6C41" w:rsidRDefault="000D019C" w:rsidP="00454CD0">
      <w:pPr>
        <w:pStyle w:val="Heading3"/>
        <w:numPr>
          <w:ilvl w:val="0"/>
          <w:numId w:val="12"/>
        </w:numPr>
        <w:spacing w:before="0" w:after="0"/>
        <w:ind w:hanging="720"/>
        <w:rPr>
          <w:sz w:val="24"/>
          <w:szCs w:val="24"/>
        </w:rPr>
      </w:pPr>
      <w:bookmarkStart w:id="47" w:name="_Toc89172324"/>
      <w:bookmarkStart w:id="48" w:name="_Toc89173731"/>
      <w:r w:rsidRPr="00AC6C41">
        <w:rPr>
          <w:sz w:val="24"/>
          <w:szCs w:val="24"/>
        </w:rPr>
        <w:t>Related Policies</w:t>
      </w:r>
      <w:bookmarkEnd w:id="47"/>
      <w:bookmarkEnd w:id="48"/>
      <w:r w:rsidRPr="00AC6C41">
        <w:rPr>
          <w:sz w:val="24"/>
          <w:szCs w:val="24"/>
        </w:rPr>
        <w:t xml:space="preserve"> </w:t>
      </w:r>
    </w:p>
    <w:p w14:paraId="104207ED" w14:textId="5036C618" w:rsidR="000D019C" w:rsidRPr="00AC6C41" w:rsidRDefault="000D019C" w:rsidP="00454CD0">
      <w:pPr>
        <w:rPr>
          <w:rFonts w:cs="Arial"/>
          <w:b/>
          <w:bCs/>
          <w:sz w:val="24"/>
          <w:szCs w:val="24"/>
        </w:rPr>
      </w:pPr>
    </w:p>
    <w:p w14:paraId="366A5095" w14:textId="77777777" w:rsidR="000D019C" w:rsidRPr="00AC6C41" w:rsidRDefault="000D019C" w:rsidP="00454CD0">
      <w:pPr>
        <w:numPr>
          <w:ilvl w:val="0"/>
          <w:numId w:val="3"/>
        </w:numPr>
        <w:rPr>
          <w:rFonts w:cs="Arial"/>
          <w:sz w:val="24"/>
          <w:szCs w:val="24"/>
        </w:rPr>
      </w:pPr>
      <w:r w:rsidRPr="00AC6C41">
        <w:rPr>
          <w:rFonts w:cs="Arial"/>
          <w:sz w:val="24"/>
          <w:szCs w:val="24"/>
        </w:rPr>
        <w:t>Purchase of Annual Leave Scheme</w:t>
      </w:r>
    </w:p>
    <w:p w14:paraId="27A22BFD" w14:textId="57B447ED" w:rsidR="000D019C" w:rsidRDefault="009F52AC" w:rsidP="00454CD0">
      <w:pPr>
        <w:numPr>
          <w:ilvl w:val="0"/>
          <w:numId w:val="3"/>
        </w:numPr>
        <w:rPr>
          <w:rFonts w:cs="Arial"/>
          <w:sz w:val="24"/>
          <w:szCs w:val="24"/>
        </w:rPr>
      </w:pPr>
      <w:r>
        <w:rPr>
          <w:rFonts w:cs="Arial"/>
          <w:sz w:val="24"/>
          <w:szCs w:val="24"/>
        </w:rPr>
        <w:t xml:space="preserve">All Wales </w:t>
      </w:r>
      <w:r w:rsidR="000D019C" w:rsidRPr="00AC6C41">
        <w:rPr>
          <w:rFonts w:cs="Arial"/>
          <w:sz w:val="24"/>
          <w:szCs w:val="24"/>
        </w:rPr>
        <w:t>Managing Attendance at Work Policy</w:t>
      </w:r>
    </w:p>
    <w:p w14:paraId="3A382351" w14:textId="7A5C094A" w:rsidR="001E3627" w:rsidRPr="00AC6C41" w:rsidRDefault="000B22B3" w:rsidP="00454CD0">
      <w:pPr>
        <w:numPr>
          <w:ilvl w:val="0"/>
          <w:numId w:val="3"/>
        </w:numPr>
        <w:rPr>
          <w:rFonts w:cs="Arial"/>
          <w:sz w:val="24"/>
          <w:szCs w:val="24"/>
        </w:rPr>
      </w:pPr>
      <w:r>
        <w:rPr>
          <w:rFonts w:cs="Arial"/>
          <w:sz w:val="24"/>
          <w:szCs w:val="24"/>
        </w:rPr>
        <w:t xml:space="preserve">All Wales </w:t>
      </w:r>
      <w:r w:rsidR="001E3627">
        <w:rPr>
          <w:rFonts w:cs="Arial"/>
          <w:sz w:val="24"/>
          <w:szCs w:val="24"/>
        </w:rPr>
        <w:t xml:space="preserve">Special Leave Policy </w:t>
      </w:r>
    </w:p>
    <w:p w14:paraId="137E43CF" w14:textId="77777777" w:rsidR="000D019C" w:rsidRPr="00AC6C41" w:rsidRDefault="000D019C" w:rsidP="00454CD0">
      <w:pPr>
        <w:numPr>
          <w:ilvl w:val="0"/>
          <w:numId w:val="3"/>
        </w:numPr>
        <w:rPr>
          <w:rFonts w:cs="Arial"/>
          <w:sz w:val="24"/>
          <w:szCs w:val="24"/>
        </w:rPr>
      </w:pPr>
      <w:r w:rsidRPr="00AC6C41">
        <w:rPr>
          <w:rFonts w:cs="Arial"/>
          <w:sz w:val="24"/>
          <w:szCs w:val="24"/>
        </w:rPr>
        <w:t>HEIW Maternity, Adoption, New Parent Support Leave and Shared Parental Leave Policy</w:t>
      </w:r>
    </w:p>
    <w:p w14:paraId="6DFC06D5" w14:textId="17CF8C95" w:rsidR="000D019C" w:rsidRPr="00AC6C41" w:rsidRDefault="000B22B3" w:rsidP="00454CD0">
      <w:pPr>
        <w:numPr>
          <w:ilvl w:val="0"/>
          <w:numId w:val="3"/>
        </w:numPr>
        <w:rPr>
          <w:rFonts w:cs="Arial"/>
          <w:sz w:val="24"/>
          <w:szCs w:val="24"/>
        </w:rPr>
      </w:pPr>
      <w:r>
        <w:rPr>
          <w:rFonts w:cs="Arial"/>
          <w:sz w:val="24"/>
          <w:szCs w:val="24"/>
        </w:rPr>
        <w:t>NHS</w:t>
      </w:r>
      <w:r w:rsidR="000D019C" w:rsidRPr="00AC6C41">
        <w:rPr>
          <w:rFonts w:cs="Arial"/>
          <w:sz w:val="24"/>
          <w:szCs w:val="24"/>
        </w:rPr>
        <w:t xml:space="preserve"> Terms and Conditions </w:t>
      </w:r>
      <w:r>
        <w:rPr>
          <w:rFonts w:cs="Arial"/>
          <w:sz w:val="24"/>
          <w:szCs w:val="24"/>
        </w:rPr>
        <w:t xml:space="preserve">of Service </w:t>
      </w:r>
      <w:r w:rsidR="000D019C" w:rsidRPr="00AC6C41">
        <w:rPr>
          <w:rFonts w:cs="Arial"/>
          <w:sz w:val="24"/>
          <w:szCs w:val="24"/>
        </w:rPr>
        <w:t>Handbook</w:t>
      </w:r>
    </w:p>
    <w:p w14:paraId="5DEA7332" w14:textId="604279CA" w:rsidR="00463C87" w:rsidRDefault="000D019C" w:rsidP="00454CD0">
      <w:pPr>
        <w:numPr>
          <w:ilvl w:val="0"/>
          <w:numId w:val="3"/>
        </w:numPr>
        <w:rPr>
          <w:rFonts w:cs="Arial"/>
          <w:sz w:val="24"/>
          <w:szCs w:val="24"/>
        </w:rPr>
      </w:pPr>
      <w:r w:rsidRPr="00AC6C41">
        <w:rPr>
          <w:rFonts w:cs="Arial"/>
          <w:sz w:val="24"/>
          <w:szCs w:val="24"/>
        </w:rPr>
        <w:t>Medical &amp; Dental Terms and Conditions of Service Handbook</w:t>
      </w:r>
    </w:p>
    <w:p w14:paraId="714728E6" w14:textId="51F8FCAF" w:rsidR="00463C87" w:rsidRDefault="00463C87" w:rsidP="00454CD0">
      <w:pPr>
        <w:ind w:left="360"/>
        <w:rPr>
          <w:rFonts w:cs="Arial"/>
          <w:sz w:val="24"/>
          <w:szCs w:val="24"/>
        </w:rPr>
      </w:pPr>
    </w:p>
    <w:p w14:paraId="5802AC99" w14:textId="6E1C42CE" w:rsidR="00B47795" w:rsidRDefault="00B47795">
      <w:pPr>
        <w:rPr>
          <w:rFonts w:cs="Arial"/>
          <w:sz w:val="24"/>
          <w:szCs w:val="24"/>
        </w:rPr>
      </w:pPr>
      <w:r>
        <w:rPr>
          <w:rFonts w:cs="Arial"/>
          <w:sz w:val="24"/>
          <w:szCs w:val="24"/>
        </w:rPr>
        <w:br w:type="page"/>
      </w:r>
    </w:p>
    <w:p w14:paraId="0CF37E64" w14:textId="1DC17F99" w:rsidR="00626F02" w:rsidRDefault="00277EE2" w:rsidP="00626F02">
      <w:pPr>
        <w:keepNext/>
        <w:keepLines/>
        <w:spacing w:after="5" w:line="249" w:lineRule="auto"/>
        <w:ind w:left="1437" w:hanging="1440"/>
        <w:jc w:val="both"/>
        <w:outlineLvl w:val="0"/>
        <w:rPr>
          <w:rFonts w:eastAsia="Arial" w:cs="Arial"/>
          <w:b/>
          <w:iCs/>
          <w:color w:val="000000"/>
          <w:sz w:val="24"/>
          <w:szCs w:val="24"/>
        </w:rPr>
      </w:pPr>
      <w:r w:rsidRPr="00BB747D">
        <w:rPr>
          <w:rFonts w:eastAsia="Arial" w:cs="Arial"/>
          <w:b/>
          <w:iCs/>
          <w:color w:val="000000"/>
          <w:sz w:val="24"/>
          <w:szCs w:val="24"/>
          <w:u w:val="single" w:color="000000"/>
        </w:rPr>
        <w:lastRenderedPageBreak/>
        <w:t>Appendix 1</w:t>
      </w:r>
      <w:r w:rsidR="00626F02" w:rsidRPr="00BB747D">
        <w:rPr>
          <w:rFonts w:eastAsia="Arial" w:cs="Arial"/>
          <w:b/>
          <w:iCs/>
          <w:color w:val="000000"/>
          <w:sz w:val="24"/>
          <w:szCs w:val="24"/>
        </w:rPr>
        <w:t>: AGENDA FOR CHANGE: ANNUAL LEAVE ENTITLEMENT FOR COMPLETE YEARS EXCLUSIVE OF HOLIDAYS</w:t>
      </w:r>
    </w:p>
    <w:p w14:paraId="10193B25" w14:textId="77777777" w:rsidR="00BB747D" w:rsidRPr="00BB747D" w:rsidRDefault="00BB747D" w:rsidP="00626F02">
      <w:pPr>
        <w:keepNext/>
        <w:keepLines/>
        <w:spacing w:after="5" w:line="249" w:lineRule="auto"/>
        <w:ind w:left="1437" w:hanging="1440"/>
        <w:jc w:val="both"/>
        <w:outlineLvl w:val="0"/>
        <w:rPr>
          <w:rFonts w:eastAsia="Arial" w:cs="Arial"/>
          <w:b/>
          <w:iCs/>
          <w:color w:val="000000"/>
          <w:sz w:val="24"/>
          <w:szCs w:val="24"/>
        </w:rPr>
      </w:pPr>
    </w:p>
    <w:p w14:paraId="74447367" w14:textId="77777777" w:rsidR="00626F02" w:rsidRPr="00BB747D" w:rsidRDefault="00626F02" w:rsidP="00626F02">
      <w:pPr>
        <w:spacing w:after="5" w:line="249" w:lineRule="auto"/>
        <w:ind w:left="7" w:hanging="10"/>
        <w:jc w:val="both"/>
        <w:rPr>
          <w:rFonts w:eastAsia="Arial" w:cs="Arial"/>
          <w:iCs/>
          <w:color w:val="000000"/>
          <w:sz w:val="24"/>
          <w:szCs w:val="24"/>
        </w:rPr>
      </w:pPr>
      <w:r w:rsidRPr="00BB747D">
        <w:rPr>
          <w:rFonts w:eastAsia="Arial" w:cs="Arial"/>
          <w:b/>
          <w:iCs/>
          <w:color w:val="000000"/>
          <w:sz w:val="24"/>
          <w:szCs w:val="24"/>
        </w:rPr>
        <w:t xml:space="preserve">Formula: Weekly contracted hours/5 x no. of annual leave days’ entitlement. </w:t>
      </w:r>
    </w:p>
    <w:p w14:paraId="7DC31793" w14:textId="77777777" w:rsidR="00626F02" w:rsidRDefault="00626F02" w:rsidP="00212759">
      <w:pPr>
        <w:spacing w:after="3"/>
        <w:ind w:right="164"/>
        <w:rPr>
          <w:rFonts w:cs="Arial"/>
          <w:sz w:val="24"/>
          <w:szCs w:val="24"/>
        </w:rPr>
      </w:pPr>
    </w:p>
    <w:tbl>
      <w:tblPr>
        <w:tblStyle w:val="TableGrid0"/>
        <w:tblW w:w="10369" w:type="dxa"/>
        <w:tblInd w:w="86" w:type="dxa"/>
        <w:tblCellMar>
          <w:top w:w="9" w:type="dxa"/>
          <w:right w:w="31" w:type="dxa"/>
        </w:tblCellMar>
        <w:tblLook w:val="04A0" w:firstRow="1" w:lastRow="0" w:firstColumn="1" w:lastColumn="0" w:noHBand="0" w:noVBand="1"/>
      </w:tblPr>
      <w:tblGrid>
        <w:gridCol w:w="1582"/>
        <w:gridCol w:w="1587"/>
        <w:gridCol w:w="2400"/>
        <w:gridCol w:w="2400"/>
        <w:gridCol w:w="2400"/>
      </w:tblGrid>
      <w:tr w:rsidR="0083351F" w:rsidRPr="00D17196" w14:paraId="599E81B9" w14:textId="77777777" w:rsidTr="00C06FF6">
        <w:trPr>
          <w:trHeight w:val="523"/>
        </w:trPr>
        <w:tc>
          <w:tcPr>
            <w:tcW w:w="3169" w:type="dxa"/>
            <w:gridSpan w:val="2"/>
            <w:vMerge w:val="restart"/>
            <w:tcBorders>
              <w:top w:val="single" w:sz="8" w:space="0" w:color="000000"/>
              <w:left w:val="single" w:sz="8" w:space="0" w:color="000000"/>
              <w:bottom w:val="single" w:sz="8" w:space="0" w:color="000000"/>
              <w:right w:val="single" w:sz="8" w:space="0" w:color="000000"/>
            </w:tcBorders>
            <w:shd w:val="clear" w:color="auto" w:fill="D9D9D9"/>
          </w:tcPr>
          <w:p w14:paraId="3C0FC6D8" w14:textId="77777777" w:rsidR="0083351F" w:rsidRPr="00D17196" w:rsidRDefault="0083351F" w:rsidP="000262ED">
            <w:pPr>
              <w:spacing w:line="259" w:lineRule="auto"/>
              <w:jc w:val="center"/>
              <w:rPr>
                <w:rFonts w:eastAsia="Arial"/>
                <w:color w:val="000000"/>
              </w:rPr>
            </w:pPr>
            <w:r w:rsidRPr="00D17196">
              <w:rPr>
                <w:rFonts w:eastAsia="Arial"/>
                <w:b/>
                <w:color w:val="000000"/>
              </w:rPr>
              <w:t>WEEKLY BASIC</w:t>
            </w:r>
            <w:r w:rsidRPr="00D17196">
              <w:rPr>
                <w:rFonts w:eastAsia="Arial"/>
                <w:color w:val="000000"/>
              </w:rPr>
              <w:t xml:space="preserve"> </w:t>
            </w:r>
            <w:r w:rsidRPr="00D17196">
              <w:rPr>
                <w:rFonts w:eastAsia="Arial"/>
                <w:b/>
                <w:color w:val="000000"/>
              </w:rPr>
              <w:t>CONTRACTED HOURS</w:t>
            </w:r>
            <w:r w:rsidRPr="00D17196">
              <w:rPr>
                <w:rFonts w:eastAsia="Arial"/>
                <w:color w:val="000000"/>
              </w:rPr>
              <w:t xml:space="preserve"> </w:t>
            </w:r>
          </w:p>
        </w:tc>
        <w:tc>
          <w:tcPr>
            <w:tcW w:w="2400" w:type="dxa"/>
            <w:tcBorders>
              <w:top w:val="single" w:sz="8" w:space="0" w:color="000000"/>
              <w:left w:val="single" w:sz="8" w:space="0" w:color="000000"/>
              <w:bottom w:val="single" w:sz="8" w:space="0" w:color="000000"/>
              <w:right w:val="single" w:sz="8" w:space="0" w:color="000000"/>
            </w:tcBorders>
            <w:shd w:val="clear" w:color="auto" w:fill="D9D9D9"/>
          </w:tcPr>
          <w:p w14:paraId="444C25C9" w14:textId="77777777" w:rsidR="0083351F" w:rsidRPr="00D17196" w:rsidRDefault="0083351F" w:rsidP="000262ED">
            <w:pPr>
              <w:spacing w:line="259" w:lineRule="auto"/>
              <w:ind w:left="119" w:right="58"/>
              <w:jc w:val="center"/>
              <w:rPr>
                <w:rFonts w:eastAsia="Arial"/>
                <w:color w:val="000000"/>
              </w:rPr>
            </w:pPr>
            <w:r w:rsidRPr="00D17196">
              <w:rPr>
                <w:rFonts w:eastAsia="Arial"/>
                <w:b/>
                <w:color w:val="000000"/>
              </w:rPr>
              <w:t>ON</w:t>
            </w:r>
            <w:r w:rsidRPr="00D17196">
              <w:rPr>
                <w:rFonts w:eastAsia="Arial"/>
                <w:color w:val="000000"/>
              </w:rPr>
              <w:t xml:space="preserve"> </w:t>
            </w:r>
            <w:r w:rsidRPr="00D17196">
              <w:rPr>
                <w:rFonts w:eastAsia="Arial"/>
                <w:b/>
                <w:color w:val="000000"/>
              </w:rPr>
              <w:t>APPOINTMENT</w:t>
            </w:r>
            <w:r w:rsidRPr="00D17196">
              <w:rPr>
                <w:rFonts w:eastAsia="Arial"/>
                <w:color w:val="000000"/>
              </w:rPr>
              <w:t xml:space="preserve"> </w:t>
            </w:r>
          </w:p>
        </w:tc>
        <w:tc>
          <w:tcPr>
            <w:tcW w:w="2400" w:type="dxa"/>
            <w:tcBorders>
              <w:top w:val="single" w:sz="8" w:space="0" w:color="000000"/>
              <w:left w:val="single" w:sz="8" w:space="0" w:color="000000"/>
              <w:bottom w:val="single" w:sz="8" w:space="0" w:color="000000"/>
              <w:right w:val="single" w:sz="8" w:space="0" w:color="000000"/>
            </w:tcBorders>
            <w:shd w:val="clear" w:color="auto" w:fill="D9D9D9"/>
          </w:tcPr>
          <w:p w14:paraId="38525747" w14:textId="77777777" w:rsidR="0083351F" w:rsidRPr="00D17196" w:rsidRDefault="0083351F" w:rsidP="000262ED">
            <w:pPr>
              <w:spacing w:line="259" w:lineRule="auto"/>
              <w:jc w:val="center"/>
              <w:rPr>
                <w:rFonts w:eastAsia="Arial"/>
                <w:color w:val="000000"/>
              </w:rPr>
            </w:pPr>
            <w:r w:rsidRPr="00D17196">
              <w:rPr>
                <w:rFonts w:eastAsia="Arial"/>
                <w:b/>
                <w:color w:val="000000"/>
              </w:rPr>
              <w:t>AFTER 5 YEARS’</w:t>
            </w:r>
            <w:r w:rsidRPr="00D17196">
              <w:rPr>
                <w:rFonts w:eastAsia="Arial"/>
                <w:color w:val="000000"/>
              </w:rPr>
              <w:t xml:space="preserve"> </w:t>
            </w:r>
            <w:r w:rsidRPr="00D17196">
              <w:rPr>
                <w:rFonts w:eastAsia="Arial"/>
                <w:b/>
                <w:color w:val="000000"/>
              </w:rPr>
              <w:t>SERVICE</w:t>
            </w:r>
            <w:r w:rsidRPr="00D17196">
              <w:rPr>
                <w:rFonts w:eastAsia="Arial"/>
                <w:color w:val="000000"/>
              </w:rPr>
              <w:t xml:space="preserve"> </w:t>
            </w:r>
          </w:p>
        </w:tc>
        <w:tc>
          <w:tcPr>
            <w:tcW w:w="2400" w:type="dxa"/>
            <w:tcBorders>
              <w:top w:val="single" w:sz="8" w:space="0" w:color="000000"/>
              <w:left w:val="single" w:sz="8" w:space="0" w:color="000000"/>
              <w:bottom w:val="single" w:sz="8" w:space="0" w:color="000000"/>
              <w:right w:val="single" w:sz="8" w:space="0" w:color="000000"/>
            </w:tcBorders>
            <w:shd w:val="clear" w:color="auto" w:fill="D9D9D9"/>
          </w:tcPr>
          <w:p w14:paraId="49EB0EAB" w14:textId="77777777" w:rsidR="0083351F" w:rsidRPr="00D17196" w:rsidRDefault="0083351F" w:rsidP="000262ED">
            <w:pPr>
              <w:spacing w:line="259" w:lineRule="auto"/>
              <w:jc w:val="center"/>
              <w:rPr>
                <w:rFonts w:eastAsia="Arial"/>
                <w:color w:val="000000"/>
              </w:rPr>
            </w:pPr>
            <w:r w:rsidRPr="00D17196">
              <w:rPr>
                <w:rFonts w:eastAsia="Arial"/>
                <w:b/>
                <w:color w:val="000000"/>
              </w:rPr>
              <w:t>AFTER 10 YEARS’ SERVICE</w:t>
            </w:r>
            <w:r w:rsidRPr="00D17196">
              <w:rPr>
                <w:rFonts w:eastAsia="Arial"/>
                <w:color w:val="000000"/>
              </w:rPr>
              <w:t xml:space="preserve"> </w:t>
            </w:r>
          </w:p>
        </w:tc>
      </w:tr>
      <w:tr w:rsidR="0083351F" w:rsidRPr="00D17196" w14:paraId="5A2E3B86" w14:textId="77777777" w:rsidTr="00C06FF6">
        <w:trPr>
          <w:trHeight w:val="274"/>
        </w:trPr>
        <w:tc>
          <w:tcPr>
            <w:tcW w:w="0" w:type="auto"/>
            <w:gridSpan w:val="2"/>
            <w:vMerge/>
            <w:tcBorders>
              <w:top w:val="nil"/>
              <w:left w:val="single" w:sz="8" w:space="0" w:color="000000"/>
              <w:bottom w:val="single" w:sz="8" w:space="0" w:color="000000"/>
              <w:right w:val="single" w:sz="8" w:space="0" w:color="000000"/>
            </w:tcBorders>
          </w:tcPr>
          <w:p w14:paraId="30E37A9D" w14:textId="77777777" w:rsidR="0083351F" w:rsidRPr="00D17196" w:rsidRDefault="0083351F" w:rsidP="000262ED">
            <w:pPr>
              <w:spacing w:after="160" w:line="259" w:lineRule="auto"/>
              <w:rPr>
                <w:rFonts w:eastAsia="Arial"/>
                <w:color w:val="000000"/>
              </w:rPr>
            </w:pPr>
          </w:p>
        </w:tc>
        <w:tc>
          <w:tcPr>
            <w:tcW w:w="2400" w:type="dxa"/>
            <w:tcBorders>
              <w:top w:val="single" w:sz="8" w:space="0" w:color="000000"/>
              <w:left w:val="single" w:sz="8" w:space="0" w:color="000000"/>
              <w:bottom w:val="single" w:sz="8" w:space="0" w:color="000000"/>
              <w:right w:val="single" w:sz="8" w:space="0" w:color="000000"/>
            </w:tcBorders>
            <w:shd w:val="clear" w:color="auto" w:fill="D9D9D9"/>
          </w:tcPr>
          <w:p w14:paraId="21E39BCC" w14:textId="77777777" w:rsidR="0083351F" w:rsidRPr="00D17196" w:rsidRDefault="0083351F" w:rsidP="000262ED">
            <w:pPr>
              <w:spacing w:line="259" w:lineRule="auto"/>
              <w:ind w:right="2"/>
              <w:jc w:val="center"/>
              <w:rPr>
                <w:rFonts w:eastAsia="Arial"/>
                <w:color w:val="000000"/>
              </w:rPr>
            </w:pPr>
            <w:r w:rsidRPr="00D17196">
              <w:rPr>
                <w:rFonts w:eastAsia="Arial"/>
                <w:b/>
                <w:color w:val="000000"/>
              </w:rPr>
              <w:t>28 DAYS</w:t>
            </w:r>
            <w:r w:rsidRPr="00D17196">
              <w:rPr>
                <w:rFonts w:eastAsia="Arial"/>
                <w:color w:val="000000"/>
              </w:rPr>
              <w:t xml:space="preserve"> </w:t>
            </w:r>
          </w:p>
        </w:tc>
        <w:tc>
          <w:tcPr>
            <w:tcW w:w="2400" w:type="dxa"/>
            <w:tcBorders>
              <w:top w:val="single" w:sz="8" w:space="0" w:color="000000"/>
              <w:left w:val="single" w:sz="8" w:space="0" w:color="000000"/>
              <w:bottom w:val="single" w:sz="8" w:space="0" w:color="000000"/>
              <w:right w:val="single" w:sz="8" w:space="0" w:color="000000"/>
            </w:tcBorders>
            <w:shd w:val="clear" w:color="auto" w:fill="D9D9D9"/>
          </w:tcPr>
          <w:p w14:paraId="33DCB4E1" w14:textId="77777777" w:rsidR="0083351F" w:rsidRPr="00D17196" w:rsidRDefault="0083351F" w:rsidP="000262ED">
            <w:pPr>
              <w:spacing w:line="259" w:lineRule="auto"/>
              <w:ind w:right="1"/>
              <w:jc w:val="center"/>
              <w:rPr>
                <w:rFonts w:eastAsia="Arial"/>
                <w:color w:val="000000"/>
              </w:rPr>
            </w:pPr>
            <w:r w:rsidRPr="00D17196">
              <w:rPr>
                <w:rFonts w:eastAsia="Arial"/>
                <w:b/>
                <w:color w:val="000000"/>
              </w:rPr>
              <w:t>30 DAYS</w:t>
            </w:r>
            <w:r w:rsidRPr="00D17196">
              <w:rPr>
                <w:rFonts w:eastAsia="Arial"/>
                <w:color w:val="000000"/>
              </w:rPr>
              <w:t xml:space="preserve"> </w:t>
            </w:r>
          </w:p>
        </w:tc>
        <w:tc>
          <w:tcPr>
            <w:tcW w:w="2400" w:type="dxa"/>
            <w:tcBorders>
              <w:top w:val="single" w:sz="8" w:space="0" w:color="000000"/>
              <w:left w:val="single" w:sz="8" w:space="0" w:color="000000"/>
              <w:bottom w:val="single" w:sz="8" w:space="0" w:color="000000"/>
              <w:right w:val="single" w:sz="8" w:space="0" w:color="000000"/>
            </w:tcBorders>
            <w:shd w:val="clear" w:color="auto" w:fill="D9D9D9"/>
          </w:tcPr>
          <w:p w14:paraId="3513F86D" w14:textId="77777777" w:rsidR="0083351F" w:rsidRPr="00D17196" w:rsidRDefault="0083351F" w:rsidP="000262ED">
            <w:pPr>
              <w:spacing w:line="259" w:lineRule="auto"/>
              <w:jc w:val="center"/>
              <w:rPr>
                <w:rFonts w:eastAsia="Arial"/>
                <w:color w:val="000000"/>
              </w:rPr>
            </w:pPr>
            <w:r w:rsidRPr="00D17196">
              <w:rPr>
                <w:rFonts w:eastAsia="Arial"/>
                <w:b/>
                <w:color w:val="000000"/>
              </w:rPr>
              <w:t>34 DAYS</w:t>
            </w:r>
            <w:r w:rsidRPr="00D17196">
              <w:rPr>
                <w:rFonts w:eastAsia="Arial"/>
                <w:color w:val="000000"/>
              </w:rPr>
              <w:t xml:space="preserve"> </w:t>
            </w:r>
          </w:p>
        </w:tc>
      </w:tr>
      <w:tr w:rsidR="0083351F" w:rsidRPr="00D17196" w14:paraId="66F4ED77" w14:textId="77777777" w:rsidTr="000262ED">
        <w:trPr>
          <w:trHeight w:val="269"/>
        </w:trPr>
        <w:tc>
          <w:tcPr>
            <w:tcW w:w="1582" w:type="dxa"/>
            <w:tcBorders>
              <w:top w:val="single" w:sz="8" w:space="0" w:color="000000"/>
              <w:left w:val="single" w:sz="8" w:space="0" w:color="000000"/>
              <w:bottom w:val="single" w:sz="8" w:space="0" w:color="000000"/>
              <w:right w:val="single" w:sz="8" w:space="0" w:color="000000"/>
            </w:tcBorders>
            <w:shd w:val="clear" w:color="auto" w:fill="D9D9D9"/>
          </w:tcPr>
          <w:p w14:paraId="3AAE59EC" w14:textId="77777777" w:rsidR="0083351F" w:rsidRPr="00D17196" w:rsidRDefault="0083351F" w:rsidP="000262ED">
            <w:pPr>
              <w:spacing w:line="259" w:lineRule="auto"/>
              <w:ind w:right="5"/>
              <w:jc w:val="center"/>
              <w:rPr>
                <w:rFonts w:eastAsia="Arial"/>
                <w:color w:val="000000"/>
              </w:rPr>
            </w:pPr>
            <w:r w:rsidRPr="00D17196">
              <w:rPr>
                <w:rFonts w:eastAsia="Arial"/>
                <w:b/>
                <w:color w:val="000000"/>
              </w:rPr>
              <w:t xml:space="preserve">HOURS </w:t>
            </w:r>
          </w:p>
        </w:tc>
        <w:tc>
          <w:tcPr>
            <w:tcW w:w="1587" w:type="dxa"/>
            <w:tcBorders>
              <w:top w:val="single" w:sz="8" w:space="0" w:color="000000"/>
              <w:left w:val="single" w:sz="8" w:space="0" w:color="000000"/>
              <w:bottom w:val="single" w:sz="8" w:space="0" w:color="000000"/>
              <w:right w:val="single" w:sz="8" w:space="0" w:color="000000"/>
            </w:tcBorders>
            <w:shd w:val="clear" w:color="auto" w:fill="D9D9D9"/>
          </w:tcPr>
          <w:p w14:paraId="4DBC8F32" w14:textId="77777777" w:rsidR="0083351F" w:rsidRPr="00D17196" w:rsidRDefault="0083351F" w:rsidP="000262ED">
            <w:pPr>
              <w:spacing w:line="259" w:lineRule="auto"/>
              <w:ind w:right="2"/>
              <w:jc w:val="center"/>
              <w:rPr>
                <w:rFonts w:eastAsia="Arial"/>
                <w:color w:val="000000"/>
              </w:rPr>
            </w:pPr>
            <w:r w:rsidRPr="00D17196">
              <w:rPr>
                <w:rFonts w:eastAsia="Arial"/>
                <w:b/>
                <w:color w:val="000000"/>
              </w:rPr>
              <w:t xml:space="preserve">FTE </w:t>
            </w:r>
          </w:p>
        </w:tc>
        <w:tc>
          <w:tcPr>
            <w:tcW w:w="7200" w:type="dxa"/>
            <w:gridSpan w:val="3"/>
            <w:tcBorders>
              <w:top w:val="single" w:sz="8" w:space="0" w:color="000000"/>
              <w:left w:val="single" w:sz="8" w:space="0" w:color="000000"/>
              <w:bottom w:val="single" w:sz="8" w:space="0" w:color="000000"/>
              <w:right w:val="single" w:sz="8" w:space="0" w:color="000000"/>
            </w:tcBorders>
            <w:shd w:val="clear" w:color="auto" w:fill="D9D9D9"/>
          </w:tcPr>
          <w:p w14:paraId="55CE508C" w14:textId="77777777" w:rsidR="0083351F" w:rsidRPr="00D17196" w:rsidRDefault="0083351F" w:rsidP="000262ED">
            <w:pPr>
              <w:spacing w:line="259" w:lineRule="auto"/>
              <w:ind w:right="4"/>
              <w:jc w:val="center"/>
              <w:rPr>
                <w:rFonts w:eastAsia="Arial"/>
                <w:color w:val="000000"/>
              </w:rPr>
            </w:pPr>
            <w:r w:rsidRPr="00D17196">
              <w:rPr>
                <w:rFonts w:eastAsia="Arial"/>
                <w:b/>
                <w:color w:val="000000"/>
              </w:rPr>
              <w:t xml:space="preserve">HOURS EQUIVALENT: </w:t>
            </w:r>
          </w:p>
        </w:tc>
      </w:tr>
      <w:tr w:rsidR="0083351F" w:rsidRPr="00D17196" w14:paraId="575009B0" w14:textId="77777777" w:rsidTr="00C06FF6">
        <w:trPr>
          <w:trHeight w:val="276"/>
        </w:trPr>
        <w:tc>
          <w:tcPr>
            <w:tcW w:w="1582" w:type="dxa"/>
            <w:tcBorders>
              <w:top w:val="single" w:sz="8" w:space="0" w:color="000000"/>
              <w:left w:val="single" w:sz="8" w:space="0" w:color="000000"/>
              <w:bottom w:val="single" w:sz="8" w:space="0" w:color="000000"/>
              <w:right w:val="single" w:sz="8" w:space="0" w:color="000000"/>
            </w:tcBorders>
          </w:tcPr>
          <w:p w14:paraId="5D46C991"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37.5 </w:t>
            </w:r>
          </w:p>
        </w:tc>
        <w:tc>
          <w:tcPr>
            <w:tcW w:w="1587" w:type="dxa"/>
            <w:tcBorders>
              <w:top w:val="single" w:sz="8" w:space="0" w:color="000000"/>
              <w:left w:val="single" w:sz="8" w:space="0" w:color="000000"/>
              <w:bottom w:val="single" w:sz="8" w:space="0" w:color="000000"/>
              <w:right w:val="single" w:sz="8" w:space="0" w:color="000000"/>
            </w:tcBorders>
          </w:tcPr>
          <w:p w14:paraId="7FAFA99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1.00 </w:t>
            </w:r>
          </w:p>
        </w:tc>
        <w:tc>
          <w:tcPr>
            <w:tcW w:w="2400" w:type="dxa"/>
            <w:tcBorders>
              <w:top w:val="single" w:sz="8" w:space="0" w:color="000000"/>
              <w:left w:val="single" w:sz="8" w:space="0" w:color="000000"/>
              <w:bottom w:val="single" w:sz="8" w:space="0" w:color="000000"/>
              <w:right w:val="single" w:sz="8" w:space="0" w:color="000000"/>
            </w:tcBorders>
          </w:tcPr>
          <w:p w14:paraId="110B32D3"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210.0 </w:t>
            </w:r>
          </w:p>
        </w:tc>
        <w:tc>
          <w:tcPr>
            <w:tcW w:w="2400" w:type="dxa"/>
            <w:tcBorders>
              <w:top w:val="single" w:sz="8" w:space="0" w:color="000000"/>
              <w:left w:val="single" w:sz="8" w:space="0" w:color="000000"/>
              <w:bottom w:val="single" w:sz="8" w:space="0" w:color="000000"/>
              <w:right w:val="single" w:sz="8" w:space="0" w:color="000000"/>
            </w:tcBorders>
          </w:tcPr>
          <w:p w14:paraId="75A97814"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225 </w:t>
            </w:r>
          </w:p>
        </w:tc>
        <w:tc>
          <w:tcPr>
            <w:tcW w:w="2400" w:type="dxa"/>
            <w:tcBorders>
              <w:top w:val="single" w:sz="8" w:space="0" w:color="000000"/>
              <w:left w:val="single" w:sz="8" w:space="0" w:color="000000"/>
              <w:bottom w:val="single" w:sz="8" w:space="0" w:color="000000"/>
              <w:right w:val="single" w:sz="8" w:space="0" w:color="000000"/>
            </w:tcBorders>
          </w:tcPr>
          <w:p w14:paraId="017096A6"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255.0 </w:t>
            </w:r>
          </w:p>
        </w:tc>
      </w:tr>
      <w:tr w:rsidR="0083351F" w:rsidRPr="00D17196" w14:paraId="675EEB8D"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490854C"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37.0 </w:t>
            </w:r>
          </w:p>
        </w:tc>
        <w:tc>
          <w:tcPr>
            <w:tcW w:w="1587" w:type="dxa"/>
            <w:tcBorders>
              <w:top w:val="single" w:sz="8" w:space="0" w:color="000000"/>
              <w:left w:val="single" w:sz="8" w:space="0" w:color="000000"/>
              <w:bottom w:val="single" w:sz="8" w:space="0" w:color="000000"/>
              <w:right w:val="single" w:sz="8" w:space="0" w:color="000000"/>
            </w:tcBorders>
          </w:tcPr>
          <w:p w14:paraId="27568A2E"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0.99 </w:t>
            </w:r>
          </w:p>
        </w:tc>
        <w:tc>
          <w:tcPr>
            <w:tcW w:w="2400" w:type="dxa"/>
            <w:tcBorders>
              <w:top w:val="single" w:sz="8" w:space="0" w:color="000000"/>
              <w:left w:val="single" w:sz="8" w:space="0" w:color="000000"/>
              <w:bottom w:val="single" w:sz="8" w:space="0" w:color="000000"/>
              <w:right w:val="single" w:sz="8" w:space="0" w:color="000000"/>
            </w:tcBorders>
          </w:tcPr>
          <w:p w14:paraId="3DFFCAD2"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207.0 </w:t>
            </w:r>
          </w:p>
        </w:tc>
        <w:tc>
          <w:tcPr>
            <w:tcW w:w="2400" w:type="dxa"/>
            <w:tcBorders>
              <w:top w:val="single" w:sz="8" w:space="0" w:color="000000"/>
              <w:left w:val="single" w:sz="8" w:space="0" w:color="000000"/>
              <w:bottom w:val="single" w:sz="8" w:space="0" w:color="000000"/>
              <w:right w:val="single" w:sz="8" w:space="0" w:color="000000"/>
            </w:tcBorders>
          </w:tcPr>
          <w:p w14:paraId="1914B867"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222 </w:t>
            </w:r>
          </w:p>
        </w:tc>
        <w:tc>
          <w:tcPr>
            <w:tcW w:w="2400" w:type="dxa"/>
            <w:tcBorders>
              <w:top w:val="single" w:sz="8" w:space="0" w:color="000000"/>
              <w:left w:val="single" w:sz="8" w:space="0" w:color="000000"/>
              <w:bottom w:val="single" w:sz="8" w:space="0" w:color="000000"/>
              <w:right w:val="single" w:sz="8" w:space="0" w:color="000000"/>
            </w:tcBorders>
          </w:tcPr>
          <w:p w14:paraId="4AF3004A"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251.5 </w:t>
            </w:r>
          </w:p>
        </w:tc>
      </w:tr>
      <w:tr w:rsidR="0083351F" w:rsidRPr="00D17196" w14:paraId="37340FA8"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3F7F63CD"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36.5 </w:t>
            </w:r>
          </w:p>
        </w:tc>
        <w:tc>
          <w:tcPr>
            <w:tcW w:w="1587" w:type="dxa"/>
            <w:tcBorders>
              <w:top w:val="single" w:sz="8" w:space="0" w:color="000000"/>
              <w:left w:val="single" w:sz="8" w:space="0" w:color="000000"/>
              <w:bottom w:val="single" w:sz="8" w:space="0" w:color="000000"/>
              <w:right w:val="single" w:sz="8" w:space="0" w:color="000000"/>
            </w:tcBorders>
          </w:tcPr>
          <w:p w14:paraId="152498A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0.97 </w:t>
            </w:r>
          </w:p>
        </w:tc>
        <w:tc>
          <w:tcPr>
            <w:tcW w:w="2400" w:type="dxa"/>
            <w:tcBorders>
              <w:top w:val="single" w:sz="8" w:space="0" w:color="000000"/>
              <w:left w:val="single" w:sz="8" w:space="0" w:color="000000"/>
              <w:bottom w:val="single" w:sz="8" w:space="0" w:color="000000"/>
              <w:right w:val="single" w:sz="8" w:space="0" w:color="000000"/>
            </w:tcBorders>
          </w:tcPr>
          <w:p w14:paraId="3801D93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205.5 </w:t>
            </w:r>
          </w:p>
        </w:tc>
        <w:tc>
          <w:tcPr>
            <w:tcW w:w="2400" w:type="dxa"/>
            <w:tcBorders>
              <w:top w:val="single" w:sz="8" w:space="0" w:color="000000"/>
              <w:left w:val="single" w:sz="8" w:space="0" w:color="000000"/>
              <w:bottom w:val="single" w:sz="8" w:space="0" w:color="000000"/>
              <w:right w:val="single" w:sz="8" w:space="0" w:color="000000"/>
            </w:tcBorders>
          </w:tcPr>
          <w:p w14:paraId="39F73846"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219 </w:t>
            </w:r>
          </w:p>
        </w:tc>
        <w:tc>
          <w:tcPr>
            <w:tcW w:w="2400" w:type="dxa"/>
            <w:tcBorders>
              <w:top w:val="single" w:sz="8" w:space="0" w:color="000000"/>
              <w:left w:val="single" w:sz="8" w:space="0" w:color="000000"/>
              <w:bottom w:val="single" w:sz="8" w:space="0" w:color="000000"/>
              <w:right w:val="single" w:sz="8" w:space="0" w:color="000000"/>
            </w:tcBorders>
          </w:tcPr>
          <w:p w14:paraId="5C36A3BA"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248.0 </w:t>
            </w:r>
          </w:p>
        </w:tc>
      </w:tr>
      <w:tr w:rsidR="0083351F" w:rsidRPr="00D17196" w14:paraId="5294D2FB"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634967E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36.0 </w:t>
            </w:r>
          </w:p>
        </w:tc>
        <w:tc>
          <w:tcPr>
            <w:tcW w:w="1587" w:type="dxa"/>
            <w:tcBorders>
              <w:top w:val="single" w:sz="8" w:space="0" w:color="000000"/>
              <w:left w:val="single" w:sz="8" w:space="0" w:color="000000"/>
              <w:bottom w:val="single" w:sz="8" w:space="0" w:color="000000"/>
              <w:right w:val="single" w:sz="8" w:space="0" w:color="000000"/>
            </w:tcBorders>
          </w:tcPr>
          <w:p w14:paraId="122350B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0.96 </w:t>
            </w:r>
          </w:p>
        </w:tc>
        <w:tc>
          <w:tcPr>
            <w:tcW w:w="2400" w:type="dxa"/>
            <w:tcBorders>
              <w:top w:val="single" w:sz="8" w:space="0" w:color="000000"/>
              <w:left w:val="single" w:sz="8" w:space="0" w:color="000000"/>
              <w:bottom w:val="single" w:sz="8" w:space="0" w:color="000000"/>
              <w:right w:val="single" w:sz="8" w:space="0" w:color="000000"/>
            </w:tcBorders>
          </w:tcPr>
          <w:p w14:paraId="6FDC9A34"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201.5 </w:t>
            </w:r>
          </w:p>
        </w:tc>
        <w:tc>
          <w:tcPr>
            <w:tcW w:w="2400" w:type="dxa"/>
            <w:tcBorders>
              <w:top w:val="single" w:sz="8" w:space="0" w:color="000000"/>
              <w:left w:val="single" w:sz="8" w:space="0" w:color="000000"/>
              <w:bottom w:val="single" w:sz="8" w:space="0" w:color="000000"/>
              <w:right w:val="single" w:sz="8" w:space="0" w:color="000000"/>
            </w:tcBorders>
          </w:tcPr>
          <w:p w14:paraId="7D14A44A"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216 </w:t>
            </w:r>
          </w:p>
        </w:tc>
        <w:tc>
          <w:tcPr>
            <w:tcW w:w="2400" w:type="dxa"/>
            <w:tcBorders>
              <w:top w:val="single" w:sz="8" w:space="0" w:color="000000"/>
              <w:left w:val="single" w:sz="8" w:space="0" w:color="000000"/>
              <w:bottom w:val="single" w:sz="8" w:space="0" w:color="000000"/>
              <w:right w:val="single" w:sz="8" w:space="0" w:color="000000"/>
            </w:tcBorders>
          </w:tcPr>
          <w:p w14:paraId="1BEF9E33"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245.0 </w:t>
            </w:r>
          </w:p>
        </w:tc>
      </w:tr>
      <w:tr w:rsidR="0083351F" w:rsidRPr="00D17196" w14:paraId="37F191BE"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26ED9D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35.5 </w:t>
            </w:r>
          </w:p>
        </w:tc>
        <w:tc>
          <w:tcPr>
            <w:tcW w:w="1587" w:type="dxa"/>
            <w:tcBorders>
              <w:top w:val="single" w:sz="8" w:space="0" w:color="000000"/>
              <w:left w:val="single" w:sz="8" w:space="0" w:color="000000"/>
              <w:bottom w:val="single" w:sz="8" w:space="0" w:color="000000"/>
              <w:right w:val="single" w:sz="8" w:space="0" w:color="000000"/>
            </w:tcBorders>
          </w:tcPr>
          <w:p w14:paraId="61A74A0B"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0.95 </w:t>
            </w:r>
          </w:p>
        </w:tc>
        <w:tc>
          <w:tcPr>
            <w:tcW w:w="2400" w:type="dxa"/>
            <w:tcBorders>
              <w:top w:val="single" w:sz="8" w:space="0" w:color="000000"/>
              <w:left w:val="single" w:sz="8" w:space="0" w:color="000000"/>
              <w:bottom w:val="single" w:sz="8" w:space="0" w:color="000000"/>
              <w:right w:val="single" w:sz="8" w:space="0" w:color="000000"/>
            </w:tcBorders>
          </w:tcPr>
          <w:p w14:paraId="69D07264"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199.0 </w:t>
            </w:r>
          </w:p>
        </w:tc>
        <w:tc>
          <w:tcPr>
            <w:tcW w:w="2400" w:type="dxa"/>
            <w:tcBorders>
              <w:top w:val="single" w:sz="8" w:space="0" w:color="000000"/>
              <w:left w:val="single" w:sz="8" w:space="0" w:color="000000"/>
              <w:bottom w:val="single" w:sz="8" w:space="0" w:color="000000"/>
              <w:right w:val="single" w:sz="8" w:space="0" w:color="000000"/>
            </w:tcBorders>
          </w:tcPr>
          <w:p w14:paraId="7CC163D4"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213 </w:t>
            </w:r>
          </w:p>
        </w:tc>
        <w:tc>
          <w:tcPr>
            <w:tcW w:w="2400" w:type="dxa"/>
            <w:tcBorders>
              <w:top w:val="single" w:sz="8" w:space="0" w:color="000000"/>
              <w:left w:val="single" w:sz="8" w:space="0" w:color="000000"/>
              <w:bottom w:val="single" w:sz="8" w:space="0" w:color="000000"/>
              <w:right w:val="single" w:sz="8" w:space="0" w:color="000000"/>
            </w:tcBorders>
          </w:tcPr>
          <w:p w14:paraId="221FC5BC"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241.5 </w:t>
            </w:r>
          </w:p>
        </w:tc>
      </w:tr>
      <w:tr w:rsidR="0083351F" w:rsidRPr="00D17196" w14:paraId="38930F6A"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970F4B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35.0 </w:t>
            </w:r>
          </w:p>
        </w:tc>
        <w:tc>
          <w:tcPr>
            <w:tcW w:w="1587" w:type="dxa"/>
            <w:tcBorders>
              <w:top w:val="single" w:sz="8" w:space="0" w:color="000000"/>
              <w:left w:val="single" w:sz="8" w:space="0" w:color="000000"/>
              <w:bottom w:val="single" w:sz="8" w:space="0" w:color="000000"/>
              <w:right w:val="single" w:sz="8" w:space="0" w:color="000000"/>
            </w:tcBorders>
          </w:tcPr>
          <w:p w14:paraId="0D68463B"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0.93 </w:t>
            </w:r>
          </w:p>
        </w:tc>
        <w:tc>
          <w:tcPr>
            <w:tcW w:w="2400" w:type="dxa"/>
            <w:tcBorders>
              <w:top w:val="single" w:sz="8" w:space="0" w:color="000000"/>
              <w:left w:val="single" w:sz="8" w:space="0" w:color="000000"/>
              <w:bottom w:val="single" w:sz="8" w:space="0" w:color="000000"/>
              <w:right w:val="single" w:sz="8" w:space="0" w:color="000000"/>
            </w:tcBorders>
          </w:tcPr>
          <w:p w14:paraId="745AF8A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196.0 </w:t>
            </w:r>
          </w:p>
        </w:tc>
        <w:tc>
          <w:tcPr>
            <w:tcW w:w="2400" w:type="dxa"/>
            <w:tcBorders>
              <w:top w:val="single" w:sz="8" w:space="0" w:color="000000"/>
              <w:left w:val="single" w:sz="8" w:space="0" w:color="000000"/>
              <w:bottom w:val="single" w:sz="8" w:space="0" w:color="000000"/>
              <w:right w:val="single" w:sz="8" w:space="0" w:color="000000"/>
            </w:tcBorders>
          </w:tcPr>
          <w:p w14:paraId="610334B4"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210 </w:t>
            </w:r>
          </w:p>
        </w:tc>
        <w:tc>
          <w:tcPr>
            <w:tcW w:w="2400" w:type="dxa"/>
            <w:tcBorders>
              <w:top w:val="single" w:sz="8" w:space="0" w:color="000000"/>
              <w:left w:val="single" w:sz="8" w:space="0" w:color="000000"/>
              <w:bottom w:val="single" w:sz="8" w:space="0" w:color="000000"/>
              <w:right w:val="single" w:sz="8" w:space="0" w:color="000000"/>
            </w:tcBorders>
          </w:tcPr>
          <w:p w14:paraId="5309C338"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238.0 </w:t>
            </w:r>
          </w:p>
        </w:tc>
      </w:tr>
      <w:tr w:rsidR="0083351F" w:rsidRPr="00D17196" w14:paraId="23937DF2"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7CC327B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34.5 </w:t>
            </w:r>
          </w:p>
        </w:tc>
        <w:tc>
          <w:tcPr>
            <w:tcW w:w="1587" w:type="dxa"/>
            <w:tcBorders>
              <w:top w:val="single" w:sz="8" w:space="0" w:color="000000"/>
              <w:left w:val="single" w:sz="8" w:space="0" w:color="000000"/>
              <w:bottom w:val="single" w:sz="8" w:space="0" w:color="000000"/>
              <w:right w:val="single" w:sz="8" w:space="0" w:color="000000"/>
            </w:tcBorders>
          </w:tcPr>
          <w:p w14:paraId="65D70831"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0.92 </w:t>
            </w:r>
          </w:p>
        </w:tc>
        <w:tc>
          <w:tcPr>
            <w:tcW w:w="2400" w:type="dxa"/>
            <w:tcBorders>
              <w:top w:val="single" w:sz="8" w:space="0" w:color="000000"/>
              <w:left w:val="single" w:sz="8" w:space="0" w:color="000000"/>
              <w:bottom w:val="single" w:sz="8" w:space="0" w:color="000000"/>
              <w:right w:val="single" w:sz="8" w:space="0" w:color="000000"/>
            </w:tcBorders>
          </w:tcPr>
          <w:p w14:paraId="05623DE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193.0 </w:t>
            </w:r>
          </w:p>
        </w:tc>
        <w:tc>
          <w:tcPr>
            <w:tcW w:w="2400" w:type="dxa"/>
            <w:tcBorders>
              <w:top w:val="single" w:sz="8" w:space="0" w:color="000000"/>
              <w:left w:val="single" w:sz="8" w:space="0" w:color="000000"/>
              <w:bottom w:val="single" w:sz="8" w:space="0" w:color="000000"/>
              <w:right w:val="single" w:sz="8" w:space="0" w:color="000000"/>
            </w:tcBorders>
          </w:tcPr>
          <w:p w14:paraId="24EDBBA9"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207 </w:t>
            </w:r>
          </w:p>
        </w:tc>
        <w:tc>
          <w:tcPr>
            <w:tcW w:w="2400" w:type="dxa"/>
            <w:tcBorders>
              <w:top w:val="single" w:sz="8" w:space="0" w:color="000000"/>
              <w:left w:val="single" w:sz="8" w:space="0" w:color="000000"/>
              <w:bottom w:val="single" w:sz="8" w:space="0" w:color="000000"/>
              <w:right w:val="single" w:sz="8" w:space="0" w:color="000000"/>
            </w:tcBorders>
          </w:tcPr>
          <w:p w14:paraId="4F44F5B8"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234.5 </w:t>
            </w:r>
          </w:p>
        </w:tc>
      </w:tr>
      <w:tr w:rsidR="0083351F" w:rsidRPr="00D17196" w14:paraId="39717042"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6C53682E"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34.0 </w:t>
            </w:r>
          </w:p>
        </w:tc>
        <w:tc>
          <w:tcPr>
            <w:tcW w:w="1587" w:type="dxa"/>
            <w:tcBorders>
              <w:top w:val="single" w:sz="8" w:space="0" w:color="000000"/>
              <w:left w:val="single" w:sz="8" w:space="0" w:color="000000"/>
              <w:bottom w:val="single" w:sz="8" w:space="0" w:color="000000"/>
              <w:right w:val="single" w:sz="8" w:space="0" w:color="000000"/>
            </w:tcBorders>
          </w:tcPr>
          <w:p w14:paraId="56D0A08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0.91 </w:t>
            </w:r>
          </w:p>
        </w:tc>
        <w:tc>
          <w:tcPr>
            <w:tcW w:w="2400" w:type="dxa"/>
            <w:tcBorders>
              <w:top w:val="single" w:sz="8" w:space="0" w:color="000000"/>
              <w:left w:val="single" w:sz="8" w:space="0" w:color="000000"/>
              <w:bottom w:val="single" w:sz="8" w:space="0" w:color="000000"/>
              <w:right w:val="single" w:sz="8" w:space="0" w:color="000000"/>
            </w:tcBorders>
          </w:tcPr>
          <w:p w14:paraId="1CAC142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190.5 </w:t>
            </w:r>
          </w:p>
        </w:tc>
        <w:tc>
          <w:tcPr>
            <w:tcW w:w="2400" w:type="dxa"/>
            <w:tcBorders>
              <w:top w:val="single" w:sz="8" w:space="0" w:color="000000"/>
              <w:left w:val="single" w:sz="8" w:space="0" w:color="000000"/>
              <w:bottom w:val="single" w:sz="8" w:space="0" w:color="000000"/>
              <w:right w:val="single" w:sz="8" w:space="0" w:color="000000"/>
            </w:tcBorders>
          </w:tcPr>
          <w:p w14:paraId="108E9263"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204 </w:t>
            </w:r>
          </w:p>
        </w:tc>
        <w:tc>
          <w:tcPr>
            <w:tcW w:w="2400" w:type="dxa"/>
            <w:tcBorders>
              <w:top w:val="single" w:sz="8" w:space="0" w:color="000000"/>
              <w:left w:val="single" w:sz="8" w:space="0" w:color="000000"/>
              <w:bottom w:val="single" w:sz="8" w:space="0" w:color="000000"/>
              <w:right w:val="single" w:sz="8" w:space="0" w:color="000000"/>
            </w:tcBorders>
          </w:tcPr>
          <w:p w14:paraId="48928E7F"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231.0 </w:t>
            </w:r>
          </w:p>
        </w:tc>
      </w:tr>
      <w:tr w:rsidR="0083351F" w:rsidRPr="00D17196" w14:paraId="00EB8FD4"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FEC70D0"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33.5 </w:t>
            </w:r>
          </w:p>
        </w:tc>
        <w:tc>
          <w:tcPr>
            <w:tcW w:w="1587" w:type="dxa"/>
            <w:tcBorders>
              <w:top w:val="single" w:sz="8" w:space="0" w:color="000000"/>
              <w:left w:val="single" w:sz="8" w:space="0" w:color="000000"/>
              <w:bottom w:val="single" w:sz="8" w:space="0" w:color="000000"/>
              <w:right w:val="single" w:sz="8" w:space="0" w:color="000000"/>
            </w:tcBorders>
          </w:tcPr>
          <w:p w14:paraId="3CB0B76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0.89 </w:t>
            </w:r>
          </w:p>
        </w:tc>
        <w:tc>
          <w:tcPr>
            <w:tcW w:w="2400" w:type="dxa"/>
            <w:tcBorders>
              <w:top w:val="single" w:sz="8" w:space="0" w:color="000000"/>
              <w:left w:val="single" w:sz="8" w:space="0" w:color="000000"/>
              <w:bottom w:val="single" w:sz="8" w:space="0" w:color="000000"/>
              <w:right w:val="single" w:sz="8" w:space="0" w:color="000000"/>
            </w:tcBorders>
          </w:tcPr>
          <w:p w14:paraId="62799E9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187.5 </w:t>
            </w:r>
          </w:p>
        </w:tc>
        <w:tc>
          <w:tcPr>
            <w:tcW w:w="2400" w:type="dxa"/>
            <w:tcBorders>
              <w:top w:val="single" w:sz="8" w:space="0" w:color="000000"/>
              <w:left w:val="single" w:sz="8" w:space="0" w:color="000000"/>
              <w:bottom w:val="single" w:sz="8" w:space="0" w:color="000000"/>
              <w:right w:val="single" w:sz="8" w:space="0" w:color="000000"/>
            </w:tcBorders>
          </w:tcPr>
          <w:p w14:paraId="6EC630CA"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201 </w:t>
            </w:r>
          </w:p>
        </w:tc>
        <w:tc>
          <w:tcPr>
            <w:tcW w:w="2400" w:type="dxa"/>
            <w:tcBorders>
              <w:top w:val="single" w:sz="8" w:space="0" w:color="000000"/>
              <w:left w:val="single" w:sz="8" w:space="0" w:color="000000"/>
              <w:bottom w:val="single" w:sz="8" w:space="0" w:color="000000"/>
              <w:right w:val="single" w:sz="8" w:space="0" w:color="000000"/>
            </w:tcBorders>
          </w:tcPr>
          <w:p w14:paraId="444AB416"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228.0 </w:t>
            </w:r>
          </w:p>
        </w:tc>
      </w:tr>
      <w:tr w:rsidR="0083351F" w:rsidRPr="00D17196" w14:paraId="6991896D"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67F977B4"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33.0 </w:t>
            </w:r>
          </w:p>
        </w:tc>
        <w:tc>
          <w:tcPr>
            <w:tcW w:w="1587" w:type="dxa"/>
            <w:tcBorders>
              <w:top w:val="single" w:sz="8" w:space="0" w:color="000000"/>
              <w:left w:val="single" w:sz="8" w:space="0" w:color="000000"/>
              <w:bottom w:val="single" w:sz="8" w:space="0" w:color="000000"/>
              <w:right w:val="single" w:sz="8" w:space="0" w:color="000000"/>
            </w:tcBorders>
          </w:tcPr>
          <w:p w14:paraId="68721D5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0.88 </w:t>
            </w:r>
          </w:p>
        </w:tc>
        <w:tc>
          <w:tcPr>
            <w:tcW w:w="2400" w:type="dxa"/>
            <w:tcBorders>
              <w:top w:val="single" w:sz="8" w:space="0" w:color="000000"/>
              <w:left w:val="single" w:sz="8" w:space="0" w:color="000000"/>
              <w:bottom w:val="single" w:sz="8" w:space="0" w:color="000000"/>
              <w:right w:val="single" w:sz="8" w:space="0" w:color="000000"/>
            </w:tcBorders>
          </w:tcPr>
          <w:p w14:paraId="7CDD7071"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185.0 </w:t>
            </w:r>
          </w:p>
        </w:tc>
        <w:tc>
          <w:tcPr>
            <w:tcW w:w="2400" w:type="dxa"/>
            <w:tcBorders>
              <w:top w:val="single" w:sz="8" w:space="0" w:color="000000"/>
              <w:left w:val="single" w:sz="8" w:space="0" w:color="000000"/>
              <w:bottom w:val="single" w:sz="8" w:space="0" w:color="000000"/>
              <w:right w:val="single" w:sz="8" w:space="0" w:color="000000"/>
            </w:tcBorders>
          </w:tcPr>
          <w:p w14:paraId="562FA253"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198 </w:t>
            </w:r>
          </w:p>
        </w:tc>
        <w:tc>
          <w:tcPr>
            <w:tcW w:w="2400" w:type="dxa"/>
            <w:tcBorders>
              <w:top w:val="single" w:sz="8" w:space="0" w:color="000000"/>
              <w:left w:val="single" w:sz="8" w:space="0" w:color="000000"/>
              <w:bottom w:val="single" w:sz="8" w:space="0" w:color="000000"/>
              <w:right w:val="single" w:sz="8" w:space="0" w:color="000000"/>
            </w:tcBorders>
          </w:tcPr>
          <w:p w14:paraId="7C732CFB"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224.5 </w:t>
            </w:r>
          </w:p>
        </w:tc>
      </w:tr>
      <w:tr w:rsidR="0083351F" w:rsidRPr="00D17196" w14:paraId="04A317D5"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0F51F856"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32.5 </w:t>
            </w:r>
          </w:p>
        </w:tc>
        <w:tc>
          <w:tcPr>
            <w:tcW w:w="1587" w:type="dxa"/>
            <w:tcBorders>
              <w:top w:val="single" w:sz="8" w:space="0" w:color="000000"/>
              <w:left w:val="single" w:sz="8" w:space="0" w:color="000000"/>
              <w:bottom w:val="single" w:sz="8" w:space="0" w:color="000000"/>
              <w:right w:val="single" w:sz="8" w:space="0" w:color="000000"/>
            </w:tcBorders>
          </w:tcPr>
          <w:p w14:paraId="56B0B7A2"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0.87 </w:t>
            </w:r>
          </w:p>
        </w:tc>
        <w:tc>
          <w:tcPr>
            <w:tcW w:w="2400" w:type="dxa"/>
            <w:tcBorders>
              <w:top w:val="single" w:sz="8" w:space="0" w:color="000000"/>
              <w:left w:val="single" w:sz="8" w:space="0" w:color="000000"/>
              <w:bottom w:val="single" w:sz="8" w:space="0" w:color="000000"/>
              <w:right w:val="single" w:sz="8" w:space="0" w:color="000000"/>
            </w:tcBorders>
          </w:tcPr>
          <w:p w14:paraId="5481AB20"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182.0 </w:t>
            </w:r>
          </w:p>
        </w:tc>
        <w:tc>
          <w:tcPr>
            <w:tcW w:w="2400" w:type="dxa"/>
            <w:tcBorders>
              <w:top w:val="single" w:sz="8" w:space="0" w:color="000000"/>
              <w:left w:val="single" w:sz="8" w:space="0" w:color="000000"/>
              <w:bottom w:val="single" w:sz="8" w:space="0" w:color="000000"/>
              <w:right w:val="single" w:sz="8" w:space="0" w:color="000000"/>
            </w:tcBorders>
          </w:tcPr>
          <w:p w14:paraId="0D8ECC56"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195 </w:t>
            </w:r>
          </w:p>
        </w:tc>
        <w:tc>
          <w:tcPr>
            <w:tcW w:w="2400" w:type="dxa"/>
            <w:tcBorders>
              <w:top w:val="single" w:sz="8" w:space="0" w:color="000000"/>
              <w:left w:val="single" w:sz="8" w:space="0" w:color="000000"/>
              <w:bottom w:val="single" w:sz="8" w:space="0" w:color="000000"/>
              <w:right w:val="single" w:sz="8" w:space="0" w:color="000000"/>
            </w:tcBorders>
          </w:tcPr>
          <w:p w14:paraId="3A41AD53"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221.0 </w:t>
            </w:r>
          </w:p>
        </w:tc>
      </w:tr>
      <w:tr w:rsidR="0083351F" w:rsidRPr="00D17196" w14:paraId="1F11FC0A"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FD5EF36"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32.0 </w:t>
            </w:r>
          </w:p>
        </w:tc>
        <w:tc>
          <w:tcPr>
            <w:tcW w:w="1587" w:type="dxa"/>
            <w:tcBorders>
              <w:top w:val="single" w:sz="8" w:space="0" w:color="000000"/>
              <w:left w:val="single" w:sz="8" w:space="0" w:color="000000"/>
              <w:bottom w:val="single" w:sz="8" w:space="0" w:color="000000"/>
              <w:right w:val="single" w:sz="8" w:space="0" w:color="000000"/>
            </w:tcBorders>
          </w:tcPr>
          <w:p w14:paraId="4D46EA98"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0.85 </w:t>
            </w:r>
          </w:p>
        </w:tc>
        <w:tc>
          <w:tcPr>
            <w:tcW w:w="2400" w:type="dxa"/>
            <w:tcBorders>
              <w:top w:val="single" w:sz="8" w:space="0" w:color="000000"/>
              <w:left w:val="single" w:sz="8" w:space="0" w:color="000000"/>
              <w:bottom w:val="single" w:sz="8" w:space="0" w:color="000000"/>
              <w:right w:val="single" w:sz="8" w:space="0" w:color="000000"/>
            </w:tcBorders>
          </w:tcPr>
          <w:p w14:paraId="34A2AC5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179.0 </w:t>
            </w:r>
          </w:p>
        </w:tc>
        <w:tc>
          <w:tcPr>
            <w:tcW w:w="2400" w:type="dxa"/>
            <w:tcBorders>
              <w:top w:val="single" w:sz="8" w:space="0" w:color="000000"/>
              <w:left w:val="single" w:sz="8" w:space="0" w:color="000000"/>
              <w:bottom w:val="single" w:sz="8" w:space="0" w:color="000000"/>
              <w:right w:val="single" w:sz="8" w:space="0" w:color="000000"/>
            </w:tcBorders>
          </w:tcPr>
          <w:p w14:paraId="5FBAB815"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192 </w:t>
            </w:r>
          </w:p>
        </w:tc>
        <w:tc>
          <w:tcPr>
            <w:tcW w:w="2400" w:type="dxa"/>
            <w:tcBorders>
              <w:top w:val="single" w:sz="8" w:space="0" w:color="000000"/>
              <w:left w:val="single" w:sz="8" w:space="0" w:color="000000"/>
              <w:bottom w:val="single" w:sz="8" w:space="0" w:color="000000"/>
              <w:right w:val="single" w:sz="8" w:space="0" w:color="000000"/>
            </w:tcBorders>
          </w:tcPr>
          <w:p w14:paraId="1934F119"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217.5 </w:t>
            </w:r>
          </w:p>
        </w:tc>
      </w:tr>
      <w:tr w:rsidR="0083351F" w:rsidRPr="00D17196" w14:paraId="74B4E5F3"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FFEC8B4"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31.5 </w:t>
            </w:r>
          </w:p>
        </w:tc>
        <w:tc>
          <w:tcPr>
            <w:tcW w:w="1587" w:type="dxa"/>
            <w:tcBorders>
              <w:top w:val="single" w:sz="8" w:space="0" w:color="000000"/>
              <w:left w:val="single" w:sz="8" w:space="0" w:color="000000"/>
              <w:bottom w:val="single" w:sz="8" w:space="0" w:color="000000"/>
              <w:right w:val="single" w:sz="8" w:space="0" w:color="000000"/>
            </w:tcBorders>
          </w:tcPr>
          <w:p w14:paraId="3C66564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0.84 </w:t>
            </w:r>
          </w:p>
        </w:tc>
        <w:tc>
          <w:tcPr>
            <w:tcW w:w="2400" w:type="dxa"/>
            <w:tcBorders>
              <w:top w:val="single" w:sz="8" w:space="0" w:color="000000"/>
              <w:left w:val="single" w:sz="8" w:space="0" w:color="000000"/>
              <w:bottom w:val="single" w:sz="8" w:space="0" w:color="000000"/>
              <w:right w:val="single" w:sz="8" w:space="0" w:color="000000"/>
            </w:tcBorders>
          </w:tcPr>
          <w:p w14:paraId="3D0937D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176.5 </w:t>
            </w:r>
          </w:p>
        </w:tc>
        <w:tc>
          <w:tcPr>
            <w:tcW w:w="2400" w:type="dxa"/>
            <w:tcBorders>
              <w:top w:val="single" w:sz="8" w:space="0" w:color="000000"/>
              <w:left w:val="single" w:sz="8" w:space="0" w:color="000000"/>
              <w:bottom w:val="single" w:sz="8" w:space="0" w:color="000000"/>
              <w:right w:val="single" w:sz="8" w:space="0" w:color="000000"/>
            </w:tcBorders>
          </w:tcPr>
          <w:p w14:paraId="25B0F11A"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189 </w:t>
            </w:r>
          </w:p>
        </w:tc>
        <w:tc>
          <w:tcPr>
            <w:tcW w:w="2400" w:type="dxa"/>
            <w:tcBorders>
              <w:top w:val="single" w:sz="8" w:space="0" w:color="000000"/>
              <w:left w:val="single" w:sz="8" w:space="0" w:color="000000"/>
              <w:bottom w:val="single" w:sz="8" w:space="0" w:color="000000"/>
              <w:right w:val="single" w:sz="8" w:space="0" w:color="000000"/>
            </w:tcBorders>
          </w:tcPr>
          <w:p w14:paraId="101E47CB"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214.0 </w:t>
            </w:r>
          </w:p>
        </w:tc>
      </w:tr>
      <w:tr w:rsidR="0083351F" w:rsidRPr="00D17196" w14:paraId="4A6E263F"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5AE685C0"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31.0 </w:t>
            </w:r>
          </w:p>
        </w:tc>
        <w:tc>
          <w:tcPr>
            <w:tcW w:w="1587" w:type="dxa"/>
            <w:tcBorders>
              <w:top w:val="single" w:sz="8" w:space="0" w:color="000000"/>
              <w:left w:val="single" w:sz="8" w:space="0" w:color="000000"/>
              <w:bottom w:val="single" w:sz="8" w:space="0" w:color="000000"/>
              <w:right w:val="single" w:sz="8" w:space="0" w:color="000000"/>
            </w:tcBorders>
          </w:tcPr>
          <w:p w14:paraId="58A5F4E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0.83 </w:t>
            </w:r>
          </w:p>
        </w:tc>
        <w:tc>
          <w:tcPr>
            <w:tcW w:w="2400" w:type="dxa"/>
            <w:tcBorders>
              <w:top w:val="single" w:sz="8" w:space="0" w:color="000000"/>
              <w:left w:val="single" w:sz="8" w:space="0" w:color="000000"/>
              <w:bottom w:val="single" w:sz="8" w:space="0" w:color="000000"/>
              <w:right w:val="single" w:sz="8" w:space="0" w:color="000000"/>
            </w:tcBorders>
          </w:tcPr>
          <w:p w14:paraId="71B25B06"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173.5 </w:t>
            </w:r>
          </w:p>
        </w:tc>
        <w:tc>
          <w:tcPr>
            <w:tcW w:w="2400" w:type="dxa"/>
            <w:tcBorders>
              <w:top w:val="single" w:sz="8" w:space="0" w:color="000000"/>
              <w:left w:val="single" w:sz="8" w:space="0" w:color="000000"/>
              <w:bottom w:val="single" w:sz="8" w:space="0" w:color="000000"/>
              <w:right w:val="single" w:sz="8" w:space="0" w:color="000000"/>
            </w:tcBorders>
          </w:tcPr>
          <w:p w14:paraId="625AEC17"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186 </w:t>
            </w:r>
          </w:p>
        </w:tc>
        <w:tc>
          <w:tcPr>
            <w:tcW w:w="2400" w:type="dxa"/>
            <w:tcBorders>
              <w:top w:val="single" w:sz="8" w:space="0" w:color="000000"/>
              <w:left w:val="single" w:sz="8" w:space="0" w:color="000000"/>
              <w:bottom w:val="single" w:sz="8" w:space="0" w:color="000000"/>
              <w:right w:val="single" w:sz="8" w:space="0" w:color="000000"/>
            </w:tcBorders>
          </w:tcPr>
          <w:p w14:paraId="55201262"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211.0 </w:t>
            </w:r>
          </w:p>
        </w:tc>
      </w:tr>
      <w:tr w:rsidR="0083351F" w:rsidRPr="00D17196" w14:paraId="336C2520"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7EBE2742"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30.5 </w:t>
            </w:r>
          </w:p>
        </w:tc>
        <w:tc>
          <w:tcPr>
            <w:tcW w:w="1587" w:type="dxa"/>
            <w:tcBorders>
              <w:top w:val="single" w:sz="8" w:space="0" w:color="000000"/>
              <w:left w:val="single" w:sz="8" w:space="0" w:color="000000"/>
              <w:bottom w:val="single" w:sz="8" w:space="0" w:color="000000"/>
              <w:right w:val="single" w:sz="8" w:space="0" w:color="000000"/>
            </w:tcBorders>
          </w:tcPr>
          <w:p w14:paraId="5FF5102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0.81 </w:t>
            </w:r>
          </w:p>
        </w:tc>
        <w:tc>
          <w:tcPr>
            <w:tcW w:w="2400" w:type="dxa"/>
            <w:tcBorders>
              <w:top w:val="single" w:sz="8" w:space="0" w:color="000000"/>
              <w:left w:val="single" w:sz="8" w:space="0" w:color="000000"/>
              <w:bottom w:val="single" w:sz="8" w:space="0" w:color="000000"/>
              <w:right w:val="single" w:sz="8" w:space="0" w:color="000000"/>
            </w:tcBorders>
          </w:tcPr>
          <w:p w14:paraId="577987B3"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171.0 </w:t>
            </w:r>
          </w:p>
        </w:tc>
        <w:tc>
          <w:tcPr>
            <w:tcW w:w="2400" w:type="dxa"/>
            <w:tcBorders>
              <w:top w:val="single" w:sz="8" w:space="0" w:color="000000"/>
              <w:left w:val="single" w:sz="8" w:space="0" w:color="000000"/>
              <w:bottom w:val="single" w:sz="8" w:space="0" w:color="000000"/>
              <w:right w:val="single" w:sz="8" w:space="0" w:color="000000"/>
            </w:tcBorders>
          </w:tcPr>
          <w:p w14:paraId="6C57CE91"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183 </w:t>
            </w:r>
          </w:p>
        </w:tc>
        <w:tc>
          <w:tcPr>
            <w:tcW w:w="2400" w:type="dxa"/>
            <w:tcBorders>
              <w:top w:val="single" w:sz="8" w:space="0" w:color="000000"/>
              <w:left w:val="single" w:sz="8" w:space="0" w:color="000000"/>
              <w:bottom w:val="single" w:sz="8" w:space="0" w:color="000000"/>
              <w:right w:val="single" w:sz="8" w:space="0" w:color="000000"/>
            </w:tcBorders>
          </w:tcPr>
          <w:p w14:paraId="7F9C8A22"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207.5 </w:t>
            </w:r>
          </w:p>
        </w:tc>
      </w:tr>
      <w:tr w:rsidR="0083351F" w:rsidRPr="00D17196" w14:paraId="7BF5B6D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56D91052"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30.0 </w:t>
            </w:r>
          </w:p>
        </w:tc>
        <w:tc>
          <w:tcPr>
            <w:tcW w:w="1587" w:type="dxa"/>
            <w:tcBorders>
              <w:top w:val="single" w:sz="8" w:space="0" w:color="000000"/>
              <w:left w:val="single" w:sz="8" w:space="0" w:color="000000"/>
              <w:bottom w:val="single" w:sz="8" w:space="0" w:color="000000"/>
              <w:right w:val="single" w:sz="8" w:space="0" w:color="000000"/>
            </w:tcBorders>
          </w:tcPr>
          <w:p w14:paraId="6053EF81"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0.80 </w:t>
            </w:r>
          </w:p>
        </w:tc>
        <w:tc>
          <w:tcPr>
            <w:tcW w:w="2400" w:type="dxa"/>
            <w:tcBorders>
              <w:top w:val="single" w:sz="8" w:space="0" w:color="000000"/>
              <w:left w:val="single" w:sz="8" w:space="0" w:color="000000"/>
              <w:bottom w:val="single" w:sz="8" w:space="0" w:color="000000"/>
              <w:right w:val="single" w:sz="8" w:space="0" w:color="000000"/>
            </w:tcBorders>
          </w:tcPr>
          <w:p w14:paraId="0F18204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168.0 </w:t>
            </w:r>
          </w:p>
        </w:tc>
        <w:tc>
          <w:tcPr>
            <w:tcW w:w="2400" w:type="dxa"/>
            <w:tcBorders>
              <w:top w:val="single" w:sz="8" w:space="0" w:color="000000"/>
              <w:left w:val="single" w:sz="8" w:space="0" w:color="000000"/>
              <w:bottom w:val="single" w:sz="8" w:space="0" w:color="000000"/>
              <w:right w:val="single" w:sz="8" w:space="0" w:color="000000"/>
            </w:tcBorders>
          </w:tcPr>
          <w:p w14:paraId="2B9AF34D"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180 </w:t>
            </w:r>
          </w:p>
        </w:tc>
        <w:tc>
          <w:tcPr>
            <w:tcW w:w="2400" w:type="dxa"/>
            <w:tcBorders>
              <w:top w:val="single" w:sz="8" w:space="0" w:color="000000"/>
              <w:left w:val="single" w:sz="8" w:space="0" w:color="000000"/>
              <w:bottom w:val="single" w:sz="8" w:space="0" w:color="000000"/>
              <w:right w:val="single" w:sz="8" w:space="0" w:color="000000"/>
            </w:tcBorders>
          </w:tcPr>
          <w:p w14:paraId="72748A97"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204.0 </w:t>
            </w:r>
          </w:p>
        </w:tc>
      </w:tr>
      <w:tr w:rsidR="0083351F" w:rsidRPr="00D17196" w14:paraId="6884C2E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1C745D34"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29.5 </w:t>
            </w:r>
          </w:p>
        </w:tc>
        <w:tc>
          <w:tcPr>
            <w:tcW w:w="1587" w:type="dxa"/>
            <w:tcBorders>
              <w:top w:val="single" w:sz="8" w:space="0" w:color="000000"/>
              <w:left w:val="single" w:sz="8" w:space="0" w:color="000000"/>
              <w:bottom w:val="single" w:sz="8" w:space="0" w:color="000000"/>
              <w:right w:val="single" w:sz="8" w:space="0" w:color="000000"/>
            </w:tcBorders>
          </w:tcPr>
          <w:p w14:paraId="37285A8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0.79 </w:t>
            </w:r>
          </w:p>
        </w:tc>
        <w:tc>
          <w:tcPr>
            <w:tcW w:w="2400" w:type="dxa"/>
            <w:tcBorders>
              <w:top w:val="single" w:sz="8" w:space="0" w:color="000000"/>
              <w:left w:val="single" w:sz="8" w:space="0" w:color="000000"/>
              <w:bottom w:val="single" w:sz="8" w:space="0" w:color="000000"/>
              <w:right w:val="single" w:sz="8" w:space="0" w:color="000000"/>
            </w:tcBorders>
          </w:tcPr>
          <w:p w14:paraId="222691B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165.0 </w:t>
            </w:r>
          </w:p>
        </w:tc>
        <w:tc>
          <w:tcPr>
            <w:tcW w:w="2400" w:type="dxa"/>
            <w:tcBorders>
              <w:top w:val="single" w:sz="8" w:space="0" w:color="000000"/>
              <w:left w:val="single" w:sz="8" w:space="0" w:color="000000"/>
              <w:bottom w:val="single" w:sz="8" w:space="0" w:color="000000"/>
              <w:right w:val="single" w:sz="8" w:space="0" w:color="000000"/>
            </w:tcBorders>
          </w:tcPr>
          <w:p w14:paraId="3CB0DFB0"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177 </w:t>
            </w:r>
          </w:p>
        </w:tc>
        <w:tc>
          <w:tcPr>
            <w:tcW w:w="2400" w:type="dxa"/>
            <w:tcBorders>
              <w:top w:val="single" w:sz="8" w:space="0" w:color="000000"/>
              <w:left w:val="single" w:sz="8" w:space="0" w:color="000000"/>
              <w:bottom w:val="single" w:sz="8" w:space="0" w:color="000000"/>
              <w:right w:val="single" w:sz="8" w:space="0" w:color="000000"/>
            </w:tcBorders>
          </w:tcPr>
          <w:p w14:paraId="68824458"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200.5 </w:t>
            </w:r>
          </w:p>
        </w:tc>
      </w:tr>
      <w:tr w:rsidR="0083351F" w:rsidRPr="00D17196" w14:paraId="7D0FCBF6"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835F714"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29.0 </w:t>
            </w:r>
          </w:p>
        </w:tc>
        <w:tc>
          <w:tcPr>
            <w:tcW w:w="1587" w:type="dxa"/>
            <w:tcBorders>
              <w:top w:val="single" w:sz="8" w:space="0" w:color="000000"/>
              <w:left w:val="single" w:sz="8" w:space="0" w:color="000000"/>
              <w:bottom w:val="single" w:sz="8" w:space="0" w:color="000000"/>
              <w:right w:val="single" w:sz="8" w:space="0" w:color="000000"/>
            </w:tcBorders>
          </w:tcPr>
          <w:p w14:paraId="595487F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0.77 </w:t>
            </w:r>
          </w:p>
        </w:tc>
        <w:tc>
          <w:tcPr>
            <w:tcW w:w="2400" w:type="dxa"/>
            <w:tcBorders>
              <w:top w:val="single" w:sz="8" w:space="0" w:color="000000"/>
              <w:left w:val="single" w:sz="8" w:space="0" w:color="000000"/>
              <w:bottom w:val="single" w:sz="8" w:space="0" w:color="000000"/>
              <w:right w:val="single" w:sz="8" w:space="0" w:color="000000"/>
            </w:tcBorders>
          </w:tcPr>
          <w:p w14:paraId="1AF0F66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162.5 </w:t>
            </w:r>
          </w:p>
        </w:tc>
        <w:tc>
          <w:tcPr>
            <w:tcW w:w="2400" w:type="dxa"/>
            <w:tcBorders>
              <w:top w:val="single" w:sz="8" w:space="0" w:color="000000"/>
              <w:left w:val="single" w:sz="8" w:space="0" w:color="000000"/>
              <w:bottom w:val="single" w:sz="8" w:space="0" w:color="000000"/>
              <w:right w:val="single" w:sz="8" w:space="0" w:color="000000"/>
            </w:tcBorders>
          </w:tcPr>
          <w:p w14:paraId="292AC2CA"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174 </w:t>
            </w:r>
          </w:p>
        </w:tc>
        <w:tc>
          <w:tcPr>
            <w:tcW w:w="2400" w:type="dxa"/>
            <w:tcBorders>
              <w:top w:val="single" w:sz="8" w:space="0" w:color="000000"/>
              <w:left w:val="single" w:sz="8" w:space="0" w:color="000000"/>
              <w:bottom w:val="single" w:sz="8" w:space="0" w:color="000000"/>
              <w:right w:val="single" w:sz="8" w:space="0" w:color="000000"/>
            </w:tcBorders>
          </w:tcPr>
          <w:p w14:paraId="687F7747"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197.0 </w:t>
            </w:r>
          </w:p>
        </w:tc>
      </w:tr>
      <w:tr w:rsidR="0083351F" w:rsidRPr="00D17196" w14:paraId="377357EB"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62108F28"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28.5 </w:t>
            </w:r>
          </w:p>
        </w:tc>
        <w:tc>
          <w:tcPr>
            <w:tcW w:w="1587" w:type="dxa"/>
            <w:tcBorders>
              <w:top w:val="single" w:sz="8" w:space="0" w:color="000000"/>
              <w:left w:val="single" w:sz="8" w:space="0" w:color="000000"/>
              <w:bottom w:val="single" w:sz="8" w:space="0" w:color="000000"/>
              <w:right w:val="single" w:sz="8" w:space="0" w:color="000000"/>
            </w:tcBorders>
          </w:tcPr>
          <w:p w14:paraId="3050D5D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0.76 </w:t>
            </w:r>
          </w:p>
        </w:tc>
        <w:tc>
          <w:tcPr>
            <w:tcW w:w="2400" w:type="dxa"/>
            <w:tcBorders>
              <w:top w:val="single" w:sz="8" w:space="0" w:color="000000"/>
              <w:left w:val="single" w:sz="8" w:space="0" w:color="000000"/>
              <w:bottom w:val="single" w:sz="8" w:space="0" w:color="000000"/>
              <w:right w:val="single" w:sz="8" w:space="0" w:color="000000"/>
            </w:tcBorders>
          </w:tcPr>
          <w:p w14:paraId="28293B14"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159.5 </w:t>
            </w:r>
          </w:p>
        </w:tc>
        <w:tc>
          <w:tcPr>
            <w:tcW w:w="2400" w:type="dxa"/>
            <w:tcBorders>
              <w:top w:val="single" w:sz="8" w:space="0" w:color="000000"/>
              <w:left w:val="single" w:sz="8" w:space="0" w:color="000000"/>
              <w:bottom w:val="single" w:sz="8" w:space="0" w:color="000000"/>
              <w:right w:val="single" w:sz="8" w:space="0" w:color="000000"/>
            </w:tcBorders>
          </w:tcPr>
          <w:p w14:paraId="50CC4628"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171 </w:t>
            </w:r>
          </w:p>
        </w:tc>
        <w:tc>
          <w:tcPr>
            <w:tcW w:w="2400" w:type="dxa"/>
            <w:tcBorders>
              <w:top w:val="single" w:sz="8" w:space="0" w:color="000000"/>
              <w:left w:val="single" w:sz="8" w:space="0" w:color="000000"/>
              <w:bottom w:val="single" w:sz="8" w:space="0" w:color="000000"/>
              <w:right w:val="single" w:sz="8" w:space="0" w:color="000000"/>
            </w:tcBorders>
          </w:tcPr>
          <w:p w14:paraId="47AC48D8"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194.0 </w:t>
            </w:r>
          </w:p>
        </w:tc>
      </w:tr>
      <w:tr w:rsidR="0083351F" w:rsidRPr="00D17196" w14:paraId="784E8EA8"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5F0096DB"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28.0 </w:t>
            </w:r>
          </w:p>
        </w:tc>
        <w:tc>
          <w:tcPr>
            <w:tcW w:w="1587" w:type="dxa"/>
            <w:tcBorders>
              <w:top w:val="single" w:sz="8" w:space="0" w:color="000000"/>
              <w:left w:val="single" w:sz="8" w:space="0" w:color="000000"/>
              <w:bottom w:val="single" w:sz="8" w:space="0" w:color="000000"/>
              <w:right w:val="single" w:sz="8" w:space="0" w:color="000000"/>
            </w:tcBorders>
          </w:tcPr>
          <w:p w14:paraId="34A82A26"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0.75 </w:t>
            </w:r>
          </w:p>
        </w:tc>
        <w:tc>
          <w:tcPr>
            <w:tcW w:w="2400" w:type="dxa"/>
            <w:tcBorders>
              <w:top w:val="single" w:sz="8" w:space="0" w:color="000000"/>
              <w:left w:val="single" w:sz="8" w:space="0" w:color="000000"/>
              <w:bottom w:val="single" w:sz="8" w:space="0" w:color="000000"/>
              <w:right w:val="single" w:sz="8" w:space="0" w:color="000000"/>
            </w:tcBorders>
          </w:tcPr>
          <w:p w14:paraId="3265BE6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157.0 </w:t>
            </w:r>
          </w:p>
        </w:tc>
        <w:tc>
          <w:tcPr>
            <w:tcW w:w="2400" w:type="dxa"/>
            <w:tcBorders>
              <w:top w:val="single" w:sz="8" w:space="0" w:color="000000"/>
              <w:left w:val="single" w:sz="8" w:space="0" w:color="000000"/>
              <w:bottom w:val="single" w:sz="8" w:space="0" w:color="000000"/>
              <w:right w:val="single" w:sz="8" w:space="0" w:color="000000"/>
            </w:tcBorders>
          </w:tcPr>
          <w:p w14:paraId="04477EDF"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168 </w:t>
            </w:r>
          </w:p>
        </w:tc>
        <w:tc>
          <w:tcPr>
            <w:tcW w:w="2400" w:type="dxa"/>
            <w:tcBorders>
              <w:top w:val="single" w:sz="8" w:space="0" w:color="000000"/>
              <w:left w:val="single" w:sz="8" w:space="0" w:color="000000"/>
              <w:bottom w:val="single" w:sz="8" w:space="0" w:color="000000"/>
              <w:right w:val="single" w:sz="8" w:space="0" w:color="000000"/>
            </w:tcBorders>
          </w:tcPr>
          <w:p w14:paraId="45DADC9F"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190.5 </w:t>
            </w:r>
          </w:p>
        </w:tc>
      </w:tr>
      <w:tr w:rsidR="0083351F" w:rsidRPr="00D17196" w14:paraId="1EC5E1F0"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8C3CD7F"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27.5 </w:t>
            </w:r>
          </w:p>
        </w:tc>
        <w:tc>
          <w:tcPr>
            <w:tcW w:w="1587" w:type="dxa"/>
            <w:tcBorders>
              <w:top w:val="single" w:sz="8" w:space="0" w:color="000000"/>
              <w:left w:val="single" w:sz="8" w:space="0" w:color="000000"/>
              <w:bottom w:val="single" w:sz="8" w:space="0" w:color="000000"/>
              <w:right w:val="single" w:sz="8" w:space="0" w:color="000000"/>
            </w:tcBorders>
          </w:tcPr>
          <w:p w14:paraId="0AAF74C1"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0.73 </w:t>
            </w:r>
          </w:p>
        </w:tc>
        <w:tc>
          <w:tcPr>
            <w:tcW w:w="2400" w:type="dxa"/>
            <w:tcBorders>
              <w:top w:val="single" w:sz="8" w:space="0" w:color="000000"/>
              <w:left w:val="single" w:sz="8" w:space="0" w:color="000000"/>
              <w:bottom w:val="single" w:sz="8" w:space="0" w:color="000000"/>
              <w:right w:val="single" w:sz="8" w:space="0" w:color="000000"/>
            </w:tcBorders>
          </w:tcPr>
          <w:p w14:paraId="081ECE15"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154.0 </w:t>
            </w:r>
          </w:p>
        </w:tc>
        <w:tc>
          <w:tcPr>
            <w:tcW w:w="2400" w:type="dxa"/>
            <w:tcBorders>
              <w:top w:val="single" w:sz="8" w:space="0" w:color="000000"/>
              <w:left w:val="single" w:sz="8" w:space="0" w:color="000000"/>
              <w:bottom w:val="single" w:sz="8" w:space="0" w:color="000000"/>
              <w:right w:val="single" w:sz="8" w:space="0" w:color="000000"/>
            </w:tcBorders>
          </w:tcPr>
          <w:p w14:paraId="20D4B76D"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165 </w:t>
            </w:r>
          </w:p>
        </w:tc>
        <w:tc>
          <w:tcPr>
            <w:tcW w:w="2400" w:type="dxa"/>
            <w:tcBorders>
              <w:top w:val="single" w:sz="8" w:space="0" w:color="000000"/>
              <w:left w:val="single" w:sz="8" w:space="0" w:color="000000"/>
              <w:bottom w:val="single" w:sz="8" w:space="0" w:color="000000"/>
              <w:right w:val="single" w:sz="8" w:space="0" w:color="000000"/>
            </w:tcBorders>
          </w:tcPr>
          <w:p w14:paraId="1B8D8221"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187.0 </w:t>
            </w:r>
          </w:p>
        </w:tc>
      </w:tr>
      <w:tr w:rsidR="0083351F" w:rsidRPr="00D17196" w14:paraId="3D364FF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287985A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27.0 </w:t>
            </w:r>
          </w:p>
        </w:tc>
        <w:tc>
          <w:tcPr>
            <w:tcW w:w="1587" w:type="dxa"/>
            <w:tcBorders>
              <w:top w:val="single" w:sz="8" w:space="0" w:color="000000"/>
              <w:left w:val="single" w:sz="8" w:space="0" w:color="000000"/>
              <w:bottom w:val="single" w:sz="8" w:space="0" w:color="000000"/>
              <w:right w:val="single" w:sz="8" w:space="0" w:color="000000"/>
            </w:tcBorders>
          </w:tcPr>
          <w:p w14:paraId="590882B3"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0.72 </w:t>
            </w:r>
          </w:p>
        </w:tc>
        <w:tc>
          <w:tcPr>
            <w:tcW w:w="2400" w:type="dxa"/>
            <w:tcBorders>
              <w:top w:val="single" w:sz="8" w:space="0" w:color="000000"/>
              <w:left w:val="single" w:sz="8" w:space="0" w:color="000000"/>
              <w:bottom w:val="single" w:sz="8" w:space="0" w:color="000000"/>
              <w:right w:val="single" w:sz="8" w:space="0" w:color="000000"/>
            </w:tcBorders>
          </w:tcPr>
          <w:p w14:paraId="368AE79E"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151.0 </w:t>
            </w:r>
          </w:p>
        </w:tc>
        <w:tc>
          <w:tcPr>
            <w:tcW w:w="2400" w:type="dxa"/>
            <w:tcBorders>
              <w:top w:val="single" w:sz="8" w:space="0" w:color="000000"/>
              <w:left w:val="single" w:sz="8" w:space="0" w:color="000000"/>
              <w:bottom w:val="single" w:sz="8" w:space="0" w:color="000000"/>
              <w:right w:val="single" w:sz="8" w:space="0" w:color="000000"/>
            </w:tcBorders>
          </w:tcPr>
          <w:p w14:paraId="09E46308"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162 </w:t>
            </w:r>
          </w:p>
        </w:tc>
        <w:tc>
          <w:tcPr>
            <w:tcW w:w="2400" w:type="dxa"/>
            <w:tcBorders>
              <w:top w:val="single" w:sz="8" w:space="0" w:color="000000"/>
              <w:left w:val="single" w:sz="8" w:space="0" w:color="000000"/>
              <w:bottom w:val="single" w:sz="8" w:space="0" w:color="000000"/>
              <w:right w:val="single" w:sz="8" w:space="0" w:color="000000"/>
            </w:tcBorders>
          </w:tcPr>
          <w:p w14:paraId="19B7DA16"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183.5 </w:t>
            </w:r>
          </w:p>
        </w:tc>
      </w:tr>
      <w:tr w:rsidR="0083351F" w:rsidRPr="00D17196" w14:paraId="1DEB5CB9" w14:textId="77777777" w:rsidTr="00C06FF6">
        <w:trPr>
          <w:trHeight w:val="272"/>
        </w:trPr>
        <w:tc>
          <w:tcPr>
            <w:tcW w:w="1582" w:type="dxa"/>
            <w:tcBorders>
              <w:top w:val="single" w:sz="8" w:space="0" w:color="000000"/>
              <w:left w:val="single" w:sz="8" w:space="0" w:color="000000"/>
              <w:bottom w:val="single" w:sz="8" w:space="0" w:color="000000"/>
              <w:right w:val="single" w:sz="8" w:space="0" w:color="000000"/>
            </w:tcBorders>
          </w:tcPr>
          <w:p w14:paraId="67A685A1"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26.5 </w:t>
            </w:r>
          </w:p>
        </w:tc>
        <w:tc>
          <w:tcPr>
            <w:tcW w:w="1587" w:type="dxa"/>
            <w:tcBorders>
              <w:top w:val="single" w:sz="8" w:space="0" w:color="000000"/>
              <w:left w:val="single" w:sz="8" w:space="0" w:color="000000"/>
              <w:bottom w:val="single" w:sz="8" w:space="0" w:color="000000"/>
              <w:right w:val="single" w:sz="8" w:space="0" w:color="000000"/>
            </w:tcBorders>
          </w:tcPr>
          <w:p w14:paraId="7A61559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0.71 </w:t>
            </w:r>
          </w:p>
        </w:tc>
        <w:tc>
          <w:tcPr>
            <w:tcW w:w="2400" w:type="dxa"/>
            <w:tcBorders>
              <w:top w:val="single" w:sz="8" w:space="0" w:color="000000"/>
              <w:left w:val="single" w:sz="8" w:space="0" w:color="000000"/>
              <w:bottom w:val="single" w:sz="8" w:space="0" w:color="000000"/>
              <w:right w:val="single" w:sz="8" w:space="0" w:color="000000"/>
            </w:tcBorders>
          </w:tcPr>
          <w:p w14:paraId="031D757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148.5 </w:t>
            </w:r>
          </w:p>
        </w:tc>
        <w:tc>
          <w:tcPr>
            <w:tcW w:w="2400" w:type="dxa"/>
            <w:tcBorders>
              <w:top w:val="single" w:sz="8" w:space="0" w:color="000000"/>
              <w:left w:val="single" w:sz="8" w:space="0" w:color="000000"/>
              <w:bottom w:val="single" w:sz="8" w:space="0" w:color="000000"/>
              <w:right w:val="single" w:sz="8" w:space="0" w:color="000000"/>
            </w:tcBorders>
          </w:tcPr>
          <w:p w14:paraId="1C3060ED"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159 </w:t>
            </w:r>
          </w:p>
        </w:tc>
        <w:tc>
          <w:tcPr>
            <w:tcW w:w="2400" w:type="dxa"/>
            <w:tcBorders>
              <w:top w:val="single" w:sz="8" w:space="0" w:color="000000"/>
              <w:left w:val="single" w:sz="8" w:space="0" w:color="000000"/>
              <w:bottom w:val="single" w:sz="8" w:space="0" w:color="000000"/>
              <w:right w:val="single" w:sz="8" w:space="0" w:color="000000"/>
            </w:tcBorders>
          </w:tcPr>
          <w:p w14:paraId="07031FE6"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180.0 </w:t>
            </w:r>
          </w:p>
        </w:tc>
      </w:tr>
      <w:tr w:rsidR="0083351F" w:rsidRPr="00D17196" w14:paraId="5BA5E359"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6950F87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26.0 </w:t>
            </w:r>
          </w:p>
        </w:tc>
        <w:tc>
          <w:tcPr>
            <w:tcW w:w="1587" w:type="dxa"/>
            <w:tcBorders>
              <w:top w:val="single" w:sz="8" w:space="0" w:color="000000"/>
              <w:left w:val="single" w:sz="8" w:space="0" w:color="000000"/>
              <w:bottom w:val="single" w:sz="8" w:space="0" w:color="000000"/>
              <w:right w:val="single" w:sz="8" w:space="0" w:color="000000"/>
            </w:tcBorders>
          </w:tcPr>
          <w:p w14:paraId="62584C6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0.69 </w:t>
            </w:r>
          </w:p>
        </w:tc>
        <w:tc>
          <w:tcPr>
            <w:tcW w:w="2400" w:type="dxa"/>
            <w:tcBorders>
              <w:top w:val="single" w:sz="8" w:space="0" w:color="000000"/>
              <w:left w:val="single" w:sz="8" w:space="0" w:color="000000"/>
              <w:bottom w:val="single" w:sz="8" w:space="0" w:color="000000"/>
              <w:right w:val="single" w:sz="8" w:space="0" w:color="000000"/>
            </w:tcBorders>
          </w:tcPr>
          <w:p w14:paraId="707842E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145.5 </w:t>
            </w:r>
          </w:p>
        </w:tc>
        <w:tc>
          <w:tcPr>
            <w:tcW w:w="2400" w:type="dxa"/>
            <w:tcBorders>
              <w:top w:val="single" w:sz="8" w:space="0" w:color="000000"/>
              <w:left w:val="single" w:sz="8" w:space="0" w:color="000000"/>
              <w:bottom w:val="single" w:sz="8" w:space="0" w:color="000000"/>
              <w:right w:val="single" w:sz="8" w:space="0" w:color="000000"/>
            </w:tcBorders>
          </w:tcPr>
          <w:p w14:paraId="50AC04FE"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156 </w:t>
            </w:r>
          </w:p>
        </w:tc>
        <w:tc>
          <w:tcPr>
            <w:tcW w:w="2400" w:type="dxa"/>
            <w:tcBorders>
              <w:top w:val="single" w:sz="8" w:space="0" w:color="000000"/>
              <w:left w:val="single" w:sz="8" w:space="0" w:color="000000"/>
              <w:bottom w:val="single" w:sz="8" w:space="0" w:color="000000"/>
              <w:right w:val="single" w:sz="8" w:space="0" w:color="000000"/>
            </w:tcBorders>
          </w:tcPr>
          <w:p w14:paraId="72485305"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177.0 </w:t>
            </w:r>
          </w:p>
        </w:tc>
      </w:tr>
      <w:tr w:rsidR="0083351F" w:rsidRPr="00D17196" w14:paraId="6E2765FA"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60FA2FB"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25.5 </w:t>
            </w:r>
          </w:p>
        </w:tc>
        <w:tc>
          <w:tcPr>
            <w:tcW w:w="1587" w:type="dxa"/>
            <w:tcBorders>
              <w:top w:val="single" w:sz="8" w:space="0" w:color="000000"/>
              <w:left w:val="single" w:sz="8" w:space="0" w:color="000000"/>
              <w:bottom w:val="single" w:sz="8" w:space="0" w:color="000000"/>
              <w:right w:val="single" w:sz="8" w:space="0" w:color="000000"/>
            </w:tcBorders>
          </w:tcPr>
          <w:p w14:paraId="20EC1BE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0.68 </w:t>
            </w:r>
          </w:p>
        </w:tc>
        <w:tc>
          <w:tcPr>
            <w:tcW w:w="2400" w:type="dxa"/>
            <w:tcBorders>
              <w:top w:val="single" w:sz="8" w:space="0" w:color="000000"/>
              <w:left w:val="single" w:sz="8" w:space="0" w:color="000000"/>
              <w:bottom w:val="single" w:sz="8" w:space="0" w:color="000000"/>
              <w:right w:val="single" w:sz="8" w:space="0" w:color="000000"/>
            </w:tcBorders>
          </w:tcPr>
          <w:p w14:paraId="1CF7208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143.0 </w:t>
            </w:r>
          </w:p>
        </w:tc>
        <w:tc>
          <w:tcPr>
            <w:tcW w:w="2400" w:type="dxa"/>
            <w:tcBorders>
              <w:top w:val="single" w:sz="8" w:space="0" w:color="000000"/>
              <w:left w:val="single" w:sz="8" w:space="0" w:color="000000"/>
              <w:bottom w:val="single" w:sz="8" w:space="0" w:color="000000"/>
              <w:right w:val="single" w:sz="8" w:space="0" w:color="000000"/>
            </w:tcBorders>
          </w:tcPr>
          <w:p w14:paraId="4FA8541B"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153 </w:t>
            </w:r>
          </w:p>
        </w:tc>
        <w:tc>
          <w:tcPr>
            <w:tcW w:w="2400" w:type="dxa"/>
            <w:tcBorders>
              <w:top w:val="single" w:sz="8" w:space="0" w:color="000000"/>
              <w:left w:val="single" w:sz="8" w:space="0" w:color="000000"/>
              <w:bottom w:val="single" w:sz="8" w:space="0" w:color="000000"/>
              <w:right w:val="single" w:sz="8" w:space="0" w:color="000000"/>
            </w:tcBorders>
          </w:tcPr>
          <w:p w14:paraId="07AF60F6"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173.5 </w:t>
            </w:r>
          </w:p>
        </w:tc>
      </w:tr>
      <w:tr w:rsidR="0083351F" w:rsidRPr="00D17196" w14:paraId="0CC0DE85"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88012E4"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25.0 </w:t>
            </w:r>
          </w:p>
        </w:tc>
        <w:tc>
          <w:tcPr>
            <w:tcW w:w="1587" w:type="dxa"/>
            <w:tcBorders>
              <w:top w:val="single" w:sz="8" w:space="0" w:color="000000"/>
              <w:left w:val="single" w:sz="8" w:space="0" w:color="000000"/>
              <w:bottom w:val="single" w:sz="8" w:space="0" w:color="000000"/>
              <w:right w:val="single" w:sz="8" w:space="0" w:color="000000"/>
            </w:tcBorders>
          </w:tcPr>
          <w:p w14:paraId="6461A465"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0.67 </w:t>
            </w:r>
          </w:p>
        </w:tc>
        <w:tc>
          <w:tcPr>
            <w:tcW w:w="2400" w:type="dxa"/>
            <w:tcBorders>
              <w:top w:val="single" w:sz="8" w:space="0" w:color="000000"/>
              <w:left w:val="single" w:sz="8" w:space="0" w:color="000000"/>
              <w:bottom w:val="single" w:sz="8" w:space="0" w:color="000000"/>
              <w:right w:val="single" w:sz="8" w:space="0" w:color="000000"/>
            </w:tcBorders>
          </w:tcPr>
          <w:p w14:paraId="10ECA25E"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140.0 </w:t>
            </w:r>
          </w:p>
        </w:tc>
        <w:tc>
          <w:tcPr>
            <w:tcW w:w="2400" w:type="dxa"/>
            <w:tcBorders>
              <w:top w:val="single" w:sz="8" w:space="0" w:color="000000"/>
              <w:left w:val="single" w:sz="8" w:space="0" w:color="000000"/>
              <w:bottom w:val="single" w:sz="8" w:space="0" w:color="000000"/>
              <w:right w:val="single" w:sz="8" w:space="0" w:color="000000"/>
            </w:tcBorders>
          </w:tcPr>
          <w:p w14:paraId="611DA44C"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150 </w:t>
            </w:r>
          </w:p>
        </w:tc>
        <w:tc>
          <w:tcPr>
            <w:tcW w:w="2400" w:type="dxa"/>
            <w:tcBorders>
              <w:top w:val="single" w:sz="8" w:space="0" w:color="000000"/>
              <w:left w:val="single" w:sz="8" w:space="0" w:color="000000"/>
              <w:bottom w:val="single" w:sz="8" w:space="0" w:color="000000"/>
              <w:right w:val="single" w:sz="8" w:space="0" w:color="000000"/>
            </w:tcBorders>
          </w:tcPr>
          <w:p w14:paraId="4934E1A2"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170.0 </w:t>
            </w:r>
          </w:p>
        </w:tc>
      </w:tr>
      <w:tr w:rsidR="0083351F" w:rsidRPr="00D17196" w14:paraId="21A77FF9"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5E253F8C"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24.5 </w:t>
            </w:r>
          </w:p>
        </w:tc>
        <w:tc>
          <w:tcPr>
            <w:tcW w:w="1587" w:type="dxa"/>
            <w:tcBorders>
              <w:top w:val="single" w:sz="8" w:space="0" w:color="000000"/>
              <w:left w:val="single" w:sz="8" w:space="0" w:color="000000"/>
              <w:bottom w:val="single" w:sz="8" w:space="0" w:color="000000"/>
              <w:right w:val="single" w:sz="8" w:space="0" w:color="000000"/>
            </w:tcBorders>
          </w:tcPr>
          <w:p w14:paraId="5603D6A5"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0.65 </w:t>
            </w:r>
          </w:p>
        </w:tc>
        <w:tc>
          <w:tcPr>
            <w:tcW w:w="2400" w:type="dxa"/>
            <w:tcBorders>
              <w:top w:val="single" w:sz="8" w:space="0" w:color="000000"/>
              <w:left w:val="single" w:sz="8" w:space="0" w:color="000000"/>
              <w:bottom w:val="single" w:sz="8" w:space="0" w:color="000000"/>
              <w:right w:val="single" w:sz="8" w:space="0" w:color="000000"/>
            </w:tcBorders>
          </w:tcPr>
          <w:p w14:paraId="6C4E4A4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137.0 </w:t>
            </w:r>
          </w:p>
        </w:tc>
        <w:tc>
          <w:tcPr>
            <w:tcW w:w="2400" w:type="dxa"/>
            <w:tcBorders>
              <w:top w:val="single" w:sz="8" w:space="0" w:color="000000"/>
              <w:left w:val="single" w:sz="8" w:space="0" w:color="000000"/>
              <w:bottom w:val="single" w:sz="8" w:space="0" w:color="000000"/>
              <w:right w:val="single" w:sz="8" w:space="0" w:color="000000"/>
            </w:tcBorders>
          </w:tcPr>
          <w:p w14:paraId="1284C444"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147 </w:t>
            </w:r>
          </w:p>
        </w:tc>
        <w:tc>
          <w:tcPr>
            <w:tcW w:w="2400" w:type="dxa"/>
            <w:tcBorders>
              <w:top w:val="single" w:sz="8" w:space="0" w:color="000000"/>
              <w:left w:val="single" w:sz="8" w:space="0" w:color="000000"/>
              <w:bottom w:val="single" w:sz="8" w:space="0" w:color="000000"/>
              <w:right w:val="single" w:sz="8" w:space="0" w:color="000000"/>
            </w:tcBorders>
          </w:tcPr>
          <w:p w14:paraId="0A6A0DFE"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166.5 </w:t>
            </w:r>
          </w:p>
        </w:tc>
      </w:tr>
      <w:tr w:rsidR="0083351F" w:rsidRPr="00D17196" w14:paraId="06C67DA4"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1E53DDD"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24.0 </w:t>
            </w:r>
          </w:p>
        </w:tc>
        <w:tc>
          <w:tcPr>
            <w:tcW w:w="1587" w:type="dxa"/>
            <w:tcBorders>
              <w:top w:val="single" w:sz="8" w:space="0" w:color="000000"/>
              <w:left w:val="single" w:sz="8" w:space="0" w:color="000000"/>
              <w:bottom w:val="single" w:sz="8" w:space="0" w:color="000000"/>
              <w:right w:val="single" w:sz="8" w:space="0" w:color="000000"/>
            </w:tcBorders>
          </w:tcPr>
          <w:p w14:paraId="428308E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0.64 </w:t>
            </w:r>
          </w:p>
        </w:tc>
        <w:tc>
          <w:tcPr>
            <w:tcW w:w="2400" w:type="dxa"/>
            <w:tcBorders>
              <w:top w:val="single" w:sz="8" w:space="0" w:color="000000"/>
              <w:left w:val="single" w:sz="8" w:space="0" w:color="000000"/>
              <w:bottom w:val="single" w:sz="8" w:space="0" w:color="000000"/>
              <w:right w:val="single" w:sz="8" w:space="0" w:color="000000"/>
            </w:tcBorders>
          </w:tcPr>
          <w:p w14:paraId="37FA2412"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134.5 </w:t>
            </w:r>
          </w:p>
        </w:tc>
        <w:tc>
          <w:tcPr>
            <w:tcW w:w="2400" w:type="dxa"/>
            <w:tcBorders>
              <w:top w:val="single" w:sz="8" w:space="0" w:color="000000"/>
              <w:left w:val="single" w:sz="8" w:space="0" w:color="000000"/>
              <w:bottom w:val="single" w:sz="8" w:space="0" w:color="000000"/>
              <w:right w:val="single" w:sz="8" w:space="0" w:color="000000"/>
            </w:tcBorders>
          </w:tcPr>
          <w:p w14:paraId="12469451"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144 </w:t>
            </w:r>
          </w:p>
        </w:tc>
        <w:tc>
          <w:tcPr>
            <w:tcW w:w="2400" w:type="dxa"/>
            <w:tcBorders>
              <w:top w:val="single" w:sz="8" w:space="0" w:color="000000"/>
              <w:left w:val="single" w:sz="8" w:space="0" w:color="000000"/>
              <w:bottom w:val="single" w:sz="8" w:space="0" w:color="000000"/>
              <w:right w:val="single" w:sz="8" w:space="0" w:color="000000"/>
            </w:tcBorders>
          </w:tcPr>
          <w:p w14:paraId="38B4AFBB"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163.0 </w:t>
            </w:r>
          </w:p>
        </w:tc>
      </w:tr>
      <w:tr w:rsidR="0083351F" w:rsidRPr="00D17196" w14:paraId="3213F3FB"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7CEB4DA"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23.5 </w:t>
            </w:r>
          </w:p>
        </w:tc>
        <w:tc>
          <w:tcPr>
            <w:tcW w:w="1587" w:type="dxa"/>
            <w:tcBorders>
              <w:top w:val="single" w:sz="8" w:space="0" w:color="000000"/>
              <w:left w:val="single" w:sz="8" w:space="0" w:color="000000"/>
              <w:bottom w:val="single" w:sz="8" w:space="0" w:color="000000"/>
              <w:right w:val="single" w:sz="8" w:space="0" w:color="000000"/>
            </w:tcBorders>
          </w:tcPr>
          <w:p w14:paraId="1FFCD27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0.63 </w:t>
            </w:r>
          </w:p>
        </w:tc>
        <w:tc>
          <w:tcPr>
            <w:tcW w:w="2400" w:type="dxa"/>
            <w:tcBorders>
              <w:top w:val="single" w:sz="8" w:space="0" w:color="000000"/>
              <w:left w:val="single" w:sz="8" w:space="0" w:color="000000"/>
              <w:bottom w:val="single" w:sz="8" w:space="0" w:color="000000"/>
              <w:right w:val="single" w:sz="8" w:space="0" w:color="000000"/>
            </w:tcBorders>
          </w:tcPr>
          <w:p w14:paraId="412396DE"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131.5 </w:t>
            </w:r>
          </w:p>
        </w:tc>
        <w:tc>
          <w:tcPr>
            <w:tcW w:w="2400" w:type="dxa"/>
            <w:tcBorders>
              <w:top w:val="single" w:sz="8" w:space="0" w:color="000000"/>
              <w:left w:val="single" w:sz="8" w:space="0" w:color="000000"/>
              <w:bottom w:val="single" w:sz="8" w:space="0" w:color="000000"/>
              <w:right w:val="single" w:sz="8" w:space="0" w:color="000000"/>
            </w:tcBorders>
          </w:tcPr>
          <w:p w14:paraId="0D5FA8DB"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141 </w:t>
            </w:r>
          </w:p>
        </w:tc>
        <w:tc>
          <w:tcPr>
            <w:tcW w:w="2400" w:type="dxa"/>
            <w:tcBorders>
              <w:top w:val="single" w:sz="8" w:space="0" w:color="000000"/>
              <w:left w:val="single" w:sz="8" w:space="0" w:color="000000"/>
              <w:bottom w:val="single" w:sz="8" w:space="0" w:color="000000"/>
              <w:right w:val="single" w:sz="8" w:space="0" w:color="000000"/>
            </w:tcBorders>
          </w:tcPr>
          <w:p w14:paraId="29DD83BF"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160.0 </w:t>
            </w:r>
          </w:p>
        </w:tc>
      </w:tr>
      <w:tr w:rsidR="0083351F" w:rsidRPr="00D17196" w14:paraId="418AC3AE"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4283A380"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23.0 </w:t>
            </w:r>
          </w:p>
        </w:tc>
        <w:tc>
          <w:tcPr>
            <w:tcW w:w="1587" w:type="dxa"/>
            <w:tcBorders>
              <w:top w:val="single" w:sz="8" w:space="0" w:color="000000"/>
              <w:left w:val="single" w:sz="8" w:space="0" w:color="000000"/>
              <w:bottom w:val="single" w:sz="8" w:space="0" w:color="000000"/>
              <w:right w:val="single" w:sz="8" w:space="0" w:color="000000"/>
            </w:tcBorders>
          </w:tcPr>
          <w:p w14:paraId="4F242BA2"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0.61 </w:t>
            </w:r>
          </w:p>
        </w:tc>
        <w:tc>
          <w:tcPr>
            <w:tcW w:w="2400" w:type="dxa"/>
            <w:tcBorders>
              <w:top w:val="single" w:sz="8" w:space="0" w:color="000000"/>
              <w:left w:val="single" w:sz="8" w:space="0" w:color="000000"/>
              <w:bottom w:val="single" w:sz="8" w:space="0" w:color="000000"/>
              <w:right w:val="single" w:sz="8" w:space="0" w:color="000000"/>
            </w:tcBorders>
          </w:tcPr>
          <w:p w14:paraId="39AAC04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129.0 </w:t>
            </w:r>
          </w:p>
        </w:tc>
        <w:tc>
          <w:tcPr>
            <w:tcW w:w="2400" w:type="dxa"/>
            <w:tcBorders>
              <w:top w:val="single" w:sz="8" w:space="0" w:color="000000"/>
              <w:left w:val="single" w:sz="8" w:space="0" w:color="000000"/>
              <w:bottom w:val="single" w:sz="8" w:space="0" w:color="000000"/>
              <w:right w:val="single" w:sz="8" w:space="0" w:color="000000"/>
            </w:tcBorders>
          </w:tcPr>
          <w:p w14:paraId="669FB9F0"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138 </w:t>
            </w:r>
          </w:p>
        </w:tc>
        <w:tc>
          <w:tcPr>
            <w:tcW w:w="2400" w:type="dxa"/>
            <w:tcBorders>
              <w:top w:val="single" w:sz="8" w:space="0" w:color="000000"/>
              <w:left w:val="single" w:sz="8" w:space="0" w:color="000000"/>
              <w:bottom w:val="single" w:sz="8" w:space="0" w:color="000000"/>
              <w:right w:val="single" w:sz="8" w:space="0" w:color="000000"/>
            </w:tcBorders>
          </w:tcPr>
          <w:p w14:paraId="18AD0AF9"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156.5 </w:t>
            </w:r>
          </w:p>
        </w:tc>
      </w:tr>
      <w:tr w:rsidR="0083351F" w:rsidRPr="00D17196" w14:paraId="418869E8"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381C028"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22.5 </w:t>
            </w:r>
          </w:p>
        </w:tc>
        <w:tc>
          <w:tcPr>
            <w:tcW w:w="1587" w:type="dxa"/>
            <w:tcBorders>
              <w:top w:val="single" w:sz="8" w:space="0" w:color="000000"/>
              <w:left w:val="single" w:sz="8" w:space="0" w:color="000000"/>
              <w:bottom w:val="single" w:sz="8" w:space="0" w:color="000000"/>
              <w:right w:val="single" w:sz="8" w:space="0" w:color="000000"/>
            </w:tcBorders>
          </w:tcPr>
          <w:p w14:paraId="23B57F1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0.60 </w:t>
            </w:r>
          </w:p>
        </w:tc>
        <w:tc>
          <w:tcPr>
            <w:tcW w:w="2400" w:type="dxa"/>
            <w:tcBorders>
              <w:top w:val="single" w:sz="8" w:space="0" w:color="000000"/>
              <w:left w:val="single" w:sz="8" w:space="0" w:color="000000"/>
              <w:bottom w:val="single" w:sz="8" w:space="0" w:color="000000"/>
              <w:right w:val="single" w:sz="8" w:space="0" w:color="000000"/>
            </w:tcBorders>
          </w:tcPr>
          <w:p w14:paraId="04DA91C5"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126.0 </w:t>
            </w:r>
          </w:p>
        </w:tc>
        <w:tc>
          <w:tcPr>
            <w:tcW w:w="2400" w:type="dxa"/>
            <w:tcBorders>
              <w:top w:val="single" w:sz="8" w:space="0" w:color="000000"/>
              <w:left w:val="single" w:sz="8" w:space="0" w:color="000000"/>
              <w:bottom w:val="single" w:sz="8" w:space="0" w:color="000000"/>
              <w:right w:val="single" w:sz="8" w:space="0" w:color="000000"/>
            </w:tcBorders>
          </w:tcPr>
          <w:p w14:paraId="5016ED4F"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135 </w:t>
            </w:r>
          </w:p>
        </w:tc>
        <w:tc>
          <w:tcPr>
            <w:tcW w:w="2400" w:type="dxa"/>
            <w:tcBorders>
              <w:top w:val="single" w:sz="8" w:space="0" w:color="000000"/>
              <w:left w:val="single" w:sz="8" w:space="0" w:color="000000"/>
              <w:bottom w:val="single" w:sz="8" w:space="0" w:color="000000"/>
              <w:right w:val="single" w:sz="8" w:space="0" w:color="000000"/>
            </w:tcBorders>
          </w:tcPr>
          <w:p w14:paraId="1A9AD920"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153.0 </w:t>
            </w:r>
          </w:p>
        </w:tc>
      </w:tr>
      <w:tr w:rsidR="0083351F" w:rsidRPr="00D17196" w14:paraId="2890CBBC"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2953B57C"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22.0 </w:t>
            </w:r>
          </w:p>
        </w:tc>
        <w:tc>
          <w:tcPr>
            <w:tcW w:w="1587" w:type="dxa"/>
            <w:tcBorders>
              <w:top w:val="single" w:sz="8" w:space="0" w:color="000000"/>
              <w:left w:val="single" w:sz="8" w:space="0" w:color="000000"/>
              <w:bottom w:val="single" w:sz="8" w:space="0" w:color="000000"/>
              <w:right w:val="single" w:sz="8" w:space="0" w:color="000000"/>
            </w:tcBorders>
          </w:tcPr>
          <w:p w14:paraId="0B66257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0.59 </w:t>
            </w:r>
          </w:p>
        </w:tc>
        <w:tc>
          <w:tcPr>
            <w:tcW w:w="2400" w:type="dxa"/>
            <w:tcBorders>
              <w:top w:val="single" w:sz="8" w:space="0" w:color="000000"/>
              <w:left w:val="single" w:sz="8" w:space="0" w:color="000000"/>
              <w:bottom w:val="single" w:sz="8" w:space="0" w:color="000000"/>
              <w:right w:val="single" w:sz="8" w:space="0" w:color="000000"/>
            </w:tcBorders>
          </w:tcPr>
          <w:p w14:paraId="68B85B1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123.0 </w:t>
            </w:r>
          </w:p>
        </w:tc>
        <w:tc>
          <w:tcPr>
            <w:tcW w:w="2400" w:type="dxa"/>
            <w:tcBorders>
              <w:top w:val="single" w:sz="8" w:space="0" w:color="000000"/>
              <w:left w:val="single" w:sz="8" w:space="0" w:color="000000"/>
              <w:bottom w:val="single" w:sz="8" w:space="0" w:color="000000"/>
              <w:right w:val="single" w:sz="8" w:space="0" w:color="000000"/>
            </w:tcBorders>
          </w:tcPr>
          <w:p w14:paraId="038C3E4E"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132 </w:t>
            </w:r>
          </w:p>
        </w:tc>
        <w:tc>
          <w:tcPr>
            <w:tcW w:w="2400" w:type="dxa"/>
            <w:tcBorders>
              <w:top w:val="single" w:sz="8" w:space="0" w:color="000000"/>
              <w:left w:val="single" w:sz="8" w:space="0" w:color="000000"/>
              <w:bottom w:val="single" w:sz="8" w:space="0" w:color="000000"/>
              <w:right w:val="single" w:sz="8" w:space="0" w:color="000000"/>
            </w:tcBorders>
          </w:tcPr>
          <w:p w14:paraId="363EF6DA"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149.5 </w:t>
            </w:r>
          </w:p>
        </w:tc>
      </w:tr>
      <w:tr w:rsidR="0083351F" w:rsidRPr="00D17196" w14:paraId="73E81416"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55E4AA29"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21.5 </w:t>
            </w:r>
          </w:p>
        </w:tc>
        <w:tc>
          <w:tcPr>
            <w:tcW w:w="1587" w:type="dxa"/>
            <w:tcBorders>
              <w:top w:val="single" w:sz="8" w:space="0" w:color="000000"/>
              <w:left w:val="single" w:sz="8" w:space="0" w:color="000000"/>
              <w:bottom w:val="single" w:sz="8" w:space="0" w:color="000000"/>
              <w:right w:val="single" w:sz="8" w:space="0" w:color="000000"/>
            </w:tcBorders>
          </w:tcPr>
          <w:p w14:paraId="4060CFF2"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0.57 </w:t>
            </w:r>
          </w:p>
        </w:tc>
        <w:tc>
          <w:tcPr>
            <w:tcW w:w="2400" w:type="dxa"/>
            <w:tcBorders>
              <w:top w:val="single" w:sz="8" w:space="0" w:color="000000"/>
              <w:left w:val="single" w:sz="8" w:space="0" w:color="000000"/>
              <w:bottom w:val="single" w:sz="8" w:space="0" w:color="000000"/>
              <w:right w:val="single" w:sz="8" w:space="0" w:color="000000"/>
            </w:tcBorders>
          </w:tcPr>
          <w:p w14:paraId="5D1643B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120.5 </w:t>
            </w:r>
          </w:p>
        </w:tc>
        <w:tc>
          <w:tcPr>
            <w:tcW w:w="2400" w:type="dxa"/>
            <w:tcBorders>
              <w:top w:val="single" w:sz="8" w:space="0" w:color="000000"/>
              <w:left w:val="single" w:sz="8" w:space="0" w:color="000000"/>
              <w:bottom w:val="single" w:sz="8" w:space="0" w:color="000000"/>
              <w:right w:val="single" w:sz="8" w:space="0" w:color="000000"/>
            </w:tcBorders>
          </w:tcPr>
          <w:p w14:paraId="3A30A44A"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129 </w:t>
            </w:r>
          </w:p>
        </w:tc>
        <w:tc>
          <w:tcPr>
            <w:tcW w:w="2400" w:type="dxa"/>
            <w:tcBorders>
              <w:top w:val="single" w:sz="8" w:space="0" w:color="000000"/>
              <w:left w:val="single" w:sz="8" w:space="0" w:color="000000"/>
              <w:bottom w:val="single" w:sz="8" w:space="0" w:color="000000"/>
              <w:right w:val="single" w:sz="8" w:space="0" w:color="000000"/>
            </w:tcBorders>
          </w:tcPr>
          <w:p w14:paraId="771B786E"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146.0 </w:t>
            </w:r>
          </w:p>
        </w:tc>
      </w:tr>
      <w:tr w:rsidR="0083351F" w:rsidRPr="00D17196" w14:paraId="1C09BD61"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29578136"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21.0 </w:t>
            </w:r>
          </w:p>
        </w:tc>
        <w:tc>
          <w:tcPr>
            <w:tcW w:w="1587" w:type="dxa"/>
            <w:tcBorders>
              <w:top w:val="single" w:sz="8" w:space="0" w:color="000000"/>
              <w:left w:val="single" w:sz="8" w:space="0" w:color="000000"/>
              <w:bottom w:val="single" w:sz="8" w:space="0" w:color="000000"/>
              <w:right w:val="single" w:sz="8" w:space="0" w:color="000000"/>
            </w:tcBorders>
          </w:tcPr>
          <w:p w14:paraId="1D04B9C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0.56 </w:t>
            </w:r>
          </w:p>
        </w:tc>
        <w:tc>
          <w:tcPr>
            <w:tcW w:w="2400" w:type="dxa"/>
            <w:tcBorders>
              <w:top w:val="single" w:sz="8" w:space="0" w:color="000000"/>
              <w:left w:val="single" w:sz="8" w:space="0" w:color="000000"/>
              <w:bottom w:val="single" w:sz="8" w:space="0" w:color="000000"/>
              <w:right w:val="single" w:sz="8" w:space="0" w:color="000000"/>
            </w:tcBorders>
          </w:tcPr>
          <w:p w14:paraId="5957D3DE"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117.5 </w:t>
            </w:r>
          </w:p>
        </w:tc>
        <w:tc>
          <w:tcPr>
            <w:tcW w:w="2400" w:type="dxa"/>
            <w:tcBorders>
              <w:top w:val="single" w:sz="8" w:space="0" w:color="000000"/>
              <w:left w:val="single" w:sz="8" w:space="0" w:color="000000"/>
              <w:bottom w:val="single" w:sz="8" w:space="0" w:color="000000"/>
              <w:right w:val="single" w:sz="8" w:space="0" w:color="000000"/>
            </w:tcBorders>
          </w:tcPr>
          <w:p w14:paraId="1967DDEB"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126 </w:t>
            </w:r>
          </w:p>
        </w:tc>
        <w:tc>
          <w:tcPr>
            <w:tcW w:w="2400" w:type="dxa"/>
            <w:tcBorders>
              <w:top w:val="single" w:sz="8" w:space="0" w:color="000000"/>
              <w:left w:val="single" w:sz="8" w:space="0" w:color="000000"/>
              <w:bottom w:val="single" w:sz="8" w:space="0" w:color="000000"/>
              <w:right w:val="single" w:sz="8" w:space="0" w:color="000000"/>
            </w:tcBorders>
          </w:tcPr>
          <w:p w14:paraId="40B933EC"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143.0 </w:t>
            </w:r>
          </w:p>
        </w:tc>
      </w:tr>
      <w:tr w:rsidR="0083351F" w:rsidRPr="00D17196" w14:paraId="48B11221"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CB2E125"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20.5 </w:t>
            </w:r>
          </w:p>
        </w:tc>
        <w:tc>
          <w:tcPr>
            <w:tcW w:w="1587" w:type="dxa"/>
            <w:tcBorders>
              <w:top w:val="single" w:sz="8" w:space="0" w:color="000000"/>
              <w:left w:val="single" w:sz="8" w:space="0" w:color="000000"/>
              <w:bottom w:val="single" w:sz="8" w:space="0" w:color="000000"/>
              <w:right w:val="single" w:sz="8" w:space="0" w:color="000000"/>
            </w:tcBorders>
          </w:tcPr>
          <w:p w14:paraId="3574170B"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0.55 </w:t>
            </w:r>
          </w:p>
        </w:tc>
        <w:tc>
          <w:tcPr>
            <w:tcW w:w="2400" w:type="dxa"/>
            <w:tcBorders>
              <w:top w:val="single" w:sz="8" w:space="0" w:color="000000"/>
              <w:left w:val="single" w:sz="8" w:space="0" w:color="000000"/>
              <w:bottom w:val="single" w:sz="8" w:space="0" w:color="000000"/>
              <w:right w:val="single" w:sz="8" w:space="0" w:color="000000"/>
            </w:tcBorders>
          </w:tcPr>
          <w:p w14:paraId="41A4C93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115.0 </w:t>
            </w:r>
          </w:p>
        </w:tc>
        <w:tc>
          <w:tcPr>
            <w:tcW w:w="2400" w:type="dxa"/>
            <w:tcBorders>
              <w:top w:val="single" w:sz="8" w:space="0" w:color="000000"/>
              <w:left w:val="single" w:sz="8" w:space="0" w:color="000000"/>
              <w:bottom w:val="single" w:sz="8" w:space="0" w:color="000000"/>
              <w:right w:val="single" w:sz="8" w:space="0" w:color="000000"/>
            </w:tcBorders>
          </w:tcPr>
          <w:p w14:paraId="69C893CE"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123 </w:t>
            </w:r>
          </w:p>
        </w:tc>
        <w:tc>
          <w:tcPr>
            <w:tcW w:w="2400" w:type="dxa"/>
            <w:tcBorders>
              <w:top w:val="single" w:sz="8" w:space="0" w:color="000000"/>
              <w:left w:val="single" w:sz="8" w:space="0" w:color="000000"/>
              <w:bottom w:val="single" w:sz="8" w:space="0" w:color="000000"/>
              <w:right w:val="single" w:sz="8" w:space="0" w:color="000000"/>
            </w:tcBorders>
          </w:tcPr>
          <w:p w14:paraId="4EDB2897"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139.5 </w:t>
            </w:r>
          </w:p>
        </w:tc>
      </w:tr>
      <w:tr w:rsidR="0083351F" w:rsidRPr="00D17196" w14:paraId="60798B72"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C115DB2"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20.0 </w:t>
            </w:r>
          </w:p>
        </w:tc>
        <w:tc>
          <w:tcPr>
            <w:tcW w:w="1587" w:type="dxa"/>
            <w:tcBorders>
              <w:top w:val="single" w:sz="8" w:space="0" w:color="000000"/>
              <w:left w:val="single" w:sz="8" w:space="0" w:color="000000"/>
              <w:bottom w:val="single" w:sz="8" w:space="0" w:color="000000"/>
              <w:right w:val="single" w:sz="8" w:space="0" w:color="000000"/>
            </w:tcBorders>
          </w:tcPr>
          <w:p w14:paraId="51444A1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0.53 </w:t>
            </w:r>
          </w:p>
        </w:tc>
        <w:tc>
          <w:tcPr>
            <w:tcW w:w="2400" w:type="dxa"/>
            <w:tcBorders>
              <w:top w:val="single" w:sz="8" w:space="0" w:color="000000"/>
              <w:left w:val="single" w:sz="8" w:space="0" w:color="000000"/>
              <w:bottom w:val="single" w:sz="8" w:space="0" w:color="000000"/>
              <w:right w:val="single" w:sz="8" w:space="0" w:color="000000"/>
            </w:tcBorders>
          </w:tcPr>
          <w:p w14:paraId="43DBE2D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112.0 </w:t>
            </w:r>
          </w:p>
        </w:tc>
        <w:tc>
          <w:tcPr>
            <w:tcW w:w="2400" w:type="dxa"/>
            <w:tcBorders>
              <w:top w:val="single" w:sz="8" w:space="0" w:color="000000"/>
              <w:left w:val="single" w:sz="8" w:space="0" w:color="000000"/>
              <w:bottom w:val="single" w:sz="8" w:space="0" w:color="000000"/>
              <w:right w:val="single" w:sz="8" w:space="0" w:color="000000"/>
            </w:tcBorders>
          </w:tcPr>
          <w:p w14:paraId="659A6E07"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120 </w:t>
            </w:r>
          </w:p>
        </w:tc>
        <w:tc>
          <w:tcPr>
            <w:tcW w:w="2400" w:type="dxa"/>
            <w:tcBorders>
              <w:top w:val="single" w:sz="8" w:space="0" w:color="000000"/>
              <w:left w:val="single" w:sz="8" w:space="0" w:color="000000"/>
              <w:bottom w:val="single" w:sz="8" w:space="0" w:color="000000"/>
              <w:right w:val="single" w:sz="8" w:space="0" w:color="000000"/>
            </w:tcBorders>
          </w:tcPr>
          <w:p w14:paraId="707C0285"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136.0 </w:t>
            </w:r>
          </w:p>
        </w:tc>
      </w:tr>
      <w:tr w:rsidR="0083351F" w:rsidRPr="00D17196" w14:paraId="36AC9436"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1E77A3E"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lastRenderedPageBreak/>
              <w:t xml:space="preserve">19.5 </w:t>
            </w:r>
          </w:p>
        </w:tc>
        <w:tc>
          <w:tcPr>
            <w:tcW w:w="1587" w:type="dxa"/>
            <w:tcBorders>
              <w:top w:val="single" w:sz="8" w:space="0" w:color="000000"/>
              <w:left w:val="single" w:sz="8" w:space="0" w:color="000000"/>
              <w:bottom w:val="single" w:sz="8" w:space="0" w:color="000000"/>
              <w:right w:val="single" w:sz="8" w:space="0" w:color="000000"/>
            </w:tcBorders>
          </w:tcPr>
          <w:p w14:paraId="1849709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0.52 </w:t>
            </w:r>
          </w:p>
        </w:tc>
        <w:tc>
          <w:tcPr>
            <w:tcW w:w="2400" w:type="dxa"/>
            <w:tcBorders>
              <w:top w:val="single" w:sz="8" w:space="0" w:color="000000"/>
              <w:left w:val="single" w:sz="8" w:space="0" w:color="000000"/>
              <w:bottom w:val="single" w:sz="8" w:space="0" w:color="000000"/>
              <w:right w:val="single" w:sz="8" w:space="0" w:color="000000"/>
            </w:tcBorders>
          </w:tcPr>
          <w:p w14:paraId="5471496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109.0 </w:t>
            </w:r>
          </w:p>
        </w:tc>
        <w:tc>
          <w:tcPr>
            <w:tcW w:w="2400" w:type="dxa"/>
            <w:tcBorders>
              <w:top w:val="single" w:sz="8" w:space="0" w:color="000000"/>
              <w:left w:val="single" w:sz="8" w:space="0" w:color="000000"/>
              <w:bottom w:val="single" w:sz="8" w:space="0" w:color="000000"/>
              <w:right w:val="single" w:sz="8" w:space="0" w:color="000000"/>
            </w:tcBorders>
          </w:tcPr>
          <w:p w14:paraId="191A4B51"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117 </w:t>
            </w:r>
          </w:p>
        </w:tc>
        <w:tc>
          <w:tcPr>
            <w:tcW w:w="2400" w:type="dxa"/>
            <w:tcBorders>
              <w:top w:val="single" w:sz="8" w:space="0" w:color="000000"/>
              <w:left w:val="single" w:sz="8" w:space="0" w:color="000000"/>
              <w:bottom w:val="single" w:sz="8" w:space="0" w:color="000000"/>
              <w:right w:val="single" w:sz="8" w:space="0" w:color="000000"/>
            </w:tcBorders>
          </w:tcPr>
          <w:p w14:paraId="20C813CE"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132.5 </w:t>
            </w:r>
          </w:p>
        </w:tc>
      </w:tr>
      <w:tr w:rsidR="0083351F" w:rsidRPr="00D17196" w14:paraId="05E56F84"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15BEB54F"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19.0 </w:t>
            </w:r>
          </w:p>
        </w:tc>
        <w:tc>
          <w:tcPr>
            <w:tcW w:w="1587" w:type="dxa"/>
            <w:tcBorders>
              <w:top w:val="single" w:sz="8" w:space="0" w:color="000000"/>
              <w:left w:val="single" w:sz="8" w:space="0" w:color="000000"/>
              <w:bottom w:val="single" w:sz="8" w:space="0" w:color="000000"/>
              <w:right w:val="single" w:sz="8" w:space="0" w:color="000000"/>
            </w:tcBorders>
          </w:tcPr>
          <w:p w14:paraId="503E5B6F"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0.51 </w:t>
            </w:r>
          </w:p>
        </w:tc>
        <w:tc>
          <w:tcPr>
            <w:tcW w:w="2400" w:type="dxa"/>
            <w:tcBorders>
              <w:top w:val="single" w:sz="8" w:space="0" w:color="000000"/>
              <w:left w:val="single" w:sz="8" w:space="0" w:color="000000"/>
              <w:bottom w:val="single" w:sz="8" w:space="0" w:color="000000"/>
              <w:right w:val="single" w:sz="8" w:space="0" w:color="000000"/>
            </w:tcBorders>
          </w:tcPr>
          <w:p w14:paraId="034692F6"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106.5 </w:t>
            </w:r>
          </w:p>
        </w:tc>
        <w:tc>
          <w:tcPr>
            <w:tcW w:w="2400" w:type="dxa"/>
            <w:tcBorders>
              <w:top w:val="single" w:sz="8" w:space="0" w:color="000000"/>
              <w:left w:val="single" w:sz="8" w:space="0" w:color="000000"/>
              <w:bottom w:val="single" w:sz="8" w:space="0" w:color="000000"/>
              <w:right w:val="single" w:sz="8" w:space="0" w:color="000000"/>
            </w:tcBorders>
          </w:tcPr>
          <w:p w14:paraId="45808E7B"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114 </w:t>
            </w:r>
          </w:p>
        </w:tc>
        <w:tc>
          <w:tcPr>
            <w:tcW w:w="2400" w:type="dxa"/>
            <w:tcBorders>
              <w:top w:val="single" w:sz="8" w:space="0" w:color="000000"/>
              <w:left w:val="single" w:sz="8" w:space="0" w:color="000000"/>
              <w:bottom w:val="single" w:sz="8" w:space="0" w:color="000000"/>
              <w:right w:val="single" w:sz="8" w:space="0" w:color="000000"/>
            </w:tcBorders>
          </w:tcPr>
          <w:p w14:paraId="6FE6D77B"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129.0 </w:t>
            </w:r>
          </w:p>
        </w:tc>
      </w:tr>
      <w:tr w:rsidR="0083351F" w:rsidRPr="00D17196" w14:paraId="5212FBF3"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DF3C8BC" w14:textId="77777777" w:rsidR="0083351F" w:rsidRPr="00D17196" w:rsidRDefault="0083351F" w:rsidP="000262ED">
            <w:pPr>
              <w:spacing w:line="259" w:lineRule="auto"/>
              <w:ind w:right="1"/>
              <w:jc w:val="center"/>
              <w:rPr>
                <w:rFonts w:eastAsia="Arial"/>
                <w:color w:val="000000"/>
              </w:rPr>
            </w:pPr>
            <w:r w:rsidRPr="00D17196">
              <w:rPr>
                <w:rFonts w:eastAsia="Arial"/>
                <w:color w:val="000000"/>
              </w:rPr>
              <w:t xml:space="preserve">18.75 </w:t>
            </w:r>
          </w:p>
        </w:tc>
        <w:tc>
          <w:tcPr>
            <w:tcW w:w="1587" w:type="dxa"/>
            <w:tcBorders>
              <w:top w:val="single" w:sz="8" w:space="0" w:color="000000"/>
              <w:left w:val="single" w:sz="8" w:space="0" w:color="000000"/>
              <w:bottom w:val="single" w:sz="8" w:space="0" w:color="000000"/>
              <w:right w:val="single" w:sz="8" w:space="0" w:color="000000"/>
            </w:tcBorders>
          </w:tcPr>
          <w:p w14:paraId="1C68AD7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0.50 </w:t>
            </w:r>
          </w:p>
        </w:tc>
        <w:tc>
          <w:tcPr>
            <w:tcW w:w="2400" w:type="dxa"/>
            <w:tcBorders>
              <w:top w:val="single" w:sz="8" w:space="0" w:color="000000"/>
              <w:left w:val="single" w:sz="8" w:space="0" w:color="000000"/>
              <w:bottom w:val="single" w:sz="8" w:space="0" w:color="000000"/>
              <w:right w:val="single" w:sz="8" w:space="0" w:color="000000"/>
            </w:tcBorders>
          </w:tcPr>
          <w:p w14:paraId="76D3678C"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105.0 </w:t>
            </w:r>
          </w:p>
        </w:tc>
        <w:tc>
          <w:tcPr>
            <w:tcW w:w="2400" w:type="dxa"/>
            <w:tcBorders>
              <w:top w:val="single" w:sz="8" w:space="0" w:color="000000"/>
              <w:left w:val="single" w:sz="8" w:space="0" w:color="000000"/>
              <w:bottom w:val="single" w:sz="8" w:space="0" w:color="000000"/>
              <w:right w:val="single" w:sz="8" w:space="0" w:color="000000"/>
            </w:tcBorders>
          </w:tcPr>
          <w:p w14:paraId="2738645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112.5 </w:t>
            </w:r>
          </w:p>
        </w:tc>
        <w:tc>
          <w:tcPr>
            <w:tcW w:w="2400" w:type="dxa"/>
            <w:tcBorders>
              <w:top w:val="single" w:sz="8" w:space="0" w:color="000000"/>
              <w:left w:val="single" w:sz="8" w:space="0" w:color="000000"/>
              <w:bottom w:val="single" w:sz="8" w:space="0" w:color="000000"/>
              <w:right w:val="single" w:sz="8" w:space="0" w:color="000000"/>
            </w:tcBorders>
          </w:tcPr>
          <w:p w14:paraId="396E2876"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127.5 </w:t>
            </w:r>
          </w:p>
        </w:tc>
      </w:tr>
      <w:tr w:rsidR="0083351F" w:rsidRPr="00D17196" w14:paraId="69D7CF22"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D588540"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18.5 </w:t>
            </w:r>
          </w:p>
        </w:tc>
        <w:tc>
          <w:tcPr>
            <w:tcW w:w="1587" w:type="dxa"/>
            <w:tcBorders>
              <w:top w:val="single" w:sz="8" w:space="0" w:color="000000"/>
              <w:left w:val="single" w:sz="8" w:space="0" w:color="000000"/>
              <w:bottom w:val="single" w:sz="8" w:space="0" w:color="000000"/>
              <w:right w:val="single" w:sz="8" w:space="0" w:color="000000"/>
            </w:tcBorders>
          </w:tcPr>
          <w:p w14:paraId="07FCB847"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0.49 </w:t>
            </w:r>
          </w:p>
        </w:tc>
        <w:tc>
          <w:tcPr>
            <w:tcW w:w="2400" w:type="dxa"/>
            <w:tcBorders>
              <w:top w:val="single" w:sz="8" w:space="0" w:color="000000"/>
              <w:left w:val="single" w:sz="8" w:space="0" w:color="000000"/>
              <w:bottom w:val="single" w:sz="8" w:space="0" w:color="000000"/>
              <w:right w:val="single" w:sz="8" w:space="0" w:color="000000"/>
            </w:tcBorders>
          </w:tcPr>
          <w:p w14:paraId="05362EF9"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103.5 </w:t>
            </w:r>
          </w:p>
        </w:tc>
        <w:tc>
          <w:tcPr>
            <w:tcW w:w="2400" w:type="dxa"/>
            <w:tcBorders>
              <w:top w:val="single" w:sz="8" w:space="0" w:color="000000"/>
              <w:left w:val="single" w:sz="8" w:space="0" w:color="000000"/>
              <w:bottom w:val="single" w:sz="8" w:space="0" w:color="000000"/>
              <w:right w:val="single" w:sz="8" w:space="0" w:color="000000"/>
            </w:tcBorders>
          </w:tcPr>
          <w:p w14:paraId="0AB4BC42"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111 </w:t>
            </w:r>
          </w:p>
        </w:tc>
        <w:tc>
          <w:tcPr>
            <w:tcW w:w="2400" w:type="dxa"/>
            <w:tcBorders>
              <w:top w:val="single" w:sz="8" w:space="0" w:color="000000"/>
              <w:left w:val="single" w:sz="8" w:space="0" w:color="000000"/>
              <w:bottom w:val="single" w:sz="8" w:space="0" w:color="000000"/>
              <w:right w:val="single" w:sz="8" w:space="0" w:color="000000"/>
            </w:tcBorders>
          </w:tcPr>
          <w:p w14:paraId="52A6F37C"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126.0 </w:t>
            </w:r>
          </w:p>
        </w:tc>
      </w:tr>
      <w:tr w:rsidR="0083351F" w:rsidRPr="00D17196" w14:paraId="1D32995C"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17324B8F"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18.0 </w:t>
            </w:r>
          </w:p>
        </w:tc>
        <w:tc>
          <w:tcPr>
            <w:tcW w:w="1587" w:type="dxa"/>
            <w:tcBorders>
              <w:top w:val="single" w:sz="8" w:space="0" w:color="000000"/>
              <w:left w:val="single" w:sz="8" w:space="0" w:color="000000"/>
              <w:bottom w:val="single" w:sz="8" w:space="0" w:color="000000"/>
              <w:right w:val="single" w:sz="8" w:space="0" w:color="000000"/>
            </w:tcBorders>
          </w:tcPr>
          <w:p w14:paraId="7F895841"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0.48 </w:t>
            </w:r>
          </w:p>
        </w:tc>
        <w:tc>
          <w:tcPr>
            <w:tcW w:w="2400" w:type="dxa"/>
            <w:tcBorders>
              <w:top w:val="single" w:sz="8" w:space="0" w:color="000000"/>
              <w:left w:val="single" w:sz="8" w:space="0" w:color="000000"/>
              <w:bottom w:val="single" w:sz="8" w:space="0" w:color="000000"/>
              <w:right w:val="single" w:sz="8" w:space="0" w:color="000000"/>
            </w:tcBorders>
          </w:tcPr>
          <w:p w14:paraId="530BB55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101.0 </w:t>
            </w:r>
          </w:p>
        </w:tc>
        <w:tc>
          <w:tcPr>
            <w:tcW w:w="2400" w:type="dxa"/>
            <w:tcBorders>
              <w:top w:val="single" w:sz="8" w:space="0" w:color="000000"/>
              <w:left w:val="single" w:sz="8" w:space="0" w:color="000000"/>
              <w:bottom w:val="single" w:sz="8" w:space="0" w:color="000000"/>
              <w:right w:val="single" w:sz="8" w:space="0" w:color="000000"/>
            </w:tcBorders>
          </w:tcPr>
          <w:p w14:paraId="0339A574"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108 </w:t>
            </w:r>
          </w:p>
        </w:tc>
        <w:tc>
          <w:tcPr>
            <w:tcW w:w="2400" w:type="dxa"/>
            <w:tcBorders>
              <w:top w:val="single" w:sz="8" w:space="0" w:color="000000"/>
              <w:left w:val="single" w:sz="8" w:space="0" w:color="000000"/>
              <w:bottom w:val="single" w:sz="8" w:space="0" w:color="000000"/>
              <w:right w:val="single" w:sz="8" w:space="0" w:color="000000"/>
            </w:tcBorders>
          </w:tcPr>
          <w:p w14:paraId="558CFF7F"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122.5 </w:t>
            </w:r>
          </w:p>
        </w:tc>
      </w:tr>
      <w:tr w:rsidR="0083351F" w:rsidRPr="00D17196" w14:paraId="78634AB0"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39323052"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17.5 </w:t>
            </w:r>
          </w:p>
        </w:tc>
        <w:tc>
          <w:tcPr>
            <w:tcW w:w="1587" w:type="dxa"/>
            <w:tcBorders>
              <w:top w:val="single" w:sz="8" w:space="0" w:color="000000"/>
              <w:left w:val="single" w:sz="8" w:space="0" w:color="000000"/>
              <w:bottom w:val="single" w:sz="8" w:space="0" w:color="000000"/>
              <w:right w:val="single" w:sz="8" w:space="0" w:color="000000"/>
            </w:tcBorders>
          </w:tcPr>
          <w:p w14:paraId="557481B8"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0.47 </w:t>
            </w:r>
          </w:p>
        </w:tc>
        <w:tc>
          <w:tcPr>
            <w:tcW w:w="2400" w:type="dxa"/>
            <w:tcBorders>
              <w:top w:val="single" w:sz="8" w:space="0" w:color="000000"/>
              <w:left w:val="single" w:sz="8" w:space="0" w:color="000000"/>
              <w:bottom w:val="single" w:sz="8" w:space="0" w:color="000000"/>
              <w:right w:val="single" w:sz="8" w:space="0" w:color="000000"/>
            </w:tcBorders>
          </w:tcPr>
          <w:p w14:paraId="71A15811" w14:textId="77777777" w:rsidR="0083351F" w:rsidRPr="00D17196" w:rsidRDefault="0083351F" w:rsidP="000262ED">
            <w:pPr>
              <w:spacing w:line="259" w:lineRule="auto"/>
              <w:ind w:left="3"/>
              <w:jc w:val="center"/>
              <w:rPr>
                <w:rFonts w:eastAsia="Arial"/>
                <w:color w:val="000000"/>
              </w:rPr>
            </w:pPr>
            <w:r w:rsidRPr="00D17196">
              <w:rPr>
                <w:rFonts w:eastAsia="Arial"/>
                <w:color w:val="000000"/>
              </w:rPr>
              <w:t xml:space="preserve">98.0 </w:t>
            </w:r>
          </w:p>
        </w:tc>
        <w:tc>
          <w:tcPr>
            <w:tcW w:w="2400" w:type="dxa"/>
            <w:tcBorders>
              <w:top w:val="single" w:sz="8" w:space="0" w:color="000000"/>
              <w:left w:val="single" w:sz="8" w:space="0" w:color="000000"/>
              <w:bottom w:val="single" w:sz="8" w:space="0" w:color="000000"/>
              <w:right w:val="single" w:sz="8" w:space="0" w:color="000000"/>
            </w:tcBorders>
          </w:tcPr>
          <w:p w14:paraId="55BC776A"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105 </w:t>
            </w:r>
          </w:p>
        </w:tc>
        <w:tc>
          <w:tcPr>
            <w:tcW w:w="2400" w:type="dxa"/>
            <w:tcBorders>
              <w:top w:val="single" w:sz="8" w:space="0" w:color="000000"/>
              <w:left w:val="single" w:sz="8" w:space="0" w:color="000000"/>
              <w:bottom w:val="single" w:sz="8" w:space="0" w:color="000000"/>
              <w:right w:val="single" w:sz="8" w:space="0" w:color="000000"/>
            </w:tcBorders>
          </w:tcPr>
          <w:p w14:paraId="3A3E056F"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119.0 </w:t>
            </w:r>
          </w:p>
        </w:tc>
      </w:tr>
      <w:tr w:rsidR="0083351F" w:rsidRPr="00D17196" w14:paraId="53FDC39E"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14353A33"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17.0 </w:t>
            </w:r>
          </w:p>
        </w:tc>
        <w:tc>
          <w:tcPr>
            <w:tcW w:w="1587" w:type="dxa"/>
            <w:tcBorders>
              <w:top w:val="single" w:sz="8" w:space="0" w:color="000000"/>
              <w:left w:val="single" w:sz="8" w:space="0" w:color="000000"/>
              <w:bottom w:val="single" w:sz="8" w:space="0" w:color="000000"/>
              <w:right w:val="single" w:sz="8" w:space="0" w:color="000000"/>
            </w:tcBorders>
          </w:tcPr>
          <w:p w14:paraId="59067E88"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0.45 </w:t>
            </w:r>
          </w:p>
        </w:tc>
        <w:tc>
          <w:tcPr>
            <w:tcW w:w="2400" w:type="dxa"/>
            <w:tcBorders>
              <w:top w:val="single" w:sz="8" w:space="0" w:color="000000"/>
              <w:left w:val="single" w:sz="8" w:space="0" w:color="000000"/>
              <w:bottom w:val="single" w:sz="8" w:space="0" w:color="000000"/>
              <w:right w:val="single" w:sz="8" w:space="0" w:color="000000"/>
            </w:tcBorders>
          </w:tcPr>
          <w:p w14:paraId="69311699" w14:textId="77777777" w:rsidR="0083351F" w:rsidRPr="00D17196" w:rsidRDefault="0083351F" w:rsidP="000262ED">
            <w:pPr>
              <w:spacing w:line="259" w:lineRule="auto"/>
              <w:ind w:left="3"/>
              <w:jc w:val="center"/>
              <w:rPr>
                <w:rFonts w:eastAsia="Arial"/>
                <w:color w:val="000000"/>
              </w:rPr>
            </w:pPr>
            <w:r w:rsidRPr="00D17196">
              <w:rPr>
                <w:rFonts w:eastAsia="Arial"/>
                <w:color w:val="000000"/>
              </w:rPr>
              <w:t xml:space="preserve">95.0 </w:t>
            </w:r>
          </w:p>
        </w:tc>
        <w:tc>
          <w:tcPr>
            <w:tcW w:w="2400" w:type="dxa"/>
            <w:tcBorders>
              <w:top w:val="single" w:sz="8" w:space="0" w:color="000000"/>
              <w:left w:val="single" w:sz="8" w:space="0" w:color="000000"/>
              <w:bottom w:val="single" w:sz="8" w:space="0" w:color="000000"/>
              <w:right w:val="single" w:sz="8" w:space="0" w:color="000000"/>
            </w:tcBorders>
          </w:tcPr>
          <w:p w14:paraId="1B3CDAB4" w14:textId="77777777" w:rsidR="0083351F" w:rsidRPr="00D17196" w:rsidRDefault="0083351F" w:rsidP="000262ED">
            <w:pPr>
              <w:spacing w:line="259" w:lineRule="auto"/>
              <w:ind w:right="2"/>
              <w:jc w:val="center"/>
              <w:rPr>
                <w:rFonts w:eastAsia="Arial"/>
                <w:color w:val="000000"/>
              </w:rPr>
            </w:pPr>
            <w:r w:rsidRPr="00D17196">
              <w:rPr>
                <w:rFonts w:eastAsia="Arial"/>
                <w:color w:val="000000"/>
              </w:rPr>
              <w:t xml:space="preserve">102 </w:t>
            </w:r>
          </w:p>
        </w:tc>
        <w:tc>
          <w:tcPr>
            <w:tcW w:w="2400" w:type="dxa"/>
            <w:tcBorders>
              <w:top w:val="single" w:sz="8" w:space="0" w:color="000000"/>
              <w:left w:val="single" w:sz="8" w:space="0" w:color="000000"/>
              <w:bottom w:val="single" w:sz="8" w:space="0" w:color="000000"/>
              <w:right w:val="single" w:sz="8" w:space="0" w:color="000000"/>
            </w:tcBorders>
          </w:tcPr>
          <w:p w14:paraId="089EED2E"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115.5 </w:t>
            </w:r>
          </w:p>
        </w:tc>
      </w:tr>
      <w:tr w:rsidR="0083351F" w:rsidRPr="00D17196" w14:paraId="1370FBEF"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946704C"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16.5 </w:t>
            </w:r>
          </w:p>
        </w:tc>
        <w:tc>
          <w:tcPr>
            <w:tcW w:w="1587" w:type="dxa"/>
            <w:tcBorders>
              <w:top w:val="single" w:sz="8" w:space="0" w:color="000000"/>
              <w:left w:val="single" w:sz="8" w:space="0" w:color="000000"/>
              <w:bottom w:val="single" w:sz="8" w:space="0" w:color="000000"/>
              <w:right w:val="single" w:sz="8" w:space="0" w:color="000000"/>
            </w:tcBorders>
          </w:tcPr>
          <w:p w14:paraId="2E4EDCAA"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0.44 </w:t>
            </w:r>
          </w:p>
        </w:tc>
        <w:tc>
          <w:tcPr>
            <w:tcW w:w="2400" w:type="dxa"/>
            <w:tcBorders>
              <w:top w:val="single" w:sz="8" w:space="0" w:color="000000"/>
              <w:left w:val="single" w:sz="8" w:space="0" w:color="000000"/>
              <w:bottom w:val="single" w:sz="8" w:space="0" w:color="000000"/>
              <w:right w:val="single" w:sz="8" w:space="0" w:color="000000"/>
            </w:tcBorders>
          </w:tcPr>
          <w:p w14:paraId="2274436C" w14:textId="77777777" w:rsidR="0083351F" w:rsidRPr="00D17196" w:rsidRDefault="0083351F" w:rsidP="000262ED">
            <w:pPr>
              <w:spacing w:line="259" w:lineRule="auto"/>
              <w:ind w:left="3"/>
              <w:jc w:val="center"/>
              <w:rPr>
                <w:rFonts w:eastAsia="Arial"/>
                <w:color w:val="000000"/>
              </w:rPr>
            </w:pPr>
            <w:r w:rsidRPr="00D17196">
              <w:rPr>
                <w:rFonts w:eastAsia="Arial"/>
                <w:color w:val="000000"/>
              </w:rPr>
              <w:t xml:space="preserve">92.5 </w:t>
            </w:r>
          </w:p>
        </w:tc>
        <w:tc>
          <w:tcPr>
            <w:tcW w:w="2400" w:type="dxa"/>
            <w:tcBorders>
              <w:top w:val="single" w:sz="8" w:space="0" w:color="000000"/>
              <w:left w:val="single" w:sz="8" w:space="0" w:color="000000"/>
              <w:bottom w:val="single" w:sz="8" w:space="0" w:color="000000"/>
              <w:right w:val="single" w:sz="8" w:space="0" w:color="000000"/>
            </w:tcBorders>
          </w:tcPr>
          <w:p w14:paraId="614B3BA8"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99 </w:t>
            </w:r>
          </w:p>
        </w:tc>
        <w:tc>
          <w:tcPr>
            <w:tcW w:w="2400" w:type="dxa"/>
            <w:tcBorders>
              <w:top w:val="single" w:sz="8" w:space="0" w:color="000000"/>
              <w:left w:val="single" w:sz="8" w:space="0" w:color="000000"/>
              <w:bottom w:val="single" w:sz="8" w:space="0" w:color="000000"/>
              <w:right w:val="single" w:sz="8" w:space="0" w:color="000000"/>
            </w:tcBorders>
          </w:tcPr>
          <w:p w14:paraId="1E3C896E"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112.0 </w:t>
            </w:r>
          </w:p>
        </w:tc>
      </w:tr>
      <w:tr w:rsidR="0083351F" w:rsidRPr="00D17196" w14:paraId="2E0D46D5"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07DB16D"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16.0 </w:t>
            </w:r>
          </w:p>
        </w:tc>
        <w:tc>
          <w:tcPr>
            <w:tcW w:w="1587" w:type="dxa"/>
            <w:tcBorders>
              <w:top w:val="single" w:sz="8" w:space="0" w:color="000000"/>
              <w:left w:val="single" w:sz="8" w:space="0" w:color="000000"/>
              <w:bottom w:val="single" w:sz="8" w:space="0" w:color="000000"/>
              <w:right w:val="single" w:sz="8" w:space="0" w:color="000000"/>
            </w:tcBorders>
          </w:tcPr>
          <w:p w14:paraId="210C85E1"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0.43 </w:t>
            </w:r>
          </w:p>
        </w:tc>
        <w:tc>
          <w:tcPr>
            <w:tcW w:w="2400" w:type="dxa"/>
            <w:tcBorders>
              <w:top w:val="single" w:sz="8" w:space="0" w:color="000000"/>
              <w:left w:val="single" w:sz="8" w:space="0" w:color="000000"/>
              <w:bottom w:val="single" w:sz="8" w:space="0" w:color="000000"/>
              <w:right w:val="single" w:sz="8" w:space="0" w:color="000000"/>
            </w:tcBorders>
          </w:tcPr>
          <w:p w14:paraId="7878D623" w14:textId="77777777" w:rsidR="0083351F" w:rsidRPr="00D17196" w:rsidRDefault="0083351F" w:rsidP="000262ED">
            <w:pPr>
              <w:spacing w:line="259" w:lineRule="auto"/>
              <w:ind w:left="3"/>
              <w:jc w:val="center"/>
              <w:rPr>
                <w:rFonts w:eastAsia="Arial"/>
                <w:color w:val="000000"/>
              </w:rPr>
            </w:pPr>
            <w:r w:rsidRPr="00D17196">
              <w:rPr>
                <w:rFonts w:eastAsia="Arial"/>
                <w:color w:val="000000"/>
              </w:rPr>
              <w:t xml:space="preserve">89.5 </w:t>
            </w:r>
          </w:p>
        </w:tc>
        <w:tc>
          <w:tcPr>
            <w:tcW w:w="2400" w:type="dxa"/>
            <w:tcBorders>
              <w:top w:val="single" w:sz="8" w:space="0" w:color="000000"/>
              <w:left w:val="single" w:sz="8" w:space="0" w:color="000000"/>
              <w:bottom w:val="single" w:sz="8" w:space="0" w:color="000000"/>
              <w:right w:val="single" w:sz="8" w:space="0" w:color="000000"/>
            </w:tcBorders>
          </w:tcPr>
          <w:p w14:paraId="4EBBEEE8"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96 </w:t>
            </w:r>
          </w:p>
        </w:tc>
        <w:tc>
          <w:tcPr>
            <w:tcW w:w="2400" w:type="dxa"/>
            <w:tcBorders>
              <w:top w:val="single" w:sz="8" w:space="0" w:color="000000"/>
              <w:left w:val="single" w:sz="8" w:space="0" w:color="000000"/>
              <w:bottom w:val="single" w:sz="8" w:space="0" w:color="000000"/>
              <w:right w:val="single" w:sz="8" w:space="0" w:color="000000"/>
            </w:tcBorders>
          </w:tcPr>
          <w:p w14:paraId="1AC90D3B"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109.0 </w:t>
            </w:r>
          </w:p>
        </w:tc>
      </w:tr>
      <w:tr w:rsidR="0083351F" w:rsidRPr="00D17196" w14:paraId="2687FFC4"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E632E46"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15.5 </w:t>
            </w:r>
          </w:p>
        </w:tc>
        <w:tc>
          <w:tcPr>
            <w:tcW w:w="1587" w:type="dxa"/>
            <w:tcBorders>
              <w:top w:val="single" w:sz="8" w:space="0" w:color="000000"/>
              <w:left w:val="single" w:sz="8" w:space="0" w:color="000000"/>
              <w:bottom w:val="single" w:sz="8" w:space="0" w:color="000000"/>
              <w:right w:val="single" w:sz="8" w:space="0" w:color="000000"/>
            </w:tcBorders>
          </w:tcPr>
          <w:p w14:paraId="4DF3058D" w14:textId="77777777" w:rsidR="0083351F" w:rsidRPr="00D17196" w:rsidRDefault="0083351F" w:rsidP="000262ED">
            <w:pPr>
              <w:spacing w:line="259" w:lineRule="auto"/>
              <w:jc w:val="center"/>
              <w:rPr>
                <w:rFonts w:eastAsia="Arial"/>
                <w:color w:val="000000"/>
              </w:rPr>
            </w:pPr>
            <w:r w:rsidRPr="00D17196">
              <w:rPr>
                <w:rFonts w:eastAsia="Arial"/>
                <w:color w:val="000000"/>
              </w:rPr>
              <w:t xml:space="preserve">0.41 </w:t>
            </w:r>
          </w:p>
        </w:tc>
        <w:tc>
          <w:tcPr>
            <w:tcW w:w="2400" w:type="dxa"/>
            <w:tcBorders>
              <w:top w:val="single" w:sz="8" w:space="0" w:color="000000"/>
              <w:left w:val="single" w:sz="8" w:space="0" w:color="000000"/>
              <w:bottom w:val="single" w:sz="8" w:space="0" w:color="000000"/>
              <w:right w:val="single" w:sz="8" w:space="0" w:color="000000"/>
            </w:tcBorders>
          </w:tcPr>
          <w:p w14:paraId="7F28CF0E" w14:textId="77777777" w:rsidR="0083351F" w:rsidRPr="00D17196" w:rsidRDefault="0083351F" w:rsidP="000262ED">
            <w:pPr>
              <w:spacing w:line="259" w:lineRule="auto"/>
              <w:ind w:left="3"/>
              <w:jc w:val="center"/>
              <w:rPr>
                <w:rFonts w:eastAsia="Arial"/>
                <w:color w:val="000000"/>
              </w:rPr>
            </w:pPr>
            <w:r w:rsidRPr="00D17196">
              <w:rPr>
                <w:rFonts w:eastAsia="Arial"/>
                <w:color w:val="000000"/>
              </w:rPr>
              <w:t xml:space="preserve">87.0 </w:t>
            </w:r>
          </w:p>
        </w:tc>
        <w:tc>
          <w:tcPr>
            <w:tcW w:w="2400" w:type="dxa"/>
            <w:tcBorders>
              <w:top w:val="single" w:sz="8" w:space="0" w:color="000000"/>
              <w:left w:val="single" w:sz="8" w:space="0" w:color="000000"/>
              <w:bottom w:val="single" w:sz="8" w:space="0" w:color="000000"/>
              <w:right w:val="single" w:sz="8" w:space="0" w:color="000000"/>
            </w:tcBorders>
          </w:tcPr>
          <w:p w14:paraId="5B9C4E4F" w14:textId="77777777" w:rsidR="0083351F" w:rsidRPr="00D17196" w:rsidRDefault="0083351F" w:rsidP="000262ED">
            <w:pPr>
              <w:spacing w:line="259" w:lineRule="auto"/>
              <w:ind w:left="1"/>
              <w:jc w:val="center"/>
              <w:rPr>
                <w:rFonts w:eastAsia="Arial"/>
                <w:color w:val="000000"/>
              </w:rPr>
            </w:pPr>
            <w:r w:rsidRPr="00D17196">
              <w:rPr>
                <w:rFonts w:eastAsia="Arial"/>
                <w:color w:val="000000"/>
              </w:rPr>
              <w:t xml:space="preserve">93 </w:t>
            </w:r>
          </w:p>
        </w:tc>
        <w:tc>
          <w:tcPr>
            <w:tcW w:w="2400" w:type="dxa"/>
            <w:tcBorders>
              <w:top w:val="single" w:sz="8" w:space="0" w:color="000000"/>
              <w:left w:val="single" w:sz="8" w:space="0" w:color="000000"/>
              <w:bottom w:val="single" w:sz="8" w:space="0" w:color="000000"/>
              <w:right w:val="single" w:sz="8" w:space="0" w:color="000000"/>
            </w:tcBorders>
          </w:tcPr>
          <w:p w14:paraId="16752137" w14:textId="77777777" w:rsidR="0083351F" w:rsidRPr="00D17196" w:rsidRDefault="0083351F" w:rsidP="000262ED">
            <w:pPr>
              <w:spacing w:line="259" w:lineRule="auto"/>
              <w:ind w:left="2"/>
              <w:jc w:val="center"/>
              <w:rPr>
                <w:rFonts w:eastAsia="Arial"/>
                <w:color w:val="000000"/>
              </w:rPr>
            </w:pPr>
            <w:r w:rsidRPr="00D17196">
              <w:rPr>
                <w:rFonts w:eastAsia="Arial"/>
                <w:color w:val="000000"/>
              </w:rPr>
              <w:t xml:space="preserve">105.5 </w:t>
            </w:r>
          </w:p>
        </w:tc>
      </w:tr>
      <w:tr w:rsidR="0083351F" w:rsidRPr="00D17196" w14:paraId="71F49171" w14:textId="77777777" w:rsidTr="00C06FF6">
        <w:trPr>
          <w:trHeight w:val="276"/>
        </w:trPr>
        <w:tc>
          <w:tcPr>
            <w:tcW w:w="1582" w:type="dxa"/>
            <w:tcBorders>
              <w:top w:val="single" w:sz="8" w:space="0" w:color="000000"/>
              <w:left w:val="single" w:sz="8" w:space="0" w:color="000000"/>
              <w:bottom w:val="single" w:sz="8" w:space="0" w:color="000000"/>
              <w:right w:val="single" w:sz="8" w:space="0" w:color="000000"/>
            </w:tcBorders>
          </w:tcPr>
          <w:p w14:paraId="308118AA"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15.0 </w:t>
            </w:r>
          </w:p>
        </w:tc>
        <w:tc>
          <w:tcPr>
            <w:tcW w:w="1587" w:type="dxa"/>
            <w:tcBorders>
              <w:top w:val="single" w:sz="8" w:space="0" w:color="000000"/>
              <w:left w:val="single" w:sz="8" w:space="0" w:color="000000"/>
              <w:bottom w:val="single" w:sz="8" w:space="0" w:color="000000"/>
              <w:right w:val="single" w:sz="8" w:space="0" w:color="000000"/>
            </w:tcBorders>
          </w:tcPr>
          <w:p w14:paraId="639BF63E"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0.40 </w:t>
            </w:r>
          </w:p>
        </w:tc>
        <w:tc>
          <w:tcPr>
            <w:tcW w:w="2400" w:type="dxa"/>
            <w:tcBorders>
              <w:top w:val="single" w:sz="8" w:space="0" w:color="000000"/>
              <w:left w:val="single" w:sz="8" w:space="0" w:color="000000"/>
              <w:bottom w:val="single" w:sz="8" w:space="0" w:color="000000"/>
              <w:right w:val="single" w:sz="8" w:space="0" w:color="000000"/>
            </w:tcBorders>
          </w:tcPr>
          <w:p w14:paraId="7142831C"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84.0 </w:t>
            </w:r>
          </w:p>
        </w:tc>
        <w:tc>
          <w:tcPr>
            <w:tcW w:w="2400" w:type="dxa"/>
            <w:tcBorders>
              <w:top w:val="single" w:sz="8" w:space="0" w:color="000000"/>
              <w:left w:val="single" w:sz="8" w:space="0" w:color="000000"/>
              <w:bottom w:val="single" w:sz="8" w:space="0" w:color="000000"/>
              <w:right w:val="single" w:sz="8" w:space="0" w:color="000000"/>
            </w:tcBorders>
          </w:tcPr>
          <w:p w14:paraId="1FACBA2B"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90 </w:t>
            </w:r>
          </w:p>
        </w:tc>
        <w:tc>
          <w:tcPr>
            <w:tcW w:w="2400" w:type="dxa"/>
            <w:tcBorders>
              <w:top w:val="single" w:sz="8" w:space="0" w:color="000000"/>
              <w:left w:val="single" w:sz="8" w:space="0" w:color="000000"/>
              <w:bottom w:val="single" w:sz="8" w:space="0" w:color="000000"/>
              <w:right w:val="single" w:sz="8" w:space="0" w:color="000000"/>
            </w:tcBorders>
          </w:tcPr>
          <w:p w14:paraId="406EB3CD"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102.0 </w:t>
            </w:r>
          </w:p>
        </w:tc>
      </w:tr>
      <w:tr w:rsidR="0083351F" w:rsidRPr="00D17196" w14:paraId="7AF50835"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E7C9150"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14.5 </w:t>
            </w:r>
          </w:p>
        </w:tc>
        <w:tc>
          <w:tcPr>
            <w:tcW w:w="1587" w:type="dxa"/>
            <w:tcBorders>
              <w:top w:val="single" w:sz="8" w:space="0" w:color="000000"/>
              <w:left w:val="single" w:sz="8" w:space="0" w:color="000000"/>
              <w:bottom w:val="single" w:sz="8" w:space="0" w:color="000000"/>
              <w:right w:val="single" w:sz="8" w:space="0" w:color="000000"/>
            </w:tcBorders>
          </w:tcPr>
          <w:p w14:paraId="1BDF8E3F"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0.39 </w:t>
            </w:r>
          </w:p>
        </w:tc>
        <w:tc>
          <w:tcPr>
            <w:tcW w:w="2400" w:type="dxa"/>
            <w:tcBorders>
              <w:top w:val="single" w:sz="8" w:space="0" w:color="000000"/>
              <w:left w:val="single" w:sz="8" w:space="0" w:color="000000"/>
              <w:bottom w:val="single" w:sz="8" w:space="0" w:color="000000"/>
              <w:right w:val="single" w:sz="8" w:space="0" w:color="000000"/>
            </w:tcBorders>
          </w:tcPr>
          <w:p w14:paraId="6A60B4BE"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81.0 </w:t>
            </w:r>
          </w:p>
        </w:tc>
        <w:tc>
          <w:tcPr>
            <w:tcW w:w="2400" w:type="dxa"/>
            <w:tcBorders>
              <w:top w:val="single" w:sz="8" w:space="0" w:color="000000"/>
              <w:left w:val="single" w:sz="8" w:space="0" w:color="000000"/>
              <w:bottom w:val="single" w:sz="8" w:space="0" w:color="000000"/>
              <w:right w:val="single" w:sz="8" w:space="0" w:color="000000"/>
            </w:tcBorders>
          </w:tcPr>
          <w:p w14:paraId="1B02BD29"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87 </w:t>
            </w:r>
          </w:p>
        </w:tc>
        <w:tc>
          <w:tcPr>
            <w:tcW w:w="2400" w:type="dxa"/>
            <w:tcBorders>
              <w:top w:val="single" w:sz="8" w:space="0" w:color="000000"/>
              <w:left w:val="single" w:sz="8" w:space="0" w:color="000000"/>
              <w:bottom w:val="single" w:sz="8" w:space="0" w:color="000000"/>
              <w:right w:val="single" w:sz="8" w:space="0" w:color="000000"/>
            </w:tcBorders>
          </w:tcPr>
          <w:p w14:paraId="531F8318"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98.5 </w:t>
            </w:r>
          </w:p>
        </w:tc>
      </w:tr>
      <w:tr w:rsidR="0083351F" w:rsidRPr="00D17196" w14:paraId="65E77836"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2548C6F3"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14.0 </w:t>
            </w:r>
          </w:p>
        </w:tc>
        <w:tc>
          <w:tcPr>
            <w:tcW w:w="1587" w:type="dxa"/>
            <w:tcBorders>
              <w:top w:val="single" w:sz="8" w:space="0" w:color="000000"/>
              <w:left w:val="single" w:sz="8" w:space="0" w:color="000000"/>
              <w:bottom w:val="single" w:sz="8" w:space="0" w:color="000000"/>
              <w:right w:val="single" w:sz="8" w:space="0" w:color="000000"/>
            </w:tcBorders>
          </w:tcPr>
          <w:p w14:paraId="74052F1E"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0.37 </w:t>
            </w:r>
          </w:p>
        </w:tc>
        <w:tc>
          <w:tcPr>
            <w:tcW w:w="2400" w:type="dxa"/>
            <w:tcBorders>
              <w:top w:val="single" w:sz="8" w:space="0" w:color="000000"/>
              <w:left w:val="single" w:sz="8" w:space="0" w:color="000000"/>
              <w:bottom w:val="single" w:sz="8" w:space="0" w:color="000000"/>
              <w:right w:val="single" w:sz="8" w:space="0" w:color="000000"/>
            </w:tcBorders>
          </w:tcPr>
          <w:p w14:paraId="05ED7FBF"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78.5 </w:t>
            </w:r>
          </w:p>
        </w:tc>
        <w:tc>
          <w:tcPr>
            <w:tcW w:w="2400" w:type="dxa"/>
            <w:tcBorders>
              <w:top w:val="single" w:sz="8" w:space="0" w:color="000000"/>
              <w:left w:val="single" w:sz="8" w:space="0" w:color="000000"/>
              <w:bottom w:val="single" w:sz="8" w:space="0" w:color="000000"/>
              <w:right w:val="single" w:sz="8" w:space="0" w:color="000000"/>
            </w:tcBorders>
          </w:tcPr>
          <w:p w14:paraId="034A80F5"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84 </w:t>
            </w:r>
          </w:p>
        </w:tc>
        <w:tc>
          <w:tcPr>
            <w:tcW w:w="2400" w:type="dxa"/>
            <w:tcBorders>
              <w:top w:val="single" w:sz="8" w:space="0" w:color="000000"/>
              <w:left w:val="single" w:sz="8" w:space="0" w:color="000000"/>
              <w:bottom w:val="single" w:sz="8" w:space="0" w:color="000000"/>
              <w:right w:val="single" w:sz="8" w:space="0" w:color="000000"/>
            </w:tcBorders>
          </w:tcPr>
          <w:p w14:paraId="5C41DDD1"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95.0 </w:t>
            </w:r>
          </w:p>
        </w:tc>
      </w:tr>
      <w:tr w:rsidR="0083351F" w:rsidRPr="00D17196" w14:paraId="01213BB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BFBA5ED"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13.5 </w:t>
            </w:r>
          </w:p>
        </w:tc>
        <w:tc>
          <w:tcPr>
            <w:tcW w:w="1587" w:type="dxa"/>
            <w:tcBorders>
              <w:top w:val="single" w:sz="8" w:space="0" w:color="000000"/>
              <w:left w:val="single" w:sz="8" w:space="0" w:color="000000"/>
              <w:bottom w:val="single" w:sz="8" w:space="0" w:color="000000"/>
              <w:right w:val="single" w:sz="8" w:space="0" w:color="000000"/>
            </w:tcBorders>
          </w:tcPr>
          <w:p w14:paraId="00196E09"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0.36 </w:t>
            </w:r>
          </w:p>
        </w:tc>
        <w:tc>
          <w:tcPr>
            <w:tcW w:w="2400" w:type="dxa"/>
            <w:tcBorders>
              <w:top w:val="single" w:sz="8" w:space="0" w:color="000000"/>
              <w:left w:val="single" w:sz="8" w:space="0" w:color="000000"/>
              <w:bottom w:val="single" w:sz="8" w:space="0" w:color="000000"/>
              <w:right w:val="single" w:sz="8" w:space="0" w:color="000000"/>
            </w:tcBorders>
          </w:tcPr>
          <w:p w14:paraId="6A9F0956"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75.5 </w:t>
            </w:r>
          </w:p>
        </w:tc>
        <w:tc>
          <w:tcPr>
            <w:tcW w:w="2400" w:type="dxa"/>
            <w:tcBorders>
              <w:top w:val="single" w:sz="8" w:space="0" w:color="000000"/>
              <w:left w:val="single" w:sz="8" w:space="0" w:color="000000"/>
              <w:bottom w:val="single" w:sz="8" w:space="0" w:color="000000"/>
              <w:right w:val="single" w:sz="8" w:space="0" w:color="000000"/>
            </w:tcBorders>
          </w:tcPr>
          <w:p w14:paraId="72361FAD"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81 </w:t>
            </w:r>
          </w:p>
        </w:tc>
        <w:tc>
          <w:tcPr>
            <w:tcW w:w="2400" w:type="dxa"/>
            <w:tcBorders>
              <w:top w:val="single" w:sz="8" w:space="0" w:color="000000"/>
              <w:left w:val="single" w:sz="8" w:space="0" w:color="000000"/>
              <w:bottom w:val="single" w:sz="8" w:space="0" w:color="000000"/>
              <w:right w:val="single" w:sz="8" w:space="0" w:color="000000"/>
            </w:tcBorders>
          </w:tcPr>
          <w:p w14:paraId="216A2BDB"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92.0 </w:t>
            </w:r>
          </w:p>
        </w:tc>
      </w:tr>
      <w:tr w:rsidR="0083351F" w:rsidRPr="00D17196" w14:paraId="06DB5D2F"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2FC9612"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13.0 </w:t>
            </w:r>
          </w:p>
        </w:tc>
        <w:tc>
          <w:tcPr>
            <w:tcW w:w="1587" w:type="dxa"/>
            <w:tcBorders>
              <w:top w:val="single" w:sz="8" w:space="0" w:color="000000"/>
              <w:left w:val="single" w:sz="8" w:space="0" w:color="000000"/>
              <w:bottom w:val="single" w:sz="8" w:space="0" w:color="000000"/>
              <w:right w:val="single" w:sz="8" w:space="0" w:color="000000"/>
            </w:tcBorders>
          </w:tcPr>
          <w:p w14:paraId="5F163264"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0.35 </w:t>
            </w:r>
          </w:p>
        </w:tc>
        <w:tc>
          <w:tcPr>
            <w:tcW w:w="2400" w:type="dxa"/>
            <w:tcBorders>
              <w:top w:val="single" w:sz="8" w:space="0" w:color="000000"/>
              <w:left w:val="single" w:sz="8" w:space="0" w:color="000000"/>
              <w:bottom w:val="single" w:sz="8" w:space="0" w:color="000000"/>
              <w:right w:val="single" w:sz="8" w:space="0" w:color="000000"/>
            </w:tcBorders>
          </w:tcPr>
          <w:p w14:paraId="71980376"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73.0 </w:t>
            </w:r>
          </w:p>
        </w:tc>
        <w:tc>
          <w:tcPr>
            <w:tcW w:w="2400" w:type="dxa"/>
            <w:tcBorders>
              <w:top w:val="single" w:sz="8" w:space="0" w:color="000000"/>
              <w:left w:val="single" w:sz="8" w:space="0" w:color="000000"/>
              <w:bottom w:val="single" w:sz="8" w:space="0" w:color="000000"/>
              <w:right w:val="single" w:sz="8" w:space="0" w:color="000000"/>
            </w:tcBorders>
          </w:tcPr>
          <w:p w14:paraId="6FC9BD9A"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78 </w:t>
            </w:r>
          </w:p>
        </w:tc>
        <w:tc>
          <w:tcPr>
            <w:tcW w:w="2400" w:type="dxa"/>
            <w:tcBorders>
              <w:top w:val="single" w:sz="8" w:space="0" w:color="000000"/>
              <w:left w:val="single" w:sz="8" w:space="0" w:color="000000"/>
              <w:bottom w:val="single" w:sz="8" w:space="0" w:color="000000"/>
              <w:right w:val="single" w:sz="8" w:space="0" w:color="000000"/>
            </w:tcBorders>
          </w:tcPr>
          <w:p w14:paraId="297BA0FA"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88.5 </w:t>
            </w:r>
          </w:p>
        </w:tc>
      </w:tr>
      <w:tr w:rsidR="0083351F" w:rsidRPr="00D17196" w14:paraId="5584309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289276B1"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12.5 </w:t>
            </w:r>
          </w:p>
        </w:tc>
        <w:tc>
          <w:tcPr>
            <w:tcW w:w="1587" w:type="dxa"/>
            <w:tcBorders>
              <w:top w:val="single" w:sz="8" w:space="0" w:color="000000"/>
              <w:left w:val="single" w:sz="8" w:space="0" w:color="000000"/>
              <w:bottom w:val="single" w:sz="8" w:space="0" w:color="000000"/>
              <w:right w:val="single" w:sz="8" w:space="0" w:color="000000"/>
            </w:tcBorders>
          </w:tcPr>
          <w:p w14:paraId="15E03AFF"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0.33 </w:t>
            </w:r>
          </w:p>
        </w:tc>
        <w:tc>
          <w:tcPr>
            <w:tcW w:w="2400" w:type="dxa"/>
            <w:tcBorders>
              <w:top w:val="single" w:sz="8" w:space="0" w:color="000000"/>
              <w:left w:val="single" w:sz="8" w:space="0" w:color="000000"/>
              <w:bottom w:val="single" w:sz="8" w:space="0" w:color="000000"/>
              <w:right w:val="single" w:sz="8" w:space="0" w:color="000000"/>
            </w:tcBorders>
          </w:tcPr>
          <w:p w14:paraId="5644022E"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70.0 </w:t>
            </w:r>
          </w:p>
        </w:tc>
        <w:tc>
          <w:tcPr>
            <w:tcW w:w="2400" w:type="dxa"/>
            <w:tcBorders>
              <w:top w:val="single" w:sz="8" w:space="0" w:color="000000"/>
              <w:left w:val="single" w:sz="8" w:space="0" w:color="000000"/>
              <w:bottom w:val="single" w:sz="8" w:space="0" w:color="000000"/>
              <w:right w:val="single" w:sz="8" w:space="0" w:color="000000"/>
            </w:tcBorders>
          </w:tcPr>
          <w:p w14:paraId="0A148BBC"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75 </w:t>
            </w:r>
          </w:p>
        </w:tc>
        <w:tc>
          <w:tcPr>
            <w:tcW w:w="2400" w:type="dxa"/>
            <w:tcBorders>
              <w:top w:val="single" w:sz="8" w:space="0" w:color="000000"/>
              <w:left w:val="single" w:sz="8" w:space="0" w:color="000000"/>
              <w:bottom w:val="single" w:sz="8" w:space="0" w:color="000000"/>
              <w:right w:val="single" w:sz="8" w:space="0" w:color="000000"/>
            </w:tcBorders>
          </w:tcPr>
          <w:p w14:paraId="514169C9"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85.0 </w:t>
            </w:r>
          </w:p>
        </w:tc>
      </w:tr>
      <w:tr w:rsidR="0083351F" w:rsidRPr="00D17196" w14:paraId="638C5958"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4B48F243"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12.0 </w:t>
            </w:r>
          </w:p>
        </w:tc>
        <w:tc>
          <w:tcPr>
            <w:tcW w:w="1587" w:type="dxa"/>
            <w:tcBorders>
              <w:top w:val="single" w:sz="8" w:space="0" w:color="000000"/>
              <w:left w:val="single" w:sz="8" w:space="0" w:color="000000"/>
              <w:bottom w:val="single" w:sz="8" w:space="0" w:color="000000"/>
              <w:right w:val="single" w:sz="8" w:space="0" w:color="000000"/>
            </w:tcBorders>
          </w:tcPr>
          <w:p w14:paraId="4882D346"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0.32 </w:t>
            </w:r>
          </w:p>
        </w:tc>
        <w:tc>
          <w:tcPr>
            <w:tcW w:w="2400" w:type="dxa"/>
            <w:tcBorders>
              <w:top w:val="single" w:sz="8" w:space="0" w:color="000000"/>
              <w:left w:val="single" w:sz="8" w:space="0" w:color="000000"/>
              <w:bottom w:val="single" w:sz="8" w:space="0" w:color="000000"/>
              <w:right w:val="single" w:sz="8" w:space="0" w:color="000000"/>
            </w:tcBorders>
          </w:tcPr>
          <w:p w14:paraId="5DF00396"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67.0 </w:t>
            </w:r>
          </w:p>
        </w:tc>
        <w:tc>
          <w:tcPr>
            <w:tcW w:w="2400" w:type="dxa"/>
            <w:tcBorders>
              <w:top w:val="single" w:sz="8" w:space="0" w:color="000000"/>
              <w:left w:val="single" w:sz="8" w:space="0" w:color="000000"/>
              <w:bottom w:val="single" w:sz="8" w:space="0" w:color="000000"/>
              <w:right w:val="single" w:sz="8" w:space="0" w:color="000000"/>
            </w:tcBorders>
          </w:tcPr>
          <w:p w14:paraId="5BC6858E"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72 </w:t>
            </w:r>
          </w:p>
        </w:tc>
        <w:tc>
          <w:tcPr>
            <w:tcW w:w="2400" w:type="dxa"/>
            <w:tcBorders>
              <w:top w:val="single" w:sz="8" w:space="0" w:color="000000"/>
              <w:left w:val="single" w:sz="8" w:space="0" w:color="000000"/>
              <w:bottom w:val="single" w:sz="8" w:space="0" w:color="000000"/>
              <w:right w:val="single" w:sz="8" w:space="0" w:color="000000"/>
            </w:tcBorders>
          </w:tcPr>
          <w:p w14:paraId="69FE8049"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81.5 </w:t>
            </w:r>
          </w:p>
        </w:tc>
      </w:tr>
      <w:tr w:rsidR="0083351F" w:rsidRPr="00D17196" w14:paraId="7AF32A1E"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1A4C633B"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11.5 </w:t>
            </w:r>
          </w:p>
        </w:tc>
        <w:tc>
          <w:tcPr>
            <w:tcW w:w="1587" w:type="dxa"/>
            <w:tcBorders>
              <w:top w:val="single" w:sz="8" w:space="0" w:color="000000"/>
              <w:left w:val="single" w:sz="8" w:space="0" w:color="000000"/>
              <w:bottom w:val="single" w:sz="8" w:space="0" w:color="000000"/>
              <w:right w:val="single" w:sz="8" w:space="0" w:color="000000"/>
            </w:tcBorders>
          </w:tcPr>
          <w:p w14:paraId="7F87953D"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0.31 </w:t>
            </w:r>
          </w:p>
        </w:tc>
        <w:tc>
          <w:tcPr>
            <w:tcW w:w="2400" w:type="dxa"/>
            <w:tcBorders>
              <w:top w:val="single" w:sz="8" w:space="0" w:color="000000"/>
              <w:left w:val="single" w:sz="8" w:space="0" w:color="000000"/>
              <w:bottom w:val="single" w:sz="8" w:space="0" w:color="000000"/>
              <w:right w:val="single" w:sz="8" w:space="0" w:color="000000"/>
            </w:tcBorders>
          </w:tcPr>
          <w:p w14:paraId="0F7537F4"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64.5 </w:t>
            </w:r>
          </w:p>
        </w:tc>
        <w:tc>
          <w:tcPr>
            <w:tcW w:w="2400" w:type="dxa"/>
            <w:tcBorders>
              <w:top w:val="single" w:sz="8" w:space="0" w:color="000000"/>
              <w:left w:val="single" w:sz="8" w:space="0" w:color="000000"/>
              <w:bottom w:val="single" w:sz="8" w:space="0" w:color="000000"/>
              <w:right w:val="single" w:sz="8" w:space="0" w:color="000000"/>
            </w:tcBorders>
          </w:tcPr>
          <w:p w14:paraId="1EF0499C"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69 </w:t>
            </w:r>
          </w:p>
        </w:tc>
        <w:tc>
          <w:tcPr>
            <w:tcW w:w="2400" w:type="dxa"/>
            <w:tcBorders>
              <w:top w:val="single" w:sz="8" w:space="0" w:color="000000"/>
              <w:left w:val="single" w:sz="8" w:space="0" w:color="000000"/>
              <w:bottom w:val="single" w:sz="8" w:space="0" w:color="000000"/>
              <w:right w:val="single" w:sz="8" w:space="0" w:color="000000"/>
            </w:tcBorders>
          </w:tcPr>
          <w:p w14:paraId="0344A178"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78.0 </w:t>
            </w:r>
          </w:p>
        </w:tc>
      </w:tr>
      <w:tr w:rsidR="0083351F" w:rsidRPr="00D17196" w14:paraId="54AF636B"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5DA3C393"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11.0 </w:t>
            </w:r>
          </w:p>
        </w:tc>
        <w:tc>
          <w:tcPr>
            <w:tcW w:w="1587" w:type="dxa"/>
            <w:tcBorders>
              <w:top w:val="single" w:sz="8" w:space="0" w:color="000000"/>
              <w:left w:val="single" w:sz="8" w:space="0" w:color="000000"/>
              <w:bottom w:val="single" w:sz="8" w:space="0" w:color="000000"/>
              <w:right w:val="single" w:sz="8" w:space="0" w:color="000000"/>
            </w:tcBorders>
          </w:tcPr>
          <w:p w14:paraId="6E92C6ED"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0.29 </w:t>
            </w:r>
          </w:p>
        </w:tc>
        <w:tc>
          <w:tcPr>
            <w:tcW w:w="2400" w:type="dxa"/>
            <w:tcBorders>
              <w:top w:val="single" w:sz="8" w:space="0" w:color="000000"/>
              <w:left w:val="single" w:sz="8" w:space="0" w:color="000000"/>
              <w:bottom w:val="single" w:sz="8" w:space="0" w:color="000000"/>
              <w:right w:val="single" w:sz="8" w:space="0" w:color="000000"/>
            </w:tcBorders>
          </w:tcPr>
          <w:p w14:paraId="0FE65ADA"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61.5 </w:t>
            </w:r>
          </w:p>
        </w:tc>
        <w:tc>
          <w:tcPr>
            <w:tcW w:w="2400" w:type="dxa"/>
            <w:tcBorders>
              <w:top w:val="single" w:sz="8" w:space="0" w:color="000000"/>
              <w:left w:val="single" w:sz="8" w:space="0" w:color="000000"/>
              <w:bottom w:val="single" w:sz="8" w:space="0" w:color="000000"/>
              <w:right w:val="single" w:sz="8" w:space="0" w:color="000000"/>
            </w:tcBorders>
          </w:tcPr>
          <w:p w14:paraId="13380E47"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66 </w:t>
            </w:r>
          </w:p>
        </w:tc>
        <w:tc>
          <w:tcPr>
            <w:tcW w:w="2400" w:type="dxa"/>
            <w:tcBorders>
              <w:top w:val="single" w:sz="8" w:space="0" w:color="000000"/>
              <w:left w:val="single" w:sz="8" w:space="0" w:color="000000"/>
              <w:bottom w:val="single" w:sz="8" w:space="0" w:color="000000"/>
              <w:right w:val="single" w:sz="8" w:space="0" w:color="000000"/>
            </w:tcBorders>
          </w:tcPr>
          <w:p w14:paraId="68886C4B"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74.5 </w:t>
            </w:r>
          </w:p>
        </w:tc>
      </w:tr>
      <w:tr w:rsidR="0083351F" w:rsidRPr="00D17196" w14:paraId="668DA710"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6785E878"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10.5 </w:t>
            </w:r>
          </w:p>
        </w:tc>
        <w:tc>
          <w:tcPr>
            <w:tcW w:w="1587" w:type="dxa"/>
            <w:tcBorders>
              <w:top w:val="single" w:sz="8" w:space="0" w:color="000000"/>
              <w:left w:val="single" w:sz="8" w:space="0" w:color="000000"/>
              <w:bottom w:val="single" w:sz="8" w:space="0" w:color="000000"/>
              <w:right w:val="single" w:sz="8" w:space="0" w:color="000000"/>
            </w:tcBorders>
          </w:tcPr>
          <w:p w14:paraId="17343351"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0.28 </w:t>
            </w:r>
          </w:p>
        </w:tc>
        <w:tc>
          <w:tcPr>
            <w:tcW w:w="2400" w:type="dxa"/>
            <w:tcBorders>
              <w:top w:val="single" w:sz="8" w:space="0" w:color="000000"/>
              <w:left w:val="single" w:sz="8" w:space="0" w:color="000000"/>
              <w:bottom w:val="single" w:sz="8" w:space="0" w:color="000000"/>
              <w:right w:val="single" w:sz="8" w:space="0" w:color="000000"/>
            </w:tcBorders>
          </w:tcPr>
          <w:p w14:paraId="48A1573C"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59.0 </w:t>
            </w:r>
          </w:p>
        </w:tc>
        <w:tc>
          <w:tcPr>
            <w:tcW w:w="2400" w:type="dxa"/>
            <w:tcBorders>
              <w:top w:val="single" w:sz="8" w:space="0" w:color="000000"/>
              <w:left w:val="single" w:sz="8" w:space="0" w:color="000000"/>
              <w:bottom w:val="single" w:sz="8" w:space="0" w:color="000000"/>
              <w:right w:val="single" w:sz="8" w:space="0" w:color="000000"/>
            </w:tcBorders>
          </w:tcPr>
          <w:p w14:paraId="709C6419"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63 </w:t>
            </w:r>
          </w:p>
        </w:tc>
        <w:tc>
          <w:tcPr>
            <w:tcW w:w="2400" w:type="dxa"/>
            <w:tcBorders>
              <w:top w:val="single" w:sz="8" w:space="0" w:color="000000"/>
              <w:left w:val="single" w:sz="8" w:space="0" w:color="000000"/>
              <w:bottom w:val="single" w:sz="8" w:space="0" w:color="000000"/>
              <w:right w:val="single" w:sz="8" w:space="0" w:color="000000"/>
            </w:tcBorders>
          </w:tcPr>
          <w:p w14:paraId="3AB901FA"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71.5 </w:t>
            </w:r>
          </w:p>
        </w:tc>
      </w:tr>
      <w:tr w:rsidR="0083351F" w:rsidRPr="00D17196" w14:paraId="6270201A"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634F0972"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10.0 </w:t>
            </w:r>
          </w:p>
        </w:tc>
        <w:tc>
          <w:tcPr>
            <w:tcW w:w="1587" w:type="dxa"/>
            <w:tcBorders>
              <w:top w:val="single" w:sz="8" w:space="0" w:color="000000"/>
              <w:left w:val="single" w:sz="8" w:space="0" w:color="000000"/>
              <w:bottom w:val="single" w:sz="8" w:space="0" w:color="000000"/>
              <w:right w:val="single" w:sz="8" w:space="0" w:color="000000"/>
            </w:tcBorders>
          </w:tcPr>
          <w:p w14:paraId="6A2A452F"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0.27 </w:t>
            </w:r>
          </w:p>
        </w:tc>
        <w:tc>
          <w:tcPr>
            <w:tcW w:w="2400" w:type="dxa"/>
            <w:tcBorders>
              <w:top w:val="single" w:sz="8" w:space="0" w:color="000000"/>
              <w:left w:val="single" w:sz="8" w:space="0" w:color="000000"/>
              <w:bottom w:val="single" w:sz="8" w:space="0" w:color="000000"/>
              <w:right w:val="single" w:sz="8" w:space="0" w:color="000000"/>
            </w:tcBorders>
          </w:tcPr>
          <w:p w14:paraId="72AD160E"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56.0 </w:t>
            </w:r>
          </w:p>
        </w:tc>
        <w:tc>
          <w:tcPr>
            <w:tcW w:w="2400" w:type="dxa"/>
            <w:tcBorders>
              <w:top w:val="single" w:sz="8" w:space="0" w:color="000000"/>
              <w:left w:val="single" w:sz="8" w:space="0" w:color="000000"/>
              <w:bottom w:val="single" w:sz="8" w:space="0" w:color="000000"/>
              <w:right w:val="single" w:sz="8" w:space="0" w:color="000000"/>
            </w:tcBorders>
          </w:tcPr>
          <w:p w14:paraId="75340C32"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60 </w:t>
            </w:r>
          </w:p>
        </w:tc>
        <w:tc>
          <w:tcPr>
            <w:tcW w:w="2400" w:type="dxa"/>
            <w:tcBorders>
              <w:top w:val="single" w:sz="8" w:space="0" w:color="000000"/>
              <w:left w:val="single" w:sz="8" w:space="0" w:color="000000"/>
              <w:bottom w:val="single" w:sz="8" w:space="0" w:color="000000"/>
              <w:right w:val="single" w:sz="8" w:space="0" w:color="000000"/>
            </w:tcBorders>
          </w:tcPr>
          <w:p w14:paraId="68C4D6C5"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68.0 </w:t>
            </w:r>
          </w:p>
        </w:tc>
      </w:tr>
      <w:tr w:rsidR="0083351F" w:rsidRPr="00D17196" w14:paraId="15142924"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28C6BCD"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9.5 </w:t>
            </w:r>
          </w:p>
        </w:tc>
        <w:tc>
          <w:tcPr>
            <w:tcW w:w="1587" w:type="dxa"/>
            <w:tcBorders>
              <w:top w:val="single" w:sz="8" w:space="0" w:color="000000"/>
              <w:left w:val="single" w:sz="8" w:space="0" w:color="000000"/>
              <w:bottom w:val="single" w:sz="8" w:space="0" w:color="000000"/>
              <w:right w:val="single" w:sz="8" w:space="0" w:color="000000"/>
            </w:tcBorders>
          </w:tcPr>
          <w:p w14:paraId="60104F98"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0.25 </w:t>
            </w:r>
          </w:p>
        </w:tc>
        <w:tc>
          <w:tcPr>
            <w:tcW w:w="2400" w:type="dxa"/>
            <w:tcBorders>
              <w:top w:val="single" w:sz="8" w:space="0" w:color="000000"/>
              <w:left w:val="single" w:sz="8" w:space="0" w:color="000000"/>
              <w:bottom w:val="single" w:sz="8" w:space="0" w:color="000000"/>
              <w:right w:val="single" w:sz="8" w:space="0" w:color="000000"/>
            </w:tcBorders>
          </w:tcPr>
          <w:p w14:paraId="6CCA55EE"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53.0 </w:t>
            </w:r>
          </w:p>
        </w:tc>
        <w:tc>
          <w:tcPr>
            <w:tcW w:w="2400" w:type="dxa"/>
            <w:tcBorders>
              <w:top w:val="single" w:sz="8" w:space="0" w:color="000000"/>
              <w:left w:val="single" w:sz="8" w:space="0" w:color="000000"/>
              <w:bottom w:val="single" w:sz="8" w:space="0" w:color="000000"/>
              <w:right w:val="single" w:sz="8" w:space="0" w:color="000000"/>
            </w:tcBorders>
          </w:tcPr>
          <w:p w14:paraId="294F88E5"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57 </w:t>
            </w:r>
          </w:p>
        </w:tc>
        <w:tc>
          <w:tcPr>
            <w:tcW w:w="2400" w:type="dxa"/>
            <w:tcBorders>
              <w:top w:val="single" w:sz="8" w:space="0" w:color="000000"/>
              <w:left w:val="single" w:sz="8" w:space="0" w:color="000000"/>
              <w:bottom w:val="single" w:sz="8" w:space="0" w:color="000000"/>
              <w:right w:val="single" w:sz="8" w:space="0" w:color="000000"/>
            </w:tcBorders>
          </w:tcPr>
          <w:p w14:paraId="6B436F5D"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64.5 </w:t>
            </w:r>
          </w:p>
        </w:tc>
      </w:tr>
      <w:tr w:rsidR="0083351F" w:rsidRPr="00D17196" w14:paraId="4C81B37A"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417B0259"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9.0 </w:t>
            </w:r>
          </w:p>
        </w:tc>
        <w:tc>
          <w:tcPr>
            <w:tcW w:w="1587" w:type="dxa"/>
            <w:tcBorders>
              <w:top w:val="single" w:sz="8" w:space="0" w:color="000000"/>
              <w:left w:val="single" w:sz="8" w:space="0" w:color="000000"/>
              <w:bottom w:val="single" w:sz="8" w:space="0" w:color="000000"/>
              <w:right w:val="single" w:sz="8" w:space="0" w:color="000000"/>
            </w:tcBorders>
          </w:tcPr>
          <w:p w14:paraId="2715F9FC"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0.24 </w:t>
            </w:r>
          </w:p>
        </w:tc>
        <w:tc>
          <w:tcPr>
            <w:tcW w:w="2400" w:type="dxa"/>
            <w:tcBorders>
              <w:top w:val="single" w:sz="8" w:space="0" w:color="000000"/>
              <w:left w:val="single" w:sz="8" w:space="0" w:color="000000"/>
              <w:bottom w:val="single" w:sz="8" w:space="0" w:color="000000"/>
              <w:right w:val="single" w:sz="8" w:space="0" w:color="000000"/>
            </w:tcBorders>
          </w:tcPr>
          <w:p w14:paraId="1123F05F"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50.5 </w:t>
            </w:r>
          </w:p>
        </w:tc>
        <w:tc>
          <w:tcPr>
            <w:tcW w:w="2400" w:type="dxa"/>
            <w:tcBorders>
              <w:top w:val="single" w:sz="8" w:space="0" w:color="000000"/>
              <w:left w:val="single" w:sz="8" w:space="0" w:color="000000"/>
              <w:bottom w:val="single" w:sz="8" w:space="0" w:color="000000"/>
              <w:right w:val="single" w:sz="8" w:space="0" w:color="000000"/>
            </w:tcBorders>
          </w:tcPr>
          <w:p w14:paraId="2AC92C5A"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54 </w:t>
            </w:r>
          </w:p>
        </w:tc>
        <w:tc>
          <w:tcPr>
            <w:tcW w:w="2400" w:type="dxa"/>
            <w:tcBorders>
              <w:top w:val="single" w:sz="8" w:space="0" w:color="000000"/>
              <w:left w:val="single" w:sz="8" w:space="0" w:color="000000"/>
              <w:bottom w:val="single" w:sz="8" w:space="0" w:color="000000"/>
              <w:right w:val="single" w:sz="8" w:space="0" w:color="000000"/>
            </w:tcBorders>
          </w:tcPr>
          <w:p w14:paraId="02B7493F"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61.0 </w:t>
            </w:r>
          </w:p>
        </w:tc>
      </w:tr>
      <w:tr w:rsidR="0083351F" w:rsidRPr="00D17196" w14:paraId="4EC9913E"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26CF3501"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8.5 </w:t>
            </w:r>
          </w:p>
        </w:tc>
        <w:tc>
          <w:tcPr>
            <w:tcW w:w="1587" w:type="dxa"/>
            <w:tcBorders>
              <w:top w:val="single" w:sz="8" w:space="0" w:color="000000"/>
              <w:left w:val="single" w:sz="8" w:space="0" w:color="000000"/>
              <w:bottom w:val="single" w:sz="8" w:space="0" w:color="000000"/>
              <w:right w:val="single" w:sz="8" w:space="0" w:color="000000"/>
            </w:tcBorders>
          </w:tcPr>
          <w:p w14:paraId="76311E22"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0.23 </w:t>
            </w:r>
          </w:p>
        </w:tc>
        <w:tc>
          <w:tcPr>
            <w:tcW w:w="2400" w:type="dxa"/>
            <w:tcBorders>
              <w:top w:val="single" w:sz="8" w:space="0" w:color="000000"/>
              <w:left w:val="single" w:sz="8" w:space="0" w:color="000000"/>
              <w:bottom w:val="single" w:sz="8" w:space="0" w:color="000000"/>
              <w:right w:val="single" w:sz="8" w:space="0" w:color="000000"/>
            </w:tcBorders>
          </w:tcPr>
          <w:p w14:paraId="555DF616"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47.5 </w:t>
            </w:r>
          </w:p>
        </w:tc>
        <w:tc>
          <w:tcPr>
            <w:tcW w:w="2400" w:type="dxa"/>
            <w:tcBorders>
              <w:top w:val="single" w:sz="8" w:space="0" w:color="000000"/>
              <w:left w:val="single" w:sz="8" w:space="0" w:color="000000"/>
              <w:bottom w:val="single" w:sz="8" w:space="0" w:color="000000"/>
              <w:right w:val="single" w:sz="8" w:space="0" w:color="000000"/>
            </w:tcBorders>
          </w:tcPr>
          <w:p w14:paraId="10B68E06"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51 </w:t>
            </w:r>
          </w:p>
        </w:tc>
        <w:tc>
          <w:tcPr>
            <w:tcW w:w="2400" w:type="dxa"/>
            <w:tcBorders>
              <w:top w:val="single" w:sz="8" w:space="0" w:color="000000"/>
              <w:left w:val="single" w:sz="8" w:space="0" w:color="000000"/>
              <w:bottom w:val="single" w:sz="8" w:space="0" w:color="000000"/>
              <w:right w:val="single" w:sz="8" w:space="0" w:color="000000"/>
            </w:tcBorders>
          </w:tcPr>
          <w:p w14:paraId="46734276"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58.0 </w:t>
            </w:r>
          </w:p>
        </w:tc>
      </w:tr>
      <w:tr w:rsidR="0083351F" w:rsidRPr="00D17196" w14:paraId="017679E4"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25D5D257"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8.0 </w:t>
            </w:r>
          </w:p>
        </w:tc>
        <w:tc>
          <w:tcPr>
            <w:tcW w:w="1587" w:type="dxa"/>
            <w:tcBorders>
              <w:top w:val="single" w:sz="8" w:space="0" w:color="000000"/>
              <w:left w:val="single" w:sz="8" w:space="0" w:color="000000"/>
              <w:bottom w:val="single" w:sz="8" w:space="0" w:color="000000"/>
              <w:right w:val="single" w:sz="8" w:space="0" w:color="000000"/>
            </w:tcBorders>
          </w:tcPr>
          <w:p w14:paraId="16F30CC7"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0.21 </w:t>
            </w:r>
          </w:p>
        </w:tc>
        <w:tc>
          <w:tcPr>
            <w:tcW w:w="2400" w:type="dxa"/>
            <w:tcBorders>
              <w:top w:val="single" w:sz="8" w:space="0" w:color="000000"/>
              <w:left w:val="single" w:sz="8" w:space="0" w:color="000000"/>
              <w:bottom w:val="single" w:sz="8" w:space="0" w:color="000000"/>
              <w:right w:val="single" w:sz="8" w:space="0" w:color="000000"/>
            </w:tcBorders>
          </w:tcPr>
          <w:p w14:paraId="053DF87A"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45.0 </w:t>
            </w:r>
          </w:p>
        </w:tc>
        <w:tc>
          <w:tcPr>
            <w:tcW w:w="2400" w:type="dxa"/>
            <w:tcBorders>
              <w:top w:val="single" w:sz="8" w:space="0" w:color="000000"/>
              <w:left w:val="single" w:sz="8" w:space="0" w:color="000000"/>
              <w:bottom w:val="single" w:sz="8" w:space="0" w:color="000000"/>
              <w:right w:val="single" w:sz="8" w:space="0" w:color="000000"/>
            </w:tcBorders>
          </w:tcPr>
          <w:p w14:paraId="35720D0E"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48 </w:t>
            </w:r>
          </w:p>
        </w:tc>
        <w:tc>
          <w:tcPr>
            <w:tcW w:w="2400" w:type="dxa"/>
            <w:tcBorders>
              <w:top w:val="single" w:sz="8" w:space="0" w:color="000000"/>
              <w:left w:val="single" w:sz="8" w:space="0" w:color="000000"/>
              <w:bottom w:val="single" w:sz="8" w:space="0" w:color="000000"/>
              <w:right w:val="single" w:sz="8" w:space="0" w:color="000000"/>
            </w:tcBorders>
          </w:tcPr>
          <w:p w14:paraId="736B966B"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54.5 </w:t>
            </w:r>
          </w:p>
        </w:tc>
      </w:tr>
      <w:tr w:rsidR="0083351F" w:rsidRPr="00D17196" w14:paraId="11C2BFD9"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92ECC69"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7.5 </w:t>
            </w:r>
          </w:p>
        </w:tc>
        <w:tc>
          <w:tcPr>
            <w:tcW w:w="1587" w:type="dxa"/>
            <w:tcBorders>
              <w:top w:val="single" w:sz="8" w:space="0" w:color="000000"/>
              <w:left w:val="single" w:sz="8" w:space="0" w:color="000000"/>
              <w:bottom w:val="single" w:sz="8" w:space="0" w:color="000000"/>
              <w:right w:val="single" w:sz="8" w:space="0" w:color="000000"/>
            </w:tcBorders>
          </w:tcPr>
          <w:p w14:paraId="5364B4E8"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0.20 </w:t>
            </w:r>
          </w:p>
        </w:tc>
        <w:tc>
          <w:tcPr>
            <w:tcW w:w="2400" w:type="dxa"/>
            <w:tcBorders>
              <w:top w:val="single" w:sz="8" w:space="0" w:color="000000"/>
              <w:left w:val="single" w:sz="8" w:space="0" w:color="000000"/>
              <w:bottom w:val="single" w:sz="8" w:space="0" w:color="000000"/>
              <w:right w:val="single" w:sz="8" w:space="0" w:color="000000"/>
            </w:tcBorders>
          </w:tcPr>
          <w:p w14:paraId="597D08A3"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42.0 </w:t>
            </w:r>
          </w:p>
        </w:tc>
        <w:tc>
          <w:tcPr>
            <w:tcW w:w="2400" w:type="dxa"/>
            <w:tcBorders>
              <w:top w:val="single" w:sz="8" w:space="0" w:color="000000"/>
              <w:left w:val="single" w:sz="8" w:space="0" w:color="000000"/>
              <w:bottom w:val="single" w:sz="8" w:space="0" w:color="000000"/>
              <w:right w:val="single" w:sz="8" w:space="0" w:color="000000"/>
            </w:tcBorders>
          </w:tcPr>
          <w:p w14:paraId="2CC145AF"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45 </w:t>
            </w:r>
          </w:p>
        </w:tc>
        <w:tc>
          <w:tcPr>
            <w:tcW w:w="2400" w:type="dxa"/>
            <w:tcBorders>
              <w:top w:val="single" w:sz="8" w:space="0" w:color="000000"/>
              <w:left w:val="single" w:sz="8" w:space="0" w:color="000000"/>
              <w:bottom w:val="single" w:sz="8" w:space="0" w:color="000000"/>
              <w:right w:val="single" w:sz="8" w:space="0" w:color="000000"/>
            </w:tcBorders>
          </w:tcPr>
          <w:p w14:paraId="0D9B16B4"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51.0 </w:t>
            </w:r>
          </w:p>
        </w:tc>
      </w:tr>
      <w:tr w:rsidR="0083351F" w:rsidRPr="00D17196" w14:paraId="5044FD44"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7746B41B"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7.0 </w:t>
            </w:r>
          </w:p>
        </w:tc>
        <w:tc>
          <w:tcPr>
            <w:tcW w:w="1587" w:type="dxa"/>
            <w:tcBorders>
              <w:top w:val="single" w:sz="8" w:space="0" w:color="000000"/>
              <w:left w:val="single" w:sz="8" w:space="0" w:color="000000"/>
              <w:bottom w:val="single" w:sz="8" w:space="0" w:color="000000"/>
              <w:right w:val="single" w:sz="8" w:space="0" w:color="000000"/>
            </w:tcBorders>
          </w:tcPr>
          <w:p w14:paraId="6E786C90"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0.19 </w:t>
            </w:r>
          </w:p>
        </w:tc>
        <w:tc>
          <w:tcPr>
            <w:tcW w:w="2400" w:type="dxa"/>
            <w:tcBorders>
              <w:top w:val="single" w:sz="8" w:space="0" w:color="000000"/>
              <w:left w:val="single" w:sz="8" w:space="0" w:color="000000"/>
              <w:bottom w:val="single" w:sz="8" w:space="0" w:color="000000"/>
              <w:right w:val="single" w:sz="8" w:space="0" w:color="000000"/>
            </w:tcBorders>
          </w:tcPr>
          <w:p w14:paraId="1CE9BACA"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39.0 </w:t>
            </w:r>
          </w:p>
        </w:tc>
        <w:tc>
          <w:tcPr>
            <w:tcW w:w="2400" w:type="dxa"/>
            <w:tcBorders>
              <w:top w:val="single" w:sz="8" w:space="0" w:color="000000"/>
              <w:left w:val="single" w:sz="8" w:space="0" w:color="000000"/>
              <w:bottom w:val="single" w:sz="8" w:space="0" w:color="000000"/>
              <w:right w:val="single" w:sz="8" w:space="0" w:color="000000"/>
            </w:tcBorders>
          </w:tcPr>
          <w:p w14:paraId="4DAF8F34"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42 </w:t>
            </w:r>
          </w:p>
        </w:tc>
        <w:tc>
          <w:tcPr>
            <w:tcW w:w="2400" w:type="dxa"/>
            <w:tcBorders>
              <w:top w:val="single" w:sz="8" w:space="0" w:color="000000"/>
              <w:left w:val="single" w:sz="8" w:space="0" w:color="000000"/>
              <w:bottom w:val="single" w:sz="8" w:space="0" w:color="000000"/>
              <w:right w:val="single" w:sz="8" w:space="0" w:color="000000"/>
            </w:tcBorders>
          </w:tcPr>
          <w:p w14:paraId="6315A417"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47.5 </w:t>
            </w:r>
          </w:p>
        </w:tc>
      </w:tr>
      <w:tr w:rsidR="0083351F" w:rsidRPr="00D17196" w14:paraId="1493C57F"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1B4FDA9"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6.5 </w:t>
            </w:r>
          </w:p>
        </w:tc>
        <w:tc>
          <w:tcPr>
            <w:tcW w:w="1587" w:type="dxa"/>
            <w:tcBorders>
              <w:top w:val="single" w:sz="8" w:space="0" w:color="000000"/>
              <w:left w:val="single" w:sz="8" w:space="0" w:color="000000"/>
              <w:bottom w:val="single" w:sz="8" w:space="0" w:color="000000"/>
              <w:right w:val="single" w:sz="8" w:space="0" w:color="000000"/>
            </w:tcBorders>
          </w:tcPr>
          <w:p w14:paraId="1773FBB6"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0.17 </w:t>
            </w:r>
          </w:p>
        </w:tc>
        <w:tc>
          <w:tcPr>
            <w:tcW w:w="2400" w:type="dxa"/>
            <w:tcBorders>
              <w:top w:val="single" w:sz="8" w:space="0" w:color="000000"/>
              <w:left w:val="single" w:sz="8" w:space="0" w:color="000000"/>
              <w:bottom w:val="single" w:sz="8" w:space="0" w:color="000000"/>
              <w:right w:val="single" w:sz="8" w:space="0" w:color="000000"/>
            </w:tcBorders>
          </w:tcPr>
          <w:p w14:paraId="578C3B40"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36.5 </w:t>
            </w:r>
          </w:p>
        </w:tc>
        <w:tc>
          <w:tcPr>
            <w:tcW w:w="2400" w:type="dxa"/>
            <w:tcBorders>
              <w:top w:val="single" w:sz="8" w:space="0" w:color="000000"/>
              <w:left w:val="single" w:sz="8" w:space="0" w:color="000000"/>
              <w:bottom w:val="single" w:sz="8" w:space="0" w:color="000000"/>
              <w:right w:val="single" w:sz="8" w:space="0" w:color="000000"/>
            </w:tcBorders>
          </w:tcPr>
          <w:p w14:paraId="39C9F7B1"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39 </w:t>
            </w:r>
          </w:p>
        </w:tc>
        <w:tc>
          <w:tcPr>
            <w:tcW w:w="2400" w:type="dxa"/>
            <w:tcBorders>
              <w:top w:val="single" w:sz="8" w:space="0" w:color="000000"/>
              <w:left w:val="single" w:sz="8" w:space="0" w:color="000000"/>
              <w:bottom w:val="single" w:sz="8" w:space="0" w:color="000000"/>
              <w:right w:val="single" w:sz="8" w:space="0" w:color="000000"/>
            </w:tcBorders>
          </w:tcPr>
          <w:p w14:paraId="14301B4B"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44.0 </w:t>
            </w:r>
          </w:p>
        </w:tc>
      </w:tr>
      <w:tr w:rsidR="0083351F" w:rsidRPr="00D17196" w14:paraId="4661DD35"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040C43ED"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6.0 </w:t>
            </w:r>
          </w:p>
        </w:tc>
        <w:tc>
          <w:tcPr>
            <w:tcW w:w="1587" w:type="dxa"/>
            <w:tcBorders>
              <w:top w:val="single" w:sz="8" w:space="0" w:color="000000"/>
              <w:left w:val="single" w:sz="8" w:space="0" w:color="000000"/>
              <w:bottom w:val="single" w:sz="8" w:space="0" w:color="000000"/>
              <w:right w:val="single" w:sz="8" w:space="0" w:color="000000"/>
            </w:tcBorders>
          </w:tcPr>
          <w:p w14:paraId="659683B5"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0.16 </w:t>
            </w:r>
          </w:p>
        </w:tc>
        <w:tc>
          <w:tcPr>
            <w:tcW w:w="2400" w:type="dxa"/>
            <w:tcBorders>
              <w:top w:val="single" w:sz="8" w:space="0" w:color="000000"/>
              <w:left w:val="single" w:sz="8" w:space="0" w:color="000000"/>
              <w:bottom w:val="single" w:sz="8" w:space="0" w:color="000000"/>
              <w:right w:val="single" w:sz="8" w:space="0" w:color="000000"/>
            </w:tcBorders>
          </w:tcPr>
          <w:p w14:paraId="5A47A1D3"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33.5 </w:t>
            </w:r>
          </w:p>
        </w:tc>
        <w:tc>
          <w:tcPr>
            <w:tcW w:w="2400" w:type="dxa"/>
            <w:tcBorders>
              <w:top w:val="single" w:sz="8" w:space="0" w:color="000000"/>
              <w:left w:val="single" w:sz="8" w:space="0" w:color="000000"/>
              <w:bottom w:val="single" w:sz="8" w:space="0" w:color="000000"/>
              <w:right w:val="single" w:sz="8" w:space="0" w:color="000000"/>
            </w:tcBorders>
          </w:tcPr>
          <w:p w14:paraId="09180B26"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36 </w:t>
            </w:r>
          </w:p>
        </w:tc>
        <w:tc>
          <w:tcPr>
            <w:tcW w:w="2400" w:type="dxa"/>
            <w:tcBorders>
              <w:top w:val="single" w:sz="8" w:space="0" w:color="000000"/>
              <w:left w:val="single" w:sz="8" w:space="0" w:color="000000"/>
              <w:bottom w:val="single" w:sz="8" w:space="0" w:color="000000"/>
              <w:right w:val="single" w:sz="8" w:space="0" w:color="000000"/>
            </w:tcBorders>
          </w:tcPr>
          <w:p w14:paraId="7A706F11"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41.0 </w:t>
            </w:r>
          </w:p>
        </w:tc>
      </w:tr>
      <w:tr w:rsidR="0083351F" w:rsidRPr="00D17196" w14:paraId="77FED3F0"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37001D0"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5.5 </w:t>
            </w:r>
          </w:p>
        </w:tc>
        <w:tc>
          <w:tcPr>
            <w:tcW w:w="1587" w:type="dxa"/>
            <w:tcBorders>
              <w:top w:val="single" w:sz="8" w:space="0" w:color="000000"/>
              <w:left w:val="single" w:sz="8" w:space="0" w:color="000000"/>
              <w:bottom w:val="single" w:sz="8" w:space="0" w:color="000000"/>
              <w:right w:val="single" w:sz="8" w:space="0" w:color="000000"/>
            </w:tcBorders>
          </w:tcPr>
          <w:p w14:paraId="6B024DF2"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0.15 </w:t>
            </w:r>
          </w:p>
        </w:tc>
        <w:tc>
          <w:tcPr>
            <w:tcW w:w="2400" w:type="dxa"/>
            <w:tcBorders>
              <w:top w:val="single" w:sz="8" w:space="0" w:color="000000"/>
              <w:left w:val="single" w:sz="8" w:space="0" w:color="000000"/>
              <w:bottom w:val="single" w:sz="8" w:space="0" w:color="000000"/>
              <w:right w:val="single" w:sz="8" w:space="0" w:color="000000"/>
            </w:tcBorders>
          </w:tcPr>
          <w:p w14:paraId="52751E65"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31.0 </w:t>
            </w:r>
          </w:p>
        </w:tc>
        <w:tc>
          <w:tcPr>
            <w:tcW w:w="2400" w:type="dxa"/>
            <w:tcBorders>
              <w:top w:val="single" w:sz="8" w:space="0" w:color="000000"/>
              <w:left w:val="single" w:sz="8" w:space="0" w:color="000000"/>
              <w:bottom w:val="single" w:sz="8" w:space="0" w:color="000000"/>
              <w:right w:val="single" w:sz="8" w:space="0" w:color="000000"/>
            </w:tcBorders>
          </w:tcPr>
          <w:p w14:paraId="721BEEAB"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33 </w:t>
            </w:r>
          </w:p>
        </w:tc>
        <w:tc>
          <w:tcPr>
            <w:tcW w:w="2400" w:type="dxa"/>
            <w:tcBorders>
              <w:top w:val="single" w:sz="8" w:space="0" w:color="000000"/>
              <w:left w:val="single" w:sz="8" w:space="0" w:color="000000"/>
              <w:bottom w:val="single" w:sz="8" w:space="0" w:color="000000"/>
              <w:right w:val="single" w:sz="8" w:space="0" w:color="000000"/>
            </w:tcBorders>
          </w:tcPr>
          <w:p w14:paraId="349FF821"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37.5 </w:t>
            </w:r>
          </w:p>
        </w:tc>
      </w:tr>
      <w:tr w:rsidR="0083351F" w:rsidRPr="00D17196" w14:paraId="6A0A15F1"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615A91C"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5.0 </w:t>
            </w:r>
          </w:p>
        </w:tc>
        <w:tc>
          <w:tcPr>
            <w:tcW w:w="1587" w:type="dxa"/>
            <w:tcBorders>
              <w:top w:val="single" w:sz="8" w:space="0" w:color="000000"/>
              <w:left w:val="single" w:sz="8" w:space="0" w:color="000000"/>
              <w:bottom w:val="single" w:sz="8" w:space="0" w:color="000000"/>
              <w:right w:val="single" w:sz="8" w:space="0" w:color="000000"/>
            </w:tcBorders>
          </w:tcPr>
          <w:p w14:paraId="080541A9"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0.13 </w:t>
            </w:r>
          </w:p>
        </w:tc>
        <w:tc>
          <w:tcPr>
            <w:tcW w:w="2400" w:type="dxa"/>
            <w:tcBorders>
              <w:top w:val="single" w:sz="8" w:space="0" w:color="000000"/>
              <w:left w:val="single" w:sz="8" w:space="0" w:color="000000"/>
              <w:bottom w:val="single" w:sz="8" w:space="0" w:color="000000"/>
              <w:right w:val="single" w:sz="8" w:space="0" w:color="000000"/>
            </w:tcBorders>
          </w:tcPr>
          <w:p w14:paraId="4CB4A37F"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28.0 </w:t>
            </w:r>
          </w:p>
        </w:tc>
        <w:tc>
          <w:tcPr>
            <w:tcW w:w="2400" w:type="dxa"/>
            <w:tcBorders>
              <w:top w:val="single" w:sz="8" w:space="0" w:color="000000"/>
              <w:left w:val="single" w:sz="8" w:space="0" w:color="000000"/>
              <w:bottom w:val="single" w:sz="8" w:space="0" w:color="000000"/>
              <w:right w:val="single" w:sz="8" w:space="0" w:color="000000"/>
            </w:tcBorders>
          </w:tcPr>
          <w:p w14:paraId="48F11454"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30 </w:t>
            </w:r>
          </w:p>
        </w:tc>
        <w:tc>
          <w:tcPr>
            <w:tcW w:w="2400" w:type="dxa"/>
            <w:tcBorders>
              <w:top w:val="single" w:sz="8" w:space="0" w:color="000000"/>
              <w:left w:val="single" w:sz="8" w:space="0" w:color="000000"/>
              <w:bottom w:val="single" w:sz="8" w:space="0" w:color="000000"/>
              <w:right w:val="single" w:sz="8" w:space="0" w:color="000000"/>
            </w:tcBorders>
          </w:tcPr>
          <w:p w14:paraId="63A5C882"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34.0 </w:t>
            </w:r>
          </w:p>
        </w:tc>
      </w:tr>
      <w:tr w:rsidR="0083351F" w:rsidRPr="00D17196" w14:paraId="4928C22F"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1FF89BEA"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4.5 </w:t>
            </w:r>
          </w:p>
        </w:tc>
        <w:tc>
          <w:tcPr>
            <w:tcW w:w="1587" w:type="dxa"/>
            <w:tcBorders>
              <w:top w:val="single" w:sz="8" w:space="0" w:color="000000"/>
              <w:left w:val="single" w:sz="8" w:space="0" w:color="000000"/>
              <w:bottom w:val="single" w:sz="8" w:space="0" w:color="000000"/>
              <w:right w:val="single" w:sz="8" w:space="0" w:color="000000"/>
            </w:tcBorders>
          </w:tcPr>
          <w:p w14:paraId="1F821FED"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0.12 </w:t>
            </w:r>
          </w:p>
        </w:tc>
        <w:tc>
          <w:tcPr>
            <w:tcW w:w="2400" w:type="dxa"/>
            <w:tcBorders>
              <w:top w:val="single" w:sz="8" w:space="0" w:color="000000"/>
              <w:left w:val="single" w:sz="8" w:space="0" w:color="000000"/>
              <w:bottom w:val="single" w:sz="8" w:space="0" w:color="000000"/>
              <w:right w:val="single" w:sz="8" w:space="0" w:color="000000"/>
            </w:tcBorders>
          </w:tcPr>
          <w:p w14:paraId="5E0F7840"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25.0 </w:t>
            </w:r>
          </w:p>
        </w:tc>
        <w:tc>
          <w:tcPr>
            <w:tcW w:w="2400" w:type="dxa"/>
            <w:tcBorders>
              <w:top w:val="single" w:sz="8" w:space="0" w:color="000000"/>
              <w:left w:val="single" w:sz="8" w:space="0" w:color="000000"/>
              <w:bottom w:val="single" w:sz="8" w:space="0" w:color="000000"/>
              <w:right w:val="single" w:sz="8" w:space="0" w:color="000000"/>
            </w:tcBorders>
          </w:tcPr>
          <w:p w14:paraId="12850F16"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27 </w:t>
            </w:r>
          </w:p>
        </w:tc>
        <w:tc>
          <w:tcPr>
            <w:tcW w:w="2400" w:type="dxa"/>
            <w:tcBorders>
              <w:top w:val="single" w:sz="8" w:space="0" w:color="000000"/>
              <w:left w:val="single" w:sz="8" w:space="0" w:color="000000"/>
              <w:bottom w:val="single" w:sz="8" w:space="0" w:color="000000"/>
              <w:right w:val="single" w:sz="8" w:space="0" w:color="000000"/>
            </w:tcBorders>
          </w:tcPr>
          <w:p w14:paraId="15A07EAF"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30.5 </w:t>
            </w:r>
          </w:p>
        </w:tc>
      </w:tr>
      <w:tr w:rsidR="0083351F" w:rsidRPr="00D17196" w14:paraId="6267B3B7"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3BAE7145"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4.0 </w:t>
            </w:r>
          </w:p>
        </w:tc>
        <w:tc>
          <w:tcPr>
            <w:tcW w:w="1587" w:type="dxa"/>
            <w:tcBorders>
              <w:top w:val="single" w:sz="8" w:space="0" w:color="000000"/>
              <w:left w:val="single" w:sz="8" w:space="0" w:color="000000"/>
              <w:bottom w:val="single" w:sz="8" w:space="0" w:color="000000"/>
              <w:right w:val="single" w:sz="8" w:space="0" w:color="000000"/>
            </w:tcBorders>
          </w:tcPr>
          <w:p w14:paraId="2E3C48FF"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0.11 </w:t>
            </w:r>
          </w:p>
        </w:tc>
        <w:tc>
          <w:tcPr>
            <w:tcW w:w="2400" w:type="dxa"/>
            <w:tcBorders>
              <w:top w:val="single" w:sz="8" w:space="0" w:color="000000"/>
              <w:left w:val="single" w:sz="8" w:space="0" w:color="000000"/>
              <w:bottom w:val="single" w:sz="8" w:space="0" w:color="000000"/>
              <w:right w:val="single" w:sz="8" w:space="0" w:color="000000"/>
            </w:tcBorders>
          </w:tcPr>
          <w:p w14:paraId="59C92BD0"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22.5 </w:t>
            </w:r>
          </w:p>
        </w:tc>
        <w:tc>
          <w:tcPr>
            <w:tcW w:w="2400" w:type="dxa"/>
            <w:tcBorders>
              <w:top w:val="single" w:sz="8" w:space="0" w:color="000000"/>
              <w:left w:val="single" w:sz="8" w:space="0" w:color="000000"/>
              <w:bottom w:val="single" w:sz="8" w:space="0" w:color="000000"/>
              <w:right w:val="single" w:sz="8" w:space="0" w:color="000000"/>
            </w:tcBorders>
          </w:tcPr>
          <w:p w14:paraId="15A2A7DA"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24 </w:t>
            </w:r>
          </w:p>
        </w:tc>
        <w:tc>
          <w:tcPr>
            <w:tcW w:w="2400" w:type="dxa"/>
            <w:tcBorders>
              <w:top w:val="single" w:sz="8" w:space="0" w:color="000000"/>
              <w:left w:val="single" w:sz="8" w:space="0" w:color="000000"/>
              <w:bottom w:val="single" w:sz="8" w:space="0" w:color="000000"/>
              <w:right w:val="single" w:sz="8" w:space="0" w:color="000000"/>
            </w:tcBorders>
          </w:tcPr>
          <w:p w14:paraId="1C0E0F25"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27.0 </w:t>
            </w:r>
          </w:p>
        </w:tc>
      </w:tr>
      <w:tr w:rsidR="0083351F" w:rsidRPr="00D17196" w14:paraId="458B5BE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F6652F1"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3.5 </w:t>
            </w:r>
          </w:p>
        </w:tc>
        <w:tc>
          <w:tcPr>
            <w:tcW w:w="1587" w:type="dxa"/>
            <w:tcBorders>
              <w:top w:val="single" w:sz="8" w:space="0" w:color="000000"/>
              <w:left w:val="single" w:sz="8" w:space="0" w:color="000000"/>
              <w:bottom w:val="single" w:sz="8" w:space="0" w:color="000000"/>
              <w:right w:val="single" w:sz="8" w:space="0" w:color="000000"/>
            </w:tcBorders>
          </w:tcPr>
          <w:p w14:paraId="5388AAC3"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0.09 </w:t>
            </w:r>
          </w:p>
        </w:tc>
        <w:tc>
          <w:tcPr>
            <w:tcW w:w="2400" w:type="dxa"/>
            <w:tcBorders>
              <w:top w:val="single" w:sz="8" w:space="0" w:color="000000"/>
              <w:left w:val="single" w:sz="8" w:space="0" w:color="000000"/>
              <w:bottom w:val="single" w:sz="8" w:space="0" w:color="000000"/>
              <w:right w:val="single" w:sz="8" w:space="0" w:color="000000"/>
            </w:tcBorders>
          </w:tcPr>
          <w:p w14:paraId="3D0BD20F"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19.5 </w:t>
            </w:r>
          </w:p>
        </w:tc>
        <w:tc>
          <w:tcPr>
            <w:tcW w:w="2400" w:type="dxa"/>
            <w:tcBorders>
              <w:top w:val="single" w:sz="8" w:space="0" w:color="000000"/>
              <w:left w:val="single" w:sz="8" w:space="0" w:color="000000"/>
              <w:bottom w:val="single" w:sz="8" w:space="0" w:color="000000"/>
              <w:right w:val="single" w:sz="8" w:space="0" w:color="000000"/>
            </w:tcBorders>
          </w:tcPr>
          <w:p w14:paraId="09864D6A"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21 </w:t>
            </w:r>
          </w:p>
        </w:tc>
        <w:tc>
          <w:tcPr>
            <w:tcW w:w="2400" w:type="dxa"/>
            <w:tcBorders>
              <w:top w:val="single" w:sz="8" w:space="0" w:color="000000"/>
              <w:left w:val="single" w:sz="8" w:space="0" w:color="000000"/>
              <w:bottom w:val="single" w:sz="8" w:space="0" w:color="000000"/>
              <w:right w:val="single" w:sz="8" w:space="0" w:color="000000"/>
            </w:tcBorders>
          </w:tcPr>
          <w:p w14:paraId="00548552"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24.0 </w:t>
            </w:r>
          </w:p>
        </w:tc>
      </w:tr>
      <w:tr w:rsidR="0083351F" w:rsidRPr="00D17196" w14:paraId="78BB0FD7"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0E5180D8"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3.0 </w:t>
            </w:r>
          </w:p>
        </w:tc>
        <w:tc>
          <w:tcPr>
            <w:tcW w:w="1587" w:type="dxa"/>
            <w:tcBorders>
              <w:top w:val="single" w:sz="8" w:space="0" w:color="000000"/>
              <w:left w:val="single" w:sz="8" w:space="0" w:color="000000"/>
              <w:bottom w:val="single" w:sz="8" w:space="0" w:color="000000"/>
              <w:right w:val="single" w:sz="8" w:space="0" w:color="000000"/>
            </w:tcBorders>
          </w:tcPr>
          <w:p w14:paraId="67C88AC0"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0.08 </w:t>
            </w:r>
          </w:p>
        </w:tc>
        <w:tc>
          <w:tcPr>
            <w:tcW w:w="2400" w:type="dxa"/>
            <w:tcBorders>
              <w:top w:val="single" w:sz="8" w:space="0" w:color="000000"/>
              <w:left w:val="single" w:sz="8" w:space="0" w:color="000000"/>
              <w:bottom w:val="single" w:sz="8" w:space="0" w:color="000000"/>
              <w:right w:val="single" w:sz="8" w:space="0" w:color="000000"/>
            </w:tcBorders>
          </w:tcPr>
          <w:p w14:paraId="137FCF01"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17.0 </w:t>
            </w:r>
          </w:p>
        </w:tc>
        <w:tc>
          <w:tcPr>
            <w:tcW w:w="2400" w:type="dxa"/>
            <w:tcBorders>
              <w:top w:val="single" w:sz="8" w:space="0" w:color="000000"/>
              <w:left w:val="single" w:sz="8" w:space="0" w:color="000000"/>
              <w:bottom w:val="single" w:sz="8" w:space="0" w:color="000000"/>
              <w:right w:val="single" w:sz="8" w:space="0" w:color="000000"/>
            </w:tcBorders>
          </w:tcPr>
          <w:p w14:paraId="29351861"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18 </w:t>
            </w:r>
          </w:p>
        </w:tc>
        <w:tc>
          <w:tcPr>
            <w:tcW w:w="2400" w:type="dxa"/>
            <w:tcBorders>
              <w:top w:val="single" w:sz="8" w:space="0" w:color="000000"/>
              <w:left w:val="single" w:sz="8" w:space="0" w:color="000000"/>
              <w:bottom w:val="single" w:sz="8" w:space="0" w:color="000000"/>
              <w:right w:val="single" w:sz="8" w:space="0" w:color="000000"/>
            </w:tcBorders>
          </w:tcPr>
          <w:p w14:paraId="74F511DC"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20.5 </w:t>
            </w:r>
          </w:p>
        </w:tc>
      </w:tr>
      <w:tr w:rsidR="0083351F" w:rsidRPr="00D17196" w14:paraId="11E596C9" w14:textId="77777777" w:rsidTr="00C06FF6">
        <w:trPr>
          <w:trHeight w:val="271"/>
        </w:trPr>
        <w:tc>
          <w:tcPr>
            <w:tcW w:w="1582" w:type="dxa"/>
            <w:tcBorders>
              <w:top w:val="single" w:sz="8" w:space="0" w:color="000000"/>
              <w:left w:val="single" w:sz="8" w:space="0" w:color="000000"/>
              <w:bottom w:val="single" w:sz="8" w:space="0" w:color="000000"/>
              <w:right w:val="single" w:sz="8" w:space="0" w:color="000000"/>
            </w:tcBorders>
          </w:tcPr>
          <w:p w14:paraId="3B5BB31A"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2.5 </w:t>
            </w:r>
          </w:p>
        </w:tc>
        <w:tc>
          <w:tcPr>
            <w:tcW w:w="1587" w:type="dxa"/>
            <w:tcBorders>
              <w:top w:val="single" w:sz="8" w:space="0" w:color="000000"/>
              <w:left w:val="single" w:sz="8" w:space="0" w:color="000000"/>
              <w:bottom w:val="single" w:sz="8" w:space="0" w:color="000000"/>
              <w:right w:val="single" w:sz="8" w:space="0" w:color="000000"/>
            </w:tcBorders>
          </w:tcPr>
          <w:p w14:paraId="47F2B9FF"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0.07 </w:t>
            </w:r>
          </w:p>
        </w:tc>
        <w:tc>
          <w:tcPr>
            <w:tcW w:w="2400" w:type="dxa"/>
            <w:tcBorders>
              <w:top w:val="single" w:sz="8" w:space="0" w:color="000000"/>
              <w:left w:val="single" w:sz="8" w:space="0" w:color="000000"/>
              <w:bottom w:val="single" w:sz="8" w:space="0" w:color="000000"/>
              <w:right w:val="single" w:sz="8" w:space="0" w:color="000000"/>
            </w:tcBorders>
          </w:tcPr>
          <w:p w14:paraId="45D64567"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14.0 </w:t>
            </w:r>
          </w:p>
        </w:tc>
        <w:tc>
          <w:tcPr>
            <w:tcW w:w="2400" w:type="dxa"/>
            <w:tcBorders>
              <w:top w:val="single" w:sz="8" w:space="0" w:color="000000"/>
              <w:left w:val="single" w:sz="8" w:space="0" w:color="000000"/>
              <w:bottom w:val="single" w:sz="8" w:space="0" w:color="000000"/>
              <w:right w:val="single" w:sz="8" w:space="0" w:color="000000"/>
            </w:tcBorders>
          </w:tcPr>
          <w:p w14:paraId="48314B1F"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15 </w:t>
            </w:r>
          </w:p>
        </w:tc>
        <w:tc>
          <w:tcPr>
            <w:tcW w:w="2400" w:type="dxa"/>
            <w:tcBorders>
              <w:top w:val="single" w:sz="8" w:space="0" w:color="000000"/>
              <w:left w:val="single" w:sz="8" w:space="0" w:color="000000"/>
              <w:bottom w:val="single" w:sz="8" w:space="0" w:color="000000"/>
              <w:right w:val="single" w:sz="8" w:space="0" w:color="000000"/>
            </w:tcBorders>
          </w:tcPr>
          <w:p w14:paraId="261BC1C6"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17.0 </w:t>
            </w:r>
          </w:p>
        </w:tc>
      </w:tr>
      <w:tr w:rsidR="0083351F" w:rsidRPr="00D17196" w14:paraId="1EE3C4A5"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2FD645EF"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2.0 </w:t>
            </w:r>
          </w:p>
        </w:tc>
        <w:tc>
          <w:tcPr>
            <w:tcW w:w="1587" w:type="dxa"/>
            <w:tcBorders>
              <w:top w:val="single" w:sz="8" w:space="0" w:color="000000"/>
              <w:left w:val="single" w:sz="8" w:space="0" w:color="000000"/>
              <w:bottom w:val="single" w:sz="8" w:space="0" w:color="000000"/>
              <w:right w:val="single" w:sz="8" w:space="0" w:color="000000"/>
            </w:tcBorders>
          </w:tcPr>
          <w:p w14:paraId="4A459C0B"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0.05 </w:t>
            </w:r>
          </w:p>
        </w:tc>
        <w:tc>
          <w:tcPr>
            <w:tcW w:w="2400" w:type="dxa"/>
            <w:tcBorders>
              <w:top w:val="single" w:sz="8" w:space="0" w:color="000000"/>
              <w:left w:val="single" w:sz="8" w:space="0" w:color="000000"/>
              <w:bottom w:val="single" w:sz="8" w:space="0" w:color="000000"/>
              <w:right w:val="single" w:sz="8" w:space="0" w:color="000000"/>
            </w:tcBorders>
          </w:tcPr>
          <w:p w14:paraId="6B803101"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11.0 </w:t>
            </w:r>
          </w:p>
        </w:tc>
        <w:tc>
          <w:tcPr>
            <w:tcW w:w="2400" w:type="dxa"/>
            <w:tcBorders>
              <w:top w:val="single" w:sz="8" w:space="0" w:color="000000"/>
              <w:left w:val="single" w:sz="8" w:space="0" w:color="000000"/>
              <w:bottom w:val="single" w:sz="8" w:space="0" w:color="000000"/>
              <w:right w:val="single" w:sz="8" w:space="0" w:color="000000"/>
            </w:tcBorders>
          </w:tcPr>
          <w:p w14:paraId="2FE4D97E"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12 </w:t>
            </w:r>
          </w:p>
        </w:tc>
        <w:tc>
          <w:tcPr>
            <w:tcW w:w="2400" w:type="dxa"/>
            <w:tcBorders>
              <w:top w:val="single" w:sz="8" w:space="0" w:color="000000"/>
              <w:left w:val="single" w:sz="8" w:space="0" w:color="000000"/>
              <w:bottom w:val="single" w:sz="8" w:space="0" w:color="000000"/>
              <w:right w:val="single" w:sz="8" w:space="0" w:color="000000"/>
            </w:tcBorders>
          </w:tcPr>
          <w:p w14:paraId="7978806D" w14:textId="77777777" w:rsidR="0083351F" w:rsidRPr="00D17196" w:rsidRDefault="0083351F" w:rsidP="000262ED">
            <w:pPr>
              <w:spacing w:line="259" w:lineRule="auto"/>
              <w:ind w:left="36"/>
              <w:jc w:val="center"/>
              <w:rPr>
                <w:rFonts w:eastAsia="Arial"/>
                <w:color w:val="000000"/>
              </w:rPr>
            </w:pPr>
            <w:r w:rsidRPr="00D17196">
              <w:rPr>
                <w:rFonts w:eastAsia="Arial"/>
                <w:color w:val="000000"/>
              </w:rPr>
              <w:t xml:space="preserve">13.5 </w:t>
            </w:r>
          </w:p>
        </w:tc>
      </w:tr>
      <w:tr w:rsidR="0083351F" w:rsidRPr="00D17196" w14:paraId="34871BC9"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22FBA8E9"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1.5 </w:t>
            </w:r>
          </w:p>
        </w:tc>
        <w:tc>
          <w:tcPr>
            <w:tcW w:w="1587" w:type="dxa"/>
            <w:tcBorders>
              <w:top w:val="single" w:sz="8" w:space="0" w:color="000000"/>
              <w:left w:val="single" w:sz="8" w:space="0" w:color="000000"/>
              <w:bottom w:val="single" w:sz="8" w:space="0" w:color="000000"/>
              <w:right w:val="single" w:sz="8" w:space="0" w:color="000000"/>
            </w:tcBorders>
          </w:tcPr>
          <w:p w14:paraId="2B8BCA9D"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0.04 </w:t>
            </w:r>
          </w:p>
        </w:tc>
        <w:tc>
          <w:tcPr>
            <w:tcW w:w="2400" w:type="dxa"/>
            <w:tcBorders>
              <w:top w:val="single" w:sz="8" w:space="0" w:color="000000"/>
              <w:left w:val="single" w:sz="8" w:space="0" w:color="000000"/>
              <w:bottom w:val="single" w:sz="8" w:space="0" w:color="000000"/>
              <w:right w:val="single" w:sz="8" w:space="0" w:color="000000"/>
            </w:tcBorders>
          </w:tcPr>
          <w:p w14:paraId="2CE8A5F4"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8.5 </w:t>
            </w:r>
          </w:p>
        </w:tc>
        <w:tc>
          <w:tcPr>
            <w:tcW w:w="2400" w:type="dxa"/>
            <w:tcBorders>
              <w:top w:val="single" w:sz="8" w:space="0" w:color="000000"/>
              <w:left w:val="single" w:sz="8" w:space="0" w:color="000000"/>
              <w:bottom w:val="single" w:sz="8" w:space="0" w:color="000000"/>
              <w:right w:val="single" w:sz="8" w:space="0" w:color="000000"/>
            </w:tcBorders>
          </w:tcPr>
          <w:p w14:paraId="74334EF7" w14:textId="77777777" w:rsidR="0083351F" w:rsidRPr="00D17196" w:rsidRDefault="0083351F" w:rsidP="000262ED">
            <w:pPr>
              <w:spacing w:line="259" w:lineRule="auto"/>
              <w:ind w:left="30"/>
              <w:jc w:val="center"/>
              <w:rPr>
                <w:rFonts w:eastAsia="Arial"/>
                <w:color w:val="000000"/>
              </w:rPr>
            </w:pPr>
            <w:r w:rsidRPr="00D17196">
              <w:rPr>
                <w:rFonts w:eastAsia="Arial"/>
                <w:color w:val="000000"/>
              </w:rPr>
              <w:t xml:space="preserve">9 </w:t>
            </w:r>
          </w:p>
        </w:tc>
        <w:tc>
          <w:tcPr>
            <w:tcW w:w="2400" w:type="dxa"/>
            <w:tcBorders>
              <w:top w:val="single" w:sz="8" w:space="0" w:color="000000"/>
              <w:left w:val="single" w:sz="8" w:space="0" w:color="000000"/>
              <w:bottom w:val="single" w:sz="8" w:space="0" w:color="000000"/>
              <w:right w:val="single" w:sz="8" w:space="0" w:color="000000"/>
            </w:tcBorders>
          </w:tcPr>
          <w:p w14:paraId="6F6944F3"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10 </w:t>
            </w:r>
          </w:p>
        </w:tc>
      </w:tr>
      <w:tr w:rsidR="0083351F" w:rsidRPr="00D17196" w14:paraId="5771997E"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E41AB16"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1.0 </w:t>
            </w:r>
          </w:p>
        </w:tc>
        <w:tc>
          <w:tcPr>
            <w:tcW w:w="1587" w:type="dxa"/>
            <w:tcBorders>
              <w:top w:val="single" w:sz="8" w:space="0" w:color="000000"/>
              <w:left w:val="single" w:sz="8" w:space="0" w:color="000000"/>
              <w:bottom w:val="single" w:sz="8" w:space="0" w:color="000000"/>
              <w:right w:val="single" w:sz="8" w:space="0" w:color="000000"/>
            </w:tcBorders>
          </w:tcPr>
          <w:p w14:paraId="784D4640"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0.03 </w:t>
            </w:r>
          </w:p>
        </w:tc>
        <w:tc>
          <w:tcPr>
            <w:tcW w:w="2400" w:type="dxa"/>
            <w:tcBorders>
              <w:top w:val="single" w:sz="8" w:space="0" w:color="000000"/>
              <w:left w:val="single" w:sz="8" w:space="0" w:color="000000"/>
              <w:bottom w:val="single" w:sz="8" w:space="0" w:color="000000"/>
              <w:right w:val="single" w:sz="8" w:space="0" w:color="000000"/>
            </w:tcBorders>
          </w:tcPr>
          <w:p w14:paraId="478D0E98"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5.5 </w:t>
            </w:r>
          </w:p>
        </w:tc>
        <w:tc>
          <w:tcPr>
            <w:tcW w:w="2400" w:type="dxa"/>
            <w:tcBorders>
              <w:top w:val="single" w:sz="8" w:space="0" w:color="000000"/>
              <w:left w:val="single" w:sz="8" w:space="0" w:color="000000"/>
              <w:bottom w:val="single" w:sz="8" w:space="0" w:color="000000"/>
              <w:right w:val="single" w:sz="8" w:space="0" w:color="000000"/>
            </w:tcBorders>
          </w:tcPr>
          <w:p w14:paraId="0975B51D" w14:textId="77777777" w:rsidR="0083351F" w:rsidRPr="00D17196" w:rsidRDefault="0083351F" w:rsidP="000262ED">
            <w:pPr>
              <w:spacing w:line="259" w:lineRule="auto"/>
              <w:ind w:left="30"/>
              <w:jc w:val="center"/>
              <w:rPr>
                <w:rFonts w:eastAsia="Arial"/>
                <w:color w:val="000000"/>
              </w:rPr>
            </w:pPr>
            <w:r w:rsidRPr="00D17196">
              <w:rPr>
                <w:rFonts w:eastAsia="Arial"/>
                <w:color w:val="000000"/>
              </w:rPr>
              <w:t xml:space="preserve">6 </w:t>
            </w:r>
          </w:p>
        </w:tc>
        <w:tc>
          <w:tcPr>
            <w:tcW w:w="2400" w:type="dxa"/>
            <w:tcBorders>
              <w:top w:val="single" w:sz="8" w:space="0" w:color="000000"/>
              <w:left w:val="single" w:sz="8" w:space="0" w:color="000000"/>
              <w:bottom w:val="single" w:sz="8" w:space="0" w:color="000000"/>
              <w:right w:val="single" w:sz="8" w:space="0" w:color="000000"/>
            </w:tcBorders>
          </w:tcPr>
          <w:p w14:paraId="03B1CF7D" w14:textId="77777777" w:rsidR="0083351F" w:rsidRPr="00D17196" w:rsidRDefault="0083351F" w:rsidP="000262ED">
            <w:pPr>
              <w:spacing w:line="259" w:lineRule="auto"/>
              <w:ind w:left="34"/>
              <w:jc w:val="center"/>
              <w:rPr>
                <w:rFonts w:eastAsia="Arial"/>
                <w:color w:val="000000"/>
              </w:rPr>
            </w:pPr>
            <w:r w:rsidRPr="00D17196">
              <w:rPr>
                <w:rFonts w:eastAsia="Arial"/>
                <w:color w:val="000000"/>
              </w:rPr>
              <w:t xml:space="preserve">7.0 </w:t>
            </w:r>
          </w:p>
        </w:tc>
      </w:tr>
      <w:tr w:rsidR="0083351F" w:rsidRPr="00D17196" w14:paraId="2F5215FD" w14:textId="77777777" w:rsidTr="00C06FF6">
        <w:trPr>
          <w:trHeight w:val="274"/>
        </w:trPr>
        <w:tc>
          <w:tcPr>
            <w:tcW w:w="1582" w:type="dxa"/>
            <w:tcBorders>
              <w:top w:val="single" w:sz="8" w:space="0" w:color="000000"/>
              <w:left w:val="single" w:sz="8" w:space="0" w:color="000000"/>
              <w:bottom w:val="single" w:sz="8" w:space="0" w:color="000000"/>
              <w:right w:val="single" w:sz="8" w:space="0" w:color="000000"/>
            </w:tcBorders>
          </w:tcPr>
          <w:p w14:paraId="3C1A619F" w14:textId="77777777" w:rsidR="0083351F" w:rsidRPr="00D17196" w:rsidRDefault="0083351F" w:rsidP="000262ED">
            <w:pPr>
              <w:spacing w:line="259" w:lineRule="auto"/>
              <w:ind w:left="29"/>
              <w:jc w:val="center"/>
              <w:rPr>
                <w:rFonts w:eastAsia="Arial"/>
                <w:color w:val="000000"/>
              </w:rPr>
            </w:pPr>
            <w:r w:rsidRPr="00D17196">
              <w:rPr>
                <w:rFonts w:eastAsia="Arial"/>
                <w:color w:val="000000"/>
              </w:rPr>
              <w:t xml:space="preserve">0.5 </w:t>
            </w:r>
          </w:p>
        </w:tc>
        <w:tc>
          <w:tcPr>
            <w:tcW w:w="1587" w:type="dxa"/>
            <w:tcBorders>
              <w:top w:val="single" w:sz="8" w:space="0" w:color="000000"/>
              <w:left w:val="single" w:sz="8" w:space="0" w:color="000000"/>
              <w:bottom w:val="single" w:sz="8" w:space="0" w:color="000000"/>
              <w:right w:val="single" w:sz="8" w:space="0" w:color="000000"/>
            </w:tcBorders>
          </w:tcPr>
          <w:p w14:paraId="5B1FEB59" w14:textId="77777777" w:rsidR="0083351F" w:rsidRPr="00D17196" w:rsidRDefault="0083351F" w:rsidP="000262ED">
            <w:pPr>
              <w:spacing w:line="259" w:lineRule="auto"/>
              <w:ind w:left="31"/>
              <w:jc w:val="center"/>
              <w:rPr>
                <w:rFonts w:eastAsia="Arial"/>
                <w:color w:val="000000"/>
              </w:rPr>
            </w:pPr>
            <w:r w:rsidRPr="00D17196">
              <w:rPr>
                <w:rFonts w:eastAsia="Arial"/>
                <w:color w:val="000000"/>
              </w:rPr>
              <w:t xml:space="preserve">0.01 </w:t>
            </w:r>
          </w:p>
        </w:tc>
        <w:tc>
          <w:tcPr>
            <w:tcW w:w="2400" w:type="dxa"/>
            <w:tcBorders>
              <w:top w:val="single" w:sz="8" w:space="0" w:color="000000"/>
              <w:left w:val="single" w:sz="8" w:space="0" w:color="000000"/>
              <w:bottom w:val="single" w:sz="8" w:space="0" w:color="000000"/>
              <w:right w:val="single" w:sz="8" w:space="0" w:color="000000"/>
            </w:tcBorders>
          </w:tcPr>
          <w:p w14:paraId="7294A652" w14:textId="77777777" w:rsidR="0083351F" w:rsidRPr="00D17196" w:rsidRDefault="0083351F" w:rsidP="000262ED">
            <w:pPr>
              <w:spacing w:line="259" w:lineRule="auto"/>
              <w:ind w:left="32"/>
              <w:jc w:val="center"/>
              <w:rPr>
                <w:rFonts w:eastAsia="Arial"/>
                <w:color w:val="000000"/>
              </w:rPr>
            </w:pPr>
            <w:r w:rsidRPr="00D17196">
              <w:rPr>
                <w:rFonts w:eastAsia="Arial"/>
                <w:color w:val="000000"/>
              </w:rPr>
              <w:t xml:space="preserve">3.0 </w:t>
            </w:r>
          </w:p>
        </w:tc>
        <w:tc>
          <w:tcPr>
            <w:tcW w:w="2400" w:type="dxa"/>
            <w:tcBorders>
              <w:top w:val="single" w:sz="8" w:space="0" w:color="000000"/>
              <w:left w:val="single" w:sz="8" w:space="0" w:color="000000"/>
              <w:bottom w:val="single" w:sz="8" w:space="0" w:color="000000"/>
              <w:right w:val="single" w:sz="8" w:space="0" w:color="000000"/>
            </w:tcBorders>
          </w:tcPr>
          <w:p w14:paraId="4BBD94B2" w14:textId="77777777" w:rsidR="0083351F" w:rsidRPr="00D17196" w:rsidRDefault="0083351F" w:rsidP="000262ED">
            <w:pPr>
              <w:spacing w:line="259" w:lineRule="auto"/>
              <w:ind w:left="30"/>
              <w:jc w:val="center"/>
              <w:rPr>
                <w:rFonts w:eastAsia="Arial"/>
                <w:color w:val="000000"/>
              </w:rPr>
            </w:pPr>
            <w:r w:rsidRPr="00D17196">
              <w:rPr>
                <w:rFonts w:eastAsia="Arial"/>
                <w:color w:val="000000"/>
              </w:rPr>
              <w:t xml:space="preserve">3 </w:t>
            </w:r>
          </w:p>
        </w:tc>
        <w:tc>
          <w:tcPr>
            <w:tcW w:w="2400" w:type="dxa"/>
            <w:tcBorders>
              <w:top w:val="single" w:sz="8" w:space="0" w:color="000000"/>
              <w:left w:val="single" w:sz="8" w:space="0" w:color="000000"/>
              <w:bottom w:val="single" w:sz="8" w:space="0" w:color="000000"/>
              <w:right w:val="single" w:sz="8" w:space="0" w:color="000000"/>
            </w:tcBorders>
          </w:tcPr>
          <w:p w14:paraId="42FE42B6" w14:textId="77777777" w:rsidR="0083351F" w:rsidRPr="00D17196" w:rsidRDefault="0083351F" w:rsidP="000262ED">
            <w:pPr>
              <w:spacing w:line="259" w:lineRule="auto"/>
              <w:ind w:left="33"/>
              <w:jc w:val="center"/>
              <w:rPr>
                <w:rFonts w:eastAsia="Arial"/>
                <w:color w:val="000000"/>
              </w:rPr>
            </w:pPr>
            <w:r w:rsidRPr="00D17196">
              <w:rPr>
                <w:rFonts w:eastAsia="Arial"/>
                <w:color w:val="000000"/>
              </w:rPr>
              <w:t xml:space="preserve">3.5 </w:t>
            </w:r>
          </w:p>
        </w:tc>
      </w:tr>
    </w:tbl>
    <w:p w14:paraId="7A13F735" w14:textId="5B4D99EA" w:rsidR="00222B31" w:rsidRDefault="00222B31" w:rsidP="008B02AC">
      <w:pPr>
        <w:spacing w:line="259" w:lineRule="auto"/>
        <w:ind w:left="12"/>
        <w:rPr>
          <w:rFonts w:eastAsia="Arial" w:cs="Arial"/>
          <w:color w:val="000000"/>
          <w:sz w:val="22"/>
          <w:szCs w:val="22"/>
        </w:rPr>
      </w:pPr>
    </w:p>
    <w:p w14:paraId="6CFDDC75" w14:textId="61FF5AEE" w:rsidR="00222B31" w:rsidRDefault="00222B31" w:rsidP="0083351F">
      <w:pPr>
        <w:spacing w:line="259" w:lineRule="auto"/>
        <w:ind w:left="12"/>
        <w:rPr>
          <w:rFonts w:eastAsia="Arial" w:cs="Arial"/>
          <w:color w:val="000000"/>
          <w:sz w:val="22"/>
          <w:szCs w:val="22"/>
        </w:rPr>
      </w:pPr>
    </w:p>
    <w:p w14:paraId="1C5041FE" w14:textId="4B1693C7" w:rsidR="008B02AC" w:rsidRDefault="008B02AC">
      <w:pPr>
        <w:rPr>
          <w:rFonts w:eastAsia="Arial" w:cs="Arial"/>
          <w:color w:val="000000"/>
          <w:sz w:val="22"/>
          <w:szCs w:val="22"/>
        </w:rPr>
      </w:pPr>
      <w:r>
        <w:rPr>
          <w:rFonts w:eastAsia="Arial" w:cs="Arial"/>
          <w:color w:val="000000"/>
          <w:sz w:val="22"/>
          <w:szCs w:val="22"/>
        </w:rPr>
        <w:br w:type="page"/>
      </w:r>
    </w:p>
    <w:p w14:paraId="2A874282" w14:textId="04249A39" w:rsidR="0083351F" w:rsidRDefault="00277EE2" w:rsidP="008B02AC">
      <w:pPr>
        <w:pStyle w:val="Heading3"/>
        <w:spacing w:before="0" w:after="0"/>
      </w:pPr>
      <w:r>
        <w:lastRenderedPageBreak/>
        <w:t xml:space="preserve">Appendix </w:t>
      </w:r>
      <w:r w:rsidR="00FB72C2">
        <w:t xml:space="preserve">2 </w:t>
      </w:r>
      <w:r w:rsidR="00FB72C2" w:rsidRPr="00703021">
        <w:t>–</w:t>
      </w:r>
      <w:r w:rsidR="0083351F" w:rsidRPr="00703021">
        <w:t xml:space="preserve"> Agenda for Change Bank Holiday Entitlement</w:t>
      </w:r>
    </w:p>
    <w:p w14:paraId="1FD33204" w14:textId="77777777" w:rsidR="008B02AC" w:rsidRPr="008B02AC" w:rsidRDefault="008B02AC" w:rsidP="008B02AC"/>
    <w:p w14:paraId="3F08BFFB" w14:textId="552E7AF7" w:rsidR="0083351F" w:rsidRPr="008B02AC" w:rsidRDefault="0083351F" w:rsidP="008B02AC">
      <w:pPr>
        <w:keepNext/>
        <w:keepLines/>
        <w:jc w:val="both"/>
        <w:outlineLvl w:val="0"/>
        <w:rPr>
          <w:rFonts w:eastAsia="Arial" w:cs="Arial"/>
          <w:b/>
          <w:color w:val="000000"/>
          <w:sz w:val="22"/>
          <w:szCs w:val="22"/>
        </w:rPr>
      </w:pPr>
      <w:r w:rsidRPr="005832C1">
        <w:rPr>
          <w:rFonts w:eastAsia="Arial" w:cs="Arial"/>
          <w:b/>
          <w:color w:val="000000"/>
          <w:sz w:val="22"/>
          <w:szCs w:val="22"/>
        </w:rPr>
        <w:t>AGENDA FOR CHANGE: CALCULATION OF BANK HOLIDAY ENTITLEMENT – (FOR 8 BANK HOLIDAYS IN A YEAR)</w:t>
      </w:r>
      <w:r w:rsidRPr="005832C1">
        <w:rPr>
          <w:rFonts w:eastAsia="Arial" w:cs="Arial"/>
          <w:color w:val="000000"/>
          <w:sz w:val="22"/>
          <w:szCs w:val="22"/>
        </w:rPr>
        <w:t xml:space="preserve"> </w:t>
      </w:r>
      <w:r w:rsidRPr="005832C1">
        <w:rPr>
          <w:rFonts w:eastAsia="Arial" w:cs="Arial"/>
          <w:b/>
          <w:color w:val="000000"/>
          <w:sz w:val="22"/>
          <w:szCs w:val="22"/>
        </w:rPr>
        <w:t>Formula: Weekly contracted hours/5 x no. of Bank holidays</w:t>
      </w:r>
    </w:p>
    <w:p w14:paraId="4DB9C903" w14:textId="272AD23D" w:rsidR="0083351F" w:rsidRPr="005832C1" w:rsidRDefault="0083351F" w:rsidP="008B02AC">
      <w:pPr>
        <w:ind w:left="12"/>
        <w:rPr>
          <w:rFonts w:eastAsia="Arial" w:cs="Arial"/>
          <w:color w:val="000000"/>
          <w:sz w:val="22"/>
          <w:szCs w:val="22"/>
        </w:rPr>
      </w:pPr>
    </w:p>
    <w:tbl>
      <w:tblPr>
        <w:tblStyle w:val="TableGrid0"/>
        <w:tblW w:w="10574" w:type="dxa"/>
        <w:tblInd w:w="-94" w:type="dxa"/>
        <w:tblCellMar>
          <w:top w:w="9" w:type="dxa"/>
          <w:left w:w="148" w:type="dxa"/>
          <w:right w:w="92" w:type="dxa"/>
        </w:tblCellMar>
        <w:tblLook w:val="04A0" w:firstRow="1" w:lastRow="0" w:firstColumn="1" w:lastColumn="0" w:noHBand="0" w:noVBand="1"/>
      </w:tblPr>
      <w:tblGrid>
        <w:gridCol w:w="1667"/>
        <w:gridCol w:w="1695"/>
        <w:gridCol w:w="3356"/>
        <w:gridCol w:w="3856"/>
      </w:tblGrid>
      <w:tr w:rsidR="0083351F" w:rsidRPr="005832C1" w14:paraId="2E7AB494" w14:textId="77777777" w:rsidTr="00212759">
        <w:trPr>
          <w:trHeight w:val="776"/>
        </w:trPr>
        <w:tc>
          <w:tcPr>
            <w:tcW w:w="3362" w:type="dxa"/>
            <w:gridSpan w:val="2"/>
            <w:tcBorders>
              <w:top w:val="single" w:sz="8" w:space="0" w:color="000000"/>
              <w:left w:val="single" w:sz="8" w:space="0" w:color="000000"/>
              <w:bottom w:val="single" w:sz="8" w:space="0" w:color="000000"/>
              <w:right w:val="single" w:sz="12" w:space="0" w:color="000000"/>
            </w:tcBorders>
            <w:shd w:val="clear" w:color="auto" w:fill="D9D9D9"/>
          </w:tcPr>
          <w:p w14:paraId="6B616735" w14:textId="77777777" w:rsidR="0083351F" w:rsidRPr="005832C1" w:rsidRDefault="0083351F" w:rsidP="000262ED">
            <w:pPr>
              <w:spacing w:line="259" w:lineRule="auto"/>
              <w:jc w:val="center"/>
              <w:rPr>
                <w:rFonts w:eastAsia="Arial"/>
                <w:color w:val="000000"/>
              </w:rPr>
            </w:pPr>
            <w:r w:rsidRPr="005832C1">
              <w:rPr>
                <w:rFonts w:eastAsia="Arial"/>
                <w:b/>
                <w:color w:val="000000"/>
              </w:rPr>
              <w:t>WEEKLY BASIC CONTRACTED HOURS</w:t>
            </w:r>
            <w:r w:rsidRPr="005832C1">
              <w:rPr>
                <w:rFonts w:eastAsia="Arial"/>
                <w:color w:val="000000"/>
              </w:rPr>
              <w:t xml:space="preserve"> </w:t>
            </w:r>
          </w:p>
        </w:tc>
        <w:tc>
          <w:tcPr>
            <w:tcW w:w="3356" w:type="dxa"/>
            <w:tcBorders>
              <w:top w:val="single" w:sz="8" w:space="0" w:color="000000"/>
              <w:left w:val="single" w:sz="12" w:space="0" w:color="000000"/>
              <w:bottom w:val="single" w:sz="8" w:space="0" w:color="000000"/>
              <w:right w:val="single" w:sz="8" w:space="0" w:color="000000"/>
            </w:tcBorders>
            <w:shd w:val="clear" w:color="auto" w:fill="D9D9D9"/>
          </w:tcPr>
          <w:p w14:paraId="12C14468" w14:textId="77777777" w:rsidR="0083351F" w:rsidRPr="005832C1" w:rsidRDefault="0083351F" w:rsidP="000262ED">
            <w:pPr>
              <w:spacing w:line="259" w:lineRule="auto"/>
              <w:jc w:val="center"/>
              <w:rPr>
                <w:rFonts w:eastAsia="Arial"/>
                <w:color w:val="000000"/>
              </w:rPr>
            </w:pPr>
            <w:r w:rsidRPr="005832C1">
              <w:rPr>
                <w:rFonts w:eastAsia="Arial"/>
                <w:b/>
                <w:color w:val="000000"/>
              </w:rPr>
              <w:t>HOURLY ENTITLEMENT FOR FULL LEAVE YEAR</w:t>
            </w:r>
            <w:r w:rsidRPr="005832C1">
              <w:rPr>
                <w:rFonts w:eastAsia="Arial"/>
                <w:color w:val="000000"/>
              </w:rPr>
              <w:t xml:space="preserve"> </w:t>
            </w:r>
          </w:p>
        </w:tc>
        <w:tc>
          <w:tcPr>
            <w:tcW w:w="3856" w:type="dxa"/>
            <w:tcBorders>
              <w:top w:val="single" w:sz="8" w:space="0" w:color="000000"/>
              <w:left w:val="single" w:sz="8" w:space="0" w:color="000000"/>
              <w:bottom w:val="single" w:sz="8" w:space="0" w:color="000000"/>
              <w:right w:val="single" w:sz="8" w:space="0" w:color="000000"/>
            </w:tcBorders>
            <w:shd w:val="clear" w:color="auto" w:fill="D9D9D9"/>
          </w:tcPr>
          <w:p w14:paraId="1B6A0FD7" w14:textId="77777777" w:rsidR="0083351F" w:rsidRPr="005832C1" w:rsidRDefault="0083351F" w:rsidP="000262ED">
            <w:pPr>
              <w:spacing w:line="259" w:lineRule="auto"/>
              <w:ind w:left="72"/>
              <w:rPr>
                <w:rFonts w:eastAsia="Arial"/>
                <w:color w:val="000000"/>
              </w:rPr>
            </w:pPr>
            <w:r w:rsidRPr="005832C1">
              <w:rPr>
                <w:rFonts w:eastAsia="Arial"/>
                <w:b/>
                <w:color w:val="000000"/>
              </w:rPr>
              <w:t xml:space="preserve">HOURLY ENTITLEMENT ON </w:t>
            </w:r>
          </w:p>
          <w:p w14:paraId="4EEE7E93" w14:textId="77777777" w:rsidR="0083351F" w:rsidRPr="005832C1" w:rsidRDefault="0083351F" w:rsidP="000262ED">
            <w:pPr>
              <w:spacing w:line="259" w:lineRule="auto"/>
              <w:jc w:val="center"/>
              <w:rPr>
                <w:rFonts w:eastAsia="Arial"/>
                <w:color w:val="000000"/>
              </w:rPr>
            </w:pPr>
            <w:r w:rsidRPr="005832C1">
              <w:rPr>
                <w:rFonts w:eastAsia="Arial"/>
                <w:b/>
                <w:color w:val="000000"/>
              </w:rPr>
              <w:t>EACH BANK HOLIDAY AS IT OCCURS</w:t>
            </w:r>
            <w:r w:rsidRPr="005832C1">
              <w:rPr>
                <w:rFonts w:eastAsia="Arial"/>
                <w:color w:val="000000"/>
              </w:rPr>
              <w:t xml:space="preserve"> </w:t>
            </w:r>
          </w:p>
        </w:tc>
      </w:tr>
      <w:tr w:rsidR="0083351F" w:rsidRPr="005832C1" w14:paraId="5E5689FF" w14:textId="77777777" w:rsidTr="00212759">
        <w:trPr>
          <w:trHeight w:val="270"/>
        </w:trPr>
        <w:tc>
          <w:tcPr>
            <w:tcW w:w="1667" w:type="dxa"/>
            <w:tcBorders>
              <w:top w:val="single" w:sz="8" w:space="0" w:color="000000"/>
              <w:left w:val="single" w:sz="8" w:space="0" w:color="000000"/>
              <w:bottom w:val="single" w:sz="8" w:space="0" w:color="000000"/>
              <w:right w:val="single" w:sz="12" w:space="0" w:color="000000"/>
            </w:tcBorders>
            <w:shd w:val="clear" w:color="auto" w:fill="D9D9D9"/>
          </w:tcPr>
          <w:p w14:paraId="346E702D" w14:textId="77777777" w:rsidR="0083351F" w:rsidRPr="005832C1" w:rsidRDefault="0083351F" w:rsidP="000262ED">
            <w:pPr>
              <w:spacing w:line="259" w:lineRule="auto"/>
              <w:ind w:right="59"/>
              <w:jc w:val="center"/>
              <w:rPr>
                <w:rFonts w:eastAsia="Arial"/>
                <w:color w:val="000000"/>
              </w:rPr>
            </w:pPr>
            <w:r w:rsidRPr="005832C1">
              <w:rPr>
                <w:rFonts w:eastAsia="Arial"/>
                <w:b/>
                <w:color w:val="000000"/>
              </w:rPr>
              <w:t>HOURS</w:t>
            </w:r>
            <w:r w:rsidRPr="005832C1">
              <w:rPr>
                <w:rFonts w:eastAsia="Arial"/>
                <w:color w:val="000000"/>
              </w:rPr>
              <w:t xml:space="preserve"> </w:t>
            </w:r>
          </w:p>
        </w:tc>
        <w:tc>
          <w:tcPr>
            <w:tcW w:w="1695" w:type="dxa"/>
            <w:tcBorders>
              <w:top w:val="single" w:sz="8" w:space="0" w:color="000000"/>
              <w:left w:val="single" w:sz="12" w:space="0" w:color="000000"/>
              <w:bottom w:val="single" w:sz="8" w:space="0" w:color="000000"/>
              <w:right w:val="single" w:sz="12" w:space="0" w:color="000000"/>
            </w:tcBorders>
            <w:shd w:val="clear" w:color="auto" w:fill="D9D9D9"/>
          </w:tcPr>
          <w:p w14:paraId="0BD24318" w14:textId="77777777" w:rsidR="0083351F" w:rsidRPr="005832C1" w:rsidRDefault="0083351F" w:rsidP="000262ED">
            <w:pPr>
              <w:spacing w:line="259" w:lineRule="auto"/>
              <w:ind w:right="52"/>
              <w:jc w:val="center"/>
              <w:rPr>
                <w:rFonts w:eastAsia="Arial"/>
                <w:color w:val="000000"/>
              </w:rPr>
            </w:pPr>
            <w:r w:rsidRPr="005832C1">
              <w:rPr>
                <w:rFonts w:eastAsia="Arial"/>
                <w:b/>
                <w:color w:val="000000"/>
              </w:rPr>
              <w:t xml:space="preserve">FTE </w:t>
            </w:r>
          </w:p>
        </w:tc>
        <w:tc>
          <w:tcPr>
            <w:tcW w:w="7212" w:type="dxa"/>
            <w:gridSpan w:val="2"/>
            <w:tcBorders>
              <w:top w:val="single" w:sz="8" w:space="0" w:color="000000"/>
              <w:left w:val="single" w:sz="12" w:space="0" w:color="000000"/>
              <w:bottom w:val="single" w:sz="8" w:space="0" w:color="000000"/>
              <w:right w:val="single" w:sz="8" w:space="0" w:color="000000"/>
            </w:tcBorders>
            <w:shd w:val="clear" w:color="auto" w:fill="D9D9D9"/>
          </w:tcPr>
          <w:p w14:paraId="1C64B3E8" w14:textId="77777777" w:rsidR="0083351F" w:rsidRPr="005832C1" w:rsidRDefault="0083351F" w:rsidP="000262ED">
            <w:pPr>
              <w:spacing w:line="259" w:lineRule="auto"/>
              <w:ind w:right="52"/>
              <w:jc w:val="center"/>
              <w:rPr>
                <w:rFonts w:eastAsia="Arial"/>
                <w:color w:val="000000"/>
              </w:rPr>
            </w:pPr>
            <w:r w:rsidRPr="005832C1">
              <w:rPr>
                <w:rFonts w:eastAsia="Arial"/>
                <w:b/>
                <w:color w:val="000000"/>
              </w:rPr>
              <w:t>(8 BANK HOLIDAYS)</w:t>
            </w:r>
            <w:r w:rsidRPr="005832C1">
              <w:rPr>
                <w:rFonts w:eastAsia="Arial"/>
                <w:color w:val="000000"/>
              </w:rPr>
              <w:t xml:space="preserve"> </w:t>
            </w:r>
          </w:p>
        </w:tc>
      </w:tr>
      <w:tr w:rsidR="0083351F" w:rsidRPr="005832C1" w14:paraId="0E4CFA93" w14:textId="77777777" w:rsidTr="00212759">
        <w:trPr>
          <w:trHeight w:val="276"/>
        </w:trPr>
        <w:tc>
          <w:tcPr>
            <w:tcW w:w="1667" w:type="dxa"/>
            <w:tcBorders>
              <w:top w:val="single" w:sz="8" w:space="0" w:color="000000"/>
              <w:left w:val="single" w:sz="8" w:space="0" w:color="000000"/>
              <w:bottom w:val="single" w:sz="8" w:space="0" w:color="000000"/>
              <w:right w:val="single" w:sz="12" w:space="0" w:color="000000"/>
            </w:tcBorders>
          </w:tcPr>
          <w:p w14:paraId="38F8D6C0"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37.5 </w:t>
            </w:r>
          </w:p>
        </w:tc>
        <w:tc>
          <w:tcPr>
            <w:tcW w:w="1695" w:type="dxa"/>
            <w:tcBorders>
              <w:top w:val="single" w:sz="8" w:space="0" w:color="000000"/>
              <w:left w:val="single" w:sz="12" w:space="0" w:color="000000"/>
              <w:bottom w:val="single" w:sz="8" w:space="0" w:color="000000"/>
              <w:right w:val="single" w:sz="12" w:space="0" w:color="000000"/>
            </w:tcBorders>
          </w:tcPr>
          <w:p w14:paraId="3D5358CB"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1.00 </w:t>
            </w:r>
          </w:p>
        </w:tc>
        <w:tc>
          <w:tcPr>
            <w:tcW w:w="3356" w:type="dxa"/>
            <w:tcBorders>
              <w:top w:val="single" w:sz="8" w:space="0" w:color="000000"/>
              <w:left w:val="single" w:sz="12" w:space="0" w:color="000000"/>
              <w:bottom w:val="single" w:sz="8" w:space="0" w:color="000000"/>
              <w:right w:val="single" w:sz="8" w:space="0" w:color="000000"/>
            </w:tcBorders>
          </w:tcPr>
          <w:p w14:paraId="418243C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60.0 </w:t>
            </w:r>
          </w:p>
        </w:tc>
        <w:tc>
          <w:tcPr>
            <w:tcW w:w="3856" w:type="dxa"/>
            <w:tcBorders>
              <w:top w:val="single" w:sz="8" w:space="0" w:color="000000"/>
              <w:left w:val="single" w:sz="8" w:space="0" w:color="000000"/>
              <w:bottom w:val="single" w:sz="8" w:space="0" w:color="000000"/>
              <w:right w:val="single" w:sz="8" w:space="0" w:color="000000"/>
            </w:tcBorders>
          </w:tcPr>
          <w:p w14:paraId="3D700A6E"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7.5 </w:t>
            </w:r>
          </w:p>
        </w:tc>
      </w:tr>
      <w:tr w:rsidR="0083351F" w:rsidRPr="005832C1" w14:paraId="11B59555"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3A35A05C"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37.0 </w:t>
            </w:r>
          </w:p>
        </w:tc>
        <w:tc>
          <w:tcPr>
            <w:tcW w:w="1695" w:type="dxa"/>
            <w:tcBorders>
              <w:top w:val="single" w:sz="8" w:space="0" w:color="000000"/>
              <w:left w:val="single" w:sz="12" w:space="0" w:color="000000"/>
              <w:bottom w:val="single" w:sz="8" w:space="0" w:color="000000"/>
              <w:right w:val="single" w:sz="12" w:space="0" w:color="000000"/>
            </w:tcBorders>
          </w:tcPr>
          <w:p w14:paraId="3655C3C9"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0.99 </w:t>
            </w:r>
          </w:p>
        </w:tc>
        <w:tc>
          <w:tcPr>
            <w:tcW w:w="3356" w:type="dxa"/>
            <w:tcBorders>
              <w:top w:val="single" w:sz="8" w:space="0" w:color="000000"/>
              <w:left w:val="single" w:sz="12" w:space="0" w:color="000000"/>
              <w:bottom w:val="single" w:sz="8" w:space="0" w:color="000000"/>
              <w:right w:val="single" w:sz="8" w:space="0" w:color="000000"/>
            </w:tcBorders>
          </w:tcPr>
          <w:p w14:paraId="1344D21C"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59.0 </w:t>
            </w:r>
          </w:p>
        </w:tc>
        <w:tc>
          <w:tcPr>
            <w:tcW w:w="3856" w:type="dxa"/>
            <w:tcBorders>
              <w:top w:val="single" w:sz="8" w:space="0" w:color="000000"/>
              <w:left w:val="single" w:sz="8" w:space="0" w:color="000000"/>
              <w:bottom w:val="single" w:sz="8" w:space="0" w:color="000000"/>
              <w:right w:val="single" w:sz="8" w:space="0" w:color="000000"/>
            </w:tcBorders>
          </w:tcPr>
          <w:p w14:paraId="523D38B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7.4 </w:t>
            </w:r>
          </w:p>
        </w:tc>
      </w:tr>
      <w:tr w:rsidR="0083351F" w:rsidRPr="005832C1" w14:paraId="0ED6CC0A"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7E2E90FA"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36.5 </w:t>
            </w:r>
          </w:p>
        </w:tc>
        <w:tc>
          <w:tcPr>
            <w:tcW w:w="1695" w:type="dxa"/>
            <w:tcBorders>
              <w:top w:val="single" w:sz="8" w:space="0" w:color="000000"/>
              <w:left w:val="single" w:sz="12" w:space="0" w:color="000000"/>
              <w:bottom w:val="single" w:sz="8" w:space="0" w:color="000000"/>
              <w:right w:val="single" w:sz="12" w:space="0" w:color="000000"/>
            </w:tcBorders>
          </w:tcPr>
          <w:p w14:paraId="5B7CC260"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0.97 </w:t>
            </w:r>
          </w:p>
        </w:tc>
        <w:tc>
          <w:tcPr>
            <w:tcW w:w="3356" w:type="dxa"/>
            <w:tcBorders>
              <w:top w:val="single" w:sz="8" w:space="0" w:color="000000"/>
              <w:left w:val="single" w:sz="12" w:space="0" w:color="000000"/>
              <w:bottom w:val="single" w:sz="8" w:space="0" w:color="000000"/>
              <w:right w:val="single" w:sz="8" w:space="0" w:color="000000"/>
            </w:tcBorders>
          </w:tcPr>
          <w:p w14:paraId="5C39CAF1"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58.5 </w:t>
            </w:r>
          </w:p>
        </w:tc>
        <w:tc>
          <w:tcPr>
            <w:tcW w:w="3856" w:type="dxa"/>
            <w:tcBorders>
              <w:top w:val="single" w:sz="8" w:space="0" w:color="000000"/>
              <w:left w:val="single" w:sz="8" w:space="0" w:color="000000"/>
              <w:bottom w:val="single" w:sz="8" w:space="0" w:color="000000"/>
              <w:right w:val="single" w:sz="8" w:space="0" w:color="000000"/>
            </w:tcBorders>
          </w:tcPr>
          <w:p w14:paraId="302B793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7.3 </w:t>
            </w:r>
          </w:p>
        </w:tc>
      </w:tr>
      <w:tr w:rsidR="0083351F" w:rsidRPr="005832C1" w14:paraId="0F1704A9"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15E5BEB"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36.0 </w:t>
            </w:r>
          </w:p>
        </w:tc>
        <w:tc>
          <w:tcPr>
            <w:tcW w:w="1695" w:type="dxa"/>
            <w:tcBorders>
              <w:top w:val="single" w:sz="8" w:space="0" w:color="000000"/>
              <w:left w:val="single" w:sz="12" w:space="0" w:color="000000"/>
              <w:bottom w:val="single" w:sz="8" w:space="0" w:color="000000"/>
              <w:right w:val="single" w:sz="12" w:space="0" w:color="000000"/>
            </w:tcBorders>
          </w:tcPr>
          <w:p w14:paraId="7BF940BA"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0.96 </w:t>
            </w:r>
          </w:p>
        </w:tc>
        <w:tc>
          <w:tcPr>
            <w:tcW w:w="3356" w:type="dxa"/>
            <w:tcBorders>
              <w:top w:val="single" w:sz="8" w:space="0" w:color="000000"/>
              <w:left w:val="single" w:sz="12" w:space="0" w:color="000000"/>
              <w:bottom w:val="single" w:sz="8" w:space="0" w:color="000000"/>
              <w:right w:val="single" w:sz="8" w:space="0" w:color="000000"/>
            </w:tcBorders>
          </w:tcPr>
          <w:p w14:paraId="2435112A"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57.5 </w:t>
            </w:r>
          </w:p>
        </w:tc>
        <w:tc>
          <w:tcPr>
            <w:tcW w:w="3856" w:type="dxa"/>
            <w:tcBorders>
              <w:top w:val="single" w:sz="8" w:space="0" w:color="000000"/>
              <w:left w:val="single" w:sz="8" w:space="0" w:color="000000"/>
              <w:bottom w:val="single" w:sz="8" w:space="0" w:color="000000"/>
              <w:right w:val="single" w:sz="8" w:space="0" w:color="000000"/>
            </w:tcBorders>
          </w:tcPr>
          <w:p w14:paraId="22E039D2"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7.2 </w:t>
            </w:r>
          </w:p>
        </w:tc>
      </w:tr>
      <w:tr w:rsidR="0083351F" w:rsidRPr="005832C1" w14:paraId="24E6B699"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11A72EF"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35.5 </w:t>
            </w:r>
          </w:p>
        </w:tc>
        <w:tc>
          <w:tcPr>
            <w:tcW w:w="1695" w:type="dxa"/>
            <w:tcBorders>
              <w:top w:val="single" w:sz="8" w:space="0" w:color="000000"/>
              <w:left w:val="single" w:sz="12" w:space="0" w:color="000000"/>
              <w:bottom w:val="single" w:sz="8" w:space="0" w:color="000000"/>
              <w:right w:val="single" w:sz="12" w:space="0" w:color="000000"/>
            </w:tcBorders>
          </w:tcPr>
          <w:p w14:paraId="6EB7DC64"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0.95 </w:t>
            </w:r>
          </w:p>
        </w:tc>
        <w:tc>
          <w:tcPr>
            <w:tcW w:w="3356" w:type="dxa"/>
            <w:tcBorders>
              <w:top w:val="single" w:sz="8" w:space="0" w:color="000000"/>
              <w:left w:val="single" w:sz="12" w:space="0" w:color="000000"/>
              <w:bottom w:val="single" w:sz="8" w:space="0" w:color="000000"/>
              <w:right w:val="single" w:sz="8" w:space="0" w:color="000000"/>
            </w:tcBorders>
          </w:tcPr>
          <w:p w14:paraId="1E8ED08F"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57.0 </w:t>
            </w:r>
          </w:p>
        </w:tc>
        <w:tc>
          <w:tcPr>
            <w:tcW w:w="3856" w:type="dxa"/>
            <w:tcBorders>
              <w:top w:val="single" w:sz="8" w:space="0" w:color="000000"/>
              <w:left w:val="single" w:sz="8" w:space="0" w:color="000000"/>
              <w:bottom w:val="single" w:sz="8" w:space="0" w:color="000000"/>
              <w:right w:val="single" w:sz="8" w:space="0" w:color="000000"/>
            </w:tcBorders>
          </w:tcPr>
          <w:p w14:paraId="67E3B013"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7.1 </w:t>
            </w:r>
          </w:p>
        </w:tc>
      </w:tr>
      <w:tr w:rsidR="0083351F" w:rsidRPr="005832C1" w14:paraId="3363691C"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41F7E26D"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35.0 </w:t>
            </w:r>
          </w:p>
        </w:tc>
        <w:tc>
          <w:tcPr>
            <w:tcW w:w="1695" w:type="dxa"/>
            <w:tcBorders>
              <w:top w:val="single" w:sz="8" w:space="0" w:color="000000"/>
              <w:left w:val="single" w:sz="12" w:space="0" w:color="000000"/>
              <w:bottom w:val="single" w:sz="8" w:space="0" w:color="000000"/>
              <w:right w:val="single" w:sz="12" w:space="0" w:color="000000"/>
            </w:tcBorders>
          </w:tcPr>
          <w:p w14:paraId="5DB63714"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0.93 </w:t>
            </w:r>
          </w:p>
        </w:tc>
        <w:tc>
          <w:tcPr>
            <w:tcW w:w="3356" w:type="dxa"/>
            <w:tcBorders>
              <w:top w:val="single" w:sz="8" w:space="0" w:color="000000"/>
              <w:left w:val="single" w:sz="12" w:space="0" w:color="000000"/>
              <w:bottom w:val="single" w:sz="8" w:space="0" w:color="000000"/>
              <w:right w:val="single" w:sz="8" w:space="0" w:color="000000"/>
            </w:tcBorders>
          </w:tcPr>
          <w:p w14:paraId="326BDF0C"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56.0 </w:t>
            </w:r>
          </w:p>
        </w:tc>
        <w:tc>
          <w:tcPr>
            <w:tcW w:w="3856" w:type="dxa"/>
            <w:tcBorders>
              <w:top w:val="single" w:sz="8" w:space="0" w:color="000000"/>
              <w:left w:val="single" w:sz="8" w:space="0" w:color="000000"/>
              <w:bottom w:val="single" w:sz="8" w:space="0" w:color="000000"/>
              <w:right w:val="single" w:sz="8" w:space="0" w:color="000000"/>
            </w:tcBorders>
          </w:tcPr>
          <w:p w14:paraId="6F588E9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7.0 </w:t>
            </w:r>
          </w:p>
        </w:tc>
      </w:tr>
      <w:tr w:rsidR="0083351F" w:rsidRPr="005832C1" w14:paraId="794E5EC2"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7C435CF"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34.5 </w:t>
            </w:r>
          </w:p>
        </w:tc>
        <w:tc>
          <w:tcPr>
            <w:tcW w:w="1695" w:type="dxa"/>
            <w:tcBorders>
              <w:top w:val="single" w:sz="8" w:space="0" w:color="000000"/>
              <w:left w:val="single" w:sz="12" w:space="0" w:color="000000"/>
              <w:bottom w:val="single" w:sz="8" w:space="0" w:color="000000"/>
              <w:right w:val="single" w:sz="12" w:space="0" w:color="000000"/>
            </w:tcBorders>
          </w:tcPr>
          <w:p w14:paraId="0D51097D"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0.92 </w:t>
            </w:r>
          </w:p>
        </w:tc>
        <w:tc>
          <w:tcPr>
            <w:tcW w:w="3356" w:type="dxa"/>
            <w:tcBorders>
              <w:top w:val="single" w:sz="8" w:space="0" w:color="000000"/>
              <w:left w:val="single" w:sz="12" w:space="0" w:color="000000"/>
              <w:bottom w:val="single" w:sz="8" w:space="0" w:color="000000"/>
              <w:right w:val="single" w:sz="8" w:space="0" w:color="000000"/>
            </w:tcBorders>
          </w:tcPr>
          <w:p w14:paraId="78E5B83B"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55.0 </w:t>
            </w:r>
          </w:p>
        </w:tc>
        <w:tc>
          <w:tcPr>
            <w:tcW w:w="3856" w:type="dxa"/>
            <w:tcBorders>
              <w:top w:val="single" w:sz="8" w:space="0" w:color="000000"/>
              <w:left w:val="single" w:sz="8" w:space="0" w:color="000000"/>
              <w:bottom w:val="single" w:sz="8" w:space="0" w:color="000000"/>
              <w:right w:val="single" w:sz="8" w:space="0" w:color="000000"/>
            </w:tcBorders>
          </w:tcPr>
          <w:p w14:paraId="1FD995A3"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6.9 </w:t>
            </w:r>
          </w:p>
        </w:tc>
      </w:tr>
      <w:tr w:rsidR="0083351F" w:rsidRPr="005832C1" w14:paraId="7BF689B6"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4E9642CB"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34.0 </w:t>
            </w:r>
          </w:p>
        </w:tc>
        <w:tc>
          <w:tcPr>
            <w:tcW w:w="1695" w:type="dxa"/>
            <w:tcBorders>
              <w:top w:val="single" w:sz="8" w:space="0" w:color="000000"/>
              <w:left w:val="single" w:sz="12" w:space="0" w:color="000000"/>
              <w:bottom w:val="single" w:sz="8" w:space="0" w:color="000000"/>
              <w:right w:val="single" w:sz="12" w:space="0" w:color="000000"/>
            </w:tcBorders>
          </w:tcPr>
          <w:p w14:paraId="758D4B92"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0.91 </w:t>
            </w:r>
          </w:p>
        </w:tc>
        <w:tc>
          <w:tcPr>
            <w:tcW w:w="3356" w:type="dxa"/>
            <w:tcBorders>
              <w:top w:val="single" w:sz="8" w:space="0" w:color="000000"/>
              <w:left w:val="single" w:sz="12" w:space="0" w:color="000000"/>
              <w:bottom w:val="single" w:sz="8" w:space="0" w:color="000000"/>
              <w:right w:val="single" w:sz="8" w:space="0" w:color="000000"/>
            </w:tcBorders>
          </w:tcPr>
          <w:p w14:paraId="48991A79"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54.5 </w:t>
            </w:r>
          </w:p>
        </w:tc>
        <w:tc>
          <w:tcPr>
            <w:tcW w:w="3856" w:type="dxa"/>
            <w:tcBorders>
              <w:top w:val="single" w:sz="8" w:space="0" w:color="000000"/>
              <w:left w:val="single" w:sz="8" w:space="0" w:color="000000"/>
              <w:bottom w:val="single" w:sz="8" w:space="0" w:color="000000"/>
              <w:right w:val="single" w:sz="8" w:space="0" w:color="000000"/>
            </w:tcBorders>
          </w:tcPr>
          <w:p w14:paraId="3499664E"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6.8 </w:t>
            </w:r>
          </w:p>
        </w:tc>
      </w:tr>
      <w:tr w:rsidR="0083351F" w:rsidRPr="005832C1" w14:paraId="0231D064"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3C0E00FB"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33.5 </w:t>
            </w:r>
          </w:p>
        </w:tc>
        <w:tc>
          <w:tcPr>
            <w:tcW w:w="1695" w:type="dxa"/>
            <w:tcBorders>
              <w:top w:val="single" w:sz="8" w:space="0" w:color="000000"/>
              <w:left w:val="single" w:sz="12" w:space="0" w:color="000000"/>
              <w:bottom w:val="single" w:sz="8" w:space="0" w:color="000000"/>
              <w:right w:val="single" w:sz="12" w:space="0" w:color="000000"/>
            </w:tcBorders>
          </w:tcPr>
          <w:p w14:paraId="00486C63"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0.89 </w:t>
            </w:r>
          </w:p>
        </w:tc>
        <w:tc>
          <w:tcPr>
            <w:tcW w:w="3356" w:type="dxa"/>
            <w:tcBorders>
              <w:top w:val="single" w:sz="8" w:space="0" w:color="000000"/>
              <w:left w:val="single" w:sz="12" w:space="0" w:color="000000"/>
              <w:bottom w:val="single" w:sz="8" w:space="0" w:color="000000"/>
              <w:right w:val="single" w:sz="8" w:space="0" w:color="000000"/>
            </w:tcBorders>
          </w:tcPr>
          <w:p w14:paraId="7572C536"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53.5 </w:t>
            </w:r>
          </w:p>
        </w:tc>
        <w:tc>
          <w:tcPr>
            <w:tcW w:w="3856" w:type="dxa"/>
            <w:tcBorders>
              <w:top w:val="single" w:sz="8" w:space="0" w:color="000000"/>
              <w:left w:val="single" w:sz="8" w:space="0" w:color="000000"/>
              <w:bottom w:val="single" w:sz="8" w:space="0" w:color="000000"/>
              <w:right w:val="single" w:sz="8" w:space="0" w:color="000000"/>
            </w:tcBorders>
          </w:tcPr>
          <w:p w14:paraId="4F04B21D"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6.7 </w:t>
            </w:r>
          </w:p>
        </w:tc>
      </w:tr>
      <w:tr w:rsidR="0083351F" w:rsidRPr="005832C1" w14:paraId="2B22A549" w14:textId="77777777" w:rsidTr="00212759">
        <w:trPr>
          <w:trHeight w:val="272"/>
        </w:trPr>
        <w:tc>
          <w:tcPr>
            <w:tcW w:w="1667" w:type="dxa"/>
            <w:tcBorders>
              <w:top w:val="single" w:sz="8" w:space="0" w:color="000000"/>
              <w:left w:val="single" w:sz="8" w:space="0" w:color="000000"/>
              <w:bottom w:val="single" w:sz="8" w:space="0" w:color="000000"/>
              <w:right w:val="single" w:sz="12" w:space="0" w:color="000000"/>
            </w:tcBorders>
          </w:tcPr>
          <w:p w14:paraId="4C14353D"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33.0 </w:t>
            </w:r>
          </w:p>
        </w:tc>
        <w:tc>
          <w:tcPr>
            <w:tcW w:w="1695" w:type="dxa"/>
            <w:tcBorders>
              <w:top w:val="single" w:sz="8" w:space="0" w:color="000000"/>
              <w:left w:val="single" w:sz="12" w:space="0" w:color="000000"/>
              <w:bottom w:val="single" w:sz="8" w:space="0" w:color="000000"/>
              <w:right w:val="single" w:sz="12" w:space="0" w:color="000000"/>
            </w:tcBorders>
          </w:tcPr>
          <w:p w14:paraId="3E4B45BF"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0.88 </w:t>
            </w:r>
          </w:p>
        </w:tc>
        <w:tc>
          <w:tcPr>
            <w:tcW w:w="3356" w:type="dxa"/>
            <w:tcBorders>
              <w:top w:val="single" w:sz="8" w:space="0" w:color="000000"/>
              <w:left w:val="single" w:sz="12" w:space="0" w:color="000000"/>
              <w:bottom w:val="single" w:sz="8" w:space="0" w:color="000000"/>
              <w:right w:val="single" w:sz="8" w:space="0" w:color="000000"/>
            </w:tcBorders>
          </w:tcPr>
          <w:p w14:paraId="68BF8009"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53.0 </w:t>
            </w:r>
          </w:p>
        </w:tc>
        <w:tc>
          <w:tcPr>
            <w:tcW w:w="3856" w:type="dxa"/>
            <w:tcBorders>
              <w:top w:val="single" w:sz="8" w:space="0" w:color="000000"/>
              <w:left w:val="single" w:sz="8" w:space="0" w:color="000000"/>
              <w:bottom w:val="single" w:sz="8" w:space="0" w:color="000000"/>
              <w:right w:val="single" w:sz="8" w:space="0" w:color="000000"/>
            </w:tcBorders>
          </w:tcPr>
          <w:p w14:paraId="159FB655"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6.6 </w:t>
            </w:r>
          </w:p>
        </w:tc>
      </w:tr>
      <w:tr w:rsidR="0083351F" w:rsidRPr="005832C1" w14:paraId="0240F684"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B2BA328"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32.5 </w:t>
            </w:r>
          </w:p>
        </w:tc>
        <w:tc>
          <w:tcPr>
            <w:tcW w:w="1695" w:type="dxa"/>
            <w:tcBorders>
              <w:top w:val="single" w:sz="8" w:space="0" w:color="000000"/>
              <w:left w:val="single" w:sz="12" w:space="0" w:color="000000"/>
              <w:bottom w:val="single" w:sz="8" w:space="0" w:color="000000"/>
              <w:right w:val="single" w:sz="12" w:space="0" w:color="000000"/>
            </w:tcBorders>
          </w:tcPr>
          <w:p w14:paraId="041F13DF"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0.87 </w:t>
            </w:r>
          </w:p>
        </w:tc>
        <w:tc>
          <w:tcPr>
            <w:tcW w:w="3356" w:type="dxa"/>
            <w:tcBorders>
              <w:top w:val="single" w:sz="8" w:space="0" w:color="000000"/>
              <w:left w:val="single" w:sz="12" w:space="0" w:color="000000"/>
              <w:bottom w:val="single" w:sz="8" w:space="0" w:color="000000"/>
              <w:right w:val="single" w:sz="8" w:space="0" w:color="000000"/>
            </w:tcBorders>
          </w:tcPr>
          <w:p w14:paraId="3749F980"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52.0 </w:t>
            </w:r>
          </w:p>
        </w:tc>
        <w:tc>
          <w:tcPr>
            <w:tcW w:w="3856" w:type="dxa"/>
            <w:tcBorders>
              <w:top w:val="single" w:sz="8" w:space="0" w:color="000000"/>
              <w:left w:val="single" w:sz="8" w:space="0" w:color="000000"/>
              <w:bottom w:val="single" w:sz="8" w:space="0" w:color="000000"/>
              <w:right w:val="single" w:sz="8" w:space="0" w:color="000000"/>
            </w:tcBorders>
          </w:tcPr>
          <w:p w14:paraId="2BF572C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6.5 </w:t>
            </w:r>
          </w:p>
        </w:tc>
      </w:tr>
      <w:tr w:rsidR="0083351F" w:rsidRPr="005832C1" w14:paraId="52D91C65"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13DDE9A"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32.0 </w:t>
            </w:r>
          </w:p>
        </w:tc>
        <w:tc>
          <w:tcPr>
            <w:tcW w:w="1695" w:type="dxa"/>
            <w:tcBorders>
              <w:top w:val="single" w:sz="8" w:space="0" w:color="000000"/>
              <w:left w:val="single" w:sz="12" w:space="0" w:color="000000"/>
              <w:bottom w:val="single" w:sz="8" w:space="0" w:color="000000"/>
              <w:right w:val="single" w:sz="12" w:space="0" w:color="000000"/>
            </w:tcBorders>
          </w:tcPr>
          <w:p w14:paraId="0D9179B7"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0.85 </w:t>
            </w:r>
          </w:p>
        </w:tc>
        <w:tc>
          <w:tcPr>
            <w:tcW w:w="3356" w:type="dxa"/>
            <w:tcBorders>
              <w:top w:val="single" w:sz="8" w:space="0" w:color="000000"/>
              <w:left w:val="single" w:sz="12" w:space="0" w:color="000000"/>
              <w:bottom w:val="single" w:sz="8" w:space="0" w:color="000000"/>
              <w:right w:val="single" w:sz="8" w:space="0" w:color="000000"/>
            </w:tcBorders>
          </w:tcPr>
          <w:p w14:paraId="20F71BB4"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51.0 </w:t>
            </w:r>
          </w:p>
        </w:tc>
        <w:tc>
          <w:tcPr>
            <w:tcW w:w="3856" w:type="dxa"/>
            <w:tcBorders>
              <w:top w:val="single" w:sz="8" w:space="0" w:color="000000"/>
              <w:left w:val="single" w:sz="8" w:space="0" w:color="000000"/>
              <w:bottom w:val="single" w:sz="8" w:space="0" w:color="000000"/>
              <w:right w:val="single" w:sz="8" w:space="0" w:color="000000"/>
            </w:tcBorders>
          </w:tcPr>
          <w:p w14:paraId="42EE810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6.4 </w:t>
            </w:r>
          </w:p>
        </w:tc>
      </w:tr>
      <w:tr w:rsidR="0083351F" w:rsidRPr="005832C1" w14:paraId="56F5B579"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E233EA2"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31.5 </w:t>
            </w:r>
          </w:p>
        </w:tc>
        <w:tc>
          <w:tcPr>
            <w:tcW w:w="1695" w:type="dxa"/>
            <w:tcBorders>
              <w:top w:val="single" w:sz="8" w:space="0" w:color="000000"/>
              <w:left w:val="single" w:sz="12" w:space="0" w:color="000000"/>
              <w:bottom w:val="single" w:sz="8" w:space="0" w:color="000000"/>
              <w:right w:val="single" w:sz="12" w:space="0" w:color="000000"/>
            </w:tcBorders>
          </w:tcPr>
          <w:p w14:paraId="5926B4ED"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0.84 </w:t>
            </w:r>
          </w:p>
        </w:tc>
        <w:tc>
          <w:tcPr>
            <w:tcW w:w="3356" w:type="dxa"/>
            <w:tcBorders>
              <w:top w:val="single" w:sz="8" w:space="0" w:color="000000"/>
              <w:left w:val="single" w:sz="12" w:space="0" w:color="000000"/>
              <w:bottom w:val="single" w:sz="8" w:space="0" w:color="000000"/>
              <w:right w:val="single" w:sz="8" w:space="0" w:color="000000"/>
            </w:tcBorders>
          </w:tcPr>
          <w:p w14:paraId="3CF7CD7A"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50.5 </w:t>
            </w:r>
          </w:p>
        </w:tc>
        <w:tc>
          <w:tcPr>
            <w:tcW w:w="3856" w:type="dxa"/>
            <w:tcBorders>
              <w:top w:val="single" w:sz="8" w:space="0" w:color="000000"/>
              <w:left w:val="single" w:sz="8" w:space="0" w:color="000000"/>
              <w:bottom w:val="single" w:sz="8" w:space="0" w:color="000000"/>
              <w:right w:val="single" w:sz="8" w:space="0" w:color="000000"/>
            </w:tcBorders>
          </w:tcPr>
          <w:p w14:paraId="099291F2"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6.3 </w:t>
            </w:r>
          </w:p>
        </w:tc>
      </w:tr>
      <w:tr w:rsidR="0083351F" w:rsidRPr="005832C1" w14:paraId="5E8A2C40"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2B3FC484"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31.0 </w:t>
            </w:r>
          </w:p>
        </w:tc>
        <w:tc>
          <w:tcPr>
            <w:tcW w:w="1695" w:type="dxa"/>
            <w:tcBorders>
              <w:top w:val="single" w:sz="8" w:space="0" w:color="000000"/>
              <w:left w:val="single" w:sz="12" w:space="0" w:color="000000"/>
              <w:bottom w:val="single" w:sz="8" w:space="0" w:color="000000"/>
              <w:right w:val="single" w:sz="12" w:space="0" w:color="000000"/>
            </w:tcBorders>
          </w:tcPr>
          <w:p w14:paraId="4862C276"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0.83 </w:t>
            </w:r>
          </w:p>
        </w:tc>
        <w:tc>
          <w:tcPr>
            <w:tcW w:w="3356" w:type="dxa"/>
            <w:tcBorders>
              <w:top w:val="single" w:sz="8" w:space="0" w:color="000000"/>
              <w:left w:val="single" w:sz="12" w:space="0" w:color="000000"/>
              <w:bottom w:val="single" w:sz="8" w:space="0" w:color="000000"/>
              <w:right w:val="single" w:sz="8" w:space="0" w:color="000000"/>
            </w:tcBorders>
          </w:tcPr>
          <w:p w14:paraId="0FCAFFCA"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49.5 </w:t>
            </w:r>
          </w:p>
        </w:tc>
        <w:tc>
          <w:tcPr>
            <w:tcW w:w="3856" w:type="dxa"/>
            <w:tcBorders>
              <w:top w:val="single" w:sz="8" w:space="0" w:color="000000"/>
              <w:left w:val="single" w:sz="8" w:space="0" w:color="000000"/>
              <w:bottom w:val="single" w:sz="8" w:space="0" w:color="000000"/>
              <w:right w:val="single" w:sz="8" w:space="0" w:color="000000"/>
            </w:tcBorders>
          </w:tcPr>
          <w:p w14:paraId="79C3907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6.2 </w:t>
            </w:r>
          </w:p>
        </w:tc>
      </w:tr>
      <w:tr w:rsidR="0083351F" w:rsidRPr="005832C1" w14:paraId="1D586BC6"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75D07960"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30.5 </w:t>
            </w:r>
          </w:p>
        </w:tc>
        <w:tc>
          <w:tcPr>
            <w:tcW w:w="1695" w:type="dxa"/>
            <w:tcBorders>
              <w:top w:val="single" w:sz="8" w:space="0" w:color="000000"/>
              <w:left w:val="single" w:sz="12" w:space="0" w:color="000000"/>
              <w:bottom w:val="single" w:sz="8" w:space="0" w:color="000000"/>
              <w:right w:val="single" w:sz="12" w:space="0" w:color="000000"/>
            </w:tcBorders>
          </w:tcPr>
          <w:p w14:paraId="59CD47D1"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0.81 </w:t>
            </w:r>
          </w:p>
        </w:tc>
        <w:tc>
          <w:tcPr>
            <w:tcW w:w="3356" w:type="dxa"/>
            <w:tcBorders>
              <w:top w:val="single" w:sz="8" w:space="0" w:color="000000"/>
              <w:left w:val="single" w:sz="12" w:space="0" w:color="000000"/>
              <w:bottom w:val="single" w:sz="8" w:space="0" w:color="000000"/>
              <w:right w:val="single" w:sz="8" w:space="0" w:color="000000"/>
            </w:tcBorders>
          </w:tcPr>
          <w:p w14:paraId="33490527"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49.0 </w:t>
            </w:r>
          </w:p>
        </w:tc>
        <w:tc>
          <w:tcPr>
            <w:tcW w:w="3856" w:type="dxa"/>
            <w:tcBorders>
              <w:top w:val="single" w:sz="8" w:space="0" w:color="000000"/>
              <w:left w:val="single" w:sz="8" w:space="0" w:color="000000"/>
              <w:bottom w:val="single" w:sz="8" w:space="0" w:color="000000"/>
              <w:right w:val="single" w:sz="8" w:space="0" w:color="000000"/>
            </w:tcBorders>
          </w:tcPr>
          <w:p w14:paraId="1357760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6.1 </w:t>
            </w:r>
          </w:p>
        </w:tc>
      </w:tr>
      <w:tr w:rsidR="0083351F" w:rsidRPr="005832C1" w14:paraId="24DA5877"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42B545C"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30.0 </w:t>
            </w:r>
          </w:p>
        </w:tc>
        <w:tc>
          <w:tcPr>
            <w:tcW w:w="1695" w:type="dxa"/>
            <w:tcBorders>
              <w:top w:val="single" w:sz="8" w:space="0" w:color="000000"/>
              <w:left w:val="single" w:sz="12" w:space="0" w:color="000000"/>
              <w:bottom w:val="single" w:sz="8" w:space="0" w:color="000000"/>
              <w:right w:val="single" w:sz="12" w:space="0" w:color="000000"/>
            </w:tcBorders>
          </w:tcPr>
          <w:p w14:paraId="6D50278F"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0.80 </w:t>
            </w:r>
          </w:p>
        </w:tc>
        <w:tc>
          <w:tcPr>
            <w:tcW w:w="3356" w:type="dxa"/>
            <w:tcBorders>
              <w:top w:val="single" w:sz="8" w:space="0" w:color="000000"/>
              <w:left w:val="single" w:sz="12" w:space="0" w:color="000000"/>
              <w:bottom w:val="single" w:sz="8" w:space="0" w:color="000000"/>
              <w:right w:val="single" w:sz="8" w:space="0" w:color="000000"/>
            </w:tcBorders>
          </w:tcPr>
          <w:p w14:paraId="370A867F"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48.0 </w:t>
            </w:r>
          </w:p>
        </w:tc>
        <w:tc>
          <w:tcPr>
            <w:tcW w:w="3856" w:type="dxa"/>
            <w:tcBorders>
              <w:top w:val="single" w:sz="8" w:space="0" w:color="000000"/>
              <w:left w:val="single" w:sz="8" w:space="0" w:color="000000"/>
              <w:bottom w:val="single" w:sz="8" w:space="0" w:color="000000"/>
              <w:right w:val="single" w:sz="8" w:space="0" w:color="000000"/>
            </w:tcBorders>
          </w:tcPr>
          <w:p w14:paraId="29D67F32"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6.0 </w:t>
            </w:r>
          </w:p>
        </w:tc>
      </w:tr>
      <w:tr w:rsidR="0083351F" w:rsidRPr="005832C1" w14:paraId="697C150F"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78082A7"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29.5 </w:t>
            </w:r>
          </w:p>
        </w:tc>
        <w:tc>
          <w:tcPr>
            <w:tcW w:w="1695" w:type="dxa"/>
            <w:tcBorders>
              <w:top w:val="single" w:sz="8" w:space="0" w:color="000000"/>
              <w:left w:val="single" w:sz="12" w:space="0" w:color="000000"/>
              <w:bottom w:val="single" w:sz="8" w:space="0" w:color="000000"/>
              <w:right w:val="single" w:sz="12" w:space="0" w:color="000000"/>
            </w:tcBorders>
          </w:tcPr>
          <w:p w14:paraId="48212E10"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0.79 </w:t>
            </w:r>
          </w:p>
        </w:tc>
        <w:tc>
          <w:tcPr>
            <w:tcW w:w="3356" w:type="dxa"/>
            <w:tcBorders>
              <w:top w:val="single" w:sz="8" w:space="0" w:color="000000"/>
              <w:left w:val="single" w:sz="12" w:space="0" w:color="000000"/>
              <w:bottom w:val="single" w:sz="8" w:space="0" w:color="000000"/>
              <w:right w:val="single" w:sz="8" w:space="0" w:color="000000"/>
            </w:tcBorders>
          </w:tcPr>
          <w:p w14:paraId="3BF0FD25"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47.0 </w:t>
            </w:r>
          </w:p>
        </w:tc>
        <w:tc>
          <w:tcPr>
            <w:tcW w:w="3856" w:type="dxa"/>
            <w:tcBorders>
              <w:top w:val="single" w:sz="8" w:space="0" w:color="000000"/>
              <w:left w:val="single" w:sz="8" w:space="0" w:color="000000"/>
              <w:bottom w:val="single" w:sz="8" w:space="0" w:color="000000"/>
              <w:right w:val="single" w:sz="8" w:space="0" w:color="000000"/>
            </w:tcBorders>
          </w:tcPr>
          <w:p w14:paraId="272C4C6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5.9 </w:t>
            </w:r>
          </w:p>
        </w:tc>
      </w:tr>
      <w:tr w:rsidR="0083351F" w:rsidRPr="005832C1" w14:paraId="0522697F"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5840D423"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29.0 </w:t>
            </w:r>
          </w:p>
        </w:tc>
        <w:tc>
          <w:tcPr>
            <w:tcW w:w="1695" w:type="dxa"/>
            <w:tcBorders>
              <w:top w:val="single" w:sz="8" w:space="0" w:color="000000"/>
              <w:left w:val="single" w:sz="12" w:space="0" w:color="000000"/>
              <w:bottom w:val="single" w:sz="8" w:space="0" w:color="000000"/>
              <w:right w:val="single" w:sz="12" w:space="0" w:color="000000"/>
            </w:tcBorders>
          </w:tcPr>
          <w:p w14:paraId="4A172DF0"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0.77 </w:t>
            </w:r>
          </w:p>
        </w:tc>
        <w:tc>
          <w:tcPr>
            <w:tcW w:w="3356" w:type="dxa"/>
            <w:tcBorders>
              <w:top w:val="single" w:sz="8" w:space="0" w:color="000000"/>
              <w:left w:val="single" w:sz="12" w:space="0" w:color="000000"/>
              <w:bottom w:val="single" w:sz="8" w:space="0" w:color="000000"/>
              <w:right w:val="single" w:sz="8" w:space="0" w:color="000000"/>
            </w:tcBorders>
          </w:tcPr>
          <w:p w14:paraId="764A2740"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46.5 </w:t>
            </w:r>
          </w:p>
        </w:tc>
        <w:tc>
          <w:tcPr>
            <w:tcW w:w="3856" w:type="dxa"/>
            <w:tcBorders>
              <w:top w:val="single" w:sz="8" w:space="0" w:color="000000"/>
              <w:left w:val="single" w:sz="8" w:space="0" w:color="000000"/>
              <w:bottom w:val="single" w:sz="8" w:space="0" w:color="000000"/>
              <w:right w:val="single" w:sz="8" w:space="0" w:color="000000"/>
            </w:tcBorders>
          </w:tcPr>
          <w:p w14:paraId="15D0C501"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5.8 </w:t>
            </w:r>
          </w:p>
        </w:tc>
      </w:tr>
      <w:tr w:rsidR="0083351F" w:rsidRPr="005832C1" w14:paraId="02A5CD7A"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435CE1C"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28.5 </w:t>
            </w:r>
          </w:p>
        </w:tc>
        <w:tc>
          <w:tcPr>
            <w:tcW w:w="1695" w:type="dxa"/>
            <w:tcBorders>
              <w:top w:val="single" w:sz="8" w:space="0" w:color="000000"/>
              <w:left w:val="single" w:sz="12" w:space="0" w:color="000000"/>
              <w:bottom w:val="single" w:sz="8" w:space="0" w:color="000000"/>
              <w:right w:val="single" w:sz="12" w:space="0" w:color="000000"/>
            </w:tcBorders>
          </w:tcPr>
          <w:p w14:paraId="6F30B8A6"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0.76 </w:t>
            </w:r>
          </w:p>
        </w:tc>
        <w:tc>
          <w:tcPr>
            <w:tcW w:w="3356" w:type="dxa"/>
            <w:tcBorders>
              <w:top w:val="single" w:sz="8" w:space="0" w:color="000000"/>
              <w:left w:val="single" w:sz="12" w:space="0" w:color="000000"/>
              <w:bottom w:val="single" w:sz="8" w:space="0" w:color="000000"/>
              <w:right w:val="single" w:sz="8" w:space="0" w:color="000000"/>
            </w:tcBorders>
          </w:tcPr>
          <w:p w14:paraId="3B28A626"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45.5 </w:t>
            </w:r>
          </w:p>
        </w:tc>
        <w:tc>
          <w:tcPr>
            <w:tcW w:w="3856" w:type="dxa"/>
            <w:tcBorders>
              <w:top w:val="single" w:sz="8" w:space="0" w:color="000000"/>
              <w:left w:val="single" w:sz="8" w:space="0" w:color="000000"/>
              <w:bottom w:val="single" w:sz="8" w:space="0" w:color="000000"/>
              <w:right w:val="single" w:sz="8" w:space="0" w:color="000000"/>
            </w:tcBorders>
          </w:tcPr>
          <w:p w14:paraId="217AE4B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5.7 </w:t>
            </w:r>
          </w:p>
        </w:tc>
      </w:tr>
      <w:tr w:rsidR="0083351F" w:rsidRPr="005832C1" w14:paraId="36D72C65"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DC8783F"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28.0 </w:t>
            </w:r>
          </w:p>
        </w:tc>
        <w:tc>
          <w:tcPr>
            <w:tcW w:w="1695" w:type="dxa"/>
            <w:tcBorders>
              <w:top w:val="single" w:sz="8" w:space="0" w:color="000000"/>
              <w:left w:val="single" w:sz="12" w:space="0" w:color="000000"/>
              <w:bottom w:val="single" w:sz="8" w:space="0" w:color="000000"/>
              <w:right w:val="single" w:sz="12" w:space="0" w:color="000000"/>
            </w:tcBorders>
          </w:tcPr>
          <w:p w14:paraId="7EB9C1D5"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0.75 </w:t>
            </w:r>
          </w:p>
        </w:tc>
        <w:tc>
          <w:tcPr>
            <w:tcW w:w="3356" w:type="dxa"/>
            <w:tcBorders>
              <w:top w:val="single" w:sz="8" w:space="0" w:color="000000"/>
              <w:left w:val="single" w:sz="12" w:space="0" w:color="000000"/>
              <w:bottom w:val="single" w:sz="8" w:space="0" w:color="000000"/>
              <w:right w:val="single" w:sz="8" w:space="0" w:color="000000"/>
            </w:tcBorders>
          </w:tcPr>
          <w:p w14:paraId="374DFB05"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45.0 </w:t>
            </w:r>
          </w:p>
        </w:tc>
        <w:tc>
          <w:tcPr>
            <w:tcW w:w="3856" w:type="dxa"/>
            <w:tcBorders>
              <w:top w:val="single" w:sz="8" w:space="0" w:color="000000"/>
              <w:left w:val="single" w:sz="8" w:space="0" w:color="000000"/>
              <w:bottom w:val="single" w:sz="8" w:space="0" w:color="000000"/>
              <w:right w:val="single" w:sz="8" w:space="0" w:color="000000"/>
            </w:tcBorders>
          </w:tcPr>
          <w:p w14:paraId="45A3C55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5.6 </w:t>
            </w:r>
          </w:p>
        </w:tc>
      </w:tr>
      <w:tr w:rsidR="0083351F" w:rsidRPr="005832C1" w14:paraId="039119DC"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77CEED96"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27.5 </w:t>
            </w:r>
          </w:p>
        </w:tc>
        <w:tc>
          <w:tcPr>
            <w:tcW w:w="1695" w:type="dxa"/>
            <w:tcBorders>
              <w:top w:val="single" w:sz="8" w:space="0" w:color="000000"/>
              <w:left w:val="single" w:sz="12" w:space="0" w:color="000000"/>
              <w:bottom w:val="single" w:sz="8" w:space="0" w:color="000000"/>
              <w:right w:val="single" w:sz="12" w:space="0" w:color="000000"/>
            </w:tcBorders>
          </w:tcPr>
          <w:p w14:paraId="587D9DF5"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0.73 </w:t>
            </w:r>
          </w:p>
        </w:tc>
        <w:tc>
          <w:tcPr>
            <w:tcW w:w="3356" w:type="dxa"/>
            <w:tcBorders>
              <w:top w:val="single" w:sz="8" w:space="0" w:color="000000"/>
              <w:left w:val="single" w:sz="12" w:space="0" w:color="000000"/>
              <w:bottom w:val="single" w:sz="8" w:space="0" w:color="000000"/>
              <w:right w:val="single" w:sz="8" w:space="0" w:color="000000"/>
            </w:tcBorders>
          </w:tcPr>
          <w:p w14:paraId="6621B39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44.0 </w:t>
            </w:r>
          </w:p>
        </w:tc>
        <w:tc>
          <w:tcPr>
            <w:tcW w:w="3856" w:type="dxa"/>
            <w:tcBorders>
              <w:top w:val="single" w:sz="8" w:space="0" w:color="000000"/>
              <w:left w:val="single" w:sz="8" w:space="0" w:color="000000"/>
              <w:bottom w:val="single" w:sz="8" w:space="0" w:color="000000"/>
              <w:right w:val="single" w:sz="8" w:space="0" w:color="000000"/>
            </w:tcBorders>
          </w:tcPr>
          <w:p w14:paraId="35F498A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5.5 </w:t>
            </w:r>
          </w:p>
        </w:tc>
      </w:tr>
      <w:tr w:rsidR="0083351F" w:rsidRPr="005832C1" w14:paraId="68823B90"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7099C291"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27.0 </w:t>
            </w:r>
          </w:p>
        </w:tc>
        <w:tc>
          <w:tcPr>
            <w:tcW w:w="1695" w:type="dxa"/>
            <w:tcBorders>
              <w:top w:val="single" w:sz="8" w:space="0" w:color="000000"/>
              <w:left w:val="single" w:sz="12" w:space="0" w:color="000000"/>
              <w:bottom w:val="single" w:sz="8" w:space="0" w:color="000000"/>
              <w:right w:val="single" w:sz="12" w:space="0" w:color="000000"/>
            </w:tcBorders>
          </w:tcPr>
          <w:p w14:paraId="55CA36FA"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0.72 </w:t>
            </w:r>
          </w:p>
        </w:tc>
        <w:tc>
          <w:tcPr>
            <w:tcW w:w="3356" w:type="dxa"/>
            <w:tcBorders>
              <w:top w:val="single" w:sz="8" w:space="0" w:color="000000"/>
              <w:left w:val="single" w:sz="12" w:space="0" w:color="000000"/>
              <w:bottom w:val="single" w:sz="8" w:space="0" w:color="000000"/>
              <w:right w:val="single" w:sz="8" w:space="0" w:color="000000"/>
            </w:tcBorders>
          </w:tcPr>
          <w:p w14:paraId="49ABE9DD"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43.0 </w:t>
            </w:r>
          </w:p>
        </w:tc>
        <w:tc>
          <w:tcPr>
            <w:tcW w:w="3856" w:type="dxa"/>
            <w:tcBorders>
              <w:top w:val="single" w:sz="8" w:space="0" w:color="000000"/>
              <w:left w:val="single" w:sz="8" w:space="0" w:color="000000"/>
              <w:bottom w:val="single" w:sz="8" w:space="0" w:color="000000"/>
              <w:right w:val="single" w:sz="8" w:space="0" w:color="000000"/>
            </w:tcBorders>
          </w:tcPr>
          <w:p w14:paraId="6337A35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5.4 </w:t>
            </w:r>
          </w:p>
        </w:tc>
      </w:tr>
      <w:tr w:rsidR="0083351F" w:rsidRPr="005832C1" w14:paraId="1545AD32"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733DFEC"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26.5 </w:t>
            </w:r>
          </w:p>
        </w:tc>
        <w:tc>
          <w:tcPr>
            <w:tcW w:w="1695" w:type="dxa"/>
            <w:tcBorders>
              <w:top w:val="single" w:sz="8" w:space="0" w:color="000000"/>
              <w:left w:val="single" w:sz="12" w:space="0" w:color="000000"/>
              <w:bottom w:val="single" w:sz="8" w:space="0" w:color="000000"/>
              <w:right w:val="single" w:sz="12" w:space="0" w:color="000000"/>
            </w:tcBorders>
          </w:tcPr>
          <w:p w14:paraId="4C224E0E"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0.71 </w:t>
            </w:r>
          </w:p>
        </w:tc>
        <w:tc>
          <w:tcPr>
            <w:tcW w:w="3356" w:type="dxa"/>
            <w:tcBorders>
              <w:top w:val="single" w:sz="8" w:space="0" w:color="000000"/>
              <w:left w:val="single" w:sz="12" w:space="0" w:color="000000"/>
              <w:bottom w:val="single" w:sz="8" w:space="0" w:color="000000"/>
              <w:right w:val="single" w:sz="8" w:space="0" w:color="000000"/>
            </w:tcBorders>
          </w:tcPr>
          <w:p w14:paraId="5B194973"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42.5 </w:t>
            </w:r>
          </w:p>
        </w:tc>
        <w:tc>
          <w:tcPr>
            <w:tcW w:w="3856" w:type="dxa"/>
            <w:tcBorders>
              <w:top w:val="single" w:sz="8" w:space="0" w:color="000000"/>
              <w:left w:val="single" w:sz="8" w:space="0" w:color="000000"/>
              <w:bottom w:val="single" w:sz="8" w:space="0" w:color="000000"/>
              <w:right w:val="single" w:sz="8" w:space="0" w:color="000000"/>
            </w:tcBorders>
          </w:tcPr>
          <w:p w14:paraId="74239CDD"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5.3 </w:t>
            </w:r>
          </w:p>
        </w:tc>
      </w:tr>
      <w:tr w:rsidR="0083351F" w:rsidRPr="005832C1" w14:paraId="19720650"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D1201A6"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26.0 </w:t>
            </w:r>
          </w:p>
        </w:tc>
        <w:tc>
          <w:tcPr>
            <w:tcW w:w="1695" w:type="dxa"/>
            <w:tcBorders>
              <w:top w:val="single" w:sz="8" w:space="0" w:color="000000"/>
              <w:left w:val="single" w:sz="12" w:space="0" w:color="000000"/>
              <w:bottom w:val="single" w:sz="8" w:space="0" w:color="000000"/>
              <w:right w:val="single" w:sz="12" w:space="0" w:color="000000"/>
            </w:tcBorders>
          </w:tcPr>
          <w:p w14:paraId="26D616C5"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0.69 </w:t>
            </w:r>
          </w:p>
        </w:tc>
        <w:tc>
          <w:tcPr>
            <w:tcW w:w="3356" w:type="dxa"/>
            <w:tcBorders>
              <w:top w:val="single" w:sz="8" w:space="0" w:color="000000"/>
              <w:left w:val="single" w:sz="12" w:space="0" w:color="000000"/>
              <w:bottom w:val="single" w:sz="8" w:space="0" w:color="000000"/>
              <w:right w:val="single" w:sz="8" w:space="0" w:color="000000"/>
            </w:tcBorders>
          </w:tcPr>
          <w:p w14:paraId="7E3458C2"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41.5 </w:t>
            </w:r>
          </w:p>
        </w:tc>
        <w:tc>
          <w:tcPr>
            <w:tcW w:w="3856" w:type="dxa"/>
            <w:tcBorders>
              <w:top w:val="single" w:sz="8" w:space="0" w:color="000000"/>
              <w:left w:val="single" w:sz="8" w:space="0" w:color="000000"/>
              <w:bottom w:val="single" w:sz="8" w:space="0" w:color="000000"/>
              <w:right w:val="single" w:sz="8" w:space="0" w:color="000000"/>
            </w:tcBorders>
          </w:tcPr>
          <w:p w14:paraId="393DF87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5.2 </w:t>
            </w:r>
          </w:p>
        </w:tc>
      </w:tr>
      <w:tr w:rsidR="0083351F" w:rsidRPr="005832C1" w14:paraId="0B430DB5"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4668E20F"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25.5 </w:t>
            </w:r>
          </w:p>
        </w:tc>
        <w:tc>
          <w:tcPr>
            <w:tcW w:w="1695" w:type="dxa"/>
            <w:tcBorders>
              <w:top w:val="single" w:sz="8" w:space="0" w:color="000000"/>
              <w:left w:val="single" w:sz="12" w:space="0" w:color="000000"/>
              <w:bottom w:val="single" w:sz="8" w:space="0" w:color="000000"/>
              <w:right w:val="single" w:sz="12" w:space="0" w:color="000000"/>
            </w:tcBorders>
          </w:tcPr>
          <w:p w14:paraId="40B53FBA"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0.68 </w:t>
            </w:r>
          </w:p>
        </w:tc>
        <w:tc>
          <w:tcPr>
            <w:tcW w:w="3356" w:type="dxa"/>
            <w:tcBorders>
              <w:top w:val="single" w:sz="8" w:space="0" w:color="000000"/>
              <w:left w:val="single" w:sz="12" w:space="0" w:color="000000"/>
              <w:bottom w:val="single" w:sz="8" w:space="0" w:color="000000"/>
              <w:right w:val="single" w:sz="8" w:space="0" w:color="000000"/>
            </w:tcBorders>
          </w:tcPr>
          <w:p w14:paraId="045A9A17"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41.0 </w:t>
            </w:r>
          </w:p>
        </w:tc>
        <w:tc>
          <w:tcPr>
            <w:tcW w:w="3856" w:type="dxa"/>
            <w:tcBorders>
              <w:top w:val="single" w:sz="8" w:space="0" w:color="000000"/>
              <w:left w:val="single" w:sz="8" w:space="0" w:color="000000"/>
              <w:bottom w:val="single" w:sz="8" w:space="0" w:color="000000"/>
              <w:right w:val="single" w:sz="8" w:space="0" w:color="000000"/>
            </w:tcBorders>
          </w:tcPr>
          <w:p w14:paraId="22D61DD4"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5.1 </w:t>
            </w:r>
          </w:p>
        </w:tc>
      </w:tr>
      <w:tr w:rsidR="0083351F" w:rsidRPr="005832C1" w14:paraId="1A405847"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6719B5E"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25.0 </w:t>
            </w:r>
          </w:p>
        </w:tc>
        <w:tc>
          <w:tcPr>
            <w:tcW w:w="1695" w:type="dxa"/>
            <w:tcBorders>
              <w:top w:val="single" w:sz="8" w:space="0" w:color="000000"/>
              <w:left w:val="single" w:sz="12" w:space="0" w:color="000000"/>
              <w:bottom w:val="single" w:sz="8" w:space="0" w:color="000000"/>
              <w:right w:val="single" w:sz="12" w:space="0" w:color="000000"/>
            </w:tcBorders>
          </w:tcPr>
          <w:p w14:paraId="6F622AFB"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0.67 </w:t>
            </w:r>
          </w:p>
        </w:tc>
        <w:tc>
          <w:tcPr>
            <w:tcW w:w="3356" w:type="dxa"/>
            <w:tcBorders>
              <w:top w:val="single" w:sz="8" w:space="0" w:color="000000"/>
              <w:left w:val="single" w:sz="12" w:space="0" w:color="000000"/>
              <w:bottom w:val="single" w:sz="8" w:space="0" w:color="000000"/>
              <w:right w:val="single" w:sz="8" w:space="0" w:color="000000"/>
            </w:tcBorders>
          </w:tcPr>
          <w:p w14:paraId="2417C41D"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40.0 </w:t>
            </w:r>
          </w:p>
        </w:tc>
        <w:tc>
          <w:tcPr>
            <w:tcW w:w="3856" w:type="dxa"/>
            <w:tcBorders>
              <w:top w:val="single" w:sz="8" w:space="0" w:color="000000"/>
              <w:left w:val="single" w:sz="8" w:space="0" w:color="000000"/>
              <w:bottom w:val="single" w:sz="8" w:space="0" w:color="000000"/>
              <w:right w:val="single" w:sz="8" w:space="0" w:color="000000"/>
            </w:tcBorders>
          </w:tcPr>
          <w:p w14:paraId="3ECB59C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5.0 </w:t>
            </w:r>
          </w:p>
        </w:tc>
      </w:tr>
      <w:tr w:rsidR="0083351F" w:rsidRPr="005832C1" w14:paraId="7B1FEDAB"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3187509E"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24.5 </w:t>
            </w:r>
          </w:p>
        </w:tc>
        <w:tc>
          <w:tcPr>
            <w:tcW w:w="1695" w:type="dxa"/>
            <w:tcBorders>
              <w:top w:val="single" w:sz="8" w:space="0" w:color="000000"/>
              <w:left w:val="single" w:sz="12" w:space="0" w:color="000000"/>
              <w:bottom w:val="single" w:sz="8" w:space="0" w:color="000000"/>
              <w:right w:val="single" w:sz="12" w:space="0" w:color="000000"/>
            </w:tcBorders>
          </w:tcPr>
          <w:p w14:paraId="2F2C9969"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0.65 </w:t>
            </w:r>
          </w:p>
        </w:tc>
        <w:tc>
          <w:tcPr>
            <w:tcW w:w="3356" w:type="dxa"/>
            <w:tcBorders>
              <w:top w:val="single" w:sz="8" w:space="0" w:color="000000"/>
              <w:left w:val="single" w:sz="12" w:space="0" w:color="000000"/>
              <w:bottom w:val="single" w:sz="8" w:space="0" w:color="000000"/>
              <w:right w:val="single" w:sz="8" w:space="0" w:color="000000"/>
            </w:tcBorders>
          </w:tcPr>
          <w:p w14:paraId="5D062D15"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39.0 </w:t>
            </w:r>
          </w:p>
        </w:tc>
        <w:tc>
          <w:tcPr>
            <w:tcW w:w="3856" w:type="dxa"/>
            <w:tcBorders>
              <w:top w:val="single" w:sz="8" w:space="0" w:color="000000"/>
              <w:left w:val="single" w:sz="8" w:space="0" w:color="000000"/>
              <w:bottom w:val="single" w:sz="8" w:space="0" w:color="000000"/>
              <w:right w:val="single" w:sz="8" w:space="0" w:color="000000"/>
            </w:tcBorders>
          </w:tcPr>
          <w:p w14:paraId="50FC539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4.9 </w:t>
            </w:r>
          </w:p>
        </w:tc>
      </w:tr>
      <w:tr w:rsidR="0083351F" w:rsidRPr="005832C1" w14:paraId="726C61EC"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2EDB834"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24.0 </w:t>
            </w:r>
          </w:p>
        </w:tc>
        <w:tc>
          <w:tcPr>
            <w:tcW w:w="1695" w:type="dxa"/>
            <w:tcBorders>
              <w:top w:val="single" w:sz="8" w:space="0" w:color="000000"/>
              <w:left w:val="single" w:sz="12" w:space="0" w:color="000000"/>
              <w:bottom w:val="single" w:sz="8" w:space="0" w:color="000000"/>
              <w:right w:val="single" w:sz="12" w:space="0" w:color="000000"/>
            </w:tcBorders>
          </w:tcPr>
          <w:p w14:paraId="44C058C4"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0.64 </w:t>
            </w:r>
          </w:p>
        </w:tc>
        <w:tc>
          <w:tcPr>
            <w:tcW w:w="3356" w:type="dxa"/>
            <w:tcBorders>
              <w:top w:val="single" w:sz="8" w:space="0" w:color="000000"/>
              <w:left w:val="single" w:sz="12" w:space="0" w:color="000000"/>
              <w:bottom w:val="single" w:sz="8" w:space="0" w:color="000000"/>
              <w:right w:val="single" w:sz="8" w:space="0" w:color="000000"/>
            </w:tcBorders>
          </w:tcPr>
          <w:p w14:paraId="221A21AF"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38.5 </w:t>
            </w:r>
          </w:p>
        </w:tc>
        <w:tc>
          <w:tcPr>
            <w:tcW w:w="3856" w:type="dxa"/>
            <w:tcBorders>
              <w:top w:val="single" w:sz="8" w:space="0" w:color="000000"/>
              <w:left w:val="single" w:sz="8" w:space="0" w:color="000000"/>
              <w:bottom w:val="single" w:sz="8" w:space="0" w:color="000000"/>
              <w:right w:val="single" w:sz="8" w:space="0" w:color="000000"/>
            </w:tcBorders>
          </w:tcPr>
          <w:p w14:paraId="5F8AFF2E"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4.8 </w:t>
            </w:r>
          </w:p>
        </w:tc>
      </w:tr>
      <w:tr w:rsidR="0083351F" w:rsidRPr="005832C1" w14:paraId="6B776F46"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42F58F3F"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23.5 </w:t>
            </w:r>
          </w:p>
        </w:tc>
        <w:tc>
          <w:tcPr>
            <w:tcW w:w="1695" w:type="dxa"/>
            <w:tcBorders>
              <w:top w:val="single" w:sz="8" w:space="0" w:color="000000"/>
              <w:left w:val="single" w:sz="12" w:space="0" w:color="000000"/>
              <w:bottom w:val="single" w:sz="8" w:space="0" w:color="000000"/>
              <w:right w:val="single" w:sz="12" w:space="0" w:color="000000"/>
            </w:tcBorders>
          </w:tcPr>
          <w:p w14:paraId="61854F1B"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0.63 </w:t>
            </w:r>
          </w:p>
        </w:tc>
        <w:tc>
          <w:tcPr>
            <w:tcW w:w="3356" w:type="dxa"/>
            <w:tcBorders>
              <w:top w:val="single" w:sz="8" w:space="0" w:color="000000"/>
              <w:left w:val="single" w:sz="12" w:space="0" w:color="000000"/>
              <w:bottom w:val="single" w:sz="8" w:space="0" w:color="000000"/>
              <w:right w:val="single" w:sz="8" w:space="0" w:color="000000"/>
            </w:tcBorders>
          </w:tcPr>
          <w:p w14:paraId="5238BC3D"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37.5 </w:t>
            </w:r>
          </w:p>
        </w:tc>
        <w:tc>
          <w:tcPr>
            <w:tcW w:w="3856" w:type="dxa"/>
            <w:tcBorders>
              <w:top w:val="single" w:sz="8" w:space="0" w:color="000000"/>
              <w:left w:val="single" w:sz="8" w:space="0" w:color="000000"/>
              <w:bottom w:val="single" w:sz="8" w:space="0" w:color="000000"/>
              <w:right w:val="single" w:sz="8" w:space="0" w:color="000000"/>
            </w:tcBorders>
          </w:tcPr>
          <w:p w14:paraId="659A4C8B"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4.7 </w:t>
            </w:r>
          </w:p>
        </w:tc>
      </w:tr>
      <w:tr w:rsidR="0083351F" w:rsidRPr="005832C1" w14:paraId="421217B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5FF4B728"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23.0 </w:t>
            </w:r>
          </w:p>
        </w:tc>
        <w:tc>
          <w:tcPr>
            <w:tcW w:w="1695" w:type="dxa"/>
            <w:tcBorders>
              <w:top w:val="single" w:sz="8" w:space="0" w:color="000000"/>
              <w:left w:val="single" w:sz="12" w:space="0" w:color="000000"/>
              <w:bottom w:val="single" w:sz="8" w:space="0" w:color="000000"/>
              <w:right w:val="single" w:sz="12" w:space="0" w:color="000000"/>
            </w:tcBorders>
          </w:tcPr>
          <w:p w14:paraId="4A235492"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0.61 </w:t>
            </w:r>
          </w:p>
        </w:tc>
        <w:tc>
          <w:tcPr>
            <w:tcW w:w="3356" w:type="dxa"/>
            <w:tcBorders>
              <w:top w:val="single" w:sz="8" w:space="0" w:color="000000"/>
              <w:left w:val="single" w:sz="12" w:space="0" w:color="000000"/>
              <w:bottom w:val="single" w:sz="8" w:space="0" w:color="000000"/>
              <w:right w:val="single" w:sz="8" w:space="0" w:color="000000"/>
            </w:tcBorders>
          </w:tcPr>
          <w:p w14:paraId="4870331D"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37.0 </w:t>
            </w:r>
          </w:p>
        </w:tc>
        <w:tc>
          <w:tcPr>
            <w:tcW w:w="3856" w:type="dxa"/>
            <w:tcBorders>
              <w:top w:val="single" w:sz="8" w:space="0" w:color="000000"/>
              <w:left w:val="single" w:sz="8" w:space="0" w:color="000000"/>
              <w:bottom w:val="single" w:sz="8" w:space="0" w:color="000000"/>
              <w:right w:val="single" w:sz="8" w:space="0" w:color="000000"/>
            </w:tcBorders>
          </w:tcPr>
          <w:p w14:paraId="1365C3B8"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4.6 </w:t>
            </w:r>
          </w:p>
        </w:tc>
      </w:tr>
      <w:tr w:rsidR="0083351F" w:rsidRPr="005832C1" w14:paraId="5F6FB7EF"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4B240E29"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22.5 </w:t>
            </w:r>
          </w:p>
        </w:tc>
        <w:tc>
          <w:tcPr>
            <w:tcW w:w="1695" w:type="dxa"/>
            <w:tcBorders>
              <w:top w:val="single" w:sz="8" w:space="0" w:color="000000"/>
              <w:left w:val="single" w:sz="12" w:space="0" w:color="000000"/>
              <w:bottom w:val="single" w:sz="8" w:space="0" w:color="000000"/>
              <w:right w:val="single" w:sz="12" w:space="0" w:color="000000"/>
            </w:tcBorders>
          </w:tcPr>
          <w:p w14:paraId="41401675"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0.60 </w:t>
            </w:r>
          </w:p>
        </w:tc>
        <w:tc>
          <w:tcPr>
            <w:tcW w:w="3356" w:type="dxa"/>
            <w:tcBorders>
              <w:top w:val="single" w:sz="8" w:space="0" w:color="000000"/>
              <w:left w:val="single" w:sz="12" w:space="0" w:color="000000"/>
              <w:bottom w:val="single" w:sz="8" w:space="0" w:color="000000"/>
              <w:right w:val="single" w:sz="8" w:space="0" w:color="000000"/>
            </w:tcBorders>
          </w:tcPr>
          <w:p w14:paraId="52AA5EF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36.0 </w:t>
            </w:r>
          </w:p>
        </w:tc>
        <w:tc>
          <w:tcPr>
            <w:tcW w:w="3856" w:type="dxa"/>
            <w:tcBorders>
              <w:top w:val="single" w:sz="8" w:space="0" w:color="000000"/>
              <w:left w:val="single" w:sz="8" w:space="0" w:color="000000"/>
              <w:bottom w:val="single" w:sz="8" w:space="0" w:color="000000"/>
              <w:right w:val="single" w:sz="8" w:space="0" w:color="000000"/>
            </w:tcBorders>
          </w:tcPr>
          <w:p w14:paraId="6D0B23F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4.5 </w:t>
            </w:r>
          </w:p>
        </w:tc>
      </w:tr>
      <w:tr w:rsidR="0083351F" w:rsidRPr="005832C1" w14:paraId="392BEB61"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5BF039BE"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22.0 </w:t>
            </w:r>
          </w:p>
        </w:tc>
        <w:tc>
          <w:tcPr>
            <w:tcW w:w="1695" w:type="dxa"/>
            <w:tcBorders>
              <w:top w:val="single" w:sz="8" w:space="0" w:color="000000"/>
              <w:left w:val="single" w:sz="12" w:space="0" w:color="000000"/>
              <w:bottom w:val="single" w:sz="8" w:space="0" w:color="000000"/>
              <w:right w:val="single" w:sz="12" w:space="0" w:color="000000"/>
            </w:tcBorders>
          </w:tcPr>
          <w:p w14:paraId="29E419C6"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0.59 </w:t>
            </w:r>
          </w:p>
        </w:tc>
        <w:tc>
          <w:tcPr>
            <w:tcW w:w="3356" w:type="dxa"/>
            <w:tcBorders>
              <w:top w:val="single" w:sz="8" w:space="0" w:color="000000"/>
              <w:left w:val="single" w:sz="12" w:space="0" w:color="000000"/>
              <w:bottom w:val="single" w:sz="8" w:space="0" w:color="000000"/>
              <w:right w:val="single" w:sz="8" w:space="0" w:color="000000"/>
            </w:tcBorders>
          </w:tcPr>
          <w:p w14:paraId="2EBD7C0D"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35.0 </w:t>
            </w:r>
          </w:p>
        </w:tc>
        <w:tc>
          <w:tcPr>
            <w:tcW w:w="3856" w:type="dxa"/>
            <w:tcBorders>
              <w:top w:val="single" w:sz="8" w:space="0" w:color="000000"/>
              <w:left w:val="single" w:sz="8" w:space="0" w:color="000000"/>
              <w:bottom w:val="single" w:sz="8" w:space="0" w:color="000000"/>
              <w:right w:val="single" w:sz="8" w:space="0" w:color="000000"/>
            </w:tcBorders>
          </w:tcPr>
          <w:p w14:paraId="364CBE43"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4.4 </w:t>
            </w:r>
          </w:p>
        </w:tc>
      </w:tr>
      <w:tr w:rsidR="0083351F" w:rsidRPr="005832C1" w14:paraId="6AA5B817"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64F1B650"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21.5 </w:t>
            </w:r>
          </w:p>
        </w:tc>
        <w:tc>
          <w:tcPr>
            <w:tcW w:w="1695" w:type="dxa"/>
            <w:tcBorders>
              <w:top w:val="single" w:sz="8" w:space="0" w:color="000000"/>
              <w:left w:val="single" w:sz="12" w:space="0" w:color="000000"/>
              <w:bottom w:val="single" w:sz="8" w:space="0" w:color="000000"/>
              <w:right w:val="single" w:sz="12" w:space="0" w:color="000000"/>
            </w:tcBorders>
          </w:tcPr>
          <w:p w14:paraId="27EBFF3E"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0.57 </w:t>
            </w:r>
          </w:p>
        </w:tc>
        <w:tc>
          <w:tcPr>
            <w:tcW w:w="3356" w:type="dxa"/>
            <w:tcBorders>
              <w:top w:val="single" w:sz="8" w:space="0" w:color="000000"/>
              <w:left w:val="single" w:sz="12" w:space="0" w:color="000000"/>
              <w:bottom w:val="single" w:sz="8" w:space="0" w:color="000000"/>
              <w:right w:val="single" w:sz="8" w:space="0" w:color="000000"/>
            </w:tcBorders>
          </w:tcPr>
          <w:p w14:paraId="23ABC1BF"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34.5 </w:t>
            </w:r>
          </w:p>
        </w:tc>
        <w:tc>
          <w:tcPr>
            <w:tcW w:w="3856" w:type="dxa"/>
            <w:tcBorders>
              <w:top w:val="single" w:sz="8" w:space="0" w:color="000000"/>
              <w:left w:val="single" w:sz="8" w:space="0" w:color="000000"/>
              <w:bottom w:val="single" w:sz="8" w:space="0" w:color="000000"/>
              <w:right w:val="single" w:sz="8" w:space="0" w:color="000000"/>
            </w:tcBorders>
          </w:tcPr>
          <w:p w14:paraId="0F34762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4.3 </w:t>
            </w:r>
          </w:p>
        </w:tc>
      </w:tr>
      <w:tr w:rsidR="0083351F" w:rsidRPr="005832C1" w14:paraId="5F7591F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72944935"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21.0 </w:t>
            </w:r>
          </w:p>
        </w:tc>
        <w:tc>
          <w:tcPr>
            <w:tcW w:w="1695" w:type="dxa"/>
            <w:tcBorders>
              <w:top w:val="single" w:sz="8" w:space="0" w:color="000000"/>
              <w:left w:val="single" w:sz="12" w:space="0" w:color="000000"/>
              <w:bottom w:val="single" w:sz="8" w:space="0" w:color="000000"/>
              <w:right w:val="single" w:sz="12" w:space="0" w:color="000000"/>
            </w:tcBorders>
          </w:tcPr>
          <w:p w14:paraId="3DC963F3"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0.56 </w:t>
            </w:r>
          </w:p>
        </w:tc>
        <w:tc>
          <w:tcPr>
            <w:tcW w:w="3356" w:type="dxa"/>
            <w:tcBorders>
              <w:top w:val="single" w:sz="8" w:space="0" w:color="000000"/>
              <w:left w:val="single" w:sz="12" w:space="0" w:color="000000"/>
              <w:bottom w:val="single" w:sz="8" w:space="0" w:color="000000"/>
              <w:right w:val="single" w:sz="8" w:space="0" w:color="000000"/>
            </w:tcBorders>
          </w:tcPr>
          <w:p w14:paraId="720C381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33.5 </w:t>
            </w:r>
          </w:p>
        </w:tc>
        <w:tc>
          <w:tcPr>
            <w:tcW w:w="3856" w:type="dxa"/>
            <w:tcBorders>
              <w:top w:val="single" w:sz="8" w:space="0" w:color="000000"/>
              <w:left w:val="single" w:sz="8" w:space="0" w:color="000000"/>
              <w:bottom w:val="single" w:sz="8" w:space="0" w:color="000000"/>
              <w:right w:val="single" w:sz="8" w:space="0" w:color="000000"/>
            </w:tcBorders>
          </w:tcPr>
          <w:p w14:paraId="59D1C4BE"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4.2 </w:t>
            </w:r>
          </w:p>
        </w:tc>
      </w:tr>
      <w:tr w:rsidR="0083351F" w:rsidRPr="005832C1" w14:paraId="2E88C9D5"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3C6D0AD1"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20.5 </w:t>
            </w:r>
          </w:p>
        </w:tc>
        <w:tc>
          <w:tcPr>
            <w:tcW w:w="1695" w:type="dxa"/>
            <w:tcBorders>
              <w:top w:val="single" w:sz="8" w:space="0" w:color="000000"/>
              <w:left w:val="single" w:sz="12" w:space="0" w:color="000000"/>
              <w:bottom w:val="single" w:sz="8" w:space="0" w:color="000000"/>
              <w:right w:val="single" w:sz="12" w:space="0" w:color="000000"/>
            </w:tcBorders>
          </w:tcPr>
          <w:p w14:paraId="3E44D136"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0.55 </w:t>
            </w:r>
          </w:p>
        </w:tc>
        <w:tc>
          <w:tcPr>
            <w:tcW w:w="3356" w:type="dxa"/>
            <w:tcBorders>
              <w:top w:val="single" w:sz="8" w:space="0" w:color="000000"/>
              <w:left w:val="single" w:sz="12" w:space="0" w:color="000000"/>
              <w:bottom w:val="single" w:sz="8" w:space="0" w:color="000000"/>
              <w:right w:val="single" w:sz="8" w:space="0" w:color="000000"/>
            </w:tcBorders>
          </w:tcPr>
          <w:p w14:paraId="711AE3EC"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33.0 </w:t>
            </w:r>
          </w:p>
        </w:tc>
        <w:tc>
          <w:tcPr>
            <w:tcW w:w="3856" w:type="dxa"/>
            <w:tcBorders>
              <w:top w:val="single" w:sz="8" w:space="0" w:color="000000"/>
              <w:left w:val="single" w:sz="8" w:space="0" w:color="000000"/>
              <w:bottom w:val="single" w:sz="8" w:space="0" w:color="000000"/>
              <w:right w:val="single" w:sz="8" w:space="0" w:color="000000"/>
            </w:tcBorders>
          </w:tcPr>
          <w:p w14:paraId="2FA6D6B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4.1 </w:t>
            </w:r>
          </w:p>
        </w:tc>
      </w:tr>
      <w:tr w:rsidR="0083351F" w:rsidRPr="005832C1" w14:paraId="13291A4D"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50B3BA8F"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20.0 </w:t>
            </w:r>
          </w:p>
        </w:tc>
        <w:tc>
          <w:tcPr>
            <w:tcW w:w="1695" w:type="dxa"/>
            <w:tcBorders>
              <w:top w:val="single" w:sz="8" w:space="0" w:color="000000"/>
              <w:left w:val="single" w:sz="12" w:space="0" w:color="000000"/>
              <w:bottom w:val="single" w:sz="8" w:space="0" w:color="000000"/>
              <w:right w:val="single" w:sz="12" w:space="0" w:color="000000"/>
            </w:tcBorders>
          </w:tcPr>
          <w:p w14:paraId="1A08D30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0.53 </w:t>
            </w:r>
          </w:p>
        </w:tc>
        <w:tc>
          <w:tcPr>
            <w:tcW w:w="3356" w:type="dxa"/>
            <w:tcBorders>
              <w:top w:val="single" w:sz="8" w:space="0" w:color="000000"/>
              <w:left w:val="single" w:sz="12" w:space="0" w:color="000000"/>
              <w:bottom w:val="single" w:sz="8" w:space="0" w:color="000000"/>
              <w:right w:val="single" w:sz="8" w:space="0" w:color="000000"/>
            </w:tcBorders>
          </w:tcPr>
          <w:p w14:paraId="5F9537B1"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32.0 </w:t>
            </w:r>
          </w:p>
        </w:tc>
        <w:tc>
          <w:tcPr>
            <w:tcW w:w="3856" w:type="dxa"/>
            <w:tcBorders>
              <w:top w:val="single" w:sz="8" w:space="0" w:color="000000"/>
              <w:left w:val="single" w:sz="8" w:space="0" w:color="000000"/>
              <w:bottom w:val="single" w:sz="8" w:space="0" w:color="000000"/>
              <w:right w:val="single" w:sz="8" w:space="0" w:color="000000"/>
            </w:tcBorders>
          </w:tcPr>
          <w:p w14:paraId="7A867450"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4.0 </w:t>
            </w:r>
          </w:p>
        </w:tc>
      </w:tr>
      <w:tr w:rsidR="0083351F" w:rsidRPr="005832C1" w14:paraId="6F311165" w14:textId="77777777" w:rsidTr="00212759">
        <w:trPr>
          <w:trHeight w:val="272"/>
        </w:trPr>
        <w:tc>
          <w:tcPr>
            <w:tcW w:w="1667" w:type="dxa"/>
            <w:tcBorders>
              <w:top w:val="single" w:sz="8" w:space="0" w:color="000000"/>
              <w:left w:val="single" w:sz="8" w:space="0" w:color="000000"/>
              <w:bottom w:val="single" w:sz="8" w:space="0" w:color="000000"/>
              <w:right w:val="single" w:sz="12" w:space="0" w:color="000000"/>
            </w:tcBorders>
          </w:tcPr>
          <w:p w14:paraId="2AE2AB8E"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19.5 </w:t>
            </w:r>
          </w:p>
        </w:tc>
        <w:tc>
          <w:tcPr>
            <w:tcW w:w="1695" w:type="dxa"/>
            <w:tcBorders>
              <w:top w:val="single" w:sz="8" w:space="0" w:color="000000"/>
              <w:left w:val="single" w:sz="12" w:space="0" w:color="000000"/>
              <w:bottom w:val="single" w:sz="8" w:space="0" w:color="000000"/>
              <w:right w:val="single" w:sz="12" w:space="0" w:color="000000"/>
            </w:tcBorders>
          </w:tcPr>
          <w:p w14:paraId="54DC272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0.52 </w:t>
            </w:r>
          </w:p>
        </w:tc>
        <w:tc>
          <w:tcPr>
            <w:tcW w:w="3356" w:type="dxa"/>
            <w:tcBorders>
              <w:top w:val="single" w:sz="8" w:space="0" w:color="000000"/>
              <w:left w:val="single" w:sz="12" w:space="0" w:color="000000"/>
              <w:bottom w:val="single" w:sz="8" w:space="0" w:color="000000"/>
              <w:right w:val="single" w:sz="8" w:space="0" w:color="000000"/>
            </w:tcBorders>
          </w:tcPr>
          <w:p w14:paraId="1CD7B2DB"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31.0 </w:t>
            </w:r>
          </w:p>
        </w:tc>
        <w:tc>
          <w:tcPr>
            <w:tcW w:w="3856" w:type="dxa"/>
            <w:tcBorders>
              <w:top w:val="single" w:sz="8" w:space="0" w:color="000000"/>
              <w:left w:val="single" w:sz="8" w:space="0" w:color="000000"/>
              <w:bottom w:val="single" w:sz="8" w:space="0" w:color="000000"/>
              <w:right w:val="single" w:sz="8" w:space="0" w:color="000000"/>
            </w:tcBorders>
          </w:tcPr>
          <w:p w14:paraId="19F5364E"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3.9 </w:t>
            </w:r>
          </w:p>
        </w:tc>
      </w:tr>
      <w:tr w:rsidR="0083351F" w:rsidRPr="005832C1" w14:paraId="301E5F8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48753F56"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lastRenderedPageBreak/>
              <w:t xml:space="preserve">19.0 </w:t>
            </w:r>
          </w:p>
        </w:tc>
        <w:tc>
          <w:tcPr>
            <w:tcW w:w="1695" w:type="dxa"/>
            <w:tcBorders>
              <w:top w:val="single" w:sz="8" w:space="0" w:color="000000"/>
              <w:left w:val="single" w:sz="12" w:space="0" w:color="000000"/>
              <w:bottom w:val="single" w:sz="8" w:space="0" w:color="000000"/>
              <w:right w:val="single" w:sz="12" w:space="0" w:color="000000"/>
            </w:tcBorders>
          </w:tcPr>
          <w:p w14:paraId="550B9298"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0.51 </w:t>
            </w:r>
          </w:p>
        </w:tc>
        <w:tc>
          <w:tcPr>
            <w:tcW w:w="3356" w:type="dxa"/>
            <w:tcBorders>
              <w:top w:val="single" w:sz="8" w:space="0" w:color="000000"/>
              <w:left w:val="single" w:sz="12" w:space="0" w:color="000000"/>
              <w:bottom w:val="single" w:sz="8" w:space="0" w:color="000000"/>
              <w:right w:val="single" w:sz="8" w:space="0" w:color="000000"/>
            </w:tcBorders>
          </w:tcPr>
          <w:p w14:paraId="3803AE95"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30.5 </w:t>
            </w:r>
          </w:p>
        </w:tc>
        <w:tc>
          <w:tcPr>
            <w:tcW w:w="3856" w:type="dxa"/>
            <w:tcBorders>
              <w:top w:val="single" w:sz="8" w:space="0" w:color="000000"/>
              <w:left w:val="single" w:sz="8" w:space="0" w:color="000000"/>
              <w:bottom w:val="single" w:sz="8" w:space="0" w:color="000000"/>
              <w:right w:val="single" w:sz="8" w:space="0" w:color="000000"/>
            </w:tcBorders>
          </w:tcPr>
          <w:p w14:paraId="004D4A0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3.8 </w:t>
            </w:r>
          </w:p>
        </w:tc>
      </w:tr>
      <w:tr w:rsidR="0083351F" w:rsidRPr="005832C1" w14:paraId="43A3BCF4"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843046D"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18.75 </w:t>
            </w:r>
          </w:p>
        </w:tc>
        <w:tc>
          <w:tcPr>
            <w:tcW w:w="1695" w:type="dxa"/>
            <w:tcBorders>
              <w:top w:val="single" w:sz="8" w:space="0" w:color="000000"/>
              <w:left w:val="single" w:sz="12" w:space="0" w:color="000000"/>
              <w:bottom w:val="single" w:sz="8" w:space="0" w:color="000000"/>
              <w:right w:val="single" w:sz="12" w:space="0" w:color="000000"/>
            </w:tcBorders>
          </w:tcPr>
          <w:p w14:paraId="5E0D97A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0.50 </w:t>
            </w:r>
          </w:p>
        </w:tc>
        <w:tc>
          <w:tcPr>
            <w:tcW w:w="3356" w:type="dxa"/>
            <w:tcBorders>
              <w:top w:val="single" w:sz="8" w:space="0" w:color="000000"/>
              <w:left w:val="single" w:sz="12" w:space="0" w:color="000000"/>
              <w:bottom w:val="single" w:sz="8" w:space="0" w:color="000000"/>
              <w:right w:val="single" w:sz="8" w:space="0" w:color="000000"/>
            </w:tcBorders>
          </w:tcPr>
          <w:p w14:paraId="4A8085AA"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30.0 </w:t>
            </w:r>
          </w:p>
        </w:tc>
        <w:tc>
          <w:tcPr>
            <w:tcW w:w="3856" w:type="dxa"/>
            <w:tcBorders>
              <w:top w:val="single" w:sz="8" w:space="0" w:color="000000"/>
              <w:left w:val="single" w:sz="8" w:space="0" w:color="000000"/>
              <w:bottom w:val="single" w:sz="8" w:space="0" w:color="000000"/>
              <w:right w:val="single" w:sz="8" w:space="0" w:color="000000"/>
            </w:tcBorders>
          </w:tcPr>
          <w:p w14:paraId="3F949EFA" w14:textId="77777777" w:rsidR="0083351F" w:rsidRPr="005832C1" w:rsidRDefault="0083351F" w:rsidP="000262ED">
            <w:pPr>
              <w:spacing w:line="259" w:lineRule="auto"/>
              <w:ind w:right="50"/>
              <w:jc w:val="center"/>
              <w:rPr>
                <w:rFonts w:eastAsia="Arial"/>
                <w:color w:val="000000"/>
              </w:rPr>
            </w:pPr>
            <w:r w:rsidRPr="005832C1">
              <w:rPr>
                <w:rFonts w:eastAsia="Arial"/>
                <w:color w:val="000000"/>
              </w:rPr>
              <w:t xml:space="preserve">3.75 </w:t>
            </w:r>
          </w:p>
        </w:tc>
      </w:tr>
      <w:tr w:rsidR="0083351F" w:rsidRPr="005832C1" w14:paraId="75C2897E"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7B94B833"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18.5 </w:t>
            </w:r>
          </w:p>
        </w:tc>
        <w:tc>
          <w:tcPr>
            <w:tcW w:w="1695" w:type="dxa"/>
            <w:tcBorders>
              <w:top w:val="single" w:sz="8" w:space="0" w:color="000000"/>
              <w:left w:val="single" w:sz="12" w:space="0" w:color="000000"/>
              <w:bottom w:val="single" w:sz="8" w:space="0" w:color="000000"/>
              <w:right w:val="single" w:sz="12" w:space="0" w:color="000000"/>
            </w:tcBorders>
          </w:tcPr>
          <w:p w14:paraId="136B7B62"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0.49 </w:t>
            </w:r>
          </w:p>
        </w:tc>
        <w:tc>
          <w:tcPr>
            <w:tcW w:w="3356" w:type="dxa"/>
            <w:tcBorders>
              <w:top w:val="single" w:sz="8" w:space="0" w:color="000000"/>
              <w:left w:val="single" w:sz="12" w:space="0" w:color="000000"/>
              <w:bottom w:val="single" w:sz="8" w:space="0" w:color="000000"/>
              <w:right w:val="single" w:sz="8" w:space="0" w:color="000000"/>
            </w:tcBorders>
          </w:tcPr>
          <w:p w14:paraId="1D692603"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29.5 </w:t>
            </w:r>
          </w:p>
        </w:tc>
        <w:tc>
          <w:tcPr>
            <w:tcW w:w="3856" w:type="dxa"/>
            <w:tcBorders>
              <w:top w:val="single" w:sz="8" w:space="0" w:color="000000"/>
              <w:left w:val="single" w:sz="8" w:space="0" w:color="000000"/>
              <w:bottom w:val="single" w:sz="8" w:space="0" w:color="000000"/>
              <w:right w:val="single" w:sz="8" w:space="0" w:color="000000"/>
            </w:tcBorders>
          </w:tcPr>
          <w:p w14:paraId="65E3F88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3.7 </w:t>
            </w:r>
          </w:p>
        </w:tc>
      </w:tr>
      <w:tr w:rsidR="0083351F" w:rsidRPr="005832C1" w14:paraId="730AE2BC"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43218BED"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18.0 </w:t>
            </w:r>
          </w:p>
        </w:tc>
        <w:tc>
          <w:tcPr>
            <w:tcW w:w="1695" w:type="dxa"/>
            <w:tcBorders>
              <w:top w:val="single" w:sz="8" w:space="0" w:color="000000"/>
              <w:left w:val="single" w:sz="12" w:space="0" w:color="000000"/>
              <w:bottom w:val="single" w:sz="8" w:space="0" w:color="000000"/>
              <w:right w:val="single" w:sz="12" w:space="0" w:color="000000"/>
            </w:tcBorders>
          </w:tcPr>
          <w:p w14:paraId="7901E553"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0.48 </w:t>
            </w:r>
          </w:p>
        </w:tc>
        <w:tc>
          <w:tcPr>
            <w:tcW w:w="3356" w:type="dxa"/>
            <w:tcBorders>
              <w:top w:val="single" w:sz="8" w:space="0" w:color="000000"/>
              <w:left w:val="single" w:sz="12" w:space="0" w:color="000000"/>
              <w:bottom w:val="single" w:sz="8" w:space="0" w:color="000000"/>
              <w:right w:val="single" w:sz="8" w:space="0" w:color="000000"/>
            </w:tcBorders>
          </w:tcPr>
          <w:p w14:paraId="58C7A660"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29.0 </w:t>
            </w:r>
          </w:p>
        </w:tc>
        <w:tc>
          <w:tcPr>
            <w:tcW w:w="3856" w:type="dxa"/>
            <w:tcBorders>
              <w:top w:val="single" w:sz="8" w:space="0" w:color="000000"/>
              <w:left w:val="single" w:sz="8" w:space="0" w:color="000000"/>
              <w:bottom w:val="single" w:sz="8" w:space="0" w:color="000000"/>
              <w:right w:val="single" w:sz="8" w:space="0" w:color="000000"/>
            </w:tcBorders>
          </w:tcPr>
          <w:p w14:paraId="7E468936"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3.6 </w:t>
            </w:r>
          </w:p>
        </w:tc>
      </w:tr>
      <w:tr w:rsidR="0083351F" w:rsidRPr="005832C1" w14:paraId="296D3FF8"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3A94BE6"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17.5 </w:t>
            </w:r>
          </w:p>
        </w:tc>
        <w:tc>
          <w:tcPr>
            <w:tcW w:w="1695" w:type="dxa"/>
            <w:tcBorders>
              <w:top w:val="single" w:sz="8" w:space="0" w:color="000000"/>
              <w:left w:val="single" w:sz="12" w:space="0" w:color="000000"/>
              <w:bottom w:val="single" w:sz="8" w:space="0" w:color="000000"/>
              <w:right w:val="single" w:sz="12" w:space="0" w:color="000000"/>
            </w:tcBorders>
          </w:tcPr>
          <w:p w14:paraId="10D164F0"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0.47 </w:t>
            </w:r>
          </w:p>
        </w:tc>
        <w:tc>
          <w:tcPr>
            <w:tcW w:w="3356" w:type="dxa"/>
            <w:tcBorders>
              <w:top w:val="single" w:sz="8" w:space="0" w:color="000000"/>
              <w:left w:val="single" w:sz="12" w:space="0" w:color="000000"/>
              <w:bottom w:val="single" w:sz="8" w:space="0" w:color="000000"/>
              <w:right w:val="single" w:sz="8" w:space="0" w:color="000000"/>
            </w:tcBorders>
          </w:tcPr>
          <w:p w14:paraId="4C1A0F5F"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28.0 </w:t>
            </w:r>
          </w:p>
        </w:tc>
        <w:tc>
          <w:tcPr>
            <w:tcW w:w="3856" w:type="dxa"/>
            <w:tcBorders>
              <w:top w:val="single" w:sz="8" w:space="0" w:color="000000"/>
              <w:left w:val="single" w:sz="8" w:space="0" w:color="000000"/>
              <w:bottom w:val="single" w:sz="8" w:space="0" w:color="000000"/>
              <w:right w:val="single" w:sz="8" w:space="0" w:color="000000"/>
            </w:tcBorders>
          </w:tcPr>
          <w:p w14:paraId="1ECC9498"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3.5 </w:t>
            </w:r>
          </w:p>
        </w:tc>
      </w:tr>
      <w:tr w:rsidR="0083351F" w:rsidRPr="005832C1" w14:paraId="0F502935"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5F3BE223"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17.0 </w:t>
            </w:r>
          </w:p>
        </w:tc>
        <w:tc>
          <w:tcPr>
            <w:tcW w:w="1695" w:type="dxa"/>
            <w:tcBorders>
              <w:top w:val="single" w:sz="8" w:space="0" w:color="000000"/>
              <w:left w:val="single" w:sz="12" w:space="0" w:color="000000"/>
              <w:bottom w:val="single" w:sz="8" w:space="0" w:color="000000"/>
              <w:right w:val="single" w:sz="12" w:space="0" w:color="000000"/>
            </w:tcBorders>
          </w:tcPr>
          <w:p w14:paraId="175F38C7"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0.45 </w:t>
            </w:r>
          </w:p>
        </w:tc>
        <w:tc>
          <w:tcPr>
            <w:tcW w:w="3356" w:type="dxa"/>
            <w:tcBorders>
              <w:top w:val="single" w:sz="8" w:space="0" w:color="000000"/>
              <w:left w:val="single" w:sz="12" w:space="0" w:color="000000"/>
              <w:bottom w:val="single" w:sz="8" w:space="0" w:color="000000"/>
              <w:right w:val="single" w:sz="8" w:space="0" w:color="000000"/>
            </w:tcBorders>
          </w:tcPr>
          <w:p w14:paraId="3B11D886"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27.0 </w:t>
            </w:r>
          </w:p>
        </w:tc>
        <w:tc>
          <w:tcPr>
            <w:tcW w:w="3856" w:type="dxa"/>
            <w:tcBorders>
              <w:top w:val="single" w:sz="8" w:space="0" w:color="000000"/>
              <w:left w:val="single" w:sz="8" w:space="0" w:color="000000"/>
              <w:bottom w:val="single" w:sz="8" w:space="0" w:color="000000"/>
              <w:right w:val="single" w:sz="8" w:space="0" w:color="000000"/>
            </w:tcBorders>
          </w:tcPr>
          <w:p w14:paraId="36AC694B"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3.4 </w:t>
            </w:r>
          </w:p>
        </w:tc>
      </w:tr>
      <w:tr w:rsidR="0083351F" w:rsidRPr="005832C1" w14:paraId="1F0DE0F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1498A42"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16.5 </w:t>
            </w:r>
          </w:p>
        </w:tc>
        <w:tc>
          <w:tcPr>
            <w:tcW w:w="1695" w:type="dxa"/>
            <w:tcBorders>
              <w:top w:val="single" w:sz="8" w:space="0" w:color="000000"/>
              <w:left w:val="single" w:sz="12" w:space="0" w:color="000000"/>
              <w:bottom w:val="single" w:sz="8" w:space="0" w:color="000000"/>
              <w:right w:val="single" w:sz="12" w:space="0" w:color="000000"/>
            </w:tcBorders>
          </w:tcPr>
          <w:p w14:paraId="4D49BBB3"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0.44 </w:t>
            </w:r>
          </w:p>
        </w:tc>
        <w:tc>
          <w:tcPr>
            <w:tcW w:w="3356" w:type="dxa"/>
            <w:tcBorders>
              <w:top w:val="single" w:sz="8" w:space="0" w:color="000000"/>
              <w:left w:val="single" w:sz="12" w:space="0" w:color="000000"/>
              <w:bottom w:val="single" w:sz="8" w:space="0" w:color="000000"/>
              <w:right w:val="single" w:sz="8" w:space="0" w:color="000000"/>
            </w:tcBorders>
          </w:tcPr>
          <w:p w14:paraId="20B2A4EF"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26.5 </w:t>
            </w:r>
          </w:p>
        </w:tc>
        <w:tc>
          <w:tcPr>
            <w:tcW w:w="3856" w:type="dxa"/>
            <w:tcBorders>
              <w:top w:val="single" w:sz="8" w:space="0" w:color="000000"/>
              <w:left w:val="single" w:sz="8" w:space="0" w:color="000000"/>
              <w:bottom w:val="single" w:sz="8" w:space="0" w:color="000000"/>
              <w:right w:val="single" w:sz="8" w:space="0" w:color="000000"/>
            </w:tcBorders>
          </w:tcPr>
          <w:p w14:paraId="006E35AD"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3.3 </w:t>
            </w:r>
          </w:p>
        </w:tc>
      </w:tr>
      <w:tr w:rsidR="0083351F" w:rsidRPr="005832C1" w14:paraId="0F7E8063"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727B9F78"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16.0 </w:t>
            </w:r>
          </w:p>
        </w:tc>
        <w:tc>
          <w:tcPr>
            <w:tcW w:w="1695" w:type="dxa"/>
            <w:tcBorders>
              <w:top w:val="single" w:sz="8" w:space="0" w:color="000000"/>
              <w:left w:val="single" w:sz="12" w:space="0" w:color="000000"/>
              <w:bottom w:val="single" w:sz="8" w:space="0" w:color="000000"/>
              <w:right w:val="single" w:sz="12" w:space="0" w:color="000000"/>
            </w:tcBorders>
          </w:tcPr>
          <w:p w14:paraId="0BA1B818"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0.43 </w:t>
            </w:r>
          </w:p>
        </w:tc>
        <w:tc>
          <w:tcPr>
            <w:tcW w:w="3356" w:type="dxa"/>
            <w:tcBorders>
              <w:top w:val="single" w:sz="8" w:space="0" w:color="000000"/>
              <w:left w:val="single" w:sz="12" w:space="0" w:color="000000"/>
              <w:bottom w:val="single" w:sz="8" w:space="0" w:color="000000"/>
              <w:right w:val="single" w:sz="8" w:space="0" w:color="000000"/>
            </w:tcBorders>
          </w:tcPr>
          <w:p w14:paraId="56202564"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25.5 </w:t>
            </w:r>
          </w:p>
        </w:tc>
        <w:tc>
          <w:tcPr>
            <w:tcW w:w="3856" w:type="dxa"/>
            <w:tcBorders>
              <w:top w:val="single" w:sz="8" w:space="0" w:color="000000"/>
              <w:left w:val="single" w:sz="8" w:space="0" w:color="000000"/>
              <w:bottom w:val="single" w:sz="8" w:space="0" w:color="000000"/>
              <w:right w:val="single" w:sz="8" w:space="0" w:color="000000"/>
            </w:tcBorders>
          </w:tcPr>
          <w:p w14:paraId="2A4761C5"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3.2 </w:t>
            </w:r>
          </w:p>
        </w:tc>
      </w:tr>
      <w:tr w:rsidR="0083351F" w:rsidRPr="005832C1" w14:paraId="252BDA9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31003D3"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15.5 </w:t>
            </w:r>
          </w:p>
        </w:tc>
        <w:tc>
          <w:tcPr>
            <w:tcW w:w="1695" w:type="dxa"/>
            <w:tcBorders>
              <w:top w:val="single" w:sz="8" w:space="0" w:color="000000"/>
              <w:left w:val="single" w:sz="12" w:space="0" w:color="000000"/>
              <w:bottom w:val="single" w:sz="8" w:space="0" w:color="000000"/>
              <w:right w:val="single" w:sz="12" w:space="0" w:color="000000"/>
            </w:tcBorders>
          </w:tcPr>
          <w:p w14:paraId="186F6F6D"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0.41 </w:t>
            </w:r>
          </w:p>
        </w:tc>
        <w:tc>
          <w:tcPr>
            <w:tcW w:w="3356" w:type="dxa"/>
            <w:tcBorders>
              <w:top w:val="single" w:sz="8" w:space="0" w:color="000000"/>
              <w:left w:val="single" w:sz="12" w:space="0" w:color="000000"/>
              <w:bottom w:val="single" w:sz="8" w:space="0" w:color="000000"/>
              <w:right w:val="single" w:sz="8" w:space="0" w:color="000000"/>
            </w:tcBorders>
          </w:tcPr>
          <w:p w14:paraId="06125DC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25.0 </w:t>
            </w:r>
          </w:p>
        </w:tc>
        <w:tc>
          <w:tcPr>
            <w:tcW w:w="3856" w:type="dxa"/>
            <w:tcBorders>
              <w:top w:val="single" w:sz="8" w:space="0" w:color="000000"/>
              <w:left w:val="single" w:sz="8" w:space="0" w:color="000000"/>
              <w:bottom w:val="single" w:sz="8" w:space="0" w:color="000000"/>
              <w:right w:val="single" w:sz="8" w:space="0" w:color="000000"/>
            </w:tcBorders>
          </w:tcPr>
          <w:p w14:paraId="09A54A9B"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3.1 </w:t>
            </w:r>
          </w:p>
        </w:tc>
      </w:tr>
      <w:tr w:rsidR="0083351F" w:rsidRPr="005832C1" w14:paraId="5FF00C63" w14:textId="77777777" w:rsidTr="00212759">
        <w:trPr>
          <w:trHeight w:val="276"/>
        </w:trPr>
        <w:tc>
          <w:tcPr>
            <w:tcW w:w="1667" w:type="dxa"/>
            <w:tcBorders>
              <w:top w:val="single" w:sz="8" w:space="0" w:color="000000"/>
              <w:left w:val="single" w:sz="8" w:space="0" w:color="000000"/>
              <w:bottom w:val="single" w:sz="8" w:space="0" w:color="000000"/>
              <w:right w:val="single" w:sz="12" w:space="0" w:color="000000"/>
            </w:tcBorders>
          </w:tcPr>
          <w:p w14:paraId="505DB05D"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15.0 </w:t>
            </w:r>
          </w:p>
        </w:tc>
        <w:tc>
          <w:tcPr>
            <w:tcW w:w="1695" w:type="dxa"/>
            <w:tcBorders>
              <w:top w:val="single" w:sz="8" w:space="0" w:color="000000"/>
              <w:left w:val="single" w:sz="12" w:space="0" w:color="000000"/>
              <w:bottom w:val="single" w:sz="8" w:space="0" w:color="000000"/>
              <w:right w:val="single" w:sz="12" w:space="0" w:color="000000"/>
            </w:tcBorders>
          </w:tcPr>
          <w:p w14:paraId="3543CB9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0.40 </w:t>
            </w:r>
          </w:p>
        </w:tc>
        <w:tc>
          <w:tcPr>
            <w:tcW w:w="3356" w:type="dxa"/>
            <w:tcBorders>
              <w:top w:val="single" w:sz="8" w:space="0" w:color="000000"/>
              <w:left w:val="single" w:sz="12" w:space="0" w:color="000000"/>
              <w:bottom w:val="single" w:sz="8" w:space="0" w:color="000000"/>
              <w:right w:val="single" w:sz="8" w:space="0" w:color="000000"/>
            </w:tcBorders>
          </w:tcPr>
          <w:p w14:paraId="04E6E1C3"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24.0 </w:t>
            </w:r>
          </w:p>
        </w:tc>
        <w:tc>
          <w:tcPr>
            <w:tcW w:w="3856" w:type="dxa"/>
            <w:tcBorders>
              <w:top w:val="single" w:sz="8" w:space="0" w:color="000000"/>
              <w:left w:val="single" w:sz="8" w:space="0" w:color="000000"/>
              <w:bottom w:val="single" w:sz="8" w:space="0" w:color="000000"/>
              <w:right w:val="single" w:sz="8" w:space="0" w:color="000000"/>
            </w:tcBorders>
          </w:tcPr>
          <w:p w14:paraId="286FB142"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3.0 </w:t>
            </w:r>
          </w:p>
        </w:tc>
      </w:tr>
      <w:tr w:rsidR="0083351F" w:rsidRPr="005832C1" w14:paraId="51F8F187"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171822E2"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14.5 </w:t>
            </w:r>
          </w:p>
        </w:tc>
        <w:tc>
          <w:tcPr>
            <w:tcW w:w="1695" w:type="dxa"/>
            <w:tcBorders>
              <w:top w:val="single" w:sz="8" w:space="0" w:color="000000"/>
              <w:left w:val="single" w:sz="12" w:space="0" w:color="000000"/>
              <w:bottom w:val="single" w:sz="8" w:space="0" w:color="000000"/>
              <w:right w:val="single" w:sz="12" w:space="0" w:color="000000"/>
            </w:tcBorders>
          </w:tcPr>
          <w:p w14:paraId="13FF07AE"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0.39 </w:t>
            </w:r>
          </w:p>
        </w:tc>
        <w:tc>
          <w:tcPr>
            <w:tcW w:w="3356" w:type="dxa"/>
            <w:tcBorders>
              <w:top w:val="single" w:sz="8" w:space="0" w:color="000000"/>
              <w:left w:val="single" w:sz="12" w:space="0" w:color="000000"/>
              <w:bottom w:val="single" w:sz="8" w:space="0" w:color="000000"/>
              <w:right w:val="single" w:sz="8" w:space="0" w:color="000000"/>
            </w:tcBorders>
          </w:tcPr>
          <w:p w14:paraId="39D64DF1"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23.0 </w:t>
            </w:r>
          </w:p>
        </w:tc>
        <w:tc>
          <w:tcPr>
            <w:tcW w:w="3856" w:type="dxa"/>
            <w:tcBorders>
              <w:top w:val="single" w:sz="8" w:space="0" w:color="000000"/>
              <w:left w:val="single" w:sz="8" w:space="0" w:color="000000"/>
              <w:bottom w:val="single" w:sz="8" w:space="0" w:color="000000"/>
              <w:right w:val="single" w:sz="8" w:space="0" w:color="000000"/>
            </w:tcBorders>
          </w:tcPr>
          <w:p w14:paraId="6D78E513"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2.9 </w:t>
            </w:r>
          </w:p>
        </w:tc>
      </w:tr>
      <w:tr w:rsidR="0083351F" w:rsidRPr="005832C1" w14:paraId="214B420F"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5656A9F9"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14.0 </w:t>
            </w:r>
          </w:p>
        </w:tc>
        <w:tc>
          <w:tcPr>
            <w:tcW w:w="1695" w:type="dxa"/>
            <w:tcBorders>
              <w:top w:val="single" w:sz="8" w:space="0" w:color="000000"/>
              <w:left w:val="single" w:sz="12" w:space="0" w:color="000000"/>
              <w:bottom w:val="single" w:sz="8" w:space="0" w:color="000000"/>
              <w:right w:val="single" w:sz="12" w:space="0" w:color="000000"/>
            </w:tcBorders>
          </w:tcPr>
          <w:p w14:paraId="55C39ECE"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0.37 </w:t>
            </w:r>
          </w:p>
        </w:tc>
        <w:tc>
          <w:tcPr>
            <w:tcW w:w="3356" w:type="dxa"/>
            <w:tcBorders>
              <w:top w:val="single" w:sz="8" w:space="0" w:color="000000"/>
              <w:left w:val="single" w:sz="12" w:space="0" w:color="000000"/>
              <w:bottom w:val="single" w:sz="8" w:space="0" w:color="000000"/>
              <w:right w:val="single" w:sz="8" w:space="0" w:color="000000"/>
            </w:tcBorders>
          </w:tcPr>
          <w:p w14:paraId="4CB02D83"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22.5 </w:t>
            </w:r>
          </w:p>
        </w:tc>
        <w:tc>
          <w:tcPr>
            <w:tcW w:w="3856" w:type="dxa"/>
            <w:tcBorders>
              <w:top w:val="single" w:sz="8" w:space="0" w:color="000000"/>
              <w:left w:val="single" w:sz="8" w:space="0" w:color="000000"/>
              <w:bottom w:val="single" w:sz="8" w:space="0" w:color="000000"/>
              <w:right w:val="single" w:sz="8" w:space="0" w:color="000000"/>
            </w:tcBorders>
          </w:tcPr>
          <w:p w14:paraId="1DCECAEA"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2.8 </w:t>
            </w:r>
          </w:p>
        </w:tc>
      </w:tr>
      <w:tr w:rsidR="0083351F" w:rsidRPr="005832C1" w14:paraId="1779D37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5F320520"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13.5 </w:t>
            </w:r>
          </w:p>
        </w:tc>
        <w:tc>
          <w:tcPr>
            <w:tcW w:w="1695" w:type="dxa"/>
            <w:tcBorders>
              <w:top w:val="single" w:sz="8" w:space="0" w:color="000000"/>
              <w:left w:val="single" w:sz="12" w:space="0" w:color="000000"/>
              <w:bottom w:val="single" w:sz="8" w:space="0" w:color="000000"/>
              <w:right w:val="single" w:sz="12" w:space="0" w:color="000000"/>
            </w:tcBorders>
          </w:tcPr>
          <w:p w14:paraId="1CFB8800"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0.36 </w:t>
            </w:r>
          </w:p>
        </w:tc>
        <w:tc>
          <w:tcPr>
            <w:tcW w:w="3356" w:type="dxa"/>
            <w:tcBorders>
              <w:top w:val="single" w:sz="8" w:space="0" w:color="000000"/>
              <w:left w:val="single" w:sz="12" w:space="0" w:color="000000"/>
              <w:bottom w:val="single" w:sz="8" w:space="0" w:color="000000"/>
              <w:right w:val="single" w:sz="8" w:space="0" w:color="000000"/>
            </w:tcBorders>
          </w:tcPr>
          <w:p w14:paraId="789D26A3"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21.5 </w:t>
            </w:r>
          </w:p>
        </w:tc>
        <w:tc>
          <w:tcPr>
            <w:tcW w:w="3856" w:type="dxa"/>
            <w:tcBorders>
              <w:top w:val="single" w:sz="8" w:space="0" w:color="000000"/>
              <w:left w:val="single" w:sz="8" w:space="0" w:color="000000"/>
              <w:bottom w:val="single" w:sz="8" w:space="0" w:color="000000"/>
              <w:right w:val="single" w:sz="8" w:space="0" w:color="000000"/>
            </w:tcBorders>
          </w:tcPr>
          <w:p w14:paraId="3FE035B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2.7 </w:t>
            </w:r>
          </w:p>
        </w:tc>
      </w:tr>
      <w:tr w:rsidR="0083351F" w:rsidRPr="005832C1" w14:paraId="79D3FCDC"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37B1A311"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13.0 </w:t>
            </w:r>
          </w:p>
        </w:tc>
        <w:tc>
          <w:tcPr>
            <w:tcW w:w="1695" w:type="dxa"/>
            <w:tcBorders>
              <w:top w:val="single" w:sz="8" w:space="0" w:color="000000"/>
              <w:left w:val="single" w:sz="12" w:space="0" w:color="000000"/>
              <w:bottom w:val="single" w:sz="8" w:space="0" w:color="000000"/>
              <w:right w:val="single" w:sz="12" w:space="0" w:color="000000"/>
            </w:tcBorders>
          </w:tcPr>
          <w:p w14:paraId="34C9972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0.35 </w:t>
            </w:r>
          </w:p>
        </w:tc>
        <w:tc>
          <w:tcPr>
            <w:tcW w:w="3356" w:type="dxa"/>
            <w:tcBorders>
              <w:top w:val="single" w:sz="8" w:space="0" w:color="000000"/>
              <w:left w:val="single" w:sz="12" w:space="0" w:color="000000"/>
              <w:bottom w:val="single" w:sz="8" w:space="0" w:color="000000"/>
              <w:right w:val="single" w:sz="8" w:space="0" w:color="000000"/>
            </w:tcBorders>
          </w:tcPr>
          <w:p w14:paraId="34B93E37"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21.0 </w:t>
            </w:r>
          </w:p>
        </w:tc>
        <w:tc>
          <w:tcPr>
            <w:tcW w:w="3856" w:type="dxa"/>
            <w:tcBorders>
              <w:top w:val="single" w:sz="8" w:space="0" w:color="000000"/>
              <w:left w:val="single" w:sz="8" w:space="0" w:color="000000"/>
              <w:bottom w:val="single" w:sz="8" w:space="0" w:color="000000"/>
              <w:right w:val="single" w:sz="8" w:space="0" w:color="000000"/>
            </w:tcBorders>
          </w:tcPr>
          <w:p w14:paraId="4194858B"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2.6 </w:t>
            </w:r>
          </w:p>
        </w:tc>
      </w:tr>
      <w:tr w:rsidR="0083351F" w:rsidRPr="005832C1" w14:paraId="66B42FE9"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54987C2E"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12.5 </w:t>
            </w:r>
          </w:p>
        </w:tc>
        <w:tc>
          <w:tcPr>
            <w:tcW w:w="1695" w:type="dxa"/>
            <w:tcBorders>
              <w:top w:val="single" w:sz="8" w:space="0" w:color="000000"/>
              <w:left w:val="single" w:sz="12" w:space="0" w:color="000000"/>
              <w:bottom w:val="single" w:sz="8" w:space="0" w:color="000000"/>
              <w:right w:val="single" w:sz="12" w:space="0" w:color="000000"/>
            </w:tcBorders>
          </w:tcPr>
          <w:p w14:paraId="78E0DF14"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0.33 </w:t>
            </w:r>
          </w:p>
        </w:tc>
        <w:tc>
          <w:tcPr>
            <w:tcW w:w="3356" w:type="dxa"/>
            <w:tcBorders>
              <w:top w:val="single" w:sz="8" w:space="0" w:color="000000"/>
              <w:left w:val="single" w:sz="12" w:space="0" w:color="000000"/>
              <w:bottom w:val="single" w:sz="8" w:space="0" w:color="000000"/>
              <w:right w:val="single" w:sz="8" w:space="0" w:color="000000"/>
            </w:tcBorders>
          </w:tcPr>
          <w:p w14:paraId="65DAF175"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20.0 </w:t>
            </w:r>
          </w:p>
        </w:tc>
        <w:tc>
          <w:tcPr>
            <w:tcW w:w="3856" w:type="dxa"/>
            <w:tcBorders>
              <w:top w:val="single" w:sz="8" w:space="0" w:color="000000"/>
              <w:left w:val="single" w:sz="8" w:space="0" w:color="000000"/>
              <w:bottom w:val="single" w:sz="8" w:space="0" w:color="000000"/>
              <w:right w:val="single" w:sz="8" w:space="0" w:color="000000"/>
            </w:tcBorders>
          </w:tcPr>
          <w:p w14:paraId="1B6E04A0"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2.5 </w:t>
            </w:r>
          </w:p>
        </w:tc>
      </w:tr>
      <w:tr w:rsidR="0083351F" w:rsidRPr="005832C1" w14:paraId="2FC413DB"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99EE9EB"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12.0 </w:t>
            </w:r>
          </w:p>
        </w:tc>
        <w:tc>
          <w:tcPr>
            <w:tcW w:w="1695" w:type="dxa"/>
            <w:tcBorders>
              <w:top w:val="single" w:sz="8" w:space="0" w:color="000000"/>
              <w:left w:val="single" w:sz="12" w:space="0" w:color="000000"/>
              <w:bottom w:val="single" w:sz="8" w:space="0" w:color="000000"/>
              <w:right w:val="single" w:sz="12" w:space="0" w:color="000000"/>
            </w:tcBorders>
          </w:tcPr>
          <w:p w14:paraId="5080A1E7"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0.32 </w:t>
            </w:r>
          </w:p>
        </w:tc>
        <w:tc>
          <w:tcPr>
            <w:tcW w:w="3356" w:type="dxa"/>
            <w:tcBorders>
              <w:top w:val="single" w:sz="8" w:space="0" w:color="000000"/>
              <w:left w:val="single" w:sz="12" w:space="0" w:color="000000"/>
              <w:bottom w:val="single" w:sz="8" w:space="0" w:color="000000"/>
              <w:right w:val="single" w:sz="8" w:space="0" w:color="000000"/>
            </w:tcBorders>
          </w:tcPr>
          <w:p w14:paraId="71D00A55"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19.0 </w:t>
            </w:r>
          </w:p>
        </w:tc>
        <w:tc>
          <w:tcPr>
            <w:tcW w:w="3856" w:type="dxa"/>
            <w:tcBorders>
              <w:top w:val="single" w:sz="8" w:space="0" w:color="000000"/>
              <w:left w:val="single" w:sz="8" w:space="0" w:color="000000"/>
              <w:bottom w:val="single" w:sz="8" w:space="0" w:color="000000"/>
              <w:right w:val="single" w:sz="8" w:space="0" w:color="000000"/>
            </w:tcBorders>
          </w:tcPr>
          <w:p w14:paraId="552962E7"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2.4 </w:t>
            </w:r>
          </w:p>
        </w:tc>
      </w:tr>
      <w:tr w:rsidR="0083351F" w:rsidRPr="005832C1" w14:paraId="51F62EFC"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03A8D88"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11.5 </w:t>
            </w:r>
          </w:p>
        </w:tc>
        <w:tc>
          <w:tcPr>
            <w:tcW w:w="1695" w:type="dxa"/>
            <w:tcBorders>
              <w:top w:val="single" w:sz="8" w:space="0" w:color="000000"/>
              <w:left w:val="single" w:sz="12" w:space="0" w:color="000000"/>
              <w:bottom w:val="single" w:sz="8" w:space="0" w:color="000000"/>
              <w:right w:val="single" w:sz="12" w:space="0" w:color="000000"/>
            </w:tcBorders>
          </w:tcPr>
          <w:p w14:paraId="31544D22"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0.31 </w:t>
            </w:r>
          </w:p>
        </w:tc>
        <w:tc>
          <w:tcPr>
            <w:tcW w:w="3356" w:type="dxa"/>
            <w:tcBorders>
              <w:top w:val="single" w:sz="8" w:space="0" w:color="000000"/>
              <w:left w:val="single" w:sz="12" w:space="0" w:color="000000"/>
              <w:bottom w:val="single" w:sz="8" w:space="0" w:color="000000"/>
              <w:right w:val="single" w:sz="8" w:space="0" w:color="000000"/>
            </w:tcBorders>
          </w:tcPr>
          <w:p w14:paraId="0A1FEA12"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18.5 </w:t>
            </w:r>
          </w:p>
        </w:tc>
        <w:tc>
          <w:tcPr>
            <w:tcW w:w="3856" w:type="dxa"/>
            <w:tcBorders>
              <w:top w:val="single" w:sz="8" w:space="0" w:color="000000"/>
              <w:left w:val="single" w:sz="8" w:space="0" w:color="000000"/>
              <w:bottom w:val="single" w:sz="8" w:space="0" w:color="000000"/>
              <w:right w:val="single" w:sz="8" w:space="0" w:color="000000"/>
            </w:tcBorders>
          </w:tcPr>
          <w:p w14:paraId="05636A6B"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2.3 </w:t>
            </w:r>
          </w:p>
        </w:tc>
      </w:tr>
      <w:tr w:rsidR="0083351F" w:rsidRPr="005832C1" w14:paraId="13BA5574"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C756883"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11.0 </w:t>
            </w:r>
          </w:p>
        </w:tc>
        <w:tc>
          <w:tcPr>
            <w:tcW w:w="1695" w:type="dxa"/>
            <w:tcBorders>
              <w:top w:val="single" w:sz="8" w:space="0" w:color="000000"/>
              <w:left w:val="single" w:sz="12" w:space="0" w:color="000000"/>
              <w:bottom w:val="single" w:sz="8" w:space="0" w:color="000000"/>
              <w:right w:val="single" w:sz="12" w:space="0" w:color="000000"/>
            </w:tcBorders>
          </w:tcPr>
          <w:p w14:paraId="6F376A2A"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0.29 </w:t>
            </w:r>
          </w:p>
        </w:tc>
        <w:tc>
          <w:tcPr>
            <w:tcW w:w="3356" w:type="dxa"/>
            <w:tcBorders>
              <w:top w:val="single" w:sz="8" w:space="0" w:color="000000"/>
              <w:left w:val="single" w:sz="12" w:space="0" w:color="000000"/>
              <w:bottom w:val="single" w:sz="8" w:space="0" w:color="000000"/>
              <w:right w:val="single" w:sz="8" w:space="0" w:color="000000"/>
            </w:tcBorders>
          </w:tcPr>
          <w:p w14:paraId="3BF0C1C6"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17.5 </w:t>
            </w:r>
          </w:p>
        </w:tc>
        <w:tc>
          <w:tcPr>
            <w:tcW w:w="3856" w:type="dxa"/>
            <w:tcBorders>
              <w:top w:val="single" w:sz="8" w:space="0" w:color="000000"/>
              <w:left w:val="single" w:sz="8" w:space="0" w:color="000000"/>
              <w:bottom w:val="single" w:sz="8" w:space="0" w:color="000000"/>
              <w:right w:val="single" w:sz="8" w:space="0" w:color="000000"/>
            </w:tcBorders>
          </w:tcPr>
          <w:p w14:paraId="1E468DCB"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2.2 </w:t>
            </w:r>
          </w:p>
        </w:tc>
      </w:tr>
      <w:tr w:rsidR="0083351F" w:rsidRPr="005832C1" w14:paraId="729FD23C"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6E6CF929"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10.5 </w:t>
            </w:r>
          </w:p>
        </w:tc>
        <w:tc>
          <w:tcPr>
            <w:tcW w:w="1695" w:type="dxa"/>
            <w:tcBorders>
              <w:top w:val="single" w:sz="8" w:space="0" w:color="000000"/>
              <w:left w:val="single" w:sz="12" w:space="0" w:color="000000"/>
              <w:bottom w:val="single" w:sz="8" w:space="0" w:color="000000"/>
              <w:right w:val="single" w:sz="12" w:space="0" w:color="000000"/>
            </w:tcBorders>
          </w:tcPr>
          <w:p w14:paraId="659F98A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0.28 </w:t>
            </w:r>
          </w:p>
        </w:tc>
        <w:tc>
          <w:tcPr>
            <w:tcW w:w="3356" w:type="dxa"/>
            <w:tcBorders>
              <w:top w:val="single" w:sz="8" w:space="0" w:color="000000"/>
              <w:left w:val="single" w:sz="12" w:space="0" w:color="000000"/>
              <w:bottom w:val="single" w:sz="8" w:space="0" w:color="000000"/>
              <w:right w:val="single" w:sz="8" w:space="0" w:color="000000"/>
            </w:tcBorders>
          </w:tcPr>
          <w:p w14:paraId="36B0E536"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17.0 </w:t>
            </w:r>
          </w:p>
        </w:tc>
        <w:tc>
          <w:tcPr>
            <w:tcW w:w="3856" w:type="dxa"/>
            <w:tcBorders>
              <w:top w:val="single" w:sz="8" w:space="0" w:color="000000"/>
              <w:left w:val="single" w:sz="8" w:space="0" w:color="000000"/>
              <w:bottom w:val="single" w:sz="8" w:space="0" w:color="000000"/>
              <w:right w:val="single" w:sz="8" w:space="0" w:color="000000"/>
            </w:tcBorders>
          </w:tcPr>
          <w:p w14:paraId="3B562395"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2.1 </w:t>
            </w:r>
          </w:p>
        </w:tc>
      </w:tr>
      <w:tr w:rsidR="0083351F" w:rsidRPr="005832C1" w14:paraId="3A8221E1"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78513018" w14:textId="77777777" w:rsidR="0083351F" w:rsidRPr="005832C1" w:rsidRDefault="0083351F" w:rsidP="000262ED">
            <w:pPr>
              <w:spacing w:line="259" w:lineRule="auto"/>
              <w:ind w:right="44"/>
              <w:jc w:val="center"/>
              <w:rPr>
                <w:rFonts w:eastAsia="Arial"/>
                <w:color w:val="000000"/>
              </w:rPr>
            </w:pPr>
            <w:r w:rsidRPr="005832C1">
              <w:rPr>
                <w:rFonts w:eastAsia="Arial"/>
                <w:color w:val="000000"/>
              </w:rPr>
              <w:t xml:space="preserve">10.0 </w:t>
            </w:r>
          </w:p>
        </w:tc>
        <w:tc>
          <w:tcPr>
            <w:tcW w:w="1695" w:type="dxa"/>
            <w:tcBorders>
              <w:top w:val="single" w:sz="8" w:space="0" w:color="000000"/>
              <w:left w:val="single" w:sz="12" w:space="0" w:color="000000"/>
              <w:bottom w:val="single" w:sz="8" w:space="0" w:color="000000"/>
              <w:right w:val="single" w:sz="12" w:space="0" w:color="000000"/>
            </w:tcBorders>
          </w:tcPr>
          <w:p w14:paraId="5DAF02ED"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0.27 </w:t>
            </w:r>
          </w:p>
        </w:tc>
        <w:tc>
          <w:tcPr>
            <w:tcW w:w="3356" w:type="dxa"/>
            <w:tcBorders>
              <w:top w:val="single" w:sz="8" w:space="0" w:color="000000"/>
              <w:left w:val="single" w:sz="12" w:space="0" w:color="000000"/>
              <w:bottom w:val="single" w:sz="8" w:space="0" w:color="000000"/>
              <w:right w:val="single" w:sz="8" w:space="0" w:color="000000"/>
            </w:tcBorders>
          </w:tcPr>
          <w:p w14:paraId="1E1021D4"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16.0 </w:t>
            </w:r>
          </w:p>
        </w:tc>
        <w:tc>
          <w:tcPr>
            <w:tcW w:w="3856" w:type="dxa"/>
            <w:tcBorders>
              <w:top w:val="single" w:sz="8" w:space="0" w:color="000000"/>
              <w:left w:val="single" w:sz="8" w:space="0" w:color="000000"/>
              <w:bottom w:val="single" w:sz="8" w:space="0" w:color="000000"/>
              <w:right w:val="single" w:sz="8" w:space="0" w:color="000000"/>
            </w:tcBorders>
          </w:tcPr>
          <w:p w14:paraId="6BEE92C9"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2.0 </w:t>
            </w:r>
          </w:p>
        </w:tc>
      </w:tr>
      <w:tr w:rsidR="0083351F" w:rsidRPr="005832C1" w14:paraId="6B5B3576"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D5A8E21"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9.5 </w:t>
            </w:r>
          </w:p>
        </w:tc>
        <w:tc>
          <w:tcPr>
            <w:tcW w:w="1695" w:type="dxa"/>
            <w:tcBorders>
              <w:top w:val="single" w:sz="8" w:space="0" w:color="000000"/>
              <w:left w:val="single" w:sz="12" w:space="0" w:color="000000"/>
              <w:bottom w:val="single" w:sz="8" w:space="0" w:color="000000"/>
              <w:right w:val="single" w:sz="12" w:space="0" w:color="000000"/>
            </w:tcBorders>
          </w:tcPr>
          <w:p w14:paraId="060B5638"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0.25 </w:t>
            </w:r>
          </w:p>
        </w:tc>
        <w:tc>
          <w:tcPr>
            <w:tcW w:w="3356" w:type="dxa"/>
            <w:tcBorders>
              <w:top w:val="single" w:sz="8" w:space="0" w:color="000000"/>
              <w:left w:val="single" w:sz="12" w:space="0" w:color="000000"/>
              <w:bottom w:val="single" w:sz="8" w:space="0" w:color="000000"/>
              <w:right w:val="single" w:sz="8" w:space="0" w:color="000000"/>
            </w:tcBorders>
          </w:tcPr>
          <w:p w14:paraId="7BF747BB"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15.0 </w:t>
            </w:r>
          </w:p>
        </w:tc>
        <w:tc>
          <w:tcPr>
            <w:tcW w:w="3856" w:type="dxa"/>
            <w:tcBorders>
              <w:top w:val="single" w:sz="8" w:space="0" w:color="000000"/>
              <w:left w:val="single" w:sz="8" w:space="0" w:color="000000"/>
              <w:bottom w:val="single" w:sz="8" w:space="0" w:color="000000"/>
              <w:right w:val="single" w:sz="8" w:space="0" w:color="000000"/>
            </w:tcBorders>
          </w:tcPr>
          <w:p w14:paraId="5887C346"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1.9 </w:t>
            </w:r>
          </w:p>
        </w:tc>
      </w:tr>
      <w:tr w:rsidR="0083351F" w:rsidRPr="005832C1" w14:paraId="5B982E4E"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51ED253"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9.0 </w:t>
            </w:r>
          </w:p>
        </w:tc>
        <w:tc>
          <w:tcPr>
            <w:tcW w:w="1695" w:type="dxa"/>
            <w:tcBorders>
              <w:top w:val="single" w:sz="8" w:space="0" w:color="000000"/>
              <w:left w:val="single" w:sz="12" w:space="0" w:color="000000"/>
              <w:bottom w:val="single" w:sz="8" w:space="0" w:color="000000"/>
              <w:right w:val="single" w:sz="12" w:space="0" w:color="000000"/>
            </w:tcBorders>
          </w:tcPr>
          <w:p w14:paraId="2A7787B4"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0.24 </w:t>
            </w:r>
          </w:p>
        </w:tc>
        <w:tc>
          <w:tcPr>
            <w:tcW w:w="3356" w:type="dxa"/>
            <w:tcBorders>
              <w:top w:val="single" w:sz="8" w:space="0" w:color="000000"/>
              <w:left w:val="single" w:sz="12" w:space="0" w:color="000000"/>
              <w:bottom w:val="single" w:sz="8" w:space="0" w:color="000000"/>
              <w:right w:val="single" w:sz="8" w:space="0" w:color="000000"/>
            </w:tcBorders>
          </w:tcPr>
          <w:p w14:paraId="469DDE28"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14.5 </w:t>
            </w:r>
          </w:p>
        </w:tc>
        <w:tc>
          <w:tcPr>
            <w:tcW w:w="3856" w:type="dxa"/>
            <w:tcBorders>
              <w:top w:val="single" w:sz="8" w:space="0" w:color="000000"/>
              <w:left w:val="single" w:sz="8" w:space="0" w:color="000000"/>
              <w:bottom w:val="single" w:sz="8" w:space="0" w:color="000000"/>
              <w:right w:val="single" w:sz="8" w:space="0" w:color="000000"/>
            </w:tcBorders>
          </w:tcPr>
          <w:p w14:paraId="31606F3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1.8 </w:t>
            </w:r>
          </w:p>
        </w:tc>
      </w:tr>
      <w:tr w:rsidR="0083351F" w:rsidRPr="005832C1" w14:paraId="7E74C440" w14:textId="77777777" w:rsidTr="00212759">
        <w:trPr>
          <w:trHeight w:val="272"/>
        </w:trPr>
        <w:tc>
          <w:tcPr>
            <w:tcW w:w="1667" w:type="dxa"/>
            <w:tcBorders>
              <w:top w:val="single" w:sz="8" w:space="0" w:color="000000"/>
              <w:left w:val="single" w:sz="8" w:space="0" w:color="000000"/>
              <w:bottom w:val="single" w:sz="8" w:space="0" w:color="000000"/>
              <w:right w:val="single" w:sz="12" w:space="0" w:color="000000"/>
            </w:tcBorders>
          </w:tcPr>
          <w:p w14:paraId="78355A8C"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8.5 </w:t>
            </w:r>
          </w:p>
        </w:tc>
        <w:tc>
          <w:tcPr>
            <w:tcW w:w="1695" w:type="dxa"/>
            <w:tcBorders>
              <w:top w:val="single" w:sz="8" w:space="0" w:color="000000"/>
              <w:left w:val="single" w:sz="12" w:space="0" w:color="000000"/>
              <w:bottom w:val="single" w:sz="8" w:space="0" w:color="000000"/>
              <w:right w:val="single" w:sz="12" w:space="0" w:color="000000"/>
            </w:tcBorders>
          </w:tcPr>
          <w:p w14:paraId="31DFA27F"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0.23 </w:t>
            </w:r>
          </w:p>
        </w:tc>
        <w:tc>
          <w:tcPr>
            <w:tcW w:w="3356" w:type="dxa"/>
            <w:tcBorders>
              <w:top w:val="single" w:sz="8" w:space="0" w:color="000000"/>
              <w:left w:val="single" w:sz="12" w:space="0" w:color="000000"/>
              <w:bottom w:val="single" w:sz="8" w:space="0" w:color="000000"/>
              <w:right w:val="single" w:sz="8" w:space="0" w:color="000000"/>
            </w:tcBorders>
          </w:tcPr>
          <w:p w14:paraId="6B69C2D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13.5 </w:t>
            </w:r>
          </w:p>
        </w:tc>
        <w:tc>
          <w:tcPr>
            <w:tcW w:w="3856" w:type="dxa"/>
            <w:tcBorders>
              <w:top w:val="single" w:sz="8" w:space="0" w:color="000000"/>
              <w:left w:val="single" w:sz="8" w:space="0" w:color="000000"/>
              <w:bottom w:val="single" w:sz="8" w:space="0" w:color="000000"/>
              <w:right w:val="single" w:sz="8" w:space="0" w:color="000000"/>
            </w:tcBorders>
          </w:tcPr>
          <w:p w14:paraId="5365AB98"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1.7 </w:t>
            </w:r>
          </w:p>
        </w:tc>
      </w:tr>
      <w:tr w:rsidR="0083351F" w:rsidRPr="005832C1" w14:paraId="62A60A0E"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099C9E1"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8.0 </w:t>
            </w:r>
          </w:p>
        </w:tc>
        <w:tc>
          <w:tcPr>
            <w:tcW w:w="1695" w:type="dxa"/>
            <w:tcBorders>
              <w:top w:val="single" w:sz="8" w:space="0" w:color="000000"/>
              <w:left w:val="single" w:sz="12" w:space="0" w:color="000000"/>
              <w:bottom w:val="single" w:sz="8" w:space="0" w:color="000000"/>
              <w:right w:val="single" w:sz="12" w:space="0" w:color="000000"/>
            </w:tcBorders>
          </w:tcPr>
          <w:p w14:paraId="06E295AF"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0.21 </w:t>
            </w:r>
          </w:p>
        </w:tc>
        <w:tc>
          <w:tcPr>
            <w:tcW w:w="3356" w:type="dxa"/>
            <w:tcBorders>
              <w:top w:val="single" w:sz="8" w:space="0" w:color="000000"/>
              <w:left w:val="single" w:sz="12" w:space="0" w:color="000000"/>
              <w:bottom w:val="single" w:sz="8" w:space="0" w:color="000000"/>
              <w:right w:val="single" w:sz="8" w:space="0" w:color="000000"/>
            </w:tcBorders>
          </w:tcPr>
          <w:p w14:paraId="3D94FEFD"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13.0 </w:t>
            </w:r>
          </w:p>
        </w:tc>
        <w:tc>
          <w:tcPr>
            <w:tcW w:w="3856" w:type="dxa"/>
            <w:tcBorders>
              <w:top w:val="single" w:sz="8" w:space="0" w:color="000000"/>
              <w:left w:val="single" w:sz="8" w:space="0" w:color="000000"/>
              <w:bottom w:val="single" w:sz="8" w:space="0" w:color="000000"/>
              <w:right w:val="single" w:sz="8" w:space="0" w:color="000000"/>
            </w:tcBorders>
          </w:tcPr>
          <w:p w14:paraId="18071464"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1.6 </w:t>
            </w:r>
          </w:p>
        </w:tc>
      </w:tr>
      <w:tr w:rsidR="0083351F" w:rsidRPr="005832C1" w14:paraId="12B191EE"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6DCB11A"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7.5 </w:t>
            </w:r>
          </w:p>
        </w:tc>
        <w:tc>
          <w:tcPr>
            <w:tcW w:w="1695" w:type="dxa"/>
            <w:tcBorders>
              <w:top w:val="single" w:sz="8" w:space="0" w:color="000000"/>
              <w:left w:val="single" w:sz="12" w:space="0" w:color="000000"/>
              <w:bottom w:val="single" w:sz="8" w:space="0" w:color="000000"/>
              <w:right w:val="single" w:sz="12" w:space="0" w:color="000000"/>
            </w:tcBorders>
          </w:tcPr>
          <w:p w14:paraId="2B82E925"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0.20 </w:t>
            </w:r>
          </w:p>
        </w:tc>
        <w:tc>
          <w:tcPr>
            <w:tcW w:w="3356" w:type="dxa"/>
            <w:tcBorders>
              <w:top w:val="single" w:sz="8" w:space="0" w:color="000000"/>
              <w:left w:val="single" w:sz="12" w:space="0" w:color="000000"/>
              <w:bottom w:val="single" w:sz="8" w:space="0" w:color="000000"/>
              <w:right w:val="single" w:sz="8" w:space="0" w:color="000000"/>
            </w:tcBorders>
          </w:tcPr>
          <w:p w14:paraId="5836FAD8"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12.0 </w:t>
            </w:r>
          </w:p>
        </w:tc>
        <w:tc>
          <w:tcPr>
            <w:tcW w:w="3856" w:type="dxa"/>
            <w:tcBorders>
              <w:top w:val="single" w:sz="8" w:space="0" w:color="000000"/>
              <w:left w:val="single" w:sz="8" w:space="0" w:color="000000"/>
              <w:bottom w:val="single" w:sz="8" w:space="0" w:color="000000"/>
              <w:right w:val="single" w:sz="8" w:space="0" w:color="000000"/>
            </w:tcBorders>
          </w:tcPr>
          <w:p w14:paraId="50421878"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1.5 </w:t>
            </w:r>
          </w:p>
        </w:tc>
      </w:tr>
      <w:tr w:rsidR="0083351F" w:rsidRPr="005832C1" w14:paraId="5803173A"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4138253D"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7.0 </w:t>
            </w:r>
          </w:p>
        </w:tc>
        <w:tc>
          <w:tcPr>
            <w:tcW w:w="1695" w:type="dxa"/>
            <w:tcBorders>
              <w:top w:val="single" w:sz="8" w:space="0" w:color="000000"/>
              <w:left w:val="single" w:sz="12" w:space="0" w:color="000000"/>
              <w:bottom w:val="single" w:sz="8" w:space="0" w:color="000000"/>
              <w:right w:val="single" w:sz="12" w:space="0" w:color="000000"/>
            </w:tcBorders>
          </w:tcPr>
          <w:p w14:paraId="21F95D78"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0.19 </w:t>
            </w:r>
          </w:p>
        </w:tc>
        <w:tc>
          <w:tcPr>
            <w:tcW w:w="3356" w:type="dxa"/>
            <w:tcBorders>
              <w:top w:val="single" w:sz="8" w:space="0" w:color="000000"/>
              <w:left w:val="single" w:sz="12" w:space="0" w:color="000000"/>
              <w:bottom w:val="single" w:sz="8" w:space="0" w:color="000000"/>
              <w:right w:val="single" w:sz="8" w:space="0" w:color="000000"/>
            </w:tcBorders>
          </w:tcPr>
          <w:p w14:paraId="768382E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11.0 </w:t>
            </w:r>
          </w:p>
        </w:tc>
        <w:tc>
          <w:tcPr>
            <w:tcW w:w="3856" w:type="dxa"/>
            <w:tcBorders>
              <w:top w:val="single" w:sz="8" w:space="0" w:color="000000"/>
              <w:left w:val="single" w:sz="8" w:space="0" w:color="000000"/>
              <w:bottom w:val="single" w:sz="8" w:space="0" w:color="000000"/>
              <w:right w:val="single" w:sz="8" w:space="0" w:color="000000"/>
            </w:tcBorders>
          </w:tcPr>
          <w:p w14:paraId="2E42E976"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1.4 </w:t>
            </w:r>
          </w:p>
        </w:tc>
      </w:tr>
      <w:tr w:rsidR="0083351F" w:rsidRPr="005832C1" w14:paraId="5C0DC9A3"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99EF13A"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6.5 </w:t>
            </w:r>
          </w:p>
        </w:tc>
        <w:tc>
          <w:tcPr>
            <w:tcW w:w="1695" w:type="dxa"/>
            <w:tcBorders>
              <w:top w:val="single" w:sz="8" w:space="0" w:color="000000"/>
              <w:left w:val="single" w:sz="12" w:space="0" w:color="000000"/>
              <w:bottom w:val="single" w:sz="8" w:space="0" w:color="000000"/>
              <w:right w:val="single" w:sz="12" w:space="0" w:color="000000"/>
            </w:tcBorders>
          </w:tcPr>
          <w:p w14:paraId="3198F9CA"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0.17 </w:t>
            </w:r>
          </w:p>
        </w:tc>
        <w:tc>
          <w:tcPr>
            <w:tcW w:w="3356" w:type="dxa"/>
            <w:tcBorders>
              <w:top w:val="single" w:sz="8" w:space="0" w:color="000000"/>
              <w:left w:val="single" w:sz="12" w:space="0" w:color="000000"/>
              <w:bottom w:val="single" w:sz="8" w:space="0" w:color="000000"/>
              <w:right w:val="single" w:sz="8" w:space="0" w:color="000000"/>
            </w:tcBorders>
          </w:tcPr>
          <w:p w14:paraId="54B38B4E" w14:textId="77777777" w:rsidR="0083351F" w:rsidRPr="005832C1" w:rsidRDefault="0083351F" w:rsidP="000262ED">
            <w:pPr>
              <w:spacing w:line="259" w:lineRule="auto"/>
              <w:ind w:right="56"/>
              <w:jc w:val="center"/>
              <w:rPr>
                <w:rFonts w:eastAsia="Arial"/>
                <w:color w:val="000000"/>
              </w:rPr>
            </w:pPr>
            <w:r w:rsidRPr="005832C1">
              <w:rPr>
                <w:rFonts w:eastAsia="Arial"/>
                <w:color w:val="000000"/>
              </w:rPr>
              <w:t xml:space="preserve">10.5 </w:t>
            </w:r>
          </w:p>
        </w:tc>
        <w:tc>
          <w:tcPr>
            <w:tcW w:w="3856" w:type="dxa"/>
            <w:tcBorders>
              <w:top w:val="single" w:sz="8" w:space="0" w:color="000000"/>
              <w:left w:val="single" w:sz="8" w:space="0" w:color="000000"/>
              <w:bottom w:val="single" w:sz="8" w:space="0" w:color="000000"/>
              <w:right w:val="single" w:sz="8" w:space="0" w:color="000000"/>
            </w:tcBorders>
          </w:tcPr>
          <w:p w14:paraId="06F40FC6"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1.3 </w:t>
            </w:r>
          </w:p>
        </w:tc>
      </w:tr>
      <w:tr w:rsidR="0083351F" w:rsidRPr="005832C1" w14:paraId="10A26B1B"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17FD6096"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6.0 </w:t>
            </w:r>
          </w:p>
        </w:tc>
        <w:tc>
          <w:tcPr>
            <w:tcW w:w="1695" w:type="dxa"/>
            <w:tcBorders>
              <w:top w:val="single" w:sz="8" w:space="0" w:color="000000"/>
              <w:left w:val="single" w:sz="12" w:space="0" w:color="000000"/>
              <w:bottom w:val="single" w:sz="8" w:space="0" w:color="000000"/>
              <w:right w:val="single" w:sz="12" w:space="0" w:color="000000"/>
            </w:tcBorders>
          </w:tcPr>
          <w:p w14:paraId="6E6F2352"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0.16 </w:t>
            </w:r>
          </w:p>
        </w:tc>
        <w:tc>
          <w:tcPr>
            <w:tcW w:w="3356" w:type="dxa"/>
            <w:tcBorders>
              <w:top w:val="single" w:sz="8" w:space="0" w:color="000000"/>
              <w:left w:val="single" w:sz="12" w:space="0" w:color="000000"/>
              <w:bottom w:val="single" w:sz="8" w:space="0" w:color="000000"/>
              <w:right w:val="single" w:sz="8" w:space="0" w:color="000000"/>
            </w:tcBorders>
          </w:tcPr>
          <w:p w14:paraId="38AAEFE9"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9.5 </w:t>
            </w:r>
          </w:p>
        </w:tc>
        <w:tc>
          <w:tcPr>
            <w:tcW w:w="3856" w:type="dxa"/>
            <w:tcBorders>
              <w:top w:val="single" w:sz="8" w:space="0" w:color="000000"/>
              <w:left w:val="single" w:sz="8" w:space="0" w:color="000000"/>
              <w:bottom w:val="single" w:sz="8" w:space="0" w:color="000000"/>
              <w:right w:val="single" w:sz="8" w:space="0" w:color="000000"/>
            </w:tcBorders>
          </w:tcPr>
          <w:p w14:paraId="10C27F82"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1.2 </w:t>
            </w:r>
          </w:p>
        </w:tc>
      </w:tr>
      <w:tr w:rsidR="0083351F" w:rsidRPr="005832C1" w14:paraId="136461EF"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41F3AC39"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5.5 </w:t>
            </w:r>
          </w:p>
        </w:tc>
        <w:tc>
          <w:tcPr>
            <w:tcW w:w="1695" w:type="dxa"/>
            <w:tcBorders>
              <w:top w:val="single" w:sz="8" w:space="0" w:color="000000"/>
              <w:left w:val="single" w:sz="12" w:space="0" w:color="000000"/>
              <w:bottom w:val="single" w:sz="8" w:space="0" w:color="000000"/>
              <w:right w:val="single" w:sz="12" w:space="0" w:color="000000"/>
            </w:tcBorders>
          </w:tcPr>
          <w:p w14:paraId="3C22D023"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0.15 </w:t>
            </w:r>
          </w:p>
        </w:tc>
        <w:tc>
          <w:tcPr>
            <w:tcW w:w="3356" w:type="dxa"/>
            <w:tcBorders>
              <w:top w:val="single" w:sz="8" w:space="0" w:color="000000"/>
              <w:left w:val="single" w:sz="12" w:space="0" w:color="000000"/>
              <w:bottom w:val="single" w:sz="8" w:space="0" w:color="000000"/>
              <w:right w:val="single" w:sz="8" w:space="0" w:color="000000"/>
            </w:tcBorders>
          </w:tcPr>
          <w:p w14:paraId="1E97A8DB"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9.0 </w:t>
            </w:r>
          </w:p>
        </w:tc>
        <w:tc>
          <w:tcPr>
            <w:tcW w:w="3856" w:type="dxa"/>
            <w:tcBorders>
              <w:top w:val="single" w:sz="8" w:space="0" w:color="000000"/>
              <w:left w:val="single" w:sz="8" w:space="0" w:color="000000"/>
              <w:bottom w:val="single" w:sz="8" w:space="0" w:color="000000"/>
              <w:right w:val="single" w:sz="8" w:space="0" w:color="000000"/>
            </w:tcBorders>
          </w:tcPr>
          <w:p w14:paraId="3B35A0BE"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1.1 </w:t>
            </w:r>
          </w:p>
        </w:tc>
      </w:tr>
      <w:tr w:rsidR="0083351F" w:rsidRPr="005832C1" w14:paraId="5AA386BF"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0D0DB730"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5.0 </w:t>
            </w:r>
          </w:p>
        </w:tc>
        <w:tc>
          <w:tcPr>
            <w:tcW w:w="1695" w:type="dxa"/>
            <w:tcBorders>
              <w:top w:val="single" w:sz="8" w:space="0" w:color="000000"/>
              <w:left w:val="single" w:sz="12" w:space="0" w:color="000000"/>
              <w:bottom w:val="single" w:sz="8" w:space="0" w:color="000000"/>
              <w:right w:val="single" w:sz="12" w:space="0" w:color="000000"/>
            </w:tcBorders>
          </w:tcPr>
          <w:p w14:paraId="62396A1A"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0.13 </w:t>
            </w:r>
          </w:p>
        </w:tc>
        <w:tc>
          <w:tcPr>
            <w:tcW w:w="3356" w:type="dxa"/>
            <w:tcBorders>
              <w:top w:val="single" w:sz="8" w:space="0" w:color="000000"/>
              <w:left w:val="single" w:sz="12" w:space="0" w:color="000000"/>
              <w:bottom w:val="single" w:sz="8" w:space="0" w:color="000000"/>
              <w:right w:val="single" w:sz="8" w:space="0" w:color="000000"/>
            </w:tcBorders>
          </w:tcPr>
          <w:p w14:paraId="4FA85417"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8.0 </w:t>
            </w:r>
          </w:p>
        </w:tc>
        <w:tc>
          <w:tcPr>
            <w:tcW w:w="3856" w:type="dxa"/>
            <w:tcBorders>
              <w:top w:val="single" w:sz="8" w:space="0" w:color="000000"/>
              <w:left w:val="single" w:sz="8" w:space="0" w:color="000000"/>
              <w:bottom w:val="single" w:sz="8" w:space="0" w:color="000000"/>
              <w:right w:val="single" w:sz="8" w:space="0" w:color="000000"/>
            </w:tcBorders>
          </w:tcPr>
          <w:p w14:paraId="07AEDEB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1.0 </w:t>
            </w:r>
          </w:p>
        </w:tc>
      </w:tr>
      <w:tr w:rsidR="0083351F" w:rsidRPr="005832C1" w14:paraId="3CC1A976"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4E752CEB"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4.5 </w:t>
            </w:r>
          </w:p>
        </w:tc>
        <w:tc>
          <w:tcPr>
            <w:tcW w:w="1695" w:type="dxa"/>
            <w:tcBorders>
              <w:top w:val="single" w:sz="8" w:space="0" w:color="000000"/>
              <w:left w:val="single" w:sz="12" w:space="0" w:color="000000"/>
              <w:bottom w:val="single" w:sz="8" w:space="0" w:color="000000"/>
              <w:right w:val="single" w:sz="12" w:space="0" w:color="000000"/>
            </w:tcBorders>
          </w:tcPr>
          <w:p w14:paraId="004923EB"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0.12 </w:t>
            </w:r>
          </w:p>
        </w:tc>
        <w:tc>
          <w:tcPr>
            <w:tcW w:w="3356" w:type="dxa"/>
            <w:tcBorders>
              <w:top w:val="single" w:sz="8" w:space="0" w:color="000000"/>
              <w:left w:val="single" w:sz="12" w:space="0" w:color="000000"/>
              <w:bottom w:val="single" w:sz="8" w:space="0" w:color="000000"/>
              <w:right w:val="single" w:sz="8" w:space="0" w:color="000000"/>
            </w:tcBorders>
          </w:tcPr>
          <w:p w14:paraId="10F39B1B"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7.0 </w:t>
            </w:r>
          </w:p>
        </w:tc>
        <w:tc>
          <w:tcPr>
            <w:tcW w:w="3856" w:type="dxa"/>
            <w:tcBorders>
              <w:top w:val="single" w:sz="8" w:space="0" w:color="000000"/>
              <w:left w:val="single" w:sz="8" w:space="0" w:color="000000"/>
              <w:bottom w:val="single" w:sz="8" w:space="0" w:color="000000"/>
              <w:right w:val="single" w:sz="8" w:space="0" w:color="000000"/>
            </w:tcBorders>
          </w:tcPr>
          <w:p w14:paraId="6C921F24"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0.9 </w:t>
            </w:r>
          </w:p>
        </w:tc>
      </w:tr>
      <w:tr w:rsidR="0083351F" w:rsidRPr="005832C1" w14:paraId="4FA9470F"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6C8EE9CF"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4.0 </w:t>
            </w:r>
          </w:p>
        </w:tc>
        <w:tc>
          <w:tcPr>
            <w:tcW w:w="1695" w:type="dxa"/>
            <w:tcBorders>
              <w:top w:val="single" w:sz="8" w:space="0" w:color="000000"/>
              <w:left w:val="single" w:sz="12" w:space="0" w:color="000000"/>
              <w:bottom w:val="single" w:sz="8" w:space="0" w:color="000000"/>
              <w:right w:val="single" w:sz="12" w:space="0" w:color="000000"/>
            </w:tcBorders>
          </w:tcPr>
          <w:p w14:paraId="41AC9127"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0.11 </w:t>
            </w:r>
          </w:p>
        </w:tc>
        <w:tc>
          <w:tcPr>
            <w:tcW w:w="3356" w:type="dxa"/>
            <w:tcBorders>
              <w:top w:val="single" w:sz="8" w:space="0" w:color="000000"/>
              <w:left w:val="single" w:sz="12" w:space="0" w:color="000000"/>
              <w:bottom w:val="single" w:sz="8" w:space="0" w:color="000000"/>
              <w:right w:val="single" w:sz="8" w:space="0" w:color="000000"/>
            </w:tcBorders>
          </w:tcPr>
          <w:p w14:paraId="14494ED3"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6.5 </w:t>
            </w:r>
          </w:p>
        </w:tc>
        <w:tc>
          <w:tcPr>
            <w:tcW w:w="3856" w:type="dxa"/>
            <w:tcBorders>
              <w:top w:val="single" w:sz="8" w:space="0" w:color="000000"/>
              <w:left w:val="single" w:sz="8" w:space="0" w:color="000000"/>
              <w:bottom w:val="single" w:sz="8" w:space="0" w:color="000000"/>
              <w:right w:val="single" w:sz="8" w:space="0" w:color="000000"/>
            </w:tcBorders>
          </w:tcPr>
          <w:p w14:paraId="5B61BD55"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0.8 </w:t>
            </w:r>
          </w:p>
        </w:tc>
      </w:tr>
      <w:tr w:rsidR="0083351F" w:rsidRPr="005832C1" w14:paraId="260CAF2E"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C17FAD8"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3.5 </w:t>
            </w:r>
          </w:p>
        </w:tc>
        <w:tc>
          <w:tcPr>
            <w:tcW w:w="1695" w:type="dxa"/>
            <w:tcBorders>
              <w:top w:val="single" w:sz="8" w:space="0" w:color="000000"/>
              <w:left w:val="single" w:sz="12" w:space="0" w:color="000000"/>
              <w:bottom w:val="single" w:sz="8" w:space="0" w:color="000000"/>
              <w:right w:val="single" w:sz="12" w:space="0" w:color="000000"/>
            </w:tcBorders>
          </w:tcPr>
          <w:p w14:paraId="2EFEF5A1"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0.09 </w:t>
            </w:r>
          </w:p>
        </w:tc>
        <w:tc>
          <w:tcPr>
            <w:tcW w:w="3356" w:type="dxa"/>
            <w:tcBorders>
              <w:top w:val="single" w:sz="8" w:space="0" w:color="000000"/>
              <w:left w:val="single" w:sz="12" w:space="0" w:color="000000"/>
              <w:bottom w:val="single" w:sz="8" w:space="0" w:color="000000"/>
              <w:right w:val="single" w:sz="8" w:space="0" w:color="000000"/>
            </w:tcBorders>
          </w:tcPr>
          <w:p w14:paraId="0621EE12"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5.5 </w:t>
            </w:r>
          </w:p>
        </w:tc>
        <w:tc>
          <w:tcPr>
            <w:tcW w:w="3856" w:type="dxa"/>
            <w:tcBorders>
              <w:top w:val="single" w:sz="8" w:space="0" w:color="000000"/>
              <w:left w:val="single" w:sz="8" w:space="0" w:color="000000"/>
              <w:bottom w:val="single" w:sz="8" w:space="0" w:color="000000"/>
              <w:right w:val="single" w:sz="8" w:space="0" w:color="000000"/>
            </w:tcBorders>
          </w:tcPr>
          <w:p w14:paraId="5EB6CE14"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0.7 </w:t>
            </w:r>
          </w:p>
        </w:tc>
      </w:tr>
      <w:tr w:rsidR="0083351F" w:rsidRPr="005832C1" w14:paraId="0F7227E9"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4FA9505A"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3.0 </w:t>
            </w:r>
          </w:p>
        </w:tc>
        <w:tc>
          <w:tcPr>
            <w:tcW w:w="1695" w:type="dxa"/>
            <w:tcBorders>
              <w:top w:val="single" w:sz="8" w:space="0" w:color="000000"/>
              <w:left w:val="single" w:sz="12" w:space="0" w:color="000000"/>
              <w:bottom w:val="single" w:sz="8" w:space="0" w:color="000000"/>
              <w:right w:val="single" w:sz="12" w:space="0" w:color="000000"/>
            </w:tcBorders>
          </w:tcPr>
          <w:p w14:paraId="2D7C61F7"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0.08 </w:t>
            </w:r>
          </w:p>
        </w:tc>
        <w:tc>
          <w:tcPr>
            <w:tcW w:w="3356" w:type="dxa"/>
            <w:tcBorders>
              <w:top w:val="single" w:sz="8" w:space="0" w:color="000000"/>
              <w:left w:val="single" w:sz="12" w:space="0" w:color="000000"/>
              <w:bottom w:val="single" w:sz="8" w:space="0" w:color="000000"/>
              <w:right w:val="single" w:sz="8" w:space="0" w:color="000000"/>
            </w:tcBorders>
          </w:tcPr>
          <w:p w14:paraId="17C70F55"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5.0 </w:t>
            </w:r>
          </w:p>
        </w:tc>
        <w:tc>
          <w:tcPr>
            <w:tcW w:w="3856" w:type="dxa"/>
            <w:tcBorders>
              <w:top w:val="single" w:sz="8" w:space="0" w:color="000000"/>
              <w:left w:val="single" w:sz="8" w:space="0" w:color="000000"/>
              <w:bottom w:val="single" w:sz="8" w:space="0" w:color="000000"/>
              <w:right w:val="single" w:sz="8" w:space="0" w:color="000000"/>
            </w:tcBorders>
          </w:tcPr>
          <w:p w14:paraId="4AA3F81C"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0.6 </w:t>
            </w:r>
          </w:p>
        </w:tc>
      </w:tr>
      <w:tr w:rsidR="0083351F" w:rsidRPr="005832C1" w14:paraId="6E4916EA"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2971D20A"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2.5 </w:t>
            </w:r>
          </w:p>
        </w:tc>
        <w:tc>
          <w:tcPr>
            <w:tcW w:w="1695" w:type="dxa"/>
            <w:tcBorders>
              <w:top w:val="single" w:sz="8" w:space="0" w:color="000000"/>
              <w:left w:val="single" w:sz="12" w:space="0" w:color="000000"/>
              <w:bottom w:val="single" w:sz="8" w:space="0" w:color="000000"/>
              <w:right w:val="single" w:sz="12" w:space="0" w:color="000000"/>
            </w:tcBorders>
          </w:tcPr>
          <w:p w14:paraId="0E938C8C"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0.07 </w:t>
            </w:r>
          </w:p>
        </w:tc>
        <w:tc>
          <w:tcPr>
            <w:tcW w:w="3356" w:type="dxa"/>
            <w:tcBorders>
              <w:top w:val="single" w:sz="8" w:space="0" w:color="000000"/>
              <w:left w:val="single" w:sz="12" w:space="0" w:color="000000"/>
              <w:bottom w:val="single" w:sz="8" w:space="0" w:color="000000"/>
              <w:right w:val="single" w:sz="8" w:space="0" w:color="000000"/>
            </w:tcBorders>
          </w:tcPr>
          <w:p w14:paraId="4D839234"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4.0 </w:t>
            </w:r>
          </w:p>
        </w:tc>
        <w:tc>
          <w:tcPr>
            <w:tcW w:w="3856" w:type="dxa"/>
            <w:tcBorders>
              <w:top w:val="single" w:sz="8" w:space="0" w:color="000000"/>
              <w:left w:val="single" w:sz="8" w:space="0" w:color="000000"/>
              <w:bottom w:val="single" w:sz="8" w:space="0" w:color="000000"/>
              <w:right w:val="single" w:sz="8" w:space="0" w:color="000000"/>
            </w:tcBorders>
          </w:tcPr>
          <w:p w14:paraId="4B8CA956"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0.5 </w:t>
            </w:r>
          </w:p>
        </w:tc>
      </w:tr>
      <w:tr w:rsidR="0083351F" w:rsidRPr="005832C1" w14:paraId="0B254D98"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5010493"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2.0 </w:t>
            </w:r>
          </w:p>
        </w:tc>
        <w:tc>
          <w:tcPr>
            <w:tcW w:w="1695" w:type="dxa"/>
            <w:tcBorders>
              <w:top w:val="single" w:sz="8" w:space="0" w:color="000000"/>
              <w:left w:val="single" w:sz="12" w:space="0" w:color="000000"/>
              <w:bottom w:val="single" w:sz="8" w:space="0" w:color="000000"/>
              <w:right w:val="single" w:sz="12" w:space="0" w:color="000000"/>
            </w:tcBorders>
          </w:tcPr>
          <w:p w14:paraId="13192EBB"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0.05 </w:t>
            </w:r>
          </w:p>
        </w:tc>
        <w:tc>
          <w:tcPr>
            <w:tcW w:w="3356" w:type="dxa"/>
            <w:tcBorders>
              <w:top w:val="single" w:sz="8" w:space="0" w:color="000000"/>
              <w:left w:val="single" w:sz="12" w:space="0" w:color="000000"/>
              <w:bottom w:val="single" w:sz="8" w:space="0" w:color="000000"/>
              <w:right w:val="single" w:sz="8" w:space="0" w:color="000000"/>
            </w:tcBorders>
          </w:tcPr>
          <w:p w14:paraId="48227FAB"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3.0 </w:t>
            </w:r>
          </w:p>
        </w:tc>
        <w:tc>
          <w:tcPr>
            <w:tcW w:w="3856" w:type="dxa"/>
            <w:tcBorders>
              <w:top w:val="single" w:sz="8" w:space="0" w:color="000000"/>
              <w:left w:val="single" w:sz="8" w:space="0" w:color="000000"/>
              <w:bottom w:val="single" w:sz="8" w:space="0" w:color="000000"/>
              <w:right w:val="single" w:sz="8" w:space="0" w:color="000000"/>
            </w:tcBorders>
          </w:tcPr>
          <w:p w14:paraId="6E88A4C0"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0.4 </w:t>
            </w:r>
          </w:p>
        </w:tc>
      </w:tr>
      <w:tr w:rsidR="0083351F" w:rsidRPr="005832C1" w14:paraId="1832DAF2"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311E6CCD"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1.5 </w:t>
            </w:r>
          </w:p>
        </w:tc>
        <w:tc>
          <w:tcPr>
            <w:tcW w:w="1695" w:type="dxa"/>
            <w:tcBorders>
              <w:top w:val="single" w:sz="8" w:space="0" w:color="000000"/>
              <w:left w:val="single" w:sz="12" w:space="0" w:color="000000"/>
              <w:bottom w:val="single" w:sz="8" w:space="0" w:color="000000"/>
              <w:right w:val="single" w:sz="12" w:space="0" w:color="000000"/>
            </w:tcBorders>
          </w:tcPr>
          <w:p w14:paraId="7740D13B"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0.04 </w:t>
            </w:r>
          </w:p>
        </w:tc>
        <w:tc>
          <w:tcPr>
            <w:tcW w:w="3356" w:type="dxa"/>
            <w:tcBorders>
              <w:top w:val="single" w:sz="8" w:space="0" w:color="000000"/>
              <w:left w:val="single" w:sz="12" w:space="0" w:color="000000"/>
              <w:bottom w:val="single" w:sz="8" w:space="0" w:color="000000"/>
              <w:right w:val="single" w:sz="8" w:space="0" w:color="000000"/>
            </w:tcBorders>
          </w:tcPr>
          <w:p w14:paraId="0CA7BFB2"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2.5 </w:t>
            </w:r>
          </w:p>
        </w:tc>
        <w:tc>
          <w:tcPr>
            <w:tcW w:w="3856" w:type="dxa"/>
            <w:tcBorders>
              <w:top w:val="single" w:sz="8" w:space="0" w:color="000000"/>
              <w:left w:val="single" w:sz="8" w:space="0" w:color="000000"/>
              <w:bottom w:val="single" w:sz="8" w:space="0" w:color="000000"/>
              <w:right w:val="single" w:sz="8" w:space="0" w:color="000000"/>
            </w:tcBorders>
          </w:tcPr>
          <w:p w14:paraId="1A71BB80"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0.3 </w:t>
            </w:r>
          </w:p>
        </w:tc>
      </w:tr>
      <w:tr w:rsidR="0083351F" w:rsidRPr="005832C1" w14:paraId="137B7AA9" w14:textId="77777777" w:rsidTr="00212759">
        <w:trPr>
          <w:trHeight w:val="271"/>
        </w:trPr>
        <w:tc>
          <w:tcPr>
            <w:tcW w:w="1667" w:type="dxa"/>
            <w:tcBorders>
              <w:top w:val="single" w:sz="8" w:space="0" w:color="000000"/>
              <w:left w:val="single" w:sz="8" w:space="0" w:color="000000"/>
              <w:bottom w:val="single" w:sz="8" w:space="0" w:color="000000"/>
              <w:right w:val="single" w:sz="12" w:space="0" w:color="000000"/>
            </w:tcBorders>
          </w:tcPr>
          <w:p w14:paraId="7206274A"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1.0 </w:t>
            </w:r>
          </w:p>
        </w:tc>
        <w:tc>
          <w:tcPr>
            <w:tcW w:w="1695" w:type="dxa"/>
            <w:tcBorders>
              <w:top w:val="single" w:sz="8" w:space="0" w:color="000000"/>
              <w:left w:val="single" w:sz="12" w:space="0" w:color="000000"/>
              <w:bottom w:val="single" w:sz="8" w:space="0" w:color="000000"/>
              <w:right w:val="single" w:sz="12" w:space="0" w:color="000000"/>
            </w:tcBorders>
          </w:tcPr>
          <w:p w14:paraId="711E369E"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0.03 </w:t>
            </w:r>
          </w:p>
        </w:tc>
        <w:tc>
          <w:tcPr>
            <w:tcW w:w="3356" w:type="dxa"/>
            <w:tcBorders>
              <w:top w:val="single" w:sz="8" w:space="0" w:color="000000"/>
              <w:left w:val="single" w:sz="12" w:space="0" w:color="000000"/>
              <w:bottom w:val="single" w:sz="8" w:space="0" w:color="000000"/>
              <w:right w:val="single" w:sz="8" w:space="0" w:color="000000"/>
            </w:tcBorders>
          </w:tcPr>
          <w:p w14:paraId="2F224B9A"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1.5 </w:t>
            </w:r>
          </w:p>
        </w:tc>
        <w:tc>
          <w:tcPr>
            <w:tcW w:w="3856" w:type="dxa"/>
            <w:tcBorders>
              <w:top w:val="single" w:sz="8" w:space="0" w:color="000000"/>
              <w:left w:val="single" w:sz="8" w:space="0" w:color="000000"/>
              <w:bottom w:val="single" w:sz="8" w:space="0" w:color="000000"/>
              <w:right w:val="single" w:sz="8" w:space="0" w:color="000000"/>
            </w:tcBorders>
          </w:tcPr>
          <w:p w14:paraId="51BB24B1"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0.2 </w:t>
            </w:r>
          </w:p>
        </w:tc>
      </w:tr>
      <w:tr w:rsidR="0083351F" w:rsidRPr="005832C1" w14:paraId="429C1F7D" w14:textId="77777777" w:rsidTr="00212759">
        <w:trPr>
          <w:trHeight w:val="274"/>
        </w:trPr>
        <w:tc>
          <w:tcPr>
            <w:tcW w:w="1667" w:type="dxa"/>
            <w:tcBorders>
              <w:top w:val="single" w:sz="8" w:space="0" w:color="000000"/>
              <w:left w:val="single" w:sz="8" w:space="0" w:color="000000"/>
              <w:bottom w:val="single" w:sz="8" w:space="0" w:color="000000"/>
              <w:right w:val="single" w:sz="12" w:space="0" w:color="000000"/>
            </w:tcBorders>
          </w:tcPr>
          <w:p w14:paraId="031D6F81" w14:textId="77777777" w:rsidR="0083351F" w:rsidRPr="005832C1" w:rsidRDefault="0083351F" w:rsidP="000262ED">
            <w:pPr>
              <w:spacing w:line="259" w:lineRule="auto"/>
              <w:ind w:right="47"/>
              <w:jc w:val="center"/>
              <w:rPr>
                <w:rFonts w:eastAsia="Arial"/>
                <w:color w:val="000000"/>
              </w:rPr>
            </w:pPr>
            <w:r w:rsidRPr="005832C1">
              <w:rPr>
                <w:rFonts w:eastAsia="Arial"/>
                <w:color w:val="000000"/>
              </w:rPr>
              <w:t xml:space="preserve">0.5 </w:t>
            </w:r>
          </w:p>
        </w:tc>
        <w:tc>
          <w:tcPr>
            <w:tcW w:w="1695" w:type="dxa"/>
            <w:tcBorders>
              <w:top w:val="single" w:sz="8" w:space="0" w:color="000000"/>
              <w:left w:val="single" w:sz="12" w:space="0" w:color="000000"/>
              <w:bottom w:val="single" w:sz="8" w:space="0" w:color="000000"/>
              <w:right w:val="single" w:sz="12" w:space="0" w:color="000000"/>
            </w:tcBorders>
          </w:tcPr>
          <w:p w14:paraId="1B4B4DA1" w14:textId="77777777" w:rsidR="0083351F" w:rsidRPr="005832C1" w:rsidRDefault="0083351F" w:rsidP="000262ED">
            <w:pPr>
              <w:spacing w:line="259" w:lineRule="auto"/>
              <w:ind w:right="46"/>
              <w:jc w:val="center"/>
              <w:rPr>
                <w:rFonts w:eastAsia="Arial"/>
                <w:color w:val="000000"/>
              </w:rPr>
            </w:pPr>
            <w:r w:rsidRPr="005832C1">
              <w:rPr>
                <w:rFonts w:eastAsia="Arial"/>
                <w:color w:val="000000"/>
              </w:rPr>
              <w:t xml:space="preserve">0.01 </w:t>
            </w:r>
          </w:p>
        </w:tc>
        <w:tc>
          <w:tcPr>
            <w:tcW w:w="3356" w:type="dxa"/>
            <w:tcBorders>
              <w:top w:val="single" w:sz="8" w:space="0" w:color="000000"/>
              <w:left w:val="single" w:sz="12" w:space="0" w:color="000000"/>
              <w:bottom w:val="single" w:sz="8" w:space="0" w:color="000000"/>
              <w:right w:val="single" w:sz="8" w:space="0" w:color="000000"/>
            </w:tcBorders>
          </w:tcPr>
          <w:p w14:paraId="32EDE1F3" w14:textId="77777777" w:rsidR="0083351F" w:rsidRPr="005832C1" w:rsidRDefault="0083351F" w:rsidP="000262ED">
            <w:pPr>
              <w:spacing w:line="259" w:lineRule="auto"/>
              <w:ind w:right="59"/>
              <w:jc w:val="center"/>
              <w:rPr>
                <w:rFonts w:eastAsia="Arial"/>
                <w:color w:val="000000"/>
              </w:rPr>
            </w:pPr>
            <w:r w:rsidRPr="005832C1">
              <w:rPr>
                <w:rFonts w:eastAsia="Arial"/>
                <w:color w:val="000000"/>
              </w:rPr>
              <w:t xml:space="preserve">1.0 </w:t>
            </w:r>
          </w:p>
        </w:tc>
        <w:tc>
          <w:tcPr>
            <w:tcW w:w="3856" w:type="dxa"/>
            <w:tcBorders>
              <w:top w:val="single" w:sz="8" w:space="0" w:color="000000"/>
              <w:left w:val="single" w:sz="8" w:space="0" w:color="000000"/>
              <w:bottom w:val="single" w:sz="8" w:space="0" w:color="000000"/>
              <w:right w:val="single" w:sz="8" w:space="0" w:color="000000"/>
            </w:tcBorders>
          </w:tcPr>
          <w:p w14:paraId="6B01E431" w14:textId="77777777" w:rsidR="0083351F" w:rsidRPr="005832C1" w:rsidRDefault="0083351F" w:rsidP="000262ED">
            <w:pPr>
              <w:spacing w:line="259" w:lineRule="auto"/>
              <w:ind w:right="53"/>
              <w:jc w:val="center"/>
              <w:rPr>
                <w:rFonts w:eastAsia="Arial"/>
                <w:color w:val="000000"/>
              </w:rPr>
            </w:pPr>
            <w:r w:rsidRPr="005832C1">
              <w:rPr>
                <w:rFonts w:eastAsia="Arial"/>
                <w:color w:val="000000"/>
              </w:rPr>
              <w:t xml:space="preserve">0.1 </w:t>
            </w:r>
          </w:p>
        </w:tc>
      </w:tr>
    </w:tbl>
    <w:p w14:paraId="4FA58DE8" w14:textId="5E967950" w:rsidR="0083351F" w:rsidRDefault="0083351F" w:rsidP="008B02AC">
      <w:pPr>
        <w:spacing w:line="259" w:lineRule="auto"/>
        <w:ind w:left="12"/>
        <w:jc w:val="both"/>
        <w:rPr>
          <w:rFonts w:eastAsia="Arial" w:cs="Arial"/>
          <w:color w:val="000000"/>
          <w:sz w:val="22"/>
          <w:szCs w:val="22"/>
        </w:rPr>
      </w:pPr>
    </w:p>
    <w:p w14:paraId="4A6F752B" w14:textId="77777777" w:rsidR="008B02AC" w:rsidRPr="005832C1" w:rsidRDefault="008B02AC" w:rsidP="008B02AC">
      <w:pPr>
        <w:spacing w:line="259" w:lineRule="auto"/>
        <w:ind w:left="12"/>
        <w:jc w:val="both"/>
        <w:rPr>
          <w:rFonts w:eastAsia="Arial" w:cs="Arial"/>
          <w:color w:val="000000"/>
          <w:sz w:val="22"/>
          <w:szCs w:val="22"/>
        </w:rPr>
      </w:pPr>
    </w:p>
    <w:p w14:paraId="1D41E3A3" w14:textId="77777777" w:rsidR="0083351F" w:rsidRDefault="0083351F" w:rsidP="0083351F"/>
    <w:p w14:paraId="2C3A40CE" w14:textId="77777777" w:rsidR="00453A89" w:rsidRPr="00AC6C41" w:rsidRDefault="00453A89" w:rsidP="00212759">
      <w:pPr>
        <w:pStyle w:val="BodyText"/>
        <w:rPr>
          <w:rFonts w:cs="Arial"/>
          <w:szCs w:val="24"/>
        </w:rPr>
        <w:sectPr w:rsidR="00453A89" w:rsidRPr="00AC6C41" w:rsidSect="00DD0574">
          <w:footerReference w:type="default" r:id="rId17"/>
          <w:pgSz w:w="11910" w:h="16840"/>
          <w:pgMar w:top="1580" w:right="800" w:bottom="1240" w:left="851" w:header="0" w:footer="1056" w:gutter="0"/>
          <w:cols w:space="720"/>
          <w:docGrid w:linePitch="272"/>
        </w:sectPr>
      </w:pPr>
    </w:p>
    <w:p w14:paraId="56CE5C22" w14:textId="42AD88DC" w:rsidR="00067752" w:rsidRDefault="00245326" w:rsidP="00C2737A">
      <w:pPr>
        <w:pStyle w:val="Heading3"/>
        <w:spacing w:before="0" w:after="0"/>
        <w:ind w:left="-709"/>
      </w:pPr>
      <w:bookmarkStart w:id="49" w:name="_Toc89171348"/>
      <w:bookmarkStart w:id="50" w:name="_Toc89172325"/>
      <w:bookmarkStart w:id="51" w:name="_Toc89173732"/>
      <w:bookmarkStart w:id="52" w:name="_Hlk104370443"/>
      <w:r>
        <w:rPr>
          <w:spacing w:val="-2"/>
        </w:rPr>
        <w:lastRenderedPageBreak/>
        <w:t>Appendix 3</w:t>
      </w:r>
      <w:r w:rsidRPr="00AC6C41">
        <w:rPr>
          <w:spacing w:val="-2"/>
        </w:rPr>
        <w:t xml:space="preserve"> </w:t>
      </w:r>
      <w:r w:rsidRPr="00AC6C41">
        <w:t>– Medical &amp; Dental Annual</w:t>
      </w:r>
      <w:r w:rsidRPr="00AC6C41">
        <w:rPr>
          <w:spacing w:val="-3"/>
        </w:rPr>
        <w:t xml:space="preserve"> </w:t>
      </w:r>
      <w:r w:rsidRPr="00AC6C41">
        <w:t>Leave</w:t>
      </w:r>
      <w:r w:rsidRPr="00AC6C41">
        <w:rPr>
          <w:spacing w:val="-3"/>
        </w:rPr>
        <w:t xml:space="preserve"> </w:t>
      </w:r>
      <w:r w:rsidRPr="00AC6C41">
        <w:t>Entitlement</w:t>
      </w:r>
      <w:bookmarkEnd w:id="49"/>
      <w:bookmarkEnd w:id="50"/>
      <w:bookmarkEnd w:id="51"/>
      <w:bookmarkEnd w:id="52"/>
    </w:p>
    <w:p w14:paraId="33674523" w14:textId="77777777" w:rsidR="00C2737A" w:rsidRPr="00C2737A" w:rsidRDefault="00C2737A" w:rsidP="00C2737A">
      <w:pPr>
        <w:ind w:left="-709"/>
        <w:rPr>
          <w:sz w:val="24"/>
          <w:szCs w:val="24"/>
        </w:rPr>
      </w:pPr>
    </w:p>
    <w:tbl>
      <w:tblPr>
        <w:tblStyle w:val="TableGrid"/>
        <w:tblW w:w="9781" w:type="dxa"/>
        <w:tblInd w:w="-714" w:type="dxa"/>
        <w:tblLook w:val="04A0" w:firstRow="1" w:lastRow="0" w:firstColumn="1" w:lastColumn="0" w:noHBand="0" w:noVBand="1"/>
      </w:tblPr>
      <w:tblGrid>
        <w:gridCol w:w="2977"/>
        <w:gridCol w:w="3544"/>
        <w:gridCol w:w="3260"/>
      </w:tblGrid>
      <w:tr w:rsidR="00067752" w:rsidRPr="00067752" w14:paraId="63374E77" w14:textId="77777777" w:rsidTr="008B02AC">
        <w:tc>
          <w:tcPr>
            <w:tcW w:w="2977" w:type="dxa"/>
            <w:hideMark/>
          </w:tcPr>
          <w:p w14:paraId="144B5A87" w14:textId="77777777" w:rsidR="00067752" w:rsidRPr="00067752" w:rsidRDefault="00067752" w:rsidP="00067752">
            <w:pPr>
              <w:rPr>
                <w:rFonts w:ascii="Helvetica" w:eastAsia="Times New Roman" w:hAnsi="Helvetica" w:cs="Helvetica"/>
                <w:b/>
                <w:bCs/>
                <w:color w:val="13316E"/>
                <w:spacing w:val="6"/>
                <w:sz w:val="24"/>
                <w:szCs w:val="24"/>
              </w:rPr>
            </w:pPr>
            <w:r w:rsidRPr="00067752">
              <w:rPr>
                <w:rFonts w:ascii="Helvetica" w:eastAsia="Times New Roman" w:hAnsi="Helvetica" w:cs="Helvetica"/>
                <w:b/>
                <w:bCs/>
                <w:color w:val="13316E"/>
                <w:spacing w:val="6"/>
                <w:sz w:val="24"/>
                <w:szCs w:val="24"/>
              </w:rPr>
              <w:t>Grade</w:t>
            </w:r>
          </w:p>
        </w:tc>
        <w:tc>
          <w:tcPr>
            <w:tcW w:w="3544" w:type="dxa"/>
            <w:hideMark/>
          </w:tcPr>
          <w:p w14:paraId="29DC998D" w14:textId="77777777" w:rsidR="00067752" w:rsidRPr="00067752" w:rsidRDefault="00067752" w:rsidP="00067752">
            <w:pPr>
              <w:rPr>
                <w:rFonts w:ascii="Helvetica" w:eastAsia="Times New Roman" w:hAnsi="Helvetica" w:cs="Helvetica"/>
                <w:b/>
                <w:bCs/>
                <w:color w:val="13316E"/>
                <w:spacing w:val="6"/>
                <w:sz w:val="24"/>
                <w:szCs w:val="24"/>
              </w:rPr>
            </w:pPr>
            <w:r w:rsidRPr="00067752">
              <w:rPr>
                <w:rFonts w:ascii="Helvetica" w:eastAsia="Times New Roman" w:hAnsi="Helvetica" w:cs="Helvetica"/>
                <w:b/>
                <w:bCs/>
                <w:color w:val="13316E"/>
                <w:spacing w:val="6"/>
                <w:sz w:val="24"/>
                <w:szCs w:val="24"/>
              </w:rPr>
              <w:t>Annual leave entitlement</w:t>
            </w:r>
          </w:p>
        </w:tc>
        <w:tc>
          <w:tcPr>
            <w:tcW w:w="3260" w:type="dxa"/>
            <w:hideMark/>
          </w:tcPr>
          <w:p w14:paraId="0EFB8C05" w14:textId="77777777" w:rsidR="00067752" w:rsidRPr="00067752" w:rsidRDefault="00067752" w:rsidP="00067752">
            <w:pPr>
              <w:rPr>
                <w:rFonts w:ascii="Helvetica" w:eastAsia="Times New Roman" w:hAnsi="Helvetica" w:cs="Helvetica"/>
                <w:b/>
                <w:bCs/>
                <w:color w:val="13316E"/>
                <w:spacing w:val="6"/>
                <w:sz w:val="24"/>
                <w:szCs w:val="24"/>
              </w:rPr>
            </w:pPr>
            <w:r w:rsidRPr="00067752">
              <w:rPr>
                <w:rFonts w:ascii="Helvetica" w:eastAsia="Times New Roman" w:hAnsi="Helvetica" w:cs="Helvetica"/>
                <w:b/>
                <w:bCs/>
                <w:color w:val="13316E"/>
                <w:spacing w:val="6"/>
                <w:sz w:val="24"/>
                <w:szCs w:val="24"/>
              </w:rPr>
              <w:t>Notes</w:t>
            </w:r>
          </w:p>
        </w:tc>
      </w:tr>
      <w:tr w:rsidR="00067752" w:rsidRPr="00067752" w14:paraId="2F59F6F2" w14:textId="77777777" w:rsidTr="008B02AC">
        <w:tc>
          <w:tcPr>
            <w:tcW w:w="2977" w:type="dxa"/>
            <w:hideMark/>
          </w:tcPr>
          <w:p w14:paraId="5BCA2357"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Consultant (pre-2003 contract)</w:t>
            </w:r>
          </w:p>
        </w:tc>
        <w:tc>
          <w:tcPr>
            <w:tcW w:w="3544" w:type="dxa"/>
            <w:hideMark/>
          </w:tcPr>
          <w:p w14:paraId="74BAA0F6"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6 weeks</w:t>
            </w:r>
          </w:p>
        </w:tc>
        <w:tc>
          <w:tcPr>
            <w:tcW w:w="3260" w:type="dxa"/>
            <w:hideMark/>
          </w:tcPr>
          <w:p w14:paraId="36BDEDD6" w14:textId="77777777" w:rsidR="00067752" w:rsidRPr="00067752" w:rsidRDefault="00067752" w:rsidP="00067752">
            <w:pPr>
              <w:rPr>
                <w:rFonts w:ascii="Helvetica" w:eastAsia="Times New Roman" w:hAnsi="Helvetica" w:cs="Helvetica"/>
                <w:color w:val="111111"/>
                <w:spacing w:val="6"/>
                <w:sz w:val="24"/>
                <w:szCs w:val="24"/>
              </w:rPr>
            </w:pPr>
          </w:p>
        </w:tc>
      </w:tr>
      <w:tr w:rsidR="00067752" w:rsidRPr="00067752" w14:paraId="1F70E230" w14:textId="77777777" w:rsidTr="008B02AC">
        <w:tc>
          <w:tcPr>
            <w:tcW w:w="2977" w:type="dxa"/>
            <w:hideMark/>
          </w:tcPr>
          <w:p w14:paraId="29637157"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Consultant (2003 contract)</w:t>
            </w:r>
          </w:p>
        </w:tc>
        <w:tc>
          <w:tcPr>
            <w:tcW w:w="3544" w:type="dxa"/>
            <w:hideMark/>
          </w:tcPr>
          <w:p w14:paraId="66FFDEC2"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6 weeks (+ 4 days in Wales)</w:t>
            </w:r>
          </w:p>
        </w:tc>
        <w:tc>
          <w:tcPr>
            <w:tcW w:w="3260" w:type="dxa"/>
            <w:hideMark/>
          </w:tcPr>
          <w:p w14:paraId="0111B59C"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+ 2 extra days after 7 years in the grade in England and Northern Ireland</w:t>
            </w:r>
          </w:p>
        </w:tc>
      </w:tr>
      <w:tr w:rsidR="00067752" w:rsidRPr="00067752" w14:paraId="1980ED15" w14:textId="77777777" w:rsidTr="008B02AC">
        <w:tc>
          <w:tcPr>
            <w:tcW w:w="2977" w:type="dxa"/>
            <w:hideMark/>
          </w:tcPr>
          <w:p w14:paraId="48A20DFA"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Associate specialist (2008 contract)</w:t>
            </w:r>
          </w:p>
        </w:tc>
        <w:tc>
          <w:tcPr>
            <w:tcW w:w="3544" w:type="dxa"/>
            <w:hideMark/>
          </w:tcPr>
          <w:p w14:paraId="0BFEFA31"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6 weeks (+ 4 days in Wales)</w:t>
            </w:r>
          </w:p>
        </w:tc>
        <w:tc>
          <w:tcPr>
            <w:tcW w:w="3260" w:type="dxa"/>
            <w:hideMark/>
          </w:tcPr>
          <w:p w14:paraId="4FD0D4CF"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Local agreements can be made for 2 extra days after 7 years in the grade</w:t>
            </w:r>
          </w:p>
        </w:tc>
      </w:tr>
      <w:tr w:rsidR="00067752" w:rsidRPr="00067752" w14:paraId="1C578250" w14:textId="77777777" w:rsidTr="008B02AC">
        <w:tc>
          <w:tcPr>
            <w:tcW w:w="2977" w:type="dxa"/>
            <w:hideMark/>
          </w:tcPr>
          <w:p w14:paraId="0213F6FB"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Specialist (2021 contract)</w:t>
            </w:r>
          </w:p>
        </w:tc>
        <w:tc>
          <w:tcPr>
            <w:tcW w:w="3544" w:type="dxa"/>
            <w:hideMark/>
          </w:tcPr>
          <w:p w14:paraId="52F69F13"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6 weeks</w:t>
            </w:r>
          </w:p>
        </w:tc>
        <w:tc>
          <w:tcPr>
            <w:tcW w:w="3260" w:type="dxa"/>
            <w:hideMark/>
          </w:tcPr>
          <w:p w14:paraId="5A4175F8"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In England and Northern Ireland, + 2 days which were previously counted separately as statutory days + 1 extra day after 7 years in the grade (unless local agreement for more is in place)</w:t>
            </w:r>
          </w:p>
        </w:tc>
      </w:tr>
      <w:tr w:rsidR="00067752" w:rsidRPr="00067752" w14:paraId="0FA68CFB" w14:textId="77777777" w:rsidTr="008B02AC">
        <w:tc>
          <w:tcPr>
            <w:tcW w:w="2977" w:type="dxa"/>
            <w:hideMark/>
          </w:tcPr>
          <w:p w14:paraId="642EFB05"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Staff grade</w:t>
            </w:r>
          </w:p>
        </w:tc>
        <w:tc>
          <w:tcPr>
            <w:tcW w:w="3544" w:type="dxa"/>
            <w:hideMark/>
          </w:tcPr>
          <w:p w14:paraId="7960E55A"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5 weeks for first 2 years; 6 weeks in subsequent years (both + 4 days in Wales)</w:t>
            </w:r>
          </w:p>
        </w:tc>
        <w:tc>
          <w:tcPr>
            <w:tcW w:w="3260" w:type="dxa"/>
            <w:hideMark/>
          </w:tcPr>
          <w:p w14:paraId="154B952D"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A newly appointed staff grade may be entitled to 6 weeks leave immediately if previous post carried 6 weeks entitlement</w:t>
            </w:r>
          </w:p>
        </w:tc>
      </w:tr>
      <w:tr w:rsidR="00067752" w:rsidRPr="00067752" w14:paraId="7343732D" w14:textId="77777777" w:rsidTr="008B02AC">
        <w:tc>
          <w:tcPr>
            <w:tcW w:w="2977" w:type="dxa"/>
            <w:hideMark/>
          </w:tcPr>
          <w:p w14:paraId="037B446A"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Specialty doctor (2008 contract)</w:t>
            </w:r>
          </w:p>
        </w:tc>
        <w:tc>
          <w:tcPr>
            <w:tcW w:w="3544" w:type="dxa"/>
            <w:hideMark/>
          </w:tcPr>
          <w:p w14:paraId="2AFC5812"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5 weeks for first 2 years, except where the immediate previous post had 6 weeks entitlement, in which case 6 weeks applies. 6 weeks in subsequent years (all +4 days in Wales).</w:t>
            </w:r>
          </w:p>
        </w:tc>
        <w:tc>
          <w:tcPr>
            <w:tcW w:w="3260" w:type="dxa"/>
            <w:hideMark/>
          </w:tcPr>
          <w:p w14:paraId="2DCB81E8"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In England and Northern Ireland, local agreement can be made for 2 extra days after 7 years in the grade. 6 weeks after 2 years in Wales.</w:t>
            </w:r>
          </w:p>
        </w:tc>
      </w:tr>
      <w:tr w:rsidR="00067752" w:rsidRPr="00067752" w14:paraId="7DBEFED6" w14:textId="77777777" w:rsidTr="008B02AC">
        <w:tc>
          <w:tcPr>
            <w:tcW w:w="2977" w:type="dxa"/>
            <w:hideMark/>
          </w:tcPr>
          <w:p w14:paraId="7DA673A3"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Specialty doctor (2021 contract)</w:t>
            </w:r>
          </w:p>
        </w:tc>
        <w:tc>
          <w:tcPr>
            <w:tcW w:w="3544" w:type="dxa"/>
            <w:hideMark/>
          </w:tcPr>
          <w:p w14:paraId="75AF42CD"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5 weeks for first 2 years, except where the immediate previous post had 6 weeks entitlement, in which case 6 weeks applies. 6 weeks in subsequent years (all +4 days in Wales).</w:t>
            </w:r>
          </w:p>
        </w:tc>
        <w:tc>
          <w:tcPr>
            <w:tcW w:w="3260" w:type="dxa"/>
            <w:hideMark/>
          </w:tcPr>
          <w:p w14:paraId="5FA2A5C9"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In England and Northern Ireland, + 2 days which were previously counted separately as statutory days + 1 extra day after 7 years in the grade (unless local agreement for more is in place)</w:t>
            </w:r>
          </w:p>
        </w:tc>
      </w:tr>
      <w:tr w:rsidR="00067752" w:rsidRPr="00067752" w14:paraId="7F412267" w14:textId="77777777" w:rsidTr="008B02AC">
        <w:tc>
          <w:tcPr>
            <w:tcW w:w="2977" w:type="dxa"/>
            <w:hideMark/>
          </w:tcPr>
          <w:p w14:paraId="23434A62"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 xml:space="preserve">Junior doctors (2002 contract): </w:t>
            </w:r>
            <w:proofErr w:type="spellStart"/>
            <w:r w:rsidRPr="00067752">
              <w:rPr>
                <w:rFonts w:ascii="Helvetica" w:eastAsia="Times New Roman" w:hAnsi="Helvetica" w:cs="Helvetica"/>
                <w:color w:val="111111"/>
                <w:spacing w:val="6"/>
                <w:sz w:val="24"/>
                <w:szCs w:val="24"/>
              </w:rPr>
              <w:t>StRs</w:t>
            </w:r>
            <w:proofErr w:type="spellEnd"/>
            <w:r w:rsidRPr="00067752">
              <w:rPr>
                <w:rFonts w:ascii="Helvetica" w:eastAsia="Times New Roman" w:hAnsi="Helvetica" w:cs="Helvetica"/>
                <w:color w:val="111111"/>
                <w:spacing w:val="6"/>
                <w:sz w:val="24"/>
                <w:szCs w:val="24"/>
              </w:rPr>
              <w:t xml:space="preserve">, </w:t>
            </w:r>
            <w:proofErr w:type="spellStart"/>
            <w:proofErr w:type="gramStart"/>
            <w:r w:rsidRPr="00067752">
              <w:rPr>
                <w:rFonts w:ascii="Helvetica" w:eastAsia="Times New Roman" w:hAnsi="Helvetica" w:cs="Helvetica"/>
                <w:color w:val="111111"/>
                <w:spacing w:val="6"/>
                <w:sz w:val="24"/>
                <w:szCs w:val="24"/>
              </w:rPr>
              <w:t>StR</w:t>
            </w:r>
            <w:proofErr w:type="spellEnd"/>
            <w:r w:rsidRPr="00067752">
              <w:rPr>
                <w:rFonts w:ascii="Helvetica" w:eastAsia="Times New Roman" w:hAnsi="Helvetica" w:cs="Helvetica"/>
                <w:color w:val="111111"/>
                <w:spacing w:val="6"/>
                <w:sz w:val="24"/>
                <w:szCs w:val="24"/>
              </w:rPr>
              <w:t>(</w:t>
            </w:r>
            <w:proofErr w:type="gramEnd"/>
            <w:r w:rsidRPr="00067752">
              <w:rPr>
                <w:rFonts w:ascii="Helvetica" w:eastAsia="Times New Roman" w:hAnsi="Helvetica" w:cs="Helvetica"/>
                <w:color w:val="111111"/>
                <w:spacing w:val="6"/>
                <w:sz w:val="24"/>
                <w:szCs w:val="24"/>
              </w:rPr>
              <w:t xml:space="preserve">FT)s and </w:t>
            </w:r>
            <w:proofErr w:type="spellStart"/>
            <w:r w:rsidRPr="00067752">
              <w:rPr>
                <w:rFonts w:ascii="Helvetica" w:eastAsia="Times New Roman" w:hAnsi="Helvetica" w:cs="Helvetica"/>
                <w:color w:val="111111"/>
                <w:spacing w:val="6"/>
                <w:sz w:val="24"/>
                <w:szCs w:val="24"/>
              </w:rPr>
              <w:t>SpRs</w:t>
            </w:r>
            <w:proofErr w:type="spellEnd"/>
            <w:r w:rsidRPr="00067752">
              <w:rPr>
                <w:rFonts w:ascii="Helvetica" w:eastAsia="Times New Roman" w:hAnsi="Helvetica" w:cs="Helvetica"/>
                <w:color w:val="111111"/>
                <w:spacing w:val="6"/>
                <w:sz w:val="24"/>
                <w:szCs w:val="24"/>
              </w:rPr>
              <w:t xml:space="preserve"> on the 3rd or higher points of the </w:t>
            </w:r>
            <w:proofErr w:type="spellStart"/>
            <w:r w:rsidRPr="00067752">
              <w:rPr>
                <w:rFonts w:ascii="Helvetica" w:eastAsia="Times New Roman" w:hAnsi="Helvetica" w:cs="Helvetica"/>
                <w:color w:val="111111"/>
                <w:spacing w:val="6"/>
                <w:sz w:val="24"/>
                <w:szCs w:val="24"/>
              </w:rPr>
              <w:t>payscale</w:t>
            </w:r>
            <w:proofErr w:type="spellEnd"/>
          </w:p>
        </w:tc>
        <w:tc>
          <w:tcPr>
            <w:tcW w:w="3544" w:type="dxa"/>
            <w:hideMark/>
          </w:tcPr>
          <w:p w14:paraId="67896824"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6 weeks (+3 days in Wales)</w:t>
            </w:r>
          </w:p>
        </w:tc>
        <w:tc>
          <w:tcPr>
            <w:tcW w:w="3260" w:type="dxa"/>
            <w:hideMark/>
          </w:tcPr>
          <w:p w14:paraId="1D6D256A"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 xml:space="preserve">Systems should be in place to monitor leave on an annual basis, rather than by each rotation only. Check with local </w:t>
            </w:r>
            <w:r w:rsidRPr="00067752">
              <w:rPr>
                <w:rFonts w:ascii="Helvetica" w:eastAsia="Times New Roman" w:hAnsi="Helvetica" w:cs="Helvetica"/>
                <w:color w:val="111111"/>
                <w:spacing w:val="6"/>
                <w:sz w:val="24"/>
                <w:szCs w:val="24"/>
              </w:rPr>
              <w:lastRenderedPageBreak/>
              <w:t>employers how this is managed</w:t>
            </w:r>
          </w:p>
        </w:tc>
      </w:tr>
      <w:tr w:rsidR="00067752" w:rsidRPr="00067752" w14:paraId="25AE5AFD" w14:textId="77777777" w:rsidTr="008B02AC">
        <w:tc>
          <w:tcPr>
            <w:tcW w:w="2977" w:type="dxa"/>
            <w:hideMark/>
          </w:tcPr>
          <w:p w14:paraId="00D1D3E4"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lastRenderedPageBreak/>
              <w:t xml:space="preserve">Foundation year 1, Foundation year </w:t>
            </w:r>
            <w:proofErr w:type="gramStart"/>
            <w:r w:rsidRPr="00067752">
              <w:rPr>
                <w:rFonts w:ascii="Helvetica" w:eastAsia="Times New Roman" w:hAnsi="Helvetica" w:cs="Helvetica"/>
                <w:color w:val="111111"/>
                <w:spacing w:val="6"/>
                <w:sz w:val="24"/>
                <w:szCs w:val="24"/>
              </w:rPr>
              <w:t>2  and</w:t>
            </w:r>
            <w:proofErr w:type="gramEnd"/>
            <w:r w:rsidRPr="00067752">
              <w:rPr>
                <w:rFonts w:ascii="Helvetica" w:eastAsia="Times New Roman" w:hAnsi="Helvetica" w:cs="Helvetica"/>
                <w:color w:val="111111"/>
                <w:spacing w:val="6"/>
                <w:sz w:val="24"/>
                <w:szCs w:val="24"/>
              </w:rPr>
              <w:t xml:space="preserve"> </w:t>
            </w:r>
            <w:proofErr w:type="spellStart"/>
            <w:r w:rsidRPr="00067752">
              <w:rPr>
                <w:rFonts w:ascii="Helvetica" w:eastAsia="Times New Roman" w:hAnsi="Helvetica" w:cs="Helvetica"/>
                <w:color w:val="111111"/>
                <w:spacing w:val="6"/>
                <w:sz w:val="24"/>
                <w:szCs w:val="24"/>
              </w:rPr>
              <w:t>StRs</w:t>
            </w:r>
            <w:proofErr w:type="spellEnd"/>
            <w:r w:rsidRPr="00067752">
              <w:rPr>
                <w:rFonts w:ascii="Helvetica" w:eastAsia="Times New Roman" w:hAnsi="Helvetica" w:cs="Helvetica"/>
                <w:color w:val="111111"/>
                <w:spacing w:val="6"/>
                <w:sz w:val="24"/>
                <w:szCs w:val="24"/>
              </w:rPr>
              <w:t xml:space="preserve">, </w:t>
            </w:r>
            <w:proofErr w:type="spellStart"/>
            <w:r w:rsidRPr="00067752">
              <w:rPr>
                <w:rFonts w:ascii="Helvetica" w:eastAsia="Times New Roman" w:hAnsi="Helvetica" w:cs="Helvetica"/>
                <w:color w:val="111111"/>
                <w:spacing w:val="6"/>
                <w:sz w:val="24"/>
                <w:szCs w:val="24"/>
              </w:rPr>
              <w:t>StR</w:t>
            </w:r>
            <w:proofErr w:type="spellEnd"/>
            <w:r w:rsidRPr="00067752">
              <w:rPr>
                <w:rFonts w:ascii="Helvetica" w:eastAsia="Times New Roman" w:hAnsi="Helvetica" w:cs="Helvetica"/>
                <w:color w:val="111111"/>
                <w:spacing w:val="6"/>
                <w:sz w:val="24"/>
                <w:szCs w:val="24"/>
              </w:rPr>
              <w:t xml:space="preserve">(FT)s and </w:t>
            </w:r>
            <w:proofErr w:type="spellStart"/>
            <w:r w:rsidRPr="00067752">
              <w:rPr>
                <w:rFonts w:ascii="Helvetica" w:eastAsia="Times New Roman" w:hAnsi="Helvetica" w:cs="Helvetica"/>
                <w:color w:val="111111"/>
                <w:spacing w:val="6"/>
                <w:sz w:val="24"/>
                <w:szCs w:val="24"/>
              </w:rPr>
              <w:t>SpRs</w:t>
            </w:r>
            <w:proofErr w:type="spellEnd"/>
            <w:r w:rsidRPr="00067752">
              <w:rPr>
                <w:rFonts w:ascii="Helvetica" w:eastAsia="Times New Roman" w:hAnsi="Helvetica" w:cs="Helvetica"/>
                <w:color w:val="111111"/>
                <w:spacing w:val="6"/>
                <w:sz w:val="24"/>
                <w:szCs w:val="24"/>
              </w:rPr>
              <w:t xml:space="preserve"> on the minimum, 1st or 2nd points of the </w:t>
            </w:r>
            <w:proofErr w:type="spellStart"/>
            <w:r w:rsidRPr="00067752">
              <w:rPr>
                <w:rFonts w:ascii="Helvetica" w:eastAsia="Times New Roman" w:hAnsi="Helvetica" w:cs="Helvetica"/>
                <w:color w:val="111111"/>
                <w:spacing w:val="6"/>
                <w:sz w:val="24"/>
                <w:szCs w:val="24"/>
              </w:rPr>
              <w:t>payscale</w:t>
            </w:r>
            <w:proofErr w:type="spellEnd"/>
          </w:p>
        </w:tc>
        <w:tc>
          <w:tcPr>
            <w:tcW w:w="3544" w:type="dxa"/>
            <w:hideMark/>
          </w:tcPr>
          <w:p w14:paraId="0CBA78B8"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5 weeks (+3 days in Wales)</w:t>
            </w:r>
          </w:p>
        </w:tc>
        <w:tc>
          <w:tcPr>
            <w:tcW w:w="3260" w:type="dxa"/>
            <w:hideMark/>
          </w:tcPr>
          <w:p w14:paraId="68B5E8BC" w14:textId="77777777" w:rsidR="00067752" w:rsidRPr="00067752" w:rsidRDefault="00067752" w:rsidP="00067752">
            <w:pPr>
              <w:rPr>
                <w:rFonts w:ascii="Helvetica" w:eastAsia="Times New Roman" w:hAnsi="Helvetica" w:cs="Helvetica"/>
                <w:color w:val="111111"/>
                <w:spacing w:val="6"/>
                <w:sz w:val="24"/>
                <w:szCs w:val="24"/>
              </w:rPr>
            </w:pPr>
          </w:p>
        </w:tc>
      </w:tr>
      <w:tr w:rsidR="00067752" w:rsidRPr="00067752" w14:paraId="55589E4E" w14:textId="77777777" w:rsidTr="008B02AC">
        <w:tc>
          <w:tcPr>
            <w:tcW w:w="2977" w:type="dxa"/>
            <w:hideMark/>
          </w:tcPr>
          <w:p w14:paraId="2CE5603F"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Junior doctors (2016 contract): on first appointment to the NHS</w:t>
            </w:r>
          </w:p>
        </w:tc>
        <w:tc>
          <w:tcPr>
            <w:tcW w:w="3544" w:type="dxa"/>
            <w:hideMark/>
          </w:tcPr>
          <w:p w14:paraId="76AA1D89"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27 days</w:t>
            </w:r>
          </w:p>
        </w:tc>
        <w:tc>
          <w:tcPr>
            <w:tcW w:w="3260" w:type="dxa"/>
            <w:hideMark/>
          </w:tcPr>
          <w:p w14:paraId="773C0A00" w14:textId="77777777" w:rsidR="00067752" w:rsidRPr="00067752" w:rsidRDefault="00067752" w:rsidP="00067752">
            <w:pPr>
              <w:rPr>
                <w:rFonts w:ascii="Helvetica" w:eastAsia="Times New Roman" w:hAnsi="Helvetica" w:cs="Helvetica"/>
                <w:color w:val="111111"/>
                <w:spacing w:val="6"/>
                <w:sz w:val="24"/>
                <w:szCs w:val="24"/>
              </w:rPr>
            </w:pPr>
          </w:p>
        </w:tc>
      </w:tr>
      <w:tr w:rsidR="00067752" w:rsidRPr="00067752" w14:paraId="6214382A" w14:textId="77777777" w:rsidTr="008B02AC">
        <w:tc>
          <w:tcPr>
            <w:tcW w:w="2977" w:type="dxa"/>
            <w:hideMark/>
          </w:tcPr>
          <w:p w14:paraId="43BDFD5D"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Junior doctors (2016 contract): after five years’ NHS service</w:t>
            </w:r>
          </w:p>
        </w:tc>
        <w:tc>
          <w:tcPr>
            <w:tcW w:w="3544" w:type="dxa"/>
            <w:hideMark/>
          </w:tcPr>
          <w:p w14:paraId="6AADA942"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32 days</w:t>
            </w:r>
          </w:p>
        </w:tc>
        <w:tc>
          <w:tcPr>
            <w:tcW w:w="3260" w:type="dxa"/>
            <w:hideMark/>
          </w:tcPr>
          <w:p w14:paraId="234325F7" w14:textId="77777777" w:rsidR="00067752" w:rsidRPr="00067752" w:rsidRDefault="00067752" w:rsidP="00067752">
            <w:pPr>
              <w:rPr>
                <w:rFonts w:ascii="Helvetica" w:eastAsia="Times New Roman" w:hAnsi="Helvetica" w:cs="Helvetica"/>
                <w:color w:val="111111"/>
                <w:spacing w:val="6"/>
                <w:sz w:val="24"/>
                <w:szCs w:val="24"/>
              </w:rPr>
            </w:pPr>
          </w:p>
        </w:tc>
      </w:tr>
      <w:tr w:rsidR="00067752" w:rsidRPr="00067752" w14:paraId="6BE9A690" w14:textId="77777777" w:rsidTr="008B02AC">
        <w:tc>
          <w:tcPr>
            <w:tcW w:w="2977" w:type="dxa"/>
            <w:hideMark/>
          </w:tcPr>
          <w:p w14:paraId="3CBB8F61"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Junior doctors (2016 contract): senior and clinical medical officers, hospital practitioners</w:t>
            </w:r>
          </w:p>
        </w:tc>
        <w:tc>
          <w:tcPr>
            <w:tcW w:w="3544" w:type="dxa"/>
            <w:hideMark/>
          </w:tcPr>
          <w:p w14:paraId="02785A34" w14:textId="77777777" w:rsidR="00067752" w:rsidRPr="00067752" w:rsidRDefault="00067752" w:rsidP="00067752">
            <w:pPr>
              <w:rPr>
                <w:rFonts w:ascii="Helvetica" w:eastAsia="Times New Roman" w:hAnsi="Helvetica" w:cs="Helvetica"/>
                <w:color w:val="111111"/>
                <w:spacing w:val="6"/>
                <w:sz w:val="24"/>
                <w:szCs w:val="24"/>
              </w:rPr>
            </w:pPr>
            <w:r w:rsidRPr="00067752">
              <w:rPr>
                <w:rFonts w:ascii="Helvetica" w:eastAsia="Times New Roman" w:hAnsi="Helvetica" w:cs="Helvetica"/>
                <w:color w:val="111111"/>
                <w:spacing w:val="6"/>
                <w:sz w:val="24"/>
                <w:szCs w:val="24"/>
              </w:rPr>
              <w:t>6 weeks</w:t>
            </w:r>
          </w:p>
        </w:tc>
        <w:tc>
          <w:tcPr>
            <w:tcW w:w="3260" w:type="dxa"/>
            <w:hideMark/>
          </w:tcPr>
          <w:p w14:paraId="5E2927D3" w14:textId="77777777" w:rsidR="00067752" w:rsidRPr="00067752" w:rsidRDefault="00067752" w:rsidP="00067752">
            <w:pPr>
              <w:rPr>
                <w:rFonts w:ascii="Times New Roman" w:eastAsia="Times New Roman" w:hAnsi="Times New Roman"/>
              </w:rPr>
            </w:pPr>
          </w:p>
        </w:tc>
      </w:tr>
    </w:tbl>
    <w:p w14:paraId="50336D74" w14:textId="77777777" w:rsidR="00734E6D" w:rsidRPr="00734E6D" w:rsidRDefault="00734E6D" w:rsidP="00734E6D">
      <w:pPr>
        <w:ind w:left="-709"/>
        <w:rPr>
          <w:sz w:val="24"/>
          <w:szCs w:val="24"/>
        </w:rPr>
      </w:pPr>
    </w:p>
    <w:p w14:paraId="75412AA3" w14:textId="37EE3E9D" w:rsidR="00AC3607" w:rsidRPr="00734E6D" w:rsidRDefault="00734E6D" w:rsidP="00734E6D">
      <w:pPr>
        <w:ind w:left="-709"/>
        <w:rPr>
          <w:sz w:val="24"/>
          <w:szCs w:val="24"/>
        </w:rPr>
      </w:pPr>
      <w:r>
        <w:rPr>
          <w:sz w:val="24"/>
          <w:szCs w:val="24"/>
        </w:rPr>
        <w:t xml:space="preserve">Medical and Dental </w:t>
      </w:r>
      <w:r w:rsidR="00C65158" w:rsidRPr="00734E6D">
        <w:rPr>
          <w:sz w:val="24"/>
          <w:szCs w:val="24"/>
        </w:rPr>
        <w:t xml:space="preserve">Staff </w:t>
      </w:r>
      <w:r w:rsidR="00D630C6" w:rsidRPr="00734E6D">
        <w:rPr>
          <w:sz w:val="24"/>
          <w:szCs w:val="24"/>
        </w:rPr>
        <w:t>should check their contract of employment for their individual entitlement</w:t>
      </w:r>
      <w:r w:rsidR="0086011D">
        <w:rPr>
          <w:sz w:val="24"/>
          <w:szCs w:val="24"/>
        </w:rPr>
        <w:t>.</w:t>
      </w:r>
    </w:p>
    <w:p w14:paraId="355F27EF" w14:textId="77777777" w:rsidR="00453A89" w:rsidRPr="00734E6D" w:rsidRDefault="00453A89" w:rsidP="00734E6D">
      <w:pPr>
        <w:ind w:left="-709"/>
        <w:rPr>
          <w:rFonts w:cs="Arial"/>
          <w:sz w:val="24"/>
          <w:szCs w:val="24"/>
        </w:rPr>
      </w:pPr>
    </w:p>
    <w:p w14:paraId="1E8BD3CB" w14:textId="39DB0D1A" w:rsidR="00453A89" w:rsidRPr="00734E6D" w:rsidRDefault="007A7A59" w:rsidP="00734E6D">
      <w:pPr>
        <w:ind w:left="-709"/>
        <w:rPr>
          <w:rFonts w:cs="Arial"/>
          <w:sz w:val="24"/>
          <w:szCs w:val="24"/>
        </w:rPr>
      </w:pPr>
      <w:r>
        <w:rPr>
          <w:rFonts w:cs="Arial"/>
          <w:sz w:val="24"/>
          <w:szCs w:val="24"/>
        </w:rPr>
        <w:t>Annual leave should be converted into hours</w:t>
      </w:r>
      <w:r w:rsidR="0014371D">
        <w:rPr>
          <w:rFonts w:cs="Arial"/>
          <w:sz w:val="24"/>
          <w:szCs w:val="24"/>
        </w:rPr>
        <w:t>.</w:t>
      </w:r>
    </w:p>
    <w:p w14:paraId="0A4C9BE2" w14:textId="7548CFA9" w:rsidR="00453A89" w:rsidRPr="00734E6D" w:rsidRDefault="00453A89" w:rsidP="00734E6D">
      <w:pPr>
        <w:ind w:left="-709"/>
        <w:rPr>
          <w:rFonts w:cs="Arial"/>
          <w:sz w:val="24"/>
          <w:szCs w:val="24"/>
        </w:rPr>
      </w:pPr>
    </w:p>
    <w:sectPr w:rsidR="00453A89" w:rsidRPr="00734E6D" w:rsidSect="00DD0574">
      <w:headerReference w:type="even" r:id="rId18"/>
      <w:headerReference w:type="default" r:id="rId19"/>
      <w:footerReference w:type="default" r:id="rId20"/>
      <w:headerReference w:type="first" r:id="rId21"/>
      <w:footerReference w:type="first" r:id="rId22"/>
      <w:pgSz w:w="12240" w:h="15840"/>
      <w:pgMar w:top="1440" w:right="1800" w:bottom="1440" w:left="180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46F320" w14:textId="77777777" w:rsidR="00DD0574" w:rsidRDefault="00DD0574">
      <w:r>
        <w:separator/>
      </w:r>
    </w:p>
  </w:endnote>
  <w:endnote w:type="continuationSeparator" w:id="0">
    <w:p w14:paraId="667493B7" w14:textId="77777777" w:rsidR="00DD0574" w:rsidRDefault="00DD05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6757733"/>
      <w:docPartObj>
        <w:docPartGallery w:val="Page Numbers (Bottom of Page)"/>
        <w:docPartUnique/>
      </w:docPartObj>
    </w:sdtPr>
    <w:sdtEndPr>
      <w:rPr>
        <w:noProof/>
      </w:rPr>
    </w:sdtEndPr>
    <w:sdtContent>
      <w:p w14:paraId="4E4C8A46" w14:textId="6A59A715" w:rsidR="00207A9F" w:rsidRDefault="00207A9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5C84E8E" w14:textId="7C0EB761" w:rsidR="00AC6C41" w:rsidRDefault="00AC6C41" w:rsidP="00C4139A">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80F812" w14:textId="2D11E52D" w:rsidR="00C4139A" w:rsidRDefault="00C4139A">
    <w:pPr>
      <w:pStyle w:val="Footer"/>
      <w:jc w:val="right"/>
    </w:pPr>
  </w:p>
  <w:p w14:paraId="305A9450" w14:textId="77777777" w:rsidR="00C4139A" w:rsidRDefault="00C4139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0991682"/>
      <w:docPartObj>
        <w:docPartGallery w:val="Page Numbers (Bottom of Page)"/>
        <w:docPartUnique/>
      </w:docPartObj>
    </w:sdtPr>
    <w:sdtEndPr>
      <w:rPr>
        <w:noProof/>
      </w:rPr>
    </w:sdtEndPr>
    <w:sdtContent>
      <w:p w14:paraId="2F5D2032" w14:textId="7B0F5BEB" w:rsidR="00207A9F" w:rsidRDefault="00207A9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B6C095" w14:textId="77777777" w:rsidR="00207A9F" w:rsidRDefault="00207A9F" w:rsidP="00C4139A">
    <w:pPr>
      <w:pStyle w:val="Footer"/>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438013" w14:textId="6A61BE16" w:rsidR="00AC6C41" w:rsidRDefault="00144437" w:rsidP="00B83C6B">
    <w:pPr>
      <w:pStyle w:val="Footer"/>
      <w:rPr>
        <w:sz w:val="24"/>
        <w:szCs w:val="24"/>
      </w:rPr>
    </w:pPr>
    <w:r>
      <w:rPr>
        <w:noProof/>
      </w:rPr>
      <mc:AlternateContent>
        <mc:Choice Requires="wpg">
          <w:drawing>
            <wp:anchor distT="0" distB="0" distL="114300" distR="114300" simplePos="0" relativeHeight="251657216" behindDoc="0" locked="0" layoutInCell="1" allowOverlap="1" wp14:anchorId="694B3C74" wp14:editId="6D53B792">
              <wp:simplePos x="0" y="0"/>
              <wp:positionH relativeFrom="page">
                <wp:posOffset>5012055</wp:posOffset>
              </wp:positionH>
              <wp:positionV relativeFrom="page">
                <wp:posOffset>8317865</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F1D4DD" id="Group 2" o:spid="_x0000_s1026" style="position:absolute;margin-left:394.65pt;margin-top:654.95pt;width:245.75pt;height:188pt;z-index:251657216;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AC6C41" w:rsidRPr="007625DB">
      <w:rPr>
        <w:sz w:val="24"/>
        <w:szCs w:val="24"/>
      </w:rPr>
      <w:tab/>
    </w:r>
    <w:r w:rsidR="00AC6C41" w:rsidRPr="007625DB">
      <w:rPr>
        <w:sz w:val="24"/>
        <w:szCs w:val="24"/>
      </w:rPr>
      <w:tab/>
    </w:r>
  </w:p>
  <w:p w14:paraId="6C8C42EB" w14:textId="77777777" w:rsidR="00AC6C41" w:rsidRPr="007625DB" w:rsidRDefault="00AC6C41" w:rsidP="008750C3">
    <w:pPr>
      <w:pStyle w:val="Footer"/>
      <w:tabs>
        <w:tab w:val="clear" w:pos="4153"/>
        <w:tab w:val="clear" w:pos="8306"/>
        <w:tab w:val="center" w:pos="4320"/>
        <w:tab w:val="right" w:pos="8640"/>
      </w:tabs>
    </w:pPr>
  </w:p>
  <w:p w14:paraId="3CC6F77A" w14:textId="77777777" w:rsidR="00AC6C41" w:rsidRDefault="00AC6C41"/>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92116" w14:textId="77777777" w:rsidR="00AC6C41" w:rsidRDefault="00AC6C41" w:rsidP="00346983">
    <w:pPr>
      <w:pStyle w:val="Footer"/>
      <w:rPr>
        <w:sz w:val="24"/>
        <w:szCs w:val="24"/>
      </w:rPr>
    </w:pPr>
    <w:r>
      <w:rPr>
        <w:sz w:val="24"/>
        <w:szCs w:val="24"/>
      </w:rPr>
      <w:t xml:space="preserve">Title </w:t>
    </w:r>
    <w:r w:rsidRPr="007625DB">
      <w:rPr>
        <w:sz w:val="24"/>
        <w:szCs w:val="24"/>
      </w:rPr>
      <w:t>Policy</w:t>
    </w:r>
    <w:r w:rsidRPr="007625DB">
      <w:rPr>
        <w:sz w:val="24"/>
        <w:szCs w:val="24"/>
      </w:rPr>
      <w:tab/>
    </w:r>
    <w:r w:rsidRPr="007625DB">
      <w:rPr>
        <w:sz w:val="24"/>
        <w:szCs w:val="24"/>
      </w:rPr>
      <w:tab/>
    </w:r>
  </w:p>
  <w:p w14:paraId="03B71C04" w14:textId="77777777" w:rsidR="00AC6C41" w:rsidRPr="007625DB" w:rsidRDefault="00AC6C41" w:rsidP="00346983">
    <w:pPr>
      <w:pStyle w:val="Footer"/>
      <w:rPr>
        <w:sz w:val="24"/>
        <w:szCs w:val="24"/>
      </w:rPr>
    </w:pPr>
    <w:r w:rsidRPr="007625DB">
      <w:rPr>
        <w:sz w:val="24"/>
        <w:szCs w:val="24"/>
      </w:rPr>
      <w:t xml:space="preserve">Version </w:t>
    </w:r>
    <w:r>
      <w:rPr>
        <w:sz w:val="24"/>
        <w:szCs w:val="24"/>
      </w:rPr>
      <w:t>xx</w:t>
    </w:r>
    <w:r w:rsidRPr="007625DB">
      <w:rPr>
        <w:sz w:val="24"/>
        <w:szCs w:val="24"/>
      </w:rPr>
      <w:t xml:space="preserve"> </w:t>
    </w:r>
    <w:r>
      <w:rPr>
        <w:sz w:val="24"/>
        <w:szCs w:val="24"/>
      </w:rPr>
      <w:t>xx</w:t>
    </w:r>
    <w:r w:rsidRPr="007625DB">
      <w:rPr>
        <w:sz w:val="24"/>
        <w:szCs w:val="24"/>
      </w:rPr>
      <w:t>/</w:t>
    </w:r>
    <w:r>
      <w:rPr>
        <w:sz w:val="24"/>
        <w:szCs w:val="24"/>
      </w:rPr>
      <w:t>xx</w:t>
    </w:r>
    <w:r w:rsidRPr="007625DB">
      <w:rPr>
        <w:sz w:val="24"/>
        <w:szCs w:val="24"/>
      </w:rPr>
      <w:t>/2020</w:t>
    </w:r>
    <w:r>
      <w:rPr>
        <w:sz w:val="24"/>
        <w:szCs w:val="24"/>
      </w:rPr>
      <w:t xml:space="preserve"> </w:t>
    </w:r>
  </w:p>
  <w:p w14:paraId="22BA82D2" w14:textId="77777777" w:rsidR="00AC6C41" w:rsidRDefault="00AC6C41" w:rsidP="00346983">
    <w:pPr>
      <w:pStyle w:val="Footer"/>
      <w:tabs>
        <w:tab w:val="clear" w:pos="4153"/>
        <w:tab w:val="clear" w:pos="8306"/>
        <w:tab w:val="left" w:pos="178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9D86C69" w14:textId="77777777" w:rsidR="00DD0574" w:rsidRDefault="00DD0574">
      <w:r>
        <w:separator/>
      </w:r>
    </w:p>
  </w:footnote>
  <w:footnote w:type="continuationSeparator" w:id="0">
    <w:p w14:paraId="1AFF2F57" w14:textId="77777777" w:rsidR="00DD0574" w:rsidRDefault="00DD05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FF88BF" w14:textId="5DCE3F61" w:rsidR="00AC6C41" w:rsidRDefault="00AC6C41">
    <w:pPr>
      <w:pStyle w:val="Header"/>
    </w:pPr>
  </w:p>
  <w:p w14:paraId="163A0298" w14:textId="77777777" w:rsidR="00AC6C41" w:rsidRDefault="00AC6C4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887DE0" w14:textId="1310D260" w:rsidR="00AC6C41" w:rsidRDefault="00AC6C41" w:rsidP="00247F7A">
    <w:pPr>
      <w:pStyle w:val="Header"/>
      <w:jc w:val="center"/>
    </w:pPr>
  </w:p>
  <w:p w14:paraId="3748F4FF" w14:textId="77777777" w:rsidR="00AC6C41" w:rsidRDefault="00AC6C4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8B3315" w14:textId="2151E516" w:rsidR="00AC6C41" w:rsidRDefault="00AC6C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CE41ED6"/>
    <w:multiLevelType w:val="multilevel"/>
    <w:tmpl w:val="C6623C62"/>
    <w:lvl w:ilvl="0">
      <w:start w:val="1"/>
      <w:numFmt w:val="decimal"/>
      <w:lvlText w:val="%1."/>
      <w:lvlJc w:val="left"/>
      <w:pPr>
        <w:ind w:left="641" w:hanging="357"/>
      </w:pPr>
      <w:rPr>
        <w:rFonts w:hint="default"/>
        <w:b/>
        <w:bCs/>
      </w:rPr>
    </w:lvl>
    <w:lvl w:ilvl="1">
      <w:start w:val="1"/>
      <w:numFmt w:val="decimal"/>
      <w:lvlText w:val="%1.%2."/>
      <w:lvlJc w:val="left"/>
      <w:pPr>
        <w:ind w:left="783"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 w15:restartNumberingAfterBreak="0">
    <w:nsid w:val="245176BF"/>
    <w:multiLevelType w:val="hybridMultilevel"/>
    <w:tmpl w:val="79B48314"/>
    <w:lvl w:ilvl="0" w:tplc="199E4532">
      <w:start w:val="1"/>
      <w:numFmt w:val="decimal"/>
      <w:lvlText w:val="%1."/>
      <w:lvlJc w:val="left"/>
      <w:pPr>
        <w:ind w:left="838" w:hanging="360"/>
      </w:pPr>
      <w:rPr>
        <w:rFonts w:ascii="Arial" w:eastAsia="Arial" w:hAnsi="Arial" w:cs="Arial" w:hint="default"/>
        <w:b w:val="0"/>
        <w:bCs w:val="0"/>
        <w:i w:val="0"/>
        <w:iCs w:val="0"/>
        <w:spacing w:val="-1"/>
        <w:w w:val="100"/>
        <w:sz w:val="22"/>
        <w:szCs w:val="22"/>
        <w:lang w:val="en-GB" w:eastAsia="en-US" w:bidi="ar-SA"/>
      </w:rPr>
    </w:lvl>
    <w:lvl w:ilvl="1" w:tplc="F4E24D76">
      <w:numFmt w:val="bullet"/>
      <w:lvlText w:val="•"/>
      <w:lvlJc w:val="left"/>
      <w:pPr>
        <w:ind w:left="1770" w:hanging="360"/>
      </w:pPr>
      <w:rPr>
        <w:rFonts w:hint="default"/>
        <w:lang w:val="en-GB" w:eastAsia="en-US" w:bidi="ar-SA"/>
      </w:rPr>
    </w:lvl>
    <w:lvl w:ilvl="2" w:tplc="FF9E1D4A">
      <w:numFmt w:val="bullet"/>
      <w:lvlText w:val="•"/>
      <w:lvlJc w:val="left"/>
      <w:pPr>
        <w:ind w:left="2701" w:hanging="360"/>
      </w:pPr>
      <w:rPr>
        <w:rFonts w:hint="default"/>
        <w:lang w:val="en-GB" w:eastAsia="en-US" w:bidi="ar-SA"/>
      </w:rPr>
    </w:lvl>
    <w:lvl w:ilvl="3" w:tplc="2B0E1F2C">
      <w:numFmt w:val="bullet"/>
      <w:lvlText w:val="•"/>
      <w:lvlJc w:val="left"/>
      <w:pPr>
        <w:ind w:left="3631" w:hanging="360"/>
      </w:pPr>
      <w:rPr>
        <w:rFonts w:hint="default"/>
        <w:lang w:val="en-GB" w:eastAsia="en-US" w:bidi="ar-SA"/>
      </w:rPr>
    </w:lvl>
    <w:lvl w:ilvl="4" w:tplc="42CAA5BE">
      <w:numFmt w:val="bullet"/>
      <w:lvlText w:val="•"/>
      <w:lvlJc w:val="left"/>
      <w:pPr>
        <w:ind w:left="4562" w:hanging="360"/>
      </w:pPr>
      <w:rPr>
        <w:rFonts w:hint="default"/>
        <w:lang w:val="en-GB" w:eastAsia="en-US" w:bidi="ar-SA"/>
      </w:rPr>
    </w:lvl>
    <w:lvl w:ilvl="5" w:tplc="EC74B7CA">
      <w:numFmt w:val="bullet"/>
      <w:lvlText w:val="•"/>
      <w:lvlJc w:val="left"/>
      <w:pPr>
        <w:ind w:left="5493" w:hanging="360"/>
      </w:pPr>
      <w:rPr>
        <w:rFonts w:hint="default"/>
        <w:lang w:val="en-GB" w:eastAsia="en-US" w:bidi="ar-SA"/>
      </w:rPr>
    </w:lvl>
    <w:lvl w:ilvl="6" w:tplc="61D246CC">
      <w:numFmt w:val="bullet"/>
      <w:lvlText w:val="•"/>
      <w:lvlJc w:val="left"/>
      <w:pPr>
        <w:ind w:left="6423" w:hanging="360"/>
      </w:pPr>
      <w:rPr>
        <w:rFonts w:hint="default"/>
        <w:lang w:val="en-GB" w:eastAsia="en-US" w:bidi="ar-SA"/>
      </w:rPr>
    </w:lvl>
    <w:lvl w:ilvl="7" w:tplc="64C65FDA">
      <w:numFmt w:val="bullet"/>
      <w:lvlText w:val="•"/>
      <w:lvlJc w:val="left"/>
      <w:pPr>
        <w:ind w:left="7354" w:hanging="360"/>
      </w:pPr>
      <w:rPr>
        <w:rFonts w:hint="default"/>
        <w:lang w:val="en-GB" w:eastAsia="en-US" w:bidi="ar-SA"/>
      </w:rPr>
    </w:lvl>
    <w:lvl w:ilvl="8" w:tplc="B03C9902">
      <w:numFmt w:val="bullet"/>
      <w:lvlText w:val="•"/>
      <w:lvlJc w:val="left"/>
      <w:pPr>
        <w:ind w:left="8285" w:hanging="360"/>
      </w:pPr>
      <w:rPr>
        <w:rFonts w:hint="default"/>
        <w:lang w:val="en-GB" w:eastAsia="en-US" w:bidi="ar-SA"/>
      </w:rPr>
    </w:lvl>
  </w:abstractNum>
  <w:abstractNum w:abstractNumId="2" w15:restartNumberingAfterBreak="0">
    <w:nsid w:val="297F2B3F"/>
    <w:multiLevelType w:val="hybridMultilevel"/>
    <w:tmpl w:val="A2A2D004"/>
    <w:lvl w:ilvl="0" w:tplc="B4BE59F0">
      <w:start w:val="1"/>
      <w:numFmt w:val="upperLetter"/>
      <w:lvlText w:val="%1"/>
      <w:lvlJc w:val="left"/>
      <w:pPr>
        <w:ind w:left="221"/>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1" w:tplc="B388F1A0">
      <w:start w:val="1"/>
      <w:numFmt w:val="lowerLetter"/>
      <w:lvlText w:val="%2"/>
      <w:lvlJc w:val="left"/>
      <w:pPr>
        <w:ind w:left="108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2" w:tplc="2A209430">
      <w:start w:val="1"/>
      <w:numFmt w:val="lowerRoman"/>
      <w:lvlText w:val="%3"/>
      <w:lvlJc w:val="left"/>
      <w:pPr>
        <w:ind w:left="180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3" w:tplc="A0D6D6F4">
      <w:start w:val="1"/>
      <w:numFmt w:val="decimal"/>
      <w:lvlText w:val="%4"/>
      <w:lvlJc w:val="left"/>
      <w:pPr>
        <w:ind w:left="252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4" w:tplc="DC8CA5AE">
      <w:start w:val="1"/>
      <w:numFmt w:val="lowerLetter"/>
      <w:lvlText w:val="%5"/>
      <w:lvlJc w:val="left"/>
      <w:pPr>
        <w:ind w:left="324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5" w:tplc="834201F2">
      <w:start w:val="1"/>
      <w:numFmt w:val="lowerRoman"/>
      <w:lvlText w:val="%6"/>
      <w:lvlJc w:val="left"/>
      <w:pPr>
        <w:ind w:left="396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6" w:tplc="0AD4DA14">
      <w:start w:val="1"/>
      <w:numFmt w:val="decimal"/>
      <w:lvlText w:val="%7"/>
      <w:lvlJc w:val="left"/>
      <w:pPr>
        <w:ind w:left="468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7" w:tplc="E90C27E2">
      <w:start w:val="1"/>
      <w:numFmt w:val="lowerLetter"/>
      <w:lvlText w:val="%8"/>
      <w:lvlJc w:val="left"/>
      <w:pPr>
        <w:ind w:left="540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8" w:tplc="90963042">
      <w:start w:val="1"/>
      <w:numFmt w:val="lowerRoman"/>
      <w:lvlText w:val="%9"/>
      <w:lvlJc w:val="left"/>
      <w:pPr>
        <w:ind w:left="612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CEA4B18"/>
    <w:multiLevelType w:val="multilevel"/>
    <w:tmpl w:val="C6623C62"/>
    <w:lvl w:ilvl="0">
      <w:start w:val="1"/>
      <w:numFmt w:val="decimal"/>
      <w:lvlText w:val="%1."/>
      <w:lvlJc w:val="left"/>
      <w:pPr>
        <w:ind w:left="357" w:hanging="357"/>
      </w:pPr>
      <w:rPr>
        <w:rFonts w:hint="default"/>
        <w:b/>
        <w:bCs/>
      </w:rPr>
    </w:lvl>
    <w:lvl w:ilvl="1">
      <w:start w:val="1"/>
      <w:numFmt w:val="decimal"/>
      <w:lvlText w:val="%1.%2."/>
      <w:lvlJc w:val="left"/>
      <w:pPr>
        <w:ind w:left="783"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4" w15:restartNumberingAfterBreak="0">
    <w:nsid w:val="2DF07927"/>
    <w:multiLevelType w:val="hybridMultilevel"/>
    <w:tmpl w:val="98628738"/>
    <w:lvl w:ilvl="0" w:tplc="37A65510">
      <w:start w:val="14"/>
      <w:numFmt w:val="decimal"/>
      <w:lvlText w:val="%1."/>
      <w:lvlJc w:val="left"/>
      <w:pPr>
        <w:ind w:left="720" w:hanging="360"/>
      </w:pPr>
      <w:rPr>
        <w:rFonts w:eastAsia="Calibri" w:cs="Times New Roman"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F063E7"/>
    <w:multiLevelType w:val="multilevel"/>
    <w:tmpl w:val="E788F94C"/>
    <w:lvl w:ilvl="0">
      <w:start w:val="6"/>
      <w:numFmt w:val="decimal"/>
      <w:lvlText w:val="%1"/>
      <w:lvlJc w:val="left"/>
      <w:pPr>
        <w:ind w:left="460" w:hanging="460"/>
      </w:pPr>
      <w:rPr>
        <w:rFonts w:hint="default"/>
      </w:rPr>
    </w:lvl>
    <w:lvl w:ilvl="1">
      <w:start w:val="10"/>
      <w:numFmt w:val="decimal"/>
      <w:lvlText w:val="%1.%2"/>
      <w:lvlJc w:val="left"/>
      <w:pPr>
        <w:ind w:left="1311" w:hanging="4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6" w15:restartNumberingAfterBreak="0">
    <w:nsid w:val="4314268E"/>
    <w:multiLevelType w:val="hybridMultilevel"/>
    <w:tmpl w:val="B62AF4BC"/>
    <w:lvl w:ilvl="0" w:tplc="85242C3A">
      <w:start w:val="1"/>
      <w:numFmt w:val="upperLetter"/>
      <w:lvlText w:val="%1"/>
      <w:lvlJc w:val="left"/>
      <w:pPr>
        <w:ind w:left="221"/>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1" w:tplc="1ACC45DE">
      <w:start w:val="1"/>
      <w:numFmt w:val="lowerLetter"/>
      <w:lvlText w:val="%2"/>
      <w:lvlJc w:val="left"/>
      <w:pPr>
        <w:ind w:left="109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2" w:tplc="A99662D0">
      <w:start w:val="1"/>
      <w:numFmt w:val="lowerRoman"/>
      <w:lvlText w:val="%3"/>
      <w:lvlJc w:val="left"/>
      <w:pPr>
        <w:ind w:left="181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3" w:tplc="55C60418">
      <w:start w:val="1"/>
      <w:numFmt w:val="decimal"/>
      <w:lvlText w:val="%4"/>
      <w:lvlJc w:val="left"/>
      <w:pPr>
        <w:ind w:left="253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4" w:tplc="4DE25BD4">
      <w:start w:val="1"/>
      <w:numFmt w:val="lowerLetter"/>
      <w:lvlText w:val="%5"/>
      <w:lvlJc w:val="left"/>
      <w:pPr>
        <w:ind w:left="325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5" w:tplc="66ECD764">
      <w:start w:val="1"/>
      <w:numFmt w:val="lowerRoman"/>
      <w:lvlText w:val="%6"/>
      <w:lvlJc w:val="left"/>
      <w:pPr>
        <w:ind w:left="397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6" w:tplc="9EB89F0A">
      <w:start w:val="1"/>
      <w:numFmt w:val="decimal"/>
      <w:lvlText w:val="%7"/>
      <w:lvlJc w:val="left"/>
      <w:pPr>
        <w:ind w:left="469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7" w:tplc="F4421E3A">
      <w:start w:val="1"/>
      <w:numFmt w:val="lowerLetter"/>
      <w:lvlText w:val="%8"/>
      <w:lvlJc w:val="left"/>
      <w:pPr>
        <w:ind w:left="541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8" w:tplc="E904BA8C">
      <w:start w:val="1"/>
      <w:numFmt w:val="lowerRoman"/>
      <w:lvlText w:val="%9"/>
      <w:lvlJc w:val="left"/>
      <w:pPr>
        <w:ind w:left="6132"/>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BD331CB"/>
    <w:multiLevelType w:val="hybridMultilevel"/>
    <w:tmpl w:val="F216D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ECD363F"/>
    <w:multiLevelType w:val="multilevel"/>
    <w:tmpl w:val="C6623C62"/>
    <w:lvl w:ilvl="0">
      <w:start w:val="1"/>
      <w:numFmt w:val="decimal"/>
      <w:lvlText w:val="%1."/>
      <w:lvlJc w:val="left"/>
      <w:pPr>
        <w:ind w:left="357" w:hanging="357"/>
      </w:pPr>
      <w:rPr>
        <w:rFonts w:hint="default"/>
        <w:b/>
        <w:bCs/>
      </w:rPr>
    </w:lvl>
    <w:lvl w:ilvl="1">
      <w:start w:val="1"/>
      <w:numFmt w:val="decimal"/>
      <w:lvlText w:val="%1.%2."/>
      <w:lvlJc w:val="left"/>
      <w:pPr>
        <w:ind w:left="714" w:hanging="357"/>
      </w:pPr>
      <w:rPr>
        <w:rFonts w:hint="default"/>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9" w15:restartNumberingAfterBreak="0">
    <w:nsid w:val="6F2111C7"/>
    <w:multiLevelType w:val="hybridMultilevel"/>
    <w:tmpl w:val="702E0852"/>
    <w:lvl w:ilvl="0" w:tplc="7CFADF74">
      <w:start w:val="1"/>
      <w:numFmt w:val="upperLetter"/>
      <w:lvlText w:val="%1"/>
      <w:lvlJc w:val="left"/>
      <w:pPr>
        <w:ind w:left="221"/>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1" w:tplc="10FA8E98">
      <w:start w:val="1"/>
      <w:numFmt w:val="lowerLetter"/>
      <w:lvlText w:val="%2"/>
      <w:lvlJc w:val="left"/>
      <w:pPr>
        <w:ind w:left="108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2" w:tplc="03CCFC72">
      <w:start w:val="1"/>
      <w:numFmt w:val="lowerRoman"/>
      <w:lvlText w:val="%3"/>
      <w:lvlJc w:val="left"/>
      <w:pPr>
        <w:ind w:left="180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3" w:tplc="6B3C5548">
      <w:start w:val="1"/>
      <w:numFmt w:val="decimal"/>
      <w:lvlText w:val="%4"/>
      <w:lvlJc w:val="left"/>
      <w:pPr>
        <w:ind w:left="252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4" w:tplc="2B4EB870">
      <w:start w:val="1"/>
      <w:numFmt w:val="lowerLetter"/>
      <w:lvlText w:val="%5"/>
      <w:lvlJc w:val="left"/>
      <w:pPr>
        <w:ind w:left="324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5" w:tplc="5210A2B2">
      <w:start w:val="1"/>
      <w:numFmt w:val="lowerRoman"/>
      <w:lvlText w:val="%6"/>
      <w:lvlJc w:val="left"/>
      <w:pPr>
        <w:ind w:left="396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6" w:tplc="EDE4DAE8">
      <w:start w:val="1"/>
      <w:numFmt w:val="decimal"/>
      <w:lvlText w:val="%7"/>
      <w:lvlJc w:val="left"/>
      <w:pPr>
        <w:ind w:left="468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7" w:tplc="78EC6DEC">
      <w:start w:val="1"/>
      <w:numFmt w:val="lowerLetter"/>
      <w:lvlText w:val="%8"/>
      <w:lvlJc w:val="left"/>
      <w:pPr>
        <w:ind w:left="540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lvl w:ilvl="8" w:tplc="6A3CF24A">
      <w:start w:val="1"/>
      <w:numFmt w:val="lowerRoman"/>
      <w:lvlText w:val="%9"/>
      <w:lvlJc w:val="left"/>
      <w:pPr>
        <w:ind w:left="6120"/>
      </w:pPr>
      <w:rPr>
        <w:rFonts w:ascii="Arial" w:eastAsia="Arial" w:hAnsi="Arial" w:cs="Arial"/>
        <w:b/>
        <w:bCs/>
        <w:i/>
        <w:iCs/>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70471E55"/>
    <w:multiLevelType w:val="hybridMultilevel"/>
    <w:tmpl w:val="B694F4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B775638"/>
    <w:multiLevelType w:val="hybridMultilevel"/>
    <w:tmpl w:val="12FE1B5A"/>
    <w:lvl w:ilvl="0" w:tplc="4EA6CC10">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91715146">
    <w:abstractNumId w:val="1"/>
  </w:num>
  <w:num w:numId="2" w16cid:durableId="851527388">
    <w:abstractNumId w:val="10"/>
  </w:num>
  <w:num w:numId="3" w16cid:durableId="450632088">
    <w:abstractNumId w:val="7"/>
  </w:num>
  <w:num w:numId="4" w16cid:durableId="1057109">
    <w:abstractNumId w:val="0"/>
  </w:num>
  <w:num w:numId="5" w16cid:durableId="311522759">
    <w:abstractNumId w:val="8"/>
  </w:num>
  <w:num w:numId="6" w16cid:durableId="1169171857">
    <w:abstractNumId w:val="5"/>
  </w:num>
  <w:num w:numId="7" w16cid:durableId="67581161">
    <w:abstractNumId w:val="2"/>
  </w:num>
  <w:num w:numId="8" w16cid:durableId="192303095">
    <w:abstractNumId w:val="9"/>
  </w:num>
  <w:num w:numId="9" w16cid:durableId="860163684">
    <w:abstractNumId w:val="6"/>
  </w:num>
  <w:num w:numId="10" w16cid:durableId="160243317">
    <w:abstractNumId w:val="3"/>
  </w:num>
  <w:num w:numId="11" w16cid:durableId="711424575">
    <w:abstractNumId w:val="11"/>
  </w:num>
  <w:num w:numId="12" w16cid:durableId="1447584251">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BAD"/>
    <w:rsid w:val="00001CE4"/>
    <w:rsid w:val="00001FCB"/>
    <w:rsid w:val="000053A3"/>
    <w:rsid w:val="000059F3"/>
    <w:rsid w:val="00006BAA"/>
    <w:rsid w:val="00006C22"/>
    <w:rsid w:val="000125D8"/>
    <w:rsid w:val="000135E5"/>
    <w:rsid w:val="00014AFB"/>
    <w:rsid w:val="00015E5B"/>
    <w:rsid w:val="000173B3"/>
    <w:rsid w:val="000236B1"/>
    <w:rsid w:val="00024623"/>
    <w:rsid w:val="000255BB"/>
    <w:rsid w:val="00026B40"/>
    <w:rsid w:val="000303C2"/>
    <w:rsid w:val="00032237"/>
    <w:rsid w:val="00035258"/>
    <w:rsid w:val="00035398"/>
    <w:rsid w:val="00043E37"/>
    <w:rsid w:val="00055B63"/>
    <w:rsid w:val="00055F47"/>
    <w:rsid w:val="00057053"/>
    <w:rsid w:val="0005715B"/>
    <w:rsid w:val="000604F4"/>
    <w:rsid w:val="00065A79"/>
    <w:rsid w:val="00067752"/>
    <w:rsid w:val="000715CE"/>
    <w:rsid w:val="00071D24"/>
    <w:rsid w:val="00073D8E"/>
    <w:rsid w:val="00076972"/>
    <w:rsid w:val="00085C7D"/>
    <w:rsid w:val="00090952"/>
    <w:rsid w:val="000909B2"/>
    <w:rsid w:val="0009214D"/>
    <w:rsid w:val="000923DB"/>
    <w:rsid w:val="000925BB"/>
    <w:rsid w:val="00092A21"/>
    <w:rsid w:val="00092C73"/>
    <w:rsid w:val="00093FB8"/>
    <w:rsid w:val="0009602A"/>
    <w:rsid w:val="000A237F"/>
    <w:rsid w:val="000A3AD4"/>
    <w:rsid w:val="000A3BAD"/>
    <w:rsid w:val="000A4453"/>
    <w:rsid w:val="000A53F0"/>
    <w:rsid w:val="000A73BE"/>
    <w:rsid w:val="000A7595"/>
    <w:rsid w:val="000B0330"/>
    <w:rsid w:val="000B14BD"/>
    <w:rsid w:val="000B22B3"/>
    <w:rsid w:val="000B32CD"/>
    <w:rsid w:val="000B3DCF"/>
    <w:rsid w:val="000B601A"/>
    <w:rsid w:val="000C111C"/>
    <w:rsid w:val="000C2E20"/>
    <w:rsid w:val="000C32A6"/>
    <w:rsid w:val="000C3768"/>
    <w:rsid w:val="000D019C"/>
    <w:rsid w:val="000D48BD"/>
    <w:rsid w:val="000D6B16"/>
    <w:rsid w:val="000E0455"/>
    <w:rsid w:val="000E0F6F"/>
    <w:rsid w:val="000E41FE"/>
    <w:rsid w:val="000E5582"/>
    <w:rsid w:val="000E65C2"/>
    <w:rsid w:val="000F0A05"/>
    <w:rsid w:val="000F58E0"/>
    <w:rsid w:val="000F5901"/>
    <w:rsid w:val="0010396A"/>
    <w:rsid w:val="001161F8"/>
    <w:rsid w:val="00122537"/>
    <w:rsid w:val="00125AAE"/>
    <w:rsid w:val="00125E1A"/>
    <w:rsid w:val="00127E64"/>
    <w:rsid w:val="0013310C"/>
    <w:rsid w:val="00136CE4"/>
    <w:rsid w:val="00137650"/>
    <w:rsid w:val="00140E82"/>
    <w:rsid w:val="0014371D"/>
    <w:rsid w:val="00144437"/>
    <w:rsid w:val="0014464C"/>
    <w:rsid w:val="0015256D"/>
    <w:rsid w:val="00160CFA"/>
    <w:rsid w:val="0016132E"/>
    <w:rsid w:val="001629BC"/>
    <w:rsid w:val="0017124D"/>
    <w:rsid w:val="00171A17"/>
    <w:rsid w:val="0017255B"/>
    <w:rsid w:val="00172990"/>
    <w:rsid w:val="001802E7"/>
    <w:rsid w:val="00183C23"/>
    <w:rsid w:val="00183CF4"/>
    <w:rsid w:val="0018437D"/>
    <w:rsid w:val="0018478A"/>
    <w:rsid w:val="00186A46"/>
    <w:rsid w:val="00187E4D"/>
    <w:rsid w:val="00196B55"/>
    <w:rsid w:val="001971DB"/>
    <w:rsid w:val="001975DA"/>
    <w:rsid w:val="001A23FD"/>
    <w:rsid w:val="001A3301"/>
    <w:rsid w:val="001B4C8A"/>
    <w:rsid w:val="001B58EE"/>
    <w:rsid w:val="001B5A0B"/>
    <w:rsid w:val="001B68AA"/>
    <w:rsid w:val="001C0844"/>
    <w:rsid w:val="001C3A04"/>
    <w:rsid w:val="001C538F"/>
    <w:rsid w:val="001C58C6"/>
    <w:rsid w:val="001D1ED6"/>
    <w:rsid w:val="001D657E"/>
    <w:rsid w:val="001E2BA8"/>
    <w:rsid w:val="001E2BB3"/>
    <w:rsid w:val="001E3627"/>
    <w:rsid w:val="001F3566"/>
    <w:rsid w:val="001F38A3"/>
    <w:rsid w:val="001F3FC5"/>
    <w:rsid w:val="001F6D26"/>
    <w:rsid w:val="001F7EB9"/>
    <w:rsid w:val="0020437F"/>
    <w:rsid w:val="0020734C"/>
    <w:rsid w:val="00207891"/>
    <w:rsid w:val="00207A9F"/>
    <w:rsid w:val="00212759"/>
    <w:rsid w:val="00221430"/>
    <w:rsid w:val="00222B31"/>
    <w:rsid w:val="0022395C"/>
    <w:rsid w:val="0023027A"/>
    <w:rsid w:val="002304A7"/>
    <w:rsid w:val="00234B55"/>
    <w:rsid w:val="002376C6"/>
    <w:rsid w:val="00237FC9"/>
    <w:rsid w:val="002446B8"/>
    <w:rsid w:val="00245326"/>
    <w:rsid w:val="00246D86"/>
    <w:rsid w:val="00247A30"/>
    <w:rsid w:val="00247F7A"/>
    <w:rsid w:val="002516E1"/>
    <w:rsid w:val="002574C6"/>
    <w:rsid w:val="002622F4"/>
    <w:rsid w:val="0026413A"/>
    <w:rsid w:val="00264333"/>
    <w:rsid w:val="00266232"/>
    <w:rsid w:val="0027012C"/>
    <w:rsid w:val="00270C6D"/>
    <w:rsid w:val="00271EF4"/>
    <w:rsid w:val="00273200"/>
    <w:rsid w:val="002752D3"/>
    <w:rsid w:val="00275983"/>
    <w:rsid w:val="00275B5D"/>
    <w:rsid w:val="00277242"/>
    <w:rsid w:val="00277D68"/>
    <w:rsid w:val="00277EE2"/>
    <w:rsid w:val="00283E75"/>
    <w:rsid w:val="002903C2"/>
    <w:rsid w:val="00292AA6"/>
    <w:rsid w:val="00297CAC"/>
    <w:rsid w:val="002A0EB0"/>
    <w:rsid w:val="002A1F35"/>
    <w:rsid w:val="002A4F32"/>
    <w:rsid w:val="002A60FB"/>
    <w:rsid w:val="002B019F"/>
    <w:rsid w:val="002B0C20"/>
    <w:rsid w:val="002B536F"/>
    <w:rsid w:val="002B583D"/>
    <w:rsid w:val="002B63AB"/>
    <w:rsid w:val="002B67FA"/>
    <w:rsid w:val="002C36A2"/>
    <w:rsid w:val="002C3A25"/>
    <w:rsid w:val="002C4EDC"/>
    <w:rsid w:val="002C5AE0"/>
    <w:rsid w:val="002D1374"/>
    <w:rsid w:val="002D21E9"/>
    <w:rsid w:val="002D36EB"/>
    <w:rsid w:val="002D3B00"/>
    <w:rsid w:val="002D47CB"/>
    <w:rsid w:val="002D4C26"/>
    <w:rsid w:val="002D4C59"/>
    <w:rsid w:val="002D718F"/>
    <w:rsid w:val="002E269A"/>
    <w:rsid w:val="002E269C"/>
    <w:rsid w:val="0030654C"/>
    <w:rsid w:val="00306E5F"/>
    <w:rsid w:val="00307983"/>
    <w:rsid w:val="0032470F"/>
    <w:rsid w:val="003261D4"/>
    <w:rsid w:val="003302A1"/>
    <w:rsid w:val="00330A4B"/>
    <w:rsid w:val="00335F8A"/>
    <w:rsid w:val="003375BD"/>
    <w:rsid w:val="003442FB"/>
    <w:rsid w:val="00344F5C"/>
    <w:rsid w:val="003453E4"/>
    <w:rsid w:val="003456F3"/>
    <w:rsid w:val="00346647"/>
    <w:rsid w:val="00346983"/>
    <w:rsid w:val="003506AD"/>
    <w:rsid w:val="00352278"/>
    <w:rsid w:val="00352DA5"/>
    <w:rsid w:val="0035315B"/>
    <w:rsid w:val="0035504B"/>
    <w:rsid w:val="003579D6"/>
    <w:rsid w:val="0037086E"/>
    <w:rsid w:val="00373F0F"/>
    <w:rsid w:val="003740FE"/>
    <w:rsid w:val="003809DA"/>
    <w:rsid w:val="003824C8"/>
    <w:rsid w:val="00382ADF"/>
    <w:rsid w:val="003878DF"/>
    <w:rsid w:val="00392F25"/>
    <w:rsid w:val="00393C22"/>
    <w:rsid w:val="00395E29"/>
    <w:rsid w:val="003A17EF"/>
    <w:rsid w:val="003B03FC"/>
    <w:rsid w:val="003B048E"/>
    <w:rsid w:val="003B3404"/>
    <w:rsid w:val="003B7F75"/>
    <w:rsid w:val="003C1EBF"/>
    <w:rsid w:val="003C528B"/>
    <w:rsid w:val="003C636E"/>
    <w:rsid w:val="003C7FD3"/>
    <w:rsid w:val="003D1ECF"/>
    <w:rsid w:val="003E27F0"/>
    <w:rsid w:val="003E3CB4"/>
    <w:rsid w:val="003F06E4"/>
    <w:rsid w:val="003F36D3"/>
    <w:rsid w:val="003F68A8"/>
    <w:rsid w:val="00403D00"/>
    <w:rsid w:val="00412E23"/>
    <w:rsid w:val="004138EF"/>
    <w:rsid w:val="00414740"/>
    <w:rsid w:val="004157EE"/>
    <w:rsid w:val="00416D36"/>
    <w:rsid w:val="0041772E"/>
    <w:rsid w:val="004331F4"/>
    <w:rsid w:val="0044087C"/>
    <w:rsid w:val="004412C0"/>
    <w:rsid w:val="00441B03"/>
    <w:rsid w:val="0044784A"/>
    <w:rsid w:val="00450EAE"/>
    <w:rsid w:val="00453A89"/>
    <w:rsid w:val="00454CD0"/>
    <w:rsid w:val="00455039"/>
    <w:rsid w:val="00455752"/>
    <w:rsid w:val="00455F11"/>
    <w:rsid w:val="0046064F"/>
    <w:rsid w:val="00463C87"/>
    <w:rsid w:val="0046419A"/>
    <w:rsid w:val="00464BDD"/>
    <w:rsid w:val="00476CD5"/>
    <w:rsid w:val="00480B34"/>
    <w:rsid w:val="00486EF4"/>
    <w:rsid w:val="00491BD4"/>
    <w:rsid w:val="00495685"/>
    <w:rsid w:val="00497030"/>
    <w:rsid w:val="004A1137"/>
    <w:rsid w:val="004A3C13"/>
    <w:rsid w:val="004A48CB"/>
    <w:rsid w:val="004A6EC8"/>
    <w:rsid w:val="004B2D94"/>
    <w:rsid w:val="004B39D4"/>
    <w:rsid w:val="004B47C7"/>
    <w:rsid w:val="004B757C"/>
    <w:rsid w:val="004C0C16"/>
    <w:rsid w:val="004C0C42"/>
    <w:rsid w:val="004D05E4"/>
    <w:rsid w:val="004D0AB7"/>
    <w:rsid w:val="004D403C"/>
    <w:rsid w:val="004D4A9C"/>
    <w:rsid w:val="004D76BB"/>
    <w:rsid w:val="004E0DC4"/>
    <w:rsid w:val="004E294D"/>
    <w:rsid w:val="004E2F4F"/>
    <w:rsid w:val="004F1E75"/>
    <w:rsid w:val="004F2879"/>
    <w:rsid w:val="004F713C"/>
    <w:rsid w:val="005033E8"/>
    <w:rsid w:val="00504809"/>
    <w:rsid w:val="005055D9"/>
    <w:rsid w:val="00507B48"/>
    <w:rsid w:val="005166B0"/>
    <w:rsid w:val="00522968"/>
    <w:rsid w:val="00523A38"/>
    <w:rsid w:val="00524ABD"/>
    <w:rsid w:val="005310D5"/>
    <w:rsid w:val="005372D3"/>
    <w:rsid w:val="00540072"/>
    <w:rsid w:val="005407BC"/>
    <w:rsid w:val="00542342"/>
    <w:rsid w:val="005433BB"/>
    <w:rsid w:val="00545779"/>
    <w:rsid w:val="00545D24"/>
    <w:rsid w:val="00550E43"/>
    <w:rsid w:val="00551082"/>
    <w:rsid w:val="0055307A"/>
    <w:rsid w:val="00557416"/>
    <w:rsid w:val="00560BA2"/>
    <w:rsid w:val="005630F6"/>
    <w:rsid w:val="00567C0C"/>
    <w:rsid w:val="00570640"/>
    <w:rsid w:val="00576DFF"/>
    <w:rsid w:val="00581ACA"/>
    <w:rsid w:val="005831FF"/>
    <w:rsid w:val="005832C1"/>
    <w:rsid w:val="0058520E"/>
    <w:rsid w:val="00586BF4"/>
    <w:rsid w:val="00596242"/>
    <w:rsid w:val="00597AD2"/>
    <w:rsid w:val="005A1130"/>
    <w:rsid w:val="005A424C"/>
    <w:rsid w:val="005B6516"/>
    <w:rsid w:val="005B74EB"/>
    <w:rsid w:val="005C6CBA"/>
    <w:rsid w:val="005D14A9"/>
    <w:rsid w:val="005D15DB"/>
    <w:rsid w:val="005D2362"/>
    <w:rsid w:val="005D308F"/>
    <w:rsid w:val="005E4515"/>
    <w:rsid w:val="005E60D6"/>
    <w:rsid w:val="005E6663"/>
    <w:rsid w:val="005E7BFE"/>
    <w:rsid w:val="005F24AC"/>
    <w:rsid w:val="005F3693"/>
    <w:rsid w:val="005F7894"/>
    <w:rsid w:val="00601290"/>
    <w:rsid w:val="00602A3A"/>
    <w:rsid w:val="006032C1"/>
    <w:rsid w:val="00607155"/>
    <w:rsid w:val="00621775"/>
    <w:rsid w:val="00623072"/>
    <w:rsid w:val="0062351A"/>
    <w:rsid w:val="00623E7B"/>
    <w:rsid w:val="0062504F"/>
    <w:rsid w:val="00626F02"/>
    <w:rsid w:val="00630B05"/>
    <w:rsid w:val="00631C6D"/>
    <w:rsid w:val="00633E12"/>
    <w:rsid w:val="00633EB5"/>
    <w:rsid w:val="00634031"/>
    <w:rsid w:val="00636CCE"/>
    <w:rsid w:val="00636E89"/>
    <w:rsid w:val="00644DDD"/>
    <w:rsid w:val="00645478"/>
    <w:rsid w:val="006454A6"/>
    <w:rsid w:val="00650260"/>
    <w:rsid w:val="00662832"/>
    <w:rsid w:val="00665A6E"/>
    <w:rsid w:val="00666479"/>
    <w:rsid w:val="00666E25"/>
    <w:rsid w:val="0067315B"/>
    <w:rsid w:val="00674046"/>
    <w:rsid w:val="006824ED"/>
    <w:rsid w:val="00686666"/>
    <w:rsid w:val="00686BFF"/>
    <w:rsid w:val="006912D1"/>
    <w:rsid w:val="00691493"/>
    <w:rsid w:val="00694004"/>
    <w:rsid w:val="006941E6"/>
    <w:rsid w:val="006A29CC"/>
    <w:rsid w:val="006B3E10"/>
    <w:rsid w:val="006C3401"/>
    <w:rsid w:val="006C3603"/>
    <w:rsid w:val="006C5B46"/>
    <w:rsid w:val="006C614B"/>
    <w:rsid w:val="006C7E85"/>
    <w:rsid w:val="006D0A1D"/>
    <w:rsid w:val="006D24F0"/>
    <w:rsid w:val="006D2931"/>
    <w:rsid w:val="006D5493"/>
    <w:rsid w:val="006D6FA1"/>
    <w:rsid w:val="006D770C"/>
    <w:rsid w:val="006F0AEE"/>
    <w:rsid w:val="006F29C2"/>
    <w:rsid w:val="006F525C"/>
    <w:rsid w:val="006F67A0"/>
    <w:rsid w:val="0070203C"/>
    <w:rsid w:val="00703021"/>
    <w:rsid w:val="00703EF0"/>
    <w:rsid w:val="00707290"/>
    <w:rsid w:val="00707CF4"/>
    <w:rsid w:val="0071063C"/>
    <w:rsid w:val="00714DA5"/>
    <w:rsid w:val="00715569"/>
    <w:rsid w:val="00716DD6"/>
    <w:rsid w:val="0072518D"/>
    <w:rsid w:val="0072742D"/>
    <w:rsid w:val="00731E09"/>
    <w:rsid w:val="00734E6D"/>
    <w:rsid w:val="0074121E"/>
    <w:rsid w:val="00741667"/>
    <w:rsid w:val="007420CB"/>
    <w:rsid w:val="00744C90"/>
    <w:rsid w:val="0074766C"/>
    <w:rsid w:val="00751FAD"/>
    <w:rsid w:val="00754A68"/>
    <w:rsid w:val="0075669F"/>
    <w:rsid w:val="00757CBF"/>
    <w:rsid w:val="007625DB"/>
    <w:rsid w:val="007665CA"/>
    <w:rsid w:val="00767523"/>
    <w:rsid w:val="0077652B"/>
    <w:rsid w:val="007768ED"/>
    <w:rsid w:val="00780AFF"/>
    <w:rsid w:val="0078226B"/>
    <w:rsid w:val="00782B2B"/>
    <w:rsid w:val="00785BAF"/>
    <w:rsid w:val="00787CFB"/>
    <w:rsid w:val="00791A65"/>
    <w:rsid w:val="00792DF0"/>
    <w:rsid w:val="007966E6"/>
    <w:rsid w:val="00796D00"/>
    <w:rsid w:val="007A0EC0"/>
    <w:rsid w:val="007A181A"/>
    <w:rsid w:val="007A539F"/>
    <w:rsid w:val="007A59AB"/>
    <w:rsid w:val="007A62DC"/>
    <w:rsid w:val="007A7A59"/>
    <w:rsid w:val="007B39E9"/>
    <w:rsid w:val="007B79F6"/>
    <w:rsid w:val="007C0DB2"/>
    <w:rsid w:val="007D20E8"/>
    <w:rsid w:val="007D23DD"/>
    <w:rsid w:val="007D4065"/>
    <w:rsid w:val="007D4C62"/>
    <w:rsid w:val="007D61AE"/>
    <w:rsid w:val="007D7656"/>
    <w:rsid w:val="007D78C2"/>
    <w:rsid w:val="007E2648"/>
    <w:rsid w:val="007E5814"/>
    <w:rsid w:val="007E7558"/>
    <w:rsid w:val="007F048E"/>
    <w:rsid w:val="007F5FC4"/>
    <w:rsid w:val="00800475"/>
    <w:rsid w:val="00800C00"/>
    <w:rsid w:val="0080135D"/>
    <w:rsid w:val="00802889"/>
    <w:rsid w:val="00804329"/>
    <w:rsid w:val="00805451"/>
    <w:rsid w:val="0080582B"/>
    <w:rsid w:val="00806FD1"/>
    <w:rsid w:val="00810023"/>
    <w:rsid w:val="008143D4"/>
    <w:rsid w:val="008148B6"/>
    <w:rsid w:val="00815DA6"/>
    <w:rsid w:val="00817414"/>
    <w:rsid w:val="00832B91"/>
    <w:rsid w:val="0083351F"/>
    <w:rsid w:val="00837DB6"/>
    <w:rsid w:val="008441DC"/>
    <w:rsid w:val="00846474"/>
    <w:rsid w:val="0084735A"/>
    <w:rsid w:val="0085029B"/>
    <w:rsid w:val="00851055"/>
    <w:rsid w:val="00852A86"/>
    <w:rsid w:val="00853D48"/>
    <w:rsid w:val="00854A44"/>
    <w:rsid w:val="0086011D"/>
    <w:rsid w:val="0086250E"/>
    <w:rsid w:val="0086592D"/>
    <w:rsid w:val="00866D7E"/>
    <w:rsid w:val="008750C3"/>
    <w:rsid w:val="00883AAF"/>
    <w:rsid w:val="00883F28"/>
    <w:rsid w:val="00894823"/>
    <w:rsid w:val="0089525C"/>
    <w:rsid w:val="0089544E"/>
    <w:rsid w:val="008966FB"/>
    <w:rsid w:val="008A12D5"/>
    <w:rsid w:val="008A6872"/>
    <w:rsid w:val="008B000E"/>
    <w:rsid w:val="008B02AC"/>
    <w:rsid w:val="008B0AB7"/>
    <w:rsid w:val="008B4178"/>
    <w:rsid w:val="008B43AA"/>
    <w:rsid w:val="008B666D"/>
    <w:rsid w:val="008C071B"/>
    <w:rsid w:val="008C2508"/>
    <w:rsid w:val="008C4E2F"/>
    <w:rsid w:val="008C5B68"/>
    <w:rsid w:val="008C79C0"/>
    <w:rsid w:val="008D090F"/>
    <w:rsid w:val="008D2D44"/>
    <w:rsid w:val="008D75A6"/>
    <w:rsid w:val="008E3B7D"/>
    <w:rsid w:val="008E569B"/>
    <w:rsid w:val="00900C89"/>
    <w:rsid w:val="00903E7F"/>
    <w:rsid w:val="00904916"/>
    <w:rsid w:val="0090598D"/>
    <w:rsid w:val="00905BE4"/>
    <w:rsid w:val="00911E84"/>
    <w:rsid w:val="00914CB8"/>
    <w:rsid w:val="00920029"/>
    <w:rsid w:val="0093245C"/>
    <w:rsid w:val="00934C1C"/>
    <w:rsid w:val="0094113C"/>
    <w:rsid w:val="00960AA0"/>
    <w:rsid w:val="00963992"/>
    <w:rsid w:val="0096695C"/>
    <w:rsid w:val="009716B8"/>
    <w:rsid w:val="0097227C"/>
    <w:rsid w:val="0097229F"/>
    <w:rsid w:val="009741CE"/>
    <w:rsid w:val="009778AD"/>
    <w:rsid w:val="00977BE2"/>
    <w:rsid w:val="00982A03"/>
    <w:rsid w:val="009846D5"/>
    <w:rsid w:val="0098473B"/>
    <w:rsid w:val="0098684E"/>
    <w:rsid w:val="00990462"/>
    <w:rsid w:val="00993B81"/>
    <w:rsid w:val="009A0D3F"/>
    <w:rsid w:val="009A1070"/>
    <w:rsid w:val="009A2F52"/>
    <w:rsid w:val="009A668B"/>
    <w:rsid w:val="009B1126"/>
    <w:rsid w:val="009B1C2C"/>
    <w:rsid w:val="009B5E4B"/>
    <w:rsid w:val="009B5FB7"/>
    <w:rsid w:val="009C1BDC"/>
    <w:rsid w:val="009C3601"/>
    <w:rsid w:val="009C543E"/>
    <w:rsid w:val="009C673F"/>
    <w:rsid w:val="009D103A"/>
    <w:rsid w:val="009D2285"/>
    <w:rsid w:val="009D35BF"/>
    <w:rsid w:val="009D48B7"/>
    <w:rsid w:val="009E1452"/>
    <w:rsid w:val="009E3E7F"/>
    <w:rsid w:val="009E42E8"/>
    <w:rsid w:val="009E58D0"/>
    <w:rsid w:val="009F3987"/>
    <w:rsid w:val="009F52AC"/>
    <w:rsid w:val="00A0186B"/>
    <w:rsid w:val="00A038F2"/>
    <w:rsid w:val="00A04B11"/>
    <w:rsid w:val="00A068B3"/>
    <w:rsid w:val="00A1066E"/>
    <w:rsid w:val="00A1145E"/>
    <w:rsid w:val="00A15BCF"/>
    <w:rsid w:val="00A16123"/>
    <w:rsid w:val="00A16CC3"/>
    <w:rsid w:val="00A208CF"/>
    <w:rsid w:val="00A27366"/>
    <w:rsid w:val="00A27411"/>
    <w:rsid w:val="00A316F6"/>
    <w:rsid w:val="00A322CD"/>
    <w:rsid w:val="00A3388B"/>
    <w:rsid w:val="00A353B0"/>
    <w:rsid w:val="00A359A5"/>
    <w:rsid w:val="00A36663"/>
    <w:rsid w:val="00A40082"/>
    <w:rsid w:val="00A41404"/>
    <w:rsid w:val="00A43E43"/>
    <w:rsid w:val="00A46A12"/>
    <w:rsid w:val="00A4741B"/>
    <w:rsid w:val="00A51C7D"/>
    <w:rsid w:val="00A51F5F"/>
    <w:rsid w:val="00A55F6A"/>
    <w:rsid w:val="00A566B9"/>
    <w:rsid w:val="00A57570"/>
    <w:rsid w:val="00A609D5"/>
    <w:rsid w:val="00A60F53"/>
    <w:rsid w:val="00A632D1"/>
    <w:rsid w:val="00A6585C"/>
    <w:rsid w:val="00A65871"/>
    <w:rsid w:val="00A66400"/>
    <w:rsid w:val="00A67058"/>
    <w:rsid w:val="00A70982"/>
    <w:rsid w:val="00A82432"/>
    <w:rsid w:val="00A82C5E"/>
    <w:rsid w:val="00A9099F"/>
    <w:rsid w:val="00AA2C0C"/>
    <w:rsid w:val="00AA43B0"/>
    <w:rsid w:val="00AA73F3"/>
    <w:rsid w:val="00AA7546"/>
    <w:rsid w:val="00AA757A"/>
    <w:rsid w:val="00AA7630"/>
    <w:rsid w:val="00AB0372"/>
    <w:rsid w:val="00AB0704"/>
    <w:rsid w:val="00AB1606"/>
    <w:rsid w:val="00AB2ADE"/>
    <w:rsid w:val="00AB5337"/>
    <w:rsid w:val="00AB5D14"/>
    <w:rsid w:val="00AB7396"/>
    <w:rsid w:val="00AC3607"/>
    <w:rsid w:val="00AC59C6"/>
    <w:rsid w:val="00AC6C41"/>
    <w:rsid w:val="00AD1D5E"/>
    <w:rsid w:val="00AD475C"/>
    <w:rsid w:val="00AD48D4"/>
    <w:rsid w:val="00AE1A38"/>
    <w:rsid w:val="00AE1A85"/>
    <w:rsid w:val="00AE550F"/>
    <w:rsid w:val="00AE64D4"/>
    <w:rsid w:val="00AE70CD"/>
    <w:rsid w:val="00AF1F07"/>
    <w:rsid w:val="00AF2D26"/>
    <w:rsid w:val="00B0060D"/>
    <w:rsid w:val="00B02B6E"/>
    <w:rsid w:val="00B03CE0"/>
    <w:rsid w:val="00B115D0"/>
    <w:rsid w:val="00B11F02"/>
    <w:rsid w:val="00B1453A"/>
    <w:rsid w:val="00B14FE7"/>
    <w:rsid w:val="00B16BCD"/>
    <w:rsid w:val="00B17DEE"/>
    <w:rsid w:val="00B22D61"/>
    <w:rsid w:val="00B2422E"/>
    <w:rsid w:val="00B260E7"/>
    <w:rsid w:val="00B277EF"/>
    <w:rsid w:val="00B313A6"/>
    <w:rsid w:val="00B32A11"/>
    <w:rsid w:val="00B34940"/>
    <w:rsid w:val="00B45220"/>
    <w:rsid w:val="00B4766F"/>
    <w:rsid w:val="00B47795"/>
    <w:rsid w:val="00B5113E"/>
    <w:rsid w:val="00B5775D"/>
    <w:rsid w:val="00B5791D"/>
    <w:rsid w:val="00B60F15"/>
    <w:rsid w:val="00B640BF"/>
    <w:rsid w:val="00B64C5A"/>
    <w:rsid w:val="00B72F14"/>
    <w:rsid w:val="00B7646F"/>
    <w:rsid w:val="00B80392"/>
    <w:rsid w:val="00B81DF9"/>
    <w:rsid w:val="00B83C6B"/>
    <w:rsid w:val="00B87241"/>
    <w:rsid w:val="00B8743B"/>
    <w:rsid w:val="00B90626"/>
    <w:rsid w:val="00B97606"/>
    <w:rsid w:val="00BA2670"/>
    <w:rsid w:val="00BA35FD"/>
    <w:rsid w:val="00BA4220"/>
    <w:rsid w:val="00BA540E"/>
    <w:rsid w:val="00BA5922"/>
    <w:rsid w:val="00BA5DA8"/>
    <w:rsid w:val="00BB0DB8"/>
    <w:rsid w:val="00BB190C"/>
    <w:rsid w:val="00BB2545"/>
    <w:rsid w:val="00BB3A34"/>
    <w:rsid w:val="00BB729D"/>
    <w:rsid w:val="00BB747D"/>
    <w:rsid w:val="00BC0651"/>
    <w:rsid w:val="00BD0703"/>
    <w:rsid w:val="00BD3A84"/>
    <w:rsid w:val="00BE1375"/>
    <w:rsid w:val="00BE1822"/>
    <w:rsid w:val="00BF2CCC"/>
    <w:rsid w:val="00BF3FF7"/>
    <w:rsid w:val="00BF4B41"/>
    <w:rsid w:val="00C01FFB"/>
    <w:rsid w:val="00C046F7"/>
    <w:rsid w:val="00C06FF6"/>
    <w:rsid w:val="00C07540"/>
    <w:rsid w:val="00C12466"/>
    <w:rsid w:val="00C13008"/>
    <w:rsid w:val="00C13516"/>
    <w:rsid w:val="00C16F1D"/>
    <w:rsid w:val="00C20033"/>
    <w:rsid w:val="00C2737A"/>
    <w:rsid w:val="00C306D4"/>
    <w:rsid w:val="00C31908"/>
    <w:rsid w:val="00C3194C"/>
    <w:rsid w:val="00C36689"/>
    <w:rsid w:val="00C408D9"/>
    <w:rsid w:val="00C4139A"/>
    <w:rsid w:val="00C45188"/>
    <w:rsid w:val="00C5348A"/>
    <w:rsid w:val="00C55E6E"/>
    <w:rsid w:val="00C569F1"/>
    <w:rsid w:val="00C63695"/>
    <w:rsid w:val="00C65158"/>
    <w:rsid w:val="00C701AC"/>
    <w:rsid w:val="00C70EE2"/>
    <w:rsid w:val="00C72224"/>
    <w:rsid w:val="00C73CB9"/>
    <w:rsid w:val="00C74C8D"/>
    <w:rsid w:val="00C80F46"/>
    <w:rsid w:val="00C86C1C"/>
    <w:rsid w:val="00C94E8F"/>
    <w:rsid w:val="00C96911"/>
    <w:rsid w:val="00C97CC7"/>
    <w:rsid w:val="00CA1759"/>
    <w:rsid w:val="00CB07AA"/>
    <w:rsid w:val="00CB20C1"/>
    <w:rsid w:val="00CB2E00"/>
    <w:rsid w:val="00CB4421"/>
    <w:rsid w:val="00CB66C9"/>
    <w:rsid w:val="00CC2AA4"/>
    <w:rsid w:val="00CC3069"/>
    <w:rsid w:val="00CC360F"/>
    <w:rsid w:val="00CC46B3"/>
    <w:rsid w:val="00CC479A"/>
    <w:rsid w:val="00CC4AD9"/>
    <w:rsid w:val="00CD09DA"/>
    <w:rsid w:val="00CD2956"/>
    <w:rsid w:val="00CD4EFF"/>
    <w:rsid w:val="00CE013A"/>
    <w:rsid w:val="00CE2D8E"/>
    <w:rsid w:val="00CE3951"/>
    <w:rsid w:val="00CE405B"/>
    <w:rsid w:val="00CE4621"/>
    <w:rsid w:val="00CE5DE2"/>
    <w:rsid w:val="00CE6740"/>
    <w:rsid w:val="00CE6F39"/>
    <w:rsid w:val="00CE7D78"/>
    <w:rsid w:val="00CF1C1C"/>
    <w:rsid w:val="00CF7CEA"/>
    <w:rsid w:val="00D00265"/>
    <w:rsid w:val="00D02035"/>
    <w:rsid w:val="00D04BFD"/>
    <w:rsid w:val="00D064E3"/>
    <w:rsid w:val="00D06959"/>
    <w:rsid w:val="00D12C84"/>
    <w:rsid w:val="00D13B12"/>
    <w:rsid w:val="00D17196"/>
    <w:rsid w:val="00D20B06"/>
    <w:rsid w:val="00D21969"/>
    <w:rsid w:val="00D241F4"/>
    <w:rsid w:val="00D27109"/>
    <w:rsid w:val="00D27111"/>
    <w:rsid w:val="00D27CD0"/>
    <w:rsid w:val="00D3386E"/>
    <w:rsid w:val="00D36925"/>
    <w:rsid w:val="00D41368"/>
    <w:rsid w:val="00D478A3"/>
    <w:rsid w:val="00D519C2"/>
    <w:rsid w:val="00D52116"/>
    <w:rsid w:val="00D52CA2"/>
    <w:rsid w:val="00D53097"/>
    <w:rsid w:val="00D53D13"/>
    <w:rsid w:val="00D56D19"/>
    <w:rsid w:val="00D61510"/>
    <w:rsid w:val="00D630C6"/>
    <w:rsid w:val="00D63E22"/>
    <w:rsid w:val="00D64E93"/>
    <w:rsid w:val="00D657AF"/>
    <w:rsid w:val="00D70628"/>
    <w:rsid w:val="00D71862"/>
    <w:rsid w:val="00D74DB6"/>
    <w:rsid w:val="00D76BE4"/>
    <w:rsid w:val="00D772B0"/>
    <w:rsid w:val="00D8073A"/>
    <w:rsid w:val="00D8380A"/>
    <w:rsid w:val="00D9192E"/>
    <w:rsid w:val="00D91A8B"/>
    <w:rsid w:val="00D926AF"/>
    <w:rsid w:val="00D975C3"/>
    <w:rsid w:val="00DA0DBE"/>
    <w:rsid w:val="00DA17F1"/>
    <w:rsid w:val="00DB029B"/>
    <w:rsid w:val="00DB449C"/>
    <w:rsid w:val="00DB6E45"/>
    <w:rsid w:val="00DC159B"/>
    <w:rsid w:val="00DC3D87"/>
    <w:rsid w:val="00DD0574"/>
    <w:rsid w:val="00DD1606"/>
    <w:rsid w:val="00DD2037"/>
    <w:rsid w:val="00DD2055"/>
    <w:rsid w:val="00DD60CD"/>
    <w:rsid w:val="00DE62B8"/>
    <w:rsid w:val="00DE68FA"/>
    <w:rsid w:val="00DE72A8"/>
    <w:rsid w:val="00DF187F"/>
    <w:rsid w:val="00DF1AA3"/>
    <w:rsid w:val="00DF378D"/>
    <w:rsid w:val="00DF5230"/>
    <w:rsid w:val="00DF63F7"/>
    <w:rsid w:val="00DF6920"/>
    <w:rsid w:val="00DF6D66"/>
    <w:rsid w:val="00E02DE6"/>
    <w:rsid w:val="00E05357"/>
    <w:rsid w:val="00E1232E"/>
    <w:rsid w:val="00E139C4"/>
    <w:rsid w:val="00E20A0B"/>
    <w:rsid w:val="00E20B10"/>
    <w:rsid w:val="00E21FE4"/>
    <w:rsid w:val="00E23B6F"/>
    <w:rsid w:val="00E2446B"/>
    <w:rsid w:val="00E2457B"/>
    <w:rsid w:val="00E26B9C"/>
    <w:rsid w:val="00E272FD"/>
    <w:rsid w:val="00E273F3"/>
    <w:rsid w:val="00E34FD1"/>
    <w:rsid w:val="00E40839"/>
    <w:rsid w:val="00E44383"/>
    <w:rsid w:val="00E455D1"/>
    <w:rsid w:val="00E47D80"/>
    <w:rsid w:val="00E50660"/>
    <w:rsid w:val="00E55746"/>
    <w:rsid w:val="00E56825"/>
    <w:rsid w:val="00E5704B"/>
    <w:rsid w:val="00E613CC"/>
    <w:rsid w:val="00E634CE"/>
    <w:rsid w:val="00E66302"/>
    <w:rsid w:val="00E676B5"/>
    <w:rsid w:val="00E70899"/>
    <w:rsid w:val="00E70DC2"/>
    <w:rsid w:val="00E7565D"/>
    <w:rsid w:val="00E7585B"/>
    <w:rsid w:val="00E83776"/>
    <w:rsid w:val="00E83BA4"/>
    <w:rsid w:val="00E87078"/>
    <w:rsid w:val="00E949D1"/>
    <w:rsid w:val="00EB166C"/>
    <w:rsid w:val="00EB5E58"/>
    <w:rsid w:val="00EB7B53"/>
    <w:rsid w:val="00EC325C"/>
    <w:rsid w:val="00ED08D1"/>
    <w:rsid w:val="00ED552B"/>
    <w:rsid w:val="00EF4BAD"/>
    <w:rsid w:val="00EF7B6E"/>
    <w:rsid w:val="00F007D6"/>
    <w:rsid w:val="00F01FF3"/>
    <w:rsid w:val="00F040F8"/>
    <w:rsid w:val="00F04860"/>
    <w:rsid w:val="00F04A99"/>
    <w:rsid w:val="00F10413"/>
    <w:rsid w:val="00F12EAD"/>
    <w:rsid w:val="00F13583"/>
    <w:rsid w:val="00F2037E"/>
    <w:rsid w:val="00F23604"/>
    <w:rsid w:val="00F2614D"/>
    <w:rsid w:val="00F265D9"/>
    <w:rsid w:val="00F30541"/>
    <w:rsid w:val="00F3130A"/>
    <w:rsid w:val="00F3263E"/>
    <w:rsid w:val="00F3264D"/>
    <w:rsid w:val="00F33235"/>
    <w:rsid w:val="00F413A0"/>
    <w:rsid w:val="00F42532"/>
    <w:rsid w:val="00F42AAD"/>
    <w:rsid w:val="00F4319F"/>
    <w:rsid w:val="00F43D7C"/>
    <w:rsid w:val="00F4567B"/>
    <w:rsid w:val="00F50078"/>
    <w:rsid w:val="00F550D0"/>
    <w:rsid w:val="00F557E1"/>
    <w:rsid w:val="00F62A99"/>
    <w:rsid w:val="00F63E33"/>
    <w:rsid w:val="00F653FE"/>
    <w:rsid w:val="00F669B5"/>
    <w:rsid w:val="00F67C7C"/>
    <w:rsid w:val="00F70C8E"/>
    <w:rsid w:val="00F714FF"/>
    <w:rsid w:val="00F7476B"/>
    <w:rsid w:val="00F77D02"/>
    <w:rsid w:val="00F82A40"/>
    <w:rsid w:val="00F83B60"/>
    <w:rsid w:val="00F84CAA"/>
    <w:rsid w:val="00F85A9B"/>
    <w:rsid w:val="00F87932"/>
    <w:rsid w:val="00F94EC9"/>
    <w:rsid w:val="00FA32CE"/>
    <w:rsid w:val="00FA3447"/>
    <w:rsid w:val="00FA6CAA"/>
    <w:rsid w:val="00FB5AAB"/>
    <w:rsid w:val="00FB72C2"/>
    <w:rsid w:val="00FC7D1D"/>
    <w:rsid w:val="00FD1CA1"/>
    <w:rsid w:val="00FD6856"/>
    <w:rsid w:val="00FD6E2A"/>
    <w:rsid w:val="00FE0284"/>
    <w:rsid w:val="00FF0805"/>
    <w:rsid w:val="00FF10A1"/>
    <w:rsid w:val="00FF5B38"/>
    <w:rsid w:val="00FF70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9A0E72"/>
  <w15:chartTrackingRefBased/>
  <w15:docId w15:val="{C761D3BF-F150-4221-BA8E-402258562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99"/>
    <w:lsdException w:name="toc 3"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Title" w:qFormat="1"/>
    <w:lsdException w:name="Body Text" w:uiPriority="99"/>
    <w:lsdException w:name="Subtitle" w:qFormat="1"/>
    <w:lsdException w:name="Hyperlink" w:uiPriority="99"/>
    <w:lsdException w:name="Strong" w:qFormat="1"/>
    <w:lsdException w:name="Emphasis" w:qFormat="1"/>
    <w:lsdException w:name="Document Map" w:uiPriority="99"/>
    <w:lsdException w:name="Normal (Web)"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C41"/>
    <w:rPr>
      <w:rFonts w:ascii="Arial" w:eastAsia="Calibri" w:hAnsi="Arial"/>
    </w:rPr>
  </w:style>
  <w:style w:type="paragraph" w:styleId="Heading1">
    <w:name w:val="heading 1"/>
    <w:basedOn w:val="Normal"/>
    <w:next w:val="Normal"/>
    <w:link w:val="Heading1Char"/>
    <w:uiPriority w:val="99"/>
    <w:qFormat/>
    <w:rsid w:val="000E65C2"/>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eastAsia="Times New Roman" w:hAnsi="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semiHidden/>
    <w:locked/>
    <w:rsid w:val="00EF4BAD"/>
    <w:rPr>
      <w:rFonts w:ascii="Arial" w:eastAsia="Calibri" w:hAnsi="Arial" w:cs="Arial"/>
      <w:b/>
      <w:bCs/>
      <w:sz w:val="26"/>
      <w:szCs w:val="26"/>
      <w:lang w:val="en-GB" w:eastAsia="en-GB" w:bidi="ar-SA"/>
    </w:rPr>
  </w:style>
  <w:style w:type="paragraph" w:styleId="NormalWeb">
    <w:name w:val="Normal (Web)"/>
    <w:basedOn w:val="Normal"/>
    <w:uiPriority w:val="99"/>
    <w:rsid w:val="00EF4BAD"/>
    <w:pPr>
      <w:spacing w:before="100" w:beforeAutospacing="1" w:after="100" w:afterAutospacing="1"/>
    </w:pPr>
    <w:rPr>
      <w:rFonts w:ascii="Times New Roman" w:eastAsia="Times New Roman" w:hAnsi="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rsid w:val="00EF4BAD"/>
    <w:pPr>
      <w:spacing w:after="120"/>
      <w:ind w:left="283"/>
    </w:pPr>
    <w:rPr>
      <w:rFonts w:eastAsia="Times New Roman" w:cs="Arial"/>
      <w:sz w:val="24"/>
      <w:szCs w:val="24"/>
    </w:rPr>
  </w:style>
  <w:style w:type="character" w:customStyle="1" w:styleId="BodyTextIndentChar">
    <w:name w:val="Body Text Indent Char"/>
    <w:link w:val="BodyTextIndent"/>
    <w:semiHidden/>
    <w:locked/>
    <w:rsid w:val="00EF4BAD"/>
    <w:rPr>
      <w:rFonts w:ascii="Arial" w:hAnsi="Arial" w:cs="Arial"/>
      <w:sz w:val="24"/>
      <w:szCs w:val="24"/>
      <w:lang w:val="en-GB" w:eastAsia="en-GB" w:bidi="ar-SA"/>
    </w:rPr>
  </w:style>
  <w:style w:type="paragraph" w:customStyle="1" w:styleId="Default">
    <w:name w:val="Default"/>
    <w:uiPriority w:val="99"/>
    <w:rsid w:val="003809DA"/>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5D14A9"/>
    <w:pPr>
      <w:tabs>
        <w:tab w:val="center" w:pos="4153"/>
        <w:tab w:val="right" w:pos="8306"/>
      </w:tabs>
    </w:pPr>
  </w:style>
  <w:style w:type="paragraph" w:styleId="Footer">
    <w:name w:val="footer"/>
    <w:basedOn w:val="Normal"/>
    <w:link w:val="FooterChar"/>
    <w:uiPriority w:val="99"/>
    <w:rsid w:val="005D14A9"/>
    <w:pPr>
      <w:tabs>
        <w:tab w:val="center" w:pos="4153"/>
        <w:tab w:val="right" w:pos="8306"/>
      </w:tabs>
    </w:pPr>
  </w:style>
  <w:style w:type="paragraph" w:styleId="ListParagraph">
    <w:name w:val="List Paragraph"/>
    <w:basedOn w:val="Normal"/>
    <w:uiPriority w:val="1"/>
    <w:qFormat/>
    <w:rsid w:val="00C86C1C"/>
    <w:pPr>
      <w:ind w:left="720"/>
    </w:pPr>
  </w:style>
  <w:style w:type="character" w:customStyle="1" w:styleId="Heading1Char">
    <w:name w:val="Heading 1 Char"/>
    <w:link w:val="Heading1"/>
    <w:uiPriority w:val="99"/>
    <w:rsid w:val="000E65C2"/>
    <w:rPr>
      <w:rFonts w:ascii="Calibri Light" w:eastAsia="Times New Roman" w:hAnsi="Calibri Light" w:cs="Times New Roman"/>
      <w:b/>
      <w:bCs/>
      <w:kern w:val="32"/>
      <w:sz w:val="32"/>
      <w:szCs w:val="32"/>
    </w:rPr>
  </w:style>
  <w:style w:type="character" w:customStyle="1" w:styleId="Heading2Char">
    <w:name w:val="Heading 2 Char"/>
    <w:link w:val="Heading2"/>
    <w:uiPriority w:val="99"/>
    <w:rsid w:val="000E65C2"/>
    <w:rPr>
      <w:rFonts w:ascii="Calibri Light" w:eastAsia="Times New Roman" w:hAnsi="Calibri Light" w:cs="Times New Roman"/>
      <w:b/>
      <w:bCs/>
      <w:i/>
      <w:iCs/>
      <w:sz w:val="28"/>
      <w:szCs w:val="28"/>
    </w:rPr>
  </w:style>
  <w:style w:type="character" w:customStyle="1" w:styleId="HeaderChar">
    <w:name w:val="Header Char"/>
    <w:link w:val="Header"/>
    <w:uiPriority w:val="99"/>
    <w:locked/>
    <w:rsid w:val="000E65C2"/>
    <w:rPr>
      <w:rFonts w:ascii="Arial" w:eastAsia="Calibri" w:hAnsi="Arial"/>
    </w:rPr>
  </w:style>
  <w:style w:type="paragraph" w:customStyle="1" w:styleId="TitlePageHeading1">
    <w:name w:val="Title Page Heading 1"/>
    <w:basedOn w:val="Normal"/>
    <w:uiPriority w:val="99"/>
    <w:rsid w:val="000E65C2"/>
    <w:pPr>
      <w:spacing w:before="720"/>
      <w:jc w:val="center"/>
    </w:pPr>
    <w:rPr>
      <w:rFonts w:eastAsia="Times New Roman"/>
      <w:b/>
      <w:sz w:val="32"/>
    </w:rPr>
  </w:style>
  <w:style w:type="paragraph" w:customStyle="1" w:styleId="TitlePageHeading2">
    <w:name w:val="Title Page Heading 2"/>
    <w:basedOn w:val="Normal"/>
    <w:uiPriority w:val="99"/>
    <w:rsid w:val="000E65C2"/>
    <w:pPr>
      <w:spacing w:before="720"/>
      <w:jc w:val="center"/>
    </w:pPr>
    <w:rPr>
      <w:rFonts w:eastAsia="Times New Roman"/>
      <w:b/>
      <w:sz w:val="56"/>
    </w:rPr>
  </w:style>
  <w:style w:type="character" w:customStyle="1" w:styleId="FooterChar">
    <w:name w:val="Footer Char"/>
    <w:link w:val="Footer"/>
    <w:uiPriority w:val="99"/>
    <w:locked/>
    <w:rsid w:val="000E65C2"/>
    <w:rPr>
      <w:rFonts w:ascii="Arial" w:eastAsia="Calibri" w:hAnsi="Arial"/>
    </w:rPr>
  </w:style>
  <w:style w:type="character" w:styleId="PageNumber">
    <w:name w:val="page number"/>
    <w:uiPriority w:val="99"/>
    <w:rsid w:val="000E65C2"/>
    <w:rPr>
      <w:rFonts w:cs="Times New Roman"/>
    </w:rPr>
  </w:style>
  <w:style w:type="table" w:styleId="TableGrid">
    <w:name w:val="Table Grid"/>
    <w:basedOn w:val="TableNormal"/>
    <w:uiPriority w:val="39"/>
    <w:rsid w:val="000E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0E65C2"/>
    <w:pPr>
      <w:jc w:val="both"/>
    </w:pPr>
    <w:rPr>
      <w:rFonts w:eastAsia="Times New Roman"/>
      <w:sz w:val="24"/>
    </w:rPr>
  </w:style>
  <w:style w:type="character" w:customStyle="1" w:styleId="BodyTextChar">
    <w:name w:val="Body Text Char"/>
    <w:link w:val="BodyText"/>
    <w:uiPriority w:val="99"/>
    <w:rsid w:val="000E65C2"/>
    <w:rPr>
      <w:rFonts w:ascii="Arial" w:hAnsi="Arial"/>
      <w:sz w:val="24"/>
    </w:rPr>
  </w:style>
  <w:style w:type="paragraph" w:styleId="TOCHeading">
    <w:name w:val="TOC Heading"/>
    <w:basedOn w:val="Heading1"/>
    <w:next w:val="Normal"/>
    <w:uiPriority w:val="39"/>
    <w:qFormat/>
    <w:rsid w:val="000E65C2"/>
    <w:pPr>
      <w:keepLines/>
      <w:spacing w:before="480" w:after="0" w:line="276" w:lineRule="auto"/>
      <w:outlineLvl w:val="9"/>
    </w:pPr>
    <w:rPr>
      <w:rFonts w:ascii="Arial" w:hAnsi="Arial"/>
      <w:kern w:val="0"/>
      <w:sz w:val="28"/>
      <w:szCs w:val="28"/>
      <w:lang w:val="en-US" w:eastAsia="en-US"/>
    </w:rPr>
  </w:style>
  <w:style w:type="paragraph" w:styleId="TOC1">
    <w:name w:val="toc 1"/>
    <w:basedOn w:val="Normal"/>
    <w:next w:val="Normal"/>
    <w:autoRedefine/>
    <w:uiPriority w:val="39"/>
    <w:rsid w:val="000E65C2"/>
    <w:pPr>
      <w:spacing w:after="100"/>
    </w:pPr>
    <w:rPr>
      <w:rFonts w:eastAsia="Times New Roman"/>
      <w:sz w:val="24"/>
    </w:rPr>
  </w:style>
  <w:style w:type="paragraph" w:styleId="BalloonText">
    <w:name w:val="Balloon Text"/>
    <w:basedOn w:val="Normal"/>
    <w:link w:val="BalloonTextChar"/>
    <w:uiPriority w:val="99"/>
    <w:rsid w:val="000E65C2"/>
    <w:rPr>
      <w:rFonts w:ascii="Tahoma" w:eastAsia="Times New Roman" w:hAnsi="Tahoma" w:cs="Tahoma"/>
      <w:sz w:val="16"/>
      <w:szCs w:val="16"/>
    </w:rPr>
  </w:style>
  <w:style w:type="character" w:customStyle="1" w:styleId="BalloonTextChar">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99"/>
    <w:rsid w:val="000E65C2"/>
    <w:pPr>
      <w:tabs>
        <w:tab w:val="left" w:pos="1134"/>
        <w:tab w:val="right" w:leader="dot" w:pos="8302"/>
      </w:tabs>
      <w:spacing w:after="100"/>
      <w:ind w:left="240"/>
    </w:pPr>
    <w:rPr>
      <w:rFonts w:eastAsia="Times New Roman"/>
      <w:sz w:val="24"/>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customStyle="1" w:styleId="CommentTextChar">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customStyle="1" w:styleId="CommentSubjectChar">
    <w:name w:val="Comment Subject Char"/>
    <w:link w:val="CommentSubject"/>
    <w:uiPriority w:val="99"/>
    <w:rsid w:val="000E65C2"/>
    <w:rPr>
      <w:rFonts w:ascii="Arial" w:hAnsi="Arial"/>
      <w:b/>
      <w:bCs/>
    </w:rPr>
  </w:style>
  <w:style w:type="paragraph" w:styleId="NoSpacing">
    <w:name w:val="No Spacing"/>
    <w:link w:val="NoSpacingChar"/>
    <w:uiPriority w:val="99"/>
    <w:qFormat/>
    <w:rsid w:val="000E65C2"/>
    <w:pPr>
      <w:jc w:val="both"/>
    </w:pPr>
    <w:rPr>
      <w:rFonts w:ascii="Arial" w:hAnsi="Arial"/>
      <w:sz w:val="22"/>
      <w:szCs w:val="24"/>
    </w:rPr>
  </w:style>
  <w:style w:type="character" w:customStyle="1" w:styleId="NoSpacingChar">
    <w:name w:val="No Spacing Char"/>
    <w:link w:val="NoSpacing"/>
    <w:uiPriority w:val="99"/>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eastAsia="Times New Roman" w:hAnsi="Tahoma" w:cs="Tahoma"/>
    </w:rPr>
  </w:style>
  <w:style w:type="character" w:customStyle="1" w:styleId="DocumentMapChar">
    <w:name w:val="Document Map Char"/>
    <w:link w:val="DocumentMap"/>
    <w:uiPriority w:val="99"/>
    <w:rsid w:val="000E65C2"/>
    <w:rPr>
      <w:rFonts w:ascii="Tahoma" w:hAnsi="Tahoma" w:cs="Tahoma"/>
      <w:shd w:val="clear" w:color="auto" w:fill="000080"/>
    </w:rPr>
  </w:style>
  <w:style w:type="character" w:customStyle="1" w:styleId="Heading5Char">
    <w:name w:val="Heading 5 Char"/>
    <w:link w:val="Heading5"/>
    <w:semiHidden/>
    <w:rsid w:val="0055307A"/>
    <w:rPr>
      <w:rFonts w:ascii="Calibri" w:eastAsia="Times New Roman" w:hAnsi="Calibri" w:cs="Times New Roman"/>
      <w:b/>
      <w:bCs/>
      <w:i/>
      <w:iCs/>
      <w:sz w:val="26"/>
      <w:szCs w:val="26"/>
    </w:rPr>
  </w:style>
  <w:style w:type="character" w:customStyle="1" w:styleId="Heading4Char">
    <w:name w:val="Heading 4 Char"/>
    <w:link w:val="Heading4"/>
    <w:rsid w:val="0055307A"/>
    <w:rPr>
      <w:b/>
      <w:bCs/>
      <w:sz w:val="28"/>
      <w:szCs w:val="28"/>
    </w:rPr>
  </w:style>
  <w:style w:type="paragraph" w:styleId="Caption">
    <w:name w:val="caption"/>
    <w:basedOn w:val="Normal"/>
    <w:next w:val="Normal"/>
    <w:qFormat/>
    <w:rsid w:val="0055307A"/>
    <w:rPr>
      <w:rFonts w:ascii="Times New Roman" w:eastAsia="Times New Roman" w:hAnsi="Times New Roman"/>
      <w:b/>
      <w:bCs/>
      <w:sz w:val="22"/>
      <w:szCs w:val="24"/>
      <w:lang w:val="en-US"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customStyle="1" w:styleId="TitleChar">
    <w:name w:val="Title Char"/>
    <w:link w:val="Title"/>
    <w:rsid w:val="0055307A"/>
    <w:rPr>
      <w:rFonts w:ascii="Arial" w:hAnsi="Arial"/>
      <w:b/>
      <w:snapToGrid w:val="0"/>
      <w:sz w:val="24"/>
      <w:lang w:eastAsia="en-US"/>
    </w:rPr>
  </w:style>
  <w:style w:type="paragraph" w:customStyle="1" w:styleId="paragraph">
    <w:name w:val="paragraph"/>
    <w:basedOn w:val="Normal"/>
    <w:rsid w:val="00A566B9"/>
    <w:rPr>
      <w:rFonts w:ascii="Times New Roman" w:eastAsia="Times New Roman" w:hAnsi="Times New Roman"/>
      <w:sz w:val="24"/>
      <w:szCs w:val="24"/>
    </w:rPr>
  </w:style>
  <w:style w:type="character" w:customStyle="1" w:styleId="normaltextrun1">
    <w:name w:val="normaltextrun1"/>
    <w:rsid w:val="00A566B9"/>
  </w:style>
  <w:style w:type="character" w:customStyle="1" w:styleId="eop">
    <w:name w:val="eop"/>
    <w:rsid w:val="00A566B9"/>
  </w:style>
  <w:style w:type="character" w:customStyle="1" w:styleId="contextualspellingandgrammarerror">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link w:val="HTMLPreformatted"/>
    <w:uiPriority w:val="99"/>
    <w:rsid w:val="00E66302"/>
    <w:rPr>
      <w:rFonts w:ascii="Courier New" w:hAnsi="Courier New" w:cs="Courier New"/>
    </w:rPr>
  </w:style>
  <w:style w:type="character" w:styleId="UnresolvedMention">
    <w:name w:val="Unresolved Mention"/>
    <w:uiPriority w:val="99"/>
    <w:semiHidden/>
    <w:unhideWhenUsed/>
    <w:rsid w:val="00F653FE"/>
    <w:rPr>
      <w:color w:val="605E5C"/>
      <w:shd w:val="clear" w:color="auto" w:fill="E1DFDD"/>
    </w:rPr>
  </w:style>
  <w:style w:type="paragraph" w:customStyle="1" w:styleId="TableParagraph">
    <w:name w:val="Table Paragraph"/>
    <w:basedOn w:val="Normal"/>
    <w:uiPriority w:val="1"/>
    <w:qFormat/>
    <w:rsid w:val="00453A89"/>
    <w:pPr>
      <w:widowControl w:val="0"/>
      <w:autoSpaceDE w:val="0"/>
      <w:autoSpaceDN w:val="0"/>
      <w:spacing w:line="256" w:lineRule="exact"/>
      <w:ind w:left="610" w:right="237"/>
      <w:jc w:val="center"/>
    </w:pPr>
    <w:rPr>
      <w:rFonts w:eastAsia="Arial" w:cs="Arial"/>
      <w:sz w:val="22"/>
      <w:szCs w:val="22"/>
      <w:lang w:eastAsia="en-US"/>
    </w:rPr>
  </w:style>
  <w:style w:type="paragraph" w:styleId="TOC3">
    <w:name w:val="toc 3"/>
    <w:basedOn w:val="Normal"/>
    <w:next w:val="Normal"/>
    <w:autoRedefine/>
    <w:uiPriority w:val="39"/>
    <w:rsid w:val="005B74EB"/>
    <w:pPr>
      <w:tabs>
        <w:tab w:val="left" w:pos="880"/>
        <w:tab w:val="right" w:leader="dot" w:pos="10140"/>
      </w:tabs>
    </w:pPr>
    <w:rPr>
      <w:rFonts w:eastAsia="Arial" w:cs="Arial"/>
      <w:iCs/>
      <w:noProof/>
      <w:color w:val="000000"/>
      <w:sz w:val="24"/>
      <w:szCs w:val="24"/>
    </w:rPr>
  </w:style>
  <w:style w:type="table" w:customStyle="1" w:styleId="TableGrid0">
    <w:name w:val="TableGrid"/>
    <w:rsid w:val="00A038F2"/>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3705813">
      <w:bodyDiv w:val="1"/>
      <w:marLeft w:val="0"/>
      <w:marRight w:val="0"/>
      <w:marTop w:val="0"/>
      <w:marBottom w:val="0"/>
      <w:divBdr>
        <w:top w:val="none" w:sz="0" w:space="0" w:color="auto"/>
        <w:left w:val="none" w:sz="0" w:space="0" w:color="auto"/>
        <w:bottom w:val="none" w:sz="0" w:space="0" w:color="auto"/>
        <w:right w:val="none" w:sz="0" w:space="0" w:color="auto"/>
      </w:divBdr>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1997147381">
      <w:bodyDiv w:val="1"/>
      <w:marLeft w:val="0"/>
      <w:marRight w:val="0"/>
      <w:marTop w:val="0"/>
      <w:marBottom w:val="0"/>
      <w:divBdr>
        <w:top w:val="none" w:sz="0" w:space="0" w:color="auto"/>
        <w:left w:val="none" w:sz="0" w:space="0" w:color="auto"/>
        <w:bottom w:val="none" w:sz="0" w:space="0" w:color="auto"/>
        <w:right w:val="none" w:sz="0" w:space="0" w:color="auto"/>
      </w:divBdr>
      <w:divsChild>
        <w:div w:id="467599937">
          <w:marLeft w:val="0"/>
          <w:marRight w:val="0"/>
          <w:marTop w:val="0"/>
          <w:marBottom w:val="0"/>
          <w:divBdr>
            <w:top w:val="none" w:sz="0" w:space="0" w:color="auto"/>
            <w:left w:val="none" w:sz="0" w:space="0" w:color="auto"/>
            <w:bottom w:val="none" w:sz="0" w:space="0" w:color="auto"/>
            <w:right w:val="none" w:sz="0" w:space="0" w:color="auto"/>
          </w:divBdr>
          <w:divsChild>
            <w:div w:id="743185741">
              <w:marLeft w:val="0"/>
              <w:marRight w:val="0"/>
              <w:marTop w:val="0"/>
              <w:marBottom w:val="0"/>
              <w:divBdr>
                <w:top w:val="none" w:sz="0" w:space="0" w:color="auto"/>
                <w:left w:val="none" w:sz="0" w:space="0" w:color="auto"/>
                <w:bottom w:val="none" w:sz="0" w:space="0" w:color="auto"/>
                <w:right w:val="none" w:sz="0" w:space="0" w:color="auto"/>
              </w:divBdr>
              <w:divsChild>
                <w:div w:id="1474323617">
                  <w:marLeft w:val="0"/>
                  <w:marRight w:val="0"/>
                  <w:marTop w:val="0"/>
                  <w:marBottom w:val="0"/>
                  <w:divBdr>
                    <w:top w:val="none" w:sz="0" w:space="0" w:color="auto"/>
                    <w:left w:val="none" w:sz="0" w:space="0" w:color="auto"/>
                    <w:bottom w:val="none" w:sz="0" w:space="0" w:color="auto"/>
                    <w:right w:val="none" w:sz="0" w:space="0" w:color="auto"/>
                  </w:divBdr>
                  <w:divsChild>
                    <w:div w:id="1842040569">
                      <w:marLeft w:val="0"/>
                      <w:marRight w:val="0"/>
                      <w:marTop w:val="0"/>
                      <w:marBottom w:val="0"/>
                      <w:divBdr>
                        <w:top w:val="none" w:sz="0" w:space="0" w:color="auto"/>
                        <w:left w:val="none" w:sz="0" w:space="0" w:color="auto"/>
                        <w:bottom w:val="none" w:sz="0" w:space="0" w:color="auto"/>
                        <w:right w:val="none" w:sz="0" w:space="0" w:color="auto"/>
                      </w:divBdr>
                      <w:divsChild>
                        <w:div w:id="878778833">
                          <w:marLeft w:val="0"/>
                          <w:marRight w:val="0"/>
                          <w:marTop w:val="0"/>
                          <w:marBottom w:val="0"/>
                          <w:divBdr>
                            <w:top w:val="none" w:sz="0" w:space="0" w:color="auto"/>
                            <w:left w:val="none" w:sz="0" w:space="0" w:color="auto"/>
                            <w:bottom w:val="none" w:sz="0" w:space="0" w:color="auto"/>
                            <w:right w:val="none" w:sz="0" w:space="0" w:color="auto"/>
                          </w:divBdr>
                          <w:divsChild>
                            <w:div w:id="456146950">
                              <w:marLeft w:val="0"/>
                              <w:marRight w:val="0"/>
                              <w:marTop w:val="0"/>
                              <w:marBottom w:val="0"/>
                              <w:divBdr>
                                <w:top w:val="none" w:sz="0" w:space="0" w:color="auto"/>
                                <w:left w:val="none" w:sz="0" w:space="0" w:color="auto"/>
                                <w:bottom w:val="none" w:sz="0" w:space="0" w:color="auto"/>
                                <w:right w:val="none" w:sz="0" w:space="0" w:color="auto"/>
                              </w:divBdr>
                              <w:divsChild>
                                <w:div w:id="2118939386">
                                  <w:marLeft w:val="0"/>
                                  <w:marRight w:val="0"/>
                                  <w:marTop w:val="0"/>
                                  <w:marBottom w:val="0"/>
                                  <w:divBdr>
                                    <w:top w:val="none" w:sz="0" w:space="0" w:color="auto"/>
                                    <w:left w:val="none" w:sz="0" w:space="0" w:color="auto"/>
                                    <w:bottom w:val="none" w:sz="0" w:space="0" w:color="auto"/>
                                    <w:right w:val="none" w:sz="0" w:space="0" w:color="auto"/>
                                  </w:divBdr>
                                  <w:divsChild>
                                    <w:div w:id="786777790">
                                      <w:marLeft w:val="0"/>
                                      <w:marRight w:val="0"/>
                                      <w:marTop w:val="0"/>
                                      <w:marBottom w:val="0"/>
                                      <w:divBdr>
                                        <w:top w:val="none" w:sz="0" w:space="0" w:color="auto"/>
                                        <w:left w:val="none" w:sz="0" w:space="0" w:color="auto"/>
                                        <w:bottom w:val="none" w:sz="0" w:space="0" w:color="auto"/>
                                        <w:right w:val="none" w:sz="0" w:space="0" w:color="auto"/>
                                      </w:divBdr>
                                      <w:divsChild>
                                        <w:div w:id="1339886350">
                                          <w:marLeft w:val="0"/>
                                          <w:marRight w:val="0"/>
                                          <w:marTop w:val="0"/>
                                          <w:marBottom w:val="0"/>
                                          <w:divBdr>
                                            <w:top w:val="none" w:sz="0" w:space="0" w:color="auto"/>
                                            <w:left w:val="none" w:sz="0" w:space="0" w:color="auto"/>
                                            <w:bottom w:val="none" w:sz="0" w:space="0" w:color="auto"/>
                                            <w:right w:val="none" w:sz="0" w:space="0" w:color="auto"/>
                                          </w:divBdr>
                                          <w:divsChild>
                                            <w:div w:id="340669649">
                                              <w:marLeft w:val="0"/>
                                              <w:marRight w:val="0"/>
                                              <w:marTop w:val="0"/>
                                              <w:marBottom w:val="0"/>
                                              <w:divBdr>
                                                <w:top w:val="none" w:sz="0" w:space="0" w:color="auto"/>
                                                <w:left w:val="none" w:sz="0" w:space="0" w:color="auto"/>
                                                <w:bottom w:val="none" w:sz="0" w:space="0" w:color="auto"/>
                                                <w:right w:val="none" w:sz="0" w:space="0" w:color="auto"/>
                                              </w:divBdr>
                                              <w:divsChild>
                                                <w:div w:id="1050422532">
                                                  <w:marLeft w:val="0"/>
                                                  <w:marRight w:val="0"/>
                                                  <w:marTop w:val="0"/>
                                                  <w:marBottom w:val="0"/>
                                                  <w:divBdr>
                                                    <w:top w:val="none" w:sz="0" w:space="0" w:color="auto"/>
                                                    <w:left w:val="none" w:sz="0" w:space="0" w:color="auto"/>
                                                    <w:bottom w:val="none" w:sz="0" w:space="0" w:color="auto"/>
                                                    <w:right w:val="none" w:sz="0" w:space="0" w:color="auto"/>
                                                  </w:divBdr>
                                                  <w:divsChild>
                                                    <w:div w:id="899901105">
                                                      <w:marLeft w:val="0"/>
                                                      <w:marRight w:val="0"/>
                                                      <w:marTop w:val="0"/>
                                                      <w:marBottom w:val="0"/>
                                                      <w:divBdr>
                                                        <w:top w:val="none" w:sz="0" w:space="0" w:color="auto"/>
                                                        <w:left w:val="none" w:sz="0" w:space="0" w:color="auto"/>
                                                        <w:bottom w:val="none" w:sz="0" w:space="0" w:color="auto"/>
                                                        <w:right w:val="none" w:sz="0" w:space="0" w:color="auto"/>
                                                      </w:divBdr>
                                                      <w:divsChild>
                                                        <w:div w:id="1727878762">
                                                          <w:marLeft w:val="0"/>
                                                          <w:marRight w:val="0"/>
                                                          <w:marTop w:val="0"/>
                                                          <w:marBottom w:val="0"/>
                                                          <w:divBdr>
                                                            <w:top w:val="none" w:sz="0" w:space="0" w:color="auto"/>
                                                            <w:left w:val="none" w:sz="0" w:space="0" w:color="auto"/>
                                                            <w:bottom w:val="none" w:sz="0" w:space="0" w:color="auto"/>
                                                            <w:right w:val="none" w:sz="0" w:space="0" w:color="auto"/>
                                                          </w:divBdr>
                                                          <w:divsChild>
                                                            <w:div w:id="982268905">
                                                              <w:marLeft w:val="0"/>
                                                              <w:marRight w:val="0"/>
                                                              <w:marTop w:val="0"/>
                                                              <w:marBottom w:val="0"/>
                                                              <w:divBdr>
                                                                <w:top w:val="none" w:sz="0" w:space="0" w:color="auto"/>
                                                                <w:left w:val="none" w:sz="0" w:space="0" w:color="auto"/>
                                                                <w:bottom w:val="none" w:sz="0" w:space="0" w:color="auto"/>
                                                                <w:right w:val="none" w:sz="0" w:space="0" w:color="auto"/>
                                                              </w:divBdr>
                                                              <w:divsChild>
                                                                <w:div w:id="2140493258">
                                                                  <w:marLeft w:val="0"/>
                                                                  <w:marRight w:val="0"/>
                                                                  <w:marTop w:val="0"/>
                                                                  <w:marBottom w:val="0"/>
                                                                  <w:divBdr>
                                                                    <w:top w:val="none" w:sz="0" w:space="0" w:color="auto"/>
                                                                    <w:left w:val="none" w:sz="0" w:space="0" w:color="auto"/>
                                                                    <w:bottom w:val="none" w:sz="0" w:space="0" w:color="auto"/>
                                                                    <w:right w:val="none" w:sz="0" w:space="0" w:color="auto"/>
                                                                  </w:divBdr>
                                                                  <w:divsChild>
                                                                    <w:div w:id="2135829327">
                                                                      <w:marLeft w:val="0"/>
                                                                      <w:marRight w:val="0"/>
                                                                      <w:marTop w:val="0"/>
                                                                      <w:marBottom w:val="0"/>
                                                                      <w:divBdr>
                                                                        <w:top w:val="none" w:sz="0" w:space="0" w:color="auto"/>
                                                                        <w:left w:val="none" w:sz="0" w:space="0" w:color="auto"/>
                                                                        <w:bottom w:val="none" w:sz="0" w:space="0" w:color="auto"/>
                                                                        <w:right w:val="none" w:sz="0" w:space="0" w:color="auto"/>
                                                                      </w:divBdr>
                                                                      <w:divsChild>
                                                                        <w:div w:id="1011420291">
                                                                          <w:marLeft w:val="0"/>
                                                                          <w:marRight w:val="0"/>
                                                                          <w:marTop w:val="0"/>
                                                                          <w:marBottom w:val="0"/>
                                                                          <w:divBdr>
                                                                            <w:top w:val="none" w:sz="0" w:space="0" w:color="auto"/>
                                                                            <w:left w:val="none" w:sz="0" w:space="0" w:color="auto"/>
                                                                            <w:bottom w:val="none" w:sz="0" w:space="0" w:color="auto"/>
                                                                            <w:right w:val="none" w:sz="0" w:space="0" w:color="auto"/>
                                                                          </w:divBdr>
                                                                          <w:divsChild>
                                                                            <w:div w:id="1074204725">
                                                                              <w:marLeft w:val="0"/>
                                                                              <w:marRight w:val="0"/>
                                                                              <w:marTop w:val="0"/>
                                                                              <w:marBottom w:val="0"/>
                                                                              <w:divBdr>
                                                                                <w:top w:val="none" w:sz="0" w:space="0" w:color="auto"/>
                                                                                <w:left w:val="none" w:sz="0" w:space="0" w:color="auto"/>
                                                                                <w:bottom w:val="none" w:sz="0" w:space="0" w:color="auto"/>
                                                                                <w:right w:val="none" w:sz="0" w:space="0" w:color="auto"/>
                                                                              </w:divBdr>
                                                                              <w:divsChild>
                                                                                <w:div w:id="2070178732">
                                                                                  <w:marLeft w:val="0"/>
                                                                                  <w:marRight w:val="0"/>
                                                                                  <w:marTop w:val="0"/>
                                                                                  <w:marBottom w:val="0"/>
                                                                                  <w:divBdr>
                                                                                    <w:top w:val="none" w:sz="0" w:space="0" w:color="auto"/>
                                                                                    <w:left w:val="none" w:sz="0" w:space="0" w:color="auto"/>
                                                                                    <w:bottom w:val="none" w:sz="0" w:space="0" w:color="auto"/>
                                                                                    <w:right w:val="none" w:sz="0" w:space="0" w:color="auto"/>
                                                                                  </w:divBdr>
                                                                                  <w:divsChild>
                                                                                    <w:div w:id="112017319">
                                                                                      <w:marLeft w:val="0"/>
                                                                                      <w:marRight w:val="0"/>
                                                                                      <w:marTop w:val="0"/>
                                                                                      <w:marBottom w:val="0"/>
                                                                                      <w:divBdr>
                                                                                        <w:top w:val="none" w:sz="0" w:space="0" w:color="auto"/>
                                                                                        <w:left w:val="none" w:sz="0" w:space="0" w:color="auto"/>
                                                                                        <w:bottom w:val="none" w:sz="0" w:space="0" w:color="auto"/>
                                                                                        <w:right w:val="none" w:sz="0" w:space="0" w:color="auto"/>
                                                                                      </w:divBdr>
                                                                                      <w:divsChild>
                                                                                        <w:div w:id="316617108">
                                                                                          <w:marLeft w:val="0"/>
                                                                                          <w:marRight w:val="0"/>
                                                                                          <w:marTop w:val="0"/>
                                                                                          <w:marBottom w:val="0"/>
                                                                                          <w:divBdr>
                                                                                            <w:top w:val="none" w:sz="0" w:space="0" w:color="auto"/>
                                                                                            <w:left w:val="none" w:sz="0" w:space="0" w:color="auto"/>
                                                                                            <w:bottom w:val="none" w:sz="0" w:space="0" w:color="auto"/>
                                                                                            <w:right w:val="none" w:sz="0" w:space="0" w:color="auto"/>
                                                                                          </w:divBdr>
                                                                                          <w:divsChild>
                                                                                            <w:div w:id="157924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nhsconfed.org/sites/default/files/2022-03/All%20Wales%20guidance%20-%20calculation%20of%20Annual%20leave_0.pdf"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78a4ffca-e542-4de3-b974-04e733d868df" xsi:nil="true"/>
    <lcf76f155ced4ddcb4097134ff3c332f xmlns="21a7bf78-3ec6-48f9-b368-9ef3d9849549">
      <Terms xmlns="http://schemas.microsoft.com/office/infopath/2007/PartnerControls"/>
    </lcf76f155ced4ddcb4097134ff3c332f>
    <SharedWithUsers xmlns="78a4ffca-e542-4de3-b974-04e733d868df">
      <UserInfo>
        <DisplayName>James Coglan (HEIW)</DisplayName>
        <AccountId>1410</AccountId>
        <AccountType/>
      </UserInfo>
      <UserInfo>
        <DisplayName>Elspeth Roots (HEIW)</DisplayName>
        <AccountId>514</AccountId>
        <AccountType/>
      </UserInfo>
    </SharedWithUsers>
    <LatestVersion xmlns="21a7bf78-3ec6-48f9-b368-9ef3d9849549">false</LatestVersion>
  </documentManagement>
</p:properties>
</file>

<file path=customXml/item3.xml><?xml version="1.0" encoding="utf-8"?>
<?mso-contentType ?>
<FormTemplates xmlns="http://schemas.microsoft.com/sharepoint/v3/contenttype/form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3" ma:contentTypeDescription="Create a new document." ma:contentTypeScope="" ma:versionID="e15dd1b7eed36790cb265111f9853425">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f3a06aabc37e4a3c2d8ffc5aa2936eb9"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Lates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LatestVersion" ma:index="23" nillable="true" ma:displayName="Latest Version" ma:default="0" ma:format="Dropdown" ma:internalName="LatestVersion">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418AE3-B03A-45C8-B5B4-4BA23CDD37FD}">
  <ds:schemaRefs>
    <ds:schemaRef ds:uri="http://schemas.openxmlformats.org/officeDocument/2006/bibliography"/>
  </ds:schemaRefs>
</ds:datastoreItem>
</file>

<file path=customXml/itemProps2.xml><?xml version="1.0" encoding="utf-8"?>
<ds:datastoreItem xmlns:ds="http://schemas.openxmlformats.org/officeDocument/2006/customXml" ds:itemID="{F1BA2FFF-DEDD-4F25-9C76-630338B54783}">
  <ds:schemaRefs>
    <ds:schemaRef ds:uri="http://schemas.microsoft.com/office/2006/metadata/properties"/>
    <ds:schemaRef ds:uri="http://schemas.microsoft.com/office/infopath/2007/PartnerControls"/>
    <ds:schemaRef ds:uri="78a4ffca-e542-4de3-b974-04e733d868df"/>
    <ds:schemaRef ds:uri="21a7bf78-3ec6-48f9-b368-9ef3d9849549"/>
  </ds:schemaRefs>
</ds:datastoreItem>
</file>

<file path=customXml/itemProps3.xml><?xml version="1.0" encoding="utf-8"?>
<ds:datastoreItem xmlns:ds="http://schemas.openxmlformats.org/officeDocument/2006/customXml" ds:itemID="{3113D1B6-64E1-4920-84C0-821E823E36D2}">
  <ds:schemaRefs>
    <ds:schemaRef ds:uri="http://schemas.microsoft.com/sharepoint/v3/contenttype/forms"/>
  </ds:schemaRefs>
</ds:datastoreItem>
</file>

<file path=customXml/itemProps4.xml><?xml version="1.0" encoding="utf-8"?>
<ds:datastoreItem xmlns:ds="http://schemas.openxmlformats.org/officeDocument/2006/customXml" ds:itemID="{C0A0384B-818E-48E1-B568-75F553425617}">
  <ds:schemaRefs>
    <ds:schemaRef ds:uri="http://schemas.microsoft.com/office/2006/metadata/longProperties"/>
  </ds:schemaRefs>
</ds:datastoreItem>
</file>

<file path=customXml/itemProps5.xml><?xml version="1.0" encoding="utf-8"?>
<ds:datastoreItem xmlns:ds="http://schemas.openxmlformats.org/officeDocument/2006/customXml" ds:itemID="{068821D9-09E5-4EA4-AE4D-75F782515E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7bf78-3ec6-48f9-b368-9ef3d9849549"/>
    <ds:schemaRef ds:uri="78a4ffca-e542-4de3-b974-04e733d86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1279</TotalTime>
  <Pages>15</Pages>
  <Words>3896</Words>
  <Characters>22213</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Alcohol and Drug Misuse Policy</vt:lpstr>
    </vt:vector>
  </TitlesOfParts>
  <Company>Cardiff University</Company>
  <LinksUpToDate>false</LinksUpToDate>
  <CharactersWithSpaces>26057</CharactersWithSpaces>
  <SharedDoc>false</SharedDoc>
  <HLinks>
    <vt:vector size="18" baseType="variant">
      <vt:variant>
        <vt:i4>1245212</vt:i4>
      </vt:variant>
      <vt:variant>
        <vt:i4>6</vt:i4>
      </vt:variant>
      <vt:variant>
        <vt:i4>0</vt:i4>
      </vt:variant>
      <vt:variant>
        <vt:i4>5</vt:i4>
      </vt:variant>
      <vt:variant>
        <vt:lpwstr/>
      </vt:variant>
      <vt:variant>
        <vt:lpwstr>Scope</vt:lpwstr>
      </vt:variant>
      <vt:variant>
        <vt:i4>7733357</vt:i4>
      </vt:variant>
      <vt:variant>
        <vt:i4>3</vt:i4>
      </vt:variant>
      <vt:variant>
        <vt:i4>0</vt:i4>
      </vt:variant>
      <vt:variant>
        <vt:i4>5</vt:i4>
      </vt:variant>
      <vt:variant>
        <vt:lpwstr/>
      </vt:variant>
      <vt:variant>
        <vt:lpwstr>Purpose</vt:lpwstr>
      </vt:variant>
      <vt:variant>
        <vt:i4>7274613</vt:i4>
      </vt:variant>
      <vt:variant>
        <vt:i4>0</vt:i4>
      </vt:variant>
      <vt:variant>
        <vt:i4>0</vt:i4>
      </vt:variant>
      <vt:variant>
        <vt:i4>5</vt:i4>
      </vt:variant>
      <vt:variant>
        <vt:lpwstr/>
      </vt:variant>
      <vt:variant>
        <vt:lpwstr>Inroduction</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subject/>
  <dc:creator>INSRV</dc:creator>
  <cp:keywords/>
  <cp:lastModifiedBy>Rebecca Williams (HEIW)</cp:lastModifiedBy>
  <cp:revision>209</cp:revision>
  <cp:lastPrinted>2024-01-26T11:29:00Z</cp:lastPrinted>
  <dcterms:created xsi:type="dcterms:W3CDTF">2023-12-04T13:16:00Z</dcterms:created>
  <dcterms:modified xsi:type="dcterms:W3CDTF">2024-03-27T17:22:00Z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0x010100AB73FEBE467D464C875BD40C8F489CD9</vt:lpwstr>
  </property>
  <property fmtid="{D5CDD505-2E9C-101B-9397-08002B2CF9AE}" pid="3" name="display_urn:schemas-microsoft-com:office:office#SharedWithUsers">
    <vt:lpwstr>James Coglan (HEIW);Elspeth Roots (HEIW)</vt:lpwstr>
  </property>
  <property fmtid="{D5CDD505-2E9C-101B-9397-08002B2CF9AE}" pid="4" name="SharedWithUsers">
    <vt:lpwstr>1410;#James Coglan (HEIW);#514;#Elspeth Roots (HEIW)</vt:lpwstr>
  </property>
  <property fmtid="{D5CDD505-2E9C-101B-9397-08002B2CF9AE}" pid="5" name="MediaServiceImageTags">
    <vt:lpwstr/>
  </property>
  <property fmtid="{D5CDD505-2E9C-101B-9397-08002B2CF9AE}" pid="6" name="_ExtendedDescription">
    <vt:lpwstr/>
  </property>
</Properties>
</file>