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9BCE" w14:textId="7607FC2D" w:rsidR="00792080" w:rsidRPr="00CD05AE" w:rsidRDefault="005C1C13" w:rsidP="00CD05AE">
      <w:pPr>
        <w:jc w:val="center"/>
        <w:rPr>
          <w:rFonts w:ascii="Arial" w:hAnsi="Arial" w:cs="Arial"/>
          <w:sz w:val="22"/>
          <w:szCs w:val="22"/>
        </w:rPr>
      </w:pPr>
      <w:r w:rsidRPr="00CD05AE">
        <w:rPr>
          <w:rFonts w:ascii="Arial" w:hAnsi="Arial" w:cs="Arial"/>
          <w:noProof/>
          <w:sz w:val="22"/>
          <w:szCs w:val="22"/>
        </w:rPr>
        <w:drawing>
          <wp:inline distT="0" distB="0" distL="0" distR="0" wp14:anchorId="2B623E57" wp14:editId="2F4E8568">
            <wp:extent cx="4320000" cy="1576800"/>
            <wp:effectExtent l="0" t="0" r="4445" b="4445"/>
            <wp:docPr id="3" name="Picture 3" descr="Image result for heiw nantgarw"/>
            <wp:cNvGraphicFramePr/>
            <a:graphic xmlns:a="http://schemas.openxmlformats.org/drawingml/2006/main">
              <a:graphicData uri="http://schemas.openxmlformats.org/drawingml/2006/picture">
                <pic:pic xmlns:pic="http://schemas.openxmlformats.org/drawingml/2006/picture">
                  <pic:nvPicPr>
                    <pic:cNvPr id="1" name="Picture 1" descr="Image result for heiw nantgarw"/>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1576800"/>
                    </a:xfrm>
                    <a:prstGeom prst="rect">
                      <a:avLst/>
                    </a:prstGeom>
                    <a:noFill/>
                    <a:ln>
                      <a:noFill/>
                    </a:ln>
                  </pic:spPr>
                </pic:pic>
              </a:graphicData>
            </a:graphic>
          </wp:inline>
        </w:drawing>
      </w:r>
    </w:p>
    <w:p w14:paraId="3FB79BD3" w14:textId="4562CA63" w:rsidR="00091E98" w:rsidRPr="00CD05AE" w:rsidRDefault="4A65F0E2" w:rsidP="17303003">
      <w:pPr>
        <w:jc w:val="center"/>
        <w:rPr>
          <w:rFonts w:ascii="Arial" w:hAnsi="Arial" w:cs="Arial"/>
          <w:b/>
          <w:bCs/>
          <w:sz w:val="32"/>
          <w:szCs w:val="32"/>
        </w:rPr>
      </w:pPr>
      <w:r w:rsidRPr="17303003">
        <w:rPr>
          <w:rFonts w:ascii="Arial" w:hAnsi="Arial" w:cs="Arial"/>
          <w:b/>
          <w:bCs/>
          <w:sz w:val="32"/>
          <w:szCs w:val="32"/>
        </w:rPr>
        <w:t xml:space="preserve">Appendix 12 – Health &amp; Safety </w:t>
      </w:r>
      <w:r w:rsidR="005C1C13" w:rsidRPr="17303003">
        <w:rPr>
          <w:rFonts w:ascii="Arial" w:hAnsi="Arial" w:cs="Arial"/>
          <w:b/>
          <w:bCs/>
          <w:sz w:val="32"/>
          <w:szCs w:val="32"/>
        </w:rPr>
        <w:t>Incident</w:t>
      </w:r>
      <w:r w:rsidR="4FACAC37" w:rsidRPr="17303003">
        <w:rPr>
          <w:rFonts w:ascii="Arial" w:hAnsi="Arial" w:cs="Arial"/>
          <w:b/>
          <w:bCs/>
          <w:sz w:val="32"/>
          <w:szCs w:val="32"/>
        </w:rPr>
        <w:t>/Accident</w:t>
      </w:r>
      <w:r w:rsidR="005C1C13" w:rsidRPr="17303003">
        <w:rPr>
          <w:rFonts w:ascii="Arial" w:hAnsi="Arial" w:cs="Arial"/>
          <w:b/>
          <w:bCs/>
          <w:sz w:val="32"/>
          <w:szCs w:val="32"/>
        </w:rPr>
        <w:t xml:space="preserve"> Reporting &amp; Investigation</w:t>
      </w:r>
      <w:r w:rsidR="00CD05AE" w:rsidRPr="17303003">
        <w:rPr>
          <w:rFonts w:ascii="Arial" w:hAnsi="Arial" w:cs="Arial"/>
          <w:b/>
          <w:bCs/>
          <w:sz w:val="32"/>
          <w:szCs w:val="32"/>
        </w:rPr>
        <w:t xml:space="preserve"> Procedure</w:t>
      </w:r>
    </w:p>
    <w:p w14:paraId="54041840" w14:textId="77777777" w:rsidR="00CD05AE" w:rsidRPr="00CD05AE" w:rsidRDefault="00CD05AE" w:rsidP="00CD05AE">
      <w:pPr>
        <w:jc w:val="both"/>
        <w:rPr>
          <w:rFonts w:ascii="Arial" w:hAnsi="Arial" w:cs="Arial"/>
          <w:sz w:val="22"/>
          <w:szCs w:val="22"/>
        </w:rPr>
      </w:pPr>
    </w:p>
    <w:p w14:paraId="325922DE" w14:textId="5D6AA98A" w:rsidR="005C1C13" w:rsidRPr="00892068" w:rsidRDefault="00892068" w:rsidP="00CD05AE">
      <w:pPr>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5C1C13" w:rsidRPr="00892068">
        <w:rPr>
          <w:rFonts w:ascii="Arial" w:hAnsi="Arial" w:cs="Arial"/>
          <w:b/>
          <w:sz w:val="22"/>
          <w:szCs w:val="22"/>
        </w:rPr>
        <w:t>Purpose and Scope</w:t>
      </w:r>
    </w:p>
    <w:p w14:paraId="143A86D8" w14:textId="77777777" w:rsidR="00892068" w:rsidRDefault="00892068" w:rsidP="00CD05AE">
      <w:pPr>
        <w:jc w:val="both"/>
        <w:rPr>
          <w:rFonts w:ascii="Arial" w:hAnsi="Arial" w:cs="Arial"/>
          <w:sz w:val="22"/>
          <w:szCs w:val="22"/>
        </w:rPr>
      </w:pPr>
    </w:p>
    <w:p w14:paraId="209B5D37" w14:textId="79F23D9A" w:rsidR="005C1C13" w:rsidRPr="00CD05AE" w:rsidRDefault="00892068" w:rsidP="00892068">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5C1C13" w:rsidRPr="00CD05AE">
        <w:rPr>
          <w:rFonts w:ascii="Arial" w:hAnsi="Arial" w:cs="Arial"/>
          <w:sz w:val="22"/>
          <w:szCs w:val="22"/>
        </w:rPr>
        <w:t>This document establishes standards and procedures for the reporting and investigation of incidents including hazardous situations, accidents that do not result in harm, accidents that result in harm and/or fire.</w:t>
      </w:r>
    </w:p>
    <w:p w14:paraId="0353D429" w14:textId="77777777" w:rsidR="005C1C13" w:rsidRPr="00CD05AE" w:rsidRDefault="005C1C13" w:rsidP="00892068">
      <w:pPr>
        <w:ind w:left="720" w:hanging="720"/>
        <w:jc w:val="both"/>
        <w:rPr>
          <w:rFonts w:ascii="Arial" w:hAnsi="Arial" w:cs="Arial"/>
          <w:sz w:val="22"/>
          <w:szCs w:val="22"/>
        </w:rPr>
      </w:pPr>
    </w:p>
    <w:p w14:paraId="41FEDFD1" w14:textId="3B1F314A" w:rsidR="005C1C13" w:rsidRPr="00CD05AE" w:rsidRDefault="00892068" w:rsidP="00892068">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5C1C13" w:rsidRPr="00CD05AE">
        <w:rPr>
          <w:rFonts w:ascii="Arial" w:hAnsi="Arial" w:cs="Arial"/>
          <w:sz w:val="22"/>
          <w:szCs w:val="22"/>
        </w:rPr>
        <w:t>The procedure applies to all work areas and all activities carried out by the employees of HEIW and all those affected by those areas and activities.</w:t>
      </w:r>
    </w:p>
    <w:p w14:paraId="7CB24E5A" w14:textId="77777777" w:rsidR="004279BF" w:rsidRPr="00CD05AE" w:rsidRDefault="004279BF" w:rsidP="00892068">
      <w:pPr>
        <w:ind w:left="720" w:hanging="720"/>
        <w:jc w:val="both"/>
        <w:rPr>
          <w:rFonts w:ascii="Arial" w:hAnsi="Arial" w:cs="Arial"/>
          <w:sz w:val="22"/>
          <w:szCs w:val="22"/>
        </w:rPr>
      </w:pPr>
    </w:p>
    <w:p w14:paraId="79F665F5" w14:textId="4B72F25A" w:rsidR="004279BF" w:rsidRPr="00CD05AE" w:rsidRDefault="00892068" w:rsidP="00892068">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4279BF" w:rsidRPr="00CD05AE">
        <w:rPr>
          <w:rFonts w:ascii="Arial" w:hAnsi="Arial" w:cs="Arial"/>
          <w:sz w:val="22"/>
          <w:szCs w:val="22"/>
        </w:rPr>
        <w:t>HEIW require that all employees are aware of the procedure to follow in the event of any incident.</w:t>
      </w:r>
    </w:p>
    <w:p w14:paraId="69DD343C" w14:textId="77777777" w:rsidR="005C1C13" w:rsidRPr="00CD05AE" w:rsidRDefault="005C1C13" w:rsidP="00CD05AE">
      <w:pPr>
        <w:jc w:val="both"/>
        <w:rPr>
          <w:rFonts w:ascii="Arial" w:hAnsi="Arial" w:cs="Arial"/>
          <w:sz w:val="22"/>
          <w:szCs w:val="22"/>
        </w:rPr>
      </w:pPr>
    </w:p>
    <w:p w14:paraId="6629D46F" w14:textId="37F36716" w:rsidR="005C1C13" w:rsidRPr="00892068" w:rsidRDefault="00892068" w:rsidP="00CD05AE">
      <w:pPr>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005C1C13" w:rsidRPr="00892068">
        <w:rPr>
          <w:rFonts w:ascii="Arial" w:hAnsi="Arial" w:cs="Arial"/>
          <w:b/>
          <w:sz w:val="22"/>
          <w:szCs w:val="22"/>
        </w:rPr>
        <w:t>Aims and Objectives</w:t>
      </w:r>
    </w:p>
    <w:p w14:paraId="6223C503" w14:textId="77777777" w:rsidR="00892068" w:rsidRDefault="00892068" w:rsidP="00CD05AE">
      <w:pPr>
        <w:jc w:val="both"/>
        <w:rPr>
          <w:rFonts w:ascii="Arial" w:hAnsi="Arial" w:cs="Arial"/>
          <w:sz w:val="22"/>
          <w:szCs w:val="22"/>
        </w:rPr>
      </w:pPr>
    </w:p>
    <w:p w14:paraId="6DC7A314" w14:textId="641852FE" w:rsidR="005C1C13" w:rsidRPr="00CD05AE" w:rsidRDefault="00892068" w:rsidP="00CD05AE">
      <w:pPr>
        <w:jc w:val="both"/>
        <w:rPr>
          <w:rFonts w:ascii="Arial" w:hAnsi="Arial" w:cs="Arial"/>
          <w:sz w:val="22"/>
          <w:szCs w:val="22"/>
        </w:rPr>
      </w:pPr>
      <w:r>
        <w:rPr>
          <w:rFonts w:ascii="Arial" w:hAnsi="Arial" w:cs="Arial"/>
          <w:sz w:val="22"/>
          <w:szCs w:val="22"/>
        </w:rPr>
        <w:t>2.1</w:t>
      </w:r>
      <w:r>
        <w:rPr>
          <w:rFonts w:ascii="Arial" w:hAnsi="Arial" w:cs="Arial"/>
          <w:sz w:val="22"/>
          <w:szCs w:val="22"/>
        </w:rPr>
        <w:tab/>
      </w:r>
      <w:r w:rsidR="00602D51">
        <w:rPr>
          <w:rFonts w:ascii="Arial" w:hAnsi="Arial" w:cs="Arial"/>
          <w:sz w:val="22"/>
          <w:szCs w:val="22"/>
        </w:rPr>
        <w:t>The aim of this procedure is:</w:t>
      </w:r>
    </w:p>
    <w:p w14:paraId="495C437E" w14:textId="77777777" w:rsidR="00892068" w:rsidRDefault="00892068" w:rsidP="00CD05AE">
      <w:pPr>
        <w:jc w:val="both"/>
        <w:rPr>
          <w:rFonts w:ascii="Arial" w:hAnsi="Arial" w:cs="Arial"/>
          <w:sz w:val="22"/>
          <w:szCs w:val="22"/>
        </w:rPr>
      </w:pPr>
    </w:p>
    <w:p w14:paraId="1EC820AB" w14:textId="3C3E66E5" w:rsidR="005C1C13" w:rsidRPr="00892068" w:rsidRDefault="005C1C13" w:rsidP="00892068">
      <w:pPr>
        <w:pStyle w:val="ListParagraph"/>
        <w:numPr>
          <w:ilvl w:val="0"/>
          <w:numId w:val="30"/>
        </w:numPr>
        <w:jc w:val="both"/>
        <w:rPr>
          <w:rFonts w:ascii="Arial" w:hAnsi="Arial" w:cs="Arial"/>
          <w:sz w:val="22"/>
          <w:szCs w:val="22"/>
        </w:rPr>
      </w:pPr>
      <w:r w:rsidRPr="00892068">
        <w:rPr>
          <w:rFonts w:ascii="Arial" w:hAnsi="Arial" w:cs="Arial"/>
          <w:sz w:val="22"/>
          <w:szCs w:val="22"/>
        </w:rPr>
        <w:t>To protect employees (and others) by ensuring that all incidents are reported and investigated</w:t>
      </w:r>
      <w:r w:rsidR="00892068">
        <w:rPr>
          <w:rFonts w:ascii="Arial" w:hAnsi="Arial" w:cs="Arial"/>
          <w:sz w:val="22"/>
          <w:szCs w:val="22"/>
        </w:rPr>
        <w:t>.</w:t>
      </w:r>
    </w:p>
    <w:p w14:paraId="7E99F0E5" w14:textId="03A18D8E" w:rsidR="005C1C13" w:rsidRPr="00892068" w:rsidRDefault="005C1C13" w:rsidP="00892068">
      <w:pPr>
        <w:pStyle w:val="ListParagraph"/>
        <w:numPr>
          <w:ilvl w:val="0"/>
          <w:numId w:val="30"/>
        </w:numPr>
        <w:jc w:val="both"/>
        <w:rPr>
          <w:rFonts w:ascii="Arial" w:hAnsi="Arial" w:cs="Arial"/>
          <w:sz w:val="22"/>
          <w:szCs w:val="22"/>
        </w:rPr>
      </w:pPr>
      <w:r w:rsidRPr="00892068">
        <w:rPr>
          <w:rFonts w:ascii="Arial" w:hAnsi="Arial" w:cs="Arial"/>
          <w:sz w:val="22"/>
          <w:szCs w:val="22"/>
        </w:rPr>
        <w:t>To ensure the integrity of existing control measures and to recommend additional control measures when these have not been deemed to be sufficient.</w:t>
      </w:r>
    </w:p>
    <w:p w14:paraId="72BB8AE8" w14:textId="77777777" w:rsidR="005C1C13" w:rsidRPr="00CD05AE" w:rsidRDefault="005C1C13" w:rsidP="00CD05AE">
      <w:pPr>
        <w:jc w:val="both"/>
        <w:rPr>
          <w:rFonts w:ascii="Arial" w:hAnsi="Arial" w:cs="Arial"/>
          <w:sz w:val="22"/>
          <w:szCs w:val="22"/>
        </w:rPr>
      </w:pPr>
    </w:p>
    <w:p w14:paraId="1FCCE117" w14:textId="3C42AD55" w:rsidR="005C1C13" w:rsidRPr="00892068" w:rsidRDefault="00892068" w:rsidP="00CD05AE">
      <w:pPr>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005C1C13" w:rsidRPr="00892068">
        <w:rPr>
          <w:rFonts w:ascii="Arial" w:hAnsi="Arial" w:cs="Arial"/>
          <w:b/>
          <w:sz w:val="22"/>
          <w:szCs w:val="22"/>
        </w:rPr>
        <w:t>Implementation</w:t>
      </w:r>
    </w:p>
    <w:p w14:paraId="1D1E543C" w14:textId="77777777" w:rsidR="00892068" w:rsidRDefault="00892068" w:rsidP="00892068">
      <w:pPr>
        <w:ind w:left="720" w:hanging="720"/>
        <w:jc w:val="both"/>
        <w:rPr>
          <w:rFonts w:ascii="Arial" w:hAnsi="Arial" w:cs="Arial"/>
          <w:sz w:val="22"/>
          <w:szCs w:val="22"/>
        </w:rPr>
      </w:pPr>
    </w:p>
    <w:p w14:paraId="11E3FE1C" w14:textId="234131DE" w:rsidR="005C1C13" w:rsidRPr="00CD05AE" w:rsidRDefault="00892068" w:rsidP="00892068">
      <w:pPr>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5C1C13" w:rsidRPr="00CD05AE">
        <w:rPr>
          <w:rFonts w:ascii="Arial" w:hAnsi="Arial" w:cs="Arial"/>
          <w:sz w:val="22"/>
          <w:szCs w:val="22"/>
        </w:rPr>
        <w:t>All incidents to staff and others (including hazardous situation, accidents that do not result in harm, accidents that result in harm and/or fire), however minor, MUST be report</w:t>
      </w:r>
      <w:r w:rsidR="00602D51">
        <w:rPr>
          <w:rFonts w:ascii="Arial" w:hAnsi="Arial" w:cs="Arial"/>
          <w:sz w:val="22"/>
          <w:szCs w:val="22"/>
        </w:rPr>
        <w:t>ed at the earliest opportunity.</w:t>
      </w:r>
    </w:p>
    <w:p w14:paraId="729827F9" w14:textId="77777777" w:rsidR="005C1C13" w:rsidRPr="00CD05AE" w:rsidRDefault="005C1C13" w:rsidP="00602D51">
      <w:pPr>
        <w:jc w:val="both"/>
        <w:rPr>
          <w:rFonts w:ascii="Arial" w:hAnsi="Arial" w:cs="Arial"/>
          <w:sz w:val="22"/>
          <w:szCs w:val="22"/>
        </w:rPr>
      </w:pPr>
    </w:p>
    <w:p w14:paraId="15794BC8" w14:textId="0D0CB810" w:rsidR="005C1C13" w:rsidRPr="00CD05AE" w:rsidRDefault="00892068" w:rsidP="00892068">
      <w:pPr>
        <w:ind w:left="720" w:hanging="720"/>
        <w:jc w:val="both"/>
        <w:rPr>
          <w:rFonts w:ascii="Arial" w:hAnsi="Arial" w:cs="Arial"/>
          <w:sz w:val="22"/>
          <w:szCs w:val="22"/>
        </w:rPr>
      </w:pPr>
      <w:r>
        <w:rPr>
          <w:rFonts w:ascii="Arial" w:hAnsi="Arial" w:cs="Arial"/>
          <w:sz w:val="22"/>
          <w:szCs w:val="22"/>
        </w:rPr>
        <w:t>3.2</w:t>
      </w:r>
      <w:r>
        <w:rPr>
          <w:rFonts w:ascii="Arial" w:hAnsi="Arial" w:cs="Arial"/>
          <w:sz w:val="22"/>
          <w:szCs w:val="22"/>
        </w:rPr>
        <w:tab/>
      </w:r>
      <w:r w:rsidR="005C1C13" w:rsidRPr="00CD05AE">
        <w:rPr>
          <w:rFonts w:ascii="Arial" w:hAnsi="Arial" w:cs="Arial"/>
          <w:sz w:val="22"/>
          <w:szCs w:val="22"/>
        </w:rPr>
        <w:t xml:space="preserve">For all incidents that result in personal injury, an entry must </w:t>
      </w:r>
      <w:r w:rsidR="004279BF" w:rsidRPr="00CD05AE">
        <w:rPr>
          <w:rFonts w:ascii="Arial" w:hAnsi="Arial" w:cs="Arial"/>
          <w:sz w:val="22"/>
          <w:szCs w:val="22"/>
        </w:rPr>
        <w:t xml:space="preserve">also </w:t>
      </w:r>
      <w:r w:rsidR="005C1C13" w:rsidRPr="00CD05AE">
        <w:rPr>
          <w:rFonts w:ascii="Arial" w:hAnsi="Arial" w:cs="Arial"/>
          <w:sz w:val="22"/>
          <w:szCs w:val="22"/>
        </w:rPr>
        <w:t xml:space="preserve">be made in </w:t>
      </w:r>
      <w:r w:rsidR="004279BF" w:rsidRPr="00CD05AE">
        <w:rPr>
          <w:rFonts w:ascii="Arial" w:hAnsi="Arial" w:cs="Arial"/>
          <w:sz w:val="22"/>
          <w:szCs w:val="22"/>
        </w:rPr>
        <w:t>the a</w:t>
      </w:r>
      <w:r w:rsidR="005C1C13" w:rsidRPr="00CD05AE">
        <w:rPr>
          <w:rFonts w:ascii="Arial" w:hAnsi="Arial" w:cs="Arial"/>
          <w:sz w:val="22"/>
          <w:szCs w:val="22"/>
        </w:rPr>
        <w:t xml:space="preserve">pproved accident book which </w:t>
      </w:r>
      <w:r w:rsidR="004279BF" w:rsidRPr="00CD05AE">
        <w:rPr>
          <w:rFonts w:ascii="Arial" w:hAnsi="Arial" w:cs="Arial"/>
          <w:sz w:val="22"/>
          <w:szCs w:val="22"/>
        </w:rPr>
        <w:t>is kept with the Facilities and Compliance Manage</w:t>
      </w:r>
      <w:r w:rsidR="00C222AA" w:rsidRPr="00CD05AE">
        <w:rPr>
          <w:rFonts w:ascii="Arial" w:hAnsi="Arial" w:cs="Arial"/>
          <w:sz w:val="22"/>
          <w:szCs w:val="22"/>
        </w:rPr>
        <w:t>r</w:t>
      </w:r>
      <w:r w:rsidR="005C1C13" w:rsidRPr="00CD05AE">
        <w:rPr>
          <w:rFonts w:ascii="Arial" w:hAnsi="Arial" w:cs="Arial"/>
          <w:sz w:val="22"/>
          <w:szCs w:val="22"/>
        </w:rPr>
        <w:t>. This will usually be completed by the approved first aider who will remove the report from the accident book</w:t>
      </w:r>
      <w:r w:rsidR="00C222AA" w:rsidRPr="00CD05AE">
        <w:rPr>
          <w:rFonts w:ascii="Arial" w:hAnsi="Arial" w:cs="Arial"/>
          <w:sz w:val="22"/>
          <w:szCs w:val="22"/>
        </w:rPr>
        <w:t xml:space="preserve"> </w:t>
      </w:r>
      <w:r w:rsidR="005C1C13" w:rsidRPr="00CD05AE">
        <w:rPr>
          <w:rFonts w:ascii="Arial" w:hAnsi="Arial" w:cs="Arial"/>
          <w:sz w:val="22"/>
          <w:szCs w:val="22"/>
        </w:rPr>
        <w:t xml:space="preserve">and </w:t>
      </w:r>
      <w:r w:rsidR="00C222AA" w:rsidRPr="00CD05AE">
        <w:rPr>
          <w:rFonts w:ascii="Arial" w:hAnsi="Arial" w:cs="Arial"/>
          <w:sz w:val="22"/>
          <w:szCs w:val="22"/>
        </w:rPr>
        <w:t xml:space="preserve">pass to </w:t>
      </w:r>
      <w:r w:rsidR="005C1C13" w:rsidRPr="00CD05AE">
        <w:rPr>
          <w:rFonts w:ascii="Arial" w:hAnsi="Arial" w:cs="Arial"/>
          <w:sz w:val="22"/>
          <w:szCs w:val="22"/>
        </w:rPr>
        <w:t xml:space="preserve">the Facilities </w:t>
      </w:r>
      <w:r w:rsidR="00C222AA" w:rsidRPr="00CD05AE">
        <w:rPr>
          <w:rFonts w:ascii="Arial" w:hAnsi="Arial" w:cs="Arial"/>
          <w:sz w:val="22"/>
          <w:szCs w:val="22"/>
        </w:rPr>
        <w:t xml:space="preserve">&amp; Compliance </w:t>
      </w:r>
      <w:r w:rsidR="005C1C13" w:rsidRPr="00CD05AE">
        <w:rPr>
          <w:rFonts w:ascii="Arial" w:hAnsi="Arial" w:cs="Arial"/>
          <w:sz w:val="22"/>
          <w:szCs w:val="22"/>
        </w:rPr>
        <w:t>Manager</w:t>
      </w:r>
      <w:r w:rsidR="00C222AA" w:rsidRPr="00CD05AE">
        <w:rPr>
          <w:rFonts w:ascii="Arial" w:hAnsi="Arial" w:cs="Arial"/>
          <w:sz w:val="22"/>
          <w:szCs w:val="22"/>
        </w:rPr>
        <w:t xml:space="preserve"> for secure storage and </w:t>
      </w:r>
      <w:r w:rsidR="005C1C13" w:rsidRPr="00CD05AE">
        <w:rPr>
          <w:rFonts w:ascii="Arial" w:hAnsi="Arial" w:cs="Arial"/>
          <w:sz w:val="22"/>
          <w:szCs w:val="22"/>
        </w:rPr>
        <w:t>to assist in the compilation of statistics and analysis of accidents.</w:t>
      </w:r>
    </w:p>
    <w:p w14:paraId="695CEC07" w14:textId="77777777" w:rsidR="005C1C13" w:rsidRPr="00CD05AE" w:rsidRDefault="005C1C13" w:rsidP="00892068">
      <w:pPr>
        <w:ind w:left="720" w:hanging="720"/>
        <w:jc w:val="both"/>
        <w:rPr>
          <w:rFonts w:ascii="Arial" w:hAnsi="Arial" w:cs="Arial"/>
          <w:sz w:val="22"/>
          <w:szCs w:val="22"/>
        </w:rPr>
      </w:pPr>
    </w:p>
    <w:p w14:paraId="2CD7C779" w14:textId="116C4366" w:rsidR="005C1C13" w:rsidRPr="00CD05AE" w:rsidRDefault="00892068" w:rsidP="00892068">
      <w:pPr>
        <w:ind w:left="720" w:hanging="720"/>
        <w:jc w:val="both"/>
        <w:rPr>
          <w:rFonts w:ascii="Arial" w:hAnsi="Arial" w:cs="Arial"/>
          <w:sz w:val="22"/>
          <w:szCs w:val="22"/>
        </w:rPr>
      </w:pPr>
      <w:r>
        <w:rPr>
          <w:rFonts w:ascii="Arial" w:hAnsi="Arial" w:cs="Arial"/>
          <w:sz w:val="22"/>
          <w:szCs w:val="22"/>
        </w:rPr>
        <w:t>3.3</w:t>
      </w:r>
      <w:r>
        <w:rPr>
          <w:rFonts w:ascii="Arial" w:hAnsi="Arial" w:cs="Arial"/>
          <w:sz w:val="22"/>
          <w:szCs w:val="22"/>
        </w:rPr>
        <w:tab/>
      </w:r>
      <w:r w:rsidR="005C1C13" w:rsidRPr="00CD05AE">
        <w:rPr>
          <w:rFonts w:ascii="Arial" w:hAnsi="Arial" w:cs="Arial"/>
          <w:sz w:val="22"/>
          <w:szCs w:val="22"/>
        </w:rPr>
        <w:t xml:space="preserve">It will be the responsibility of the Facilities </w:t>
      </w:r>
      <w:r w:rsidR="00C222AA" w:rsidRPr="00CD05AE">
        <w:rPr>
          <w:rFonts w:ascii="Arial" w:hAnsi="Arial" w:cs="Arial"/>
          <w:sz w:val="22"/>
          <w:szCs w:val="22"/>
        </w:rPr>
        <w:t>&amp;</w:t>
      </w:r>
      <w:r w:rsidR="004279BF" w:rsidRPr="00CD05AE">
        <w:rPr>
          <w:rFonts w:ascii="Arial" w:hAnsi="Arial" w:cs="Arial"/>
          <w:sz w:val="22"/>
          <w:szCs w:val="22"/>
        </w:rPr>
        <w:t xml:space="preserve"> C</w:t>
      </w:r>
      <w:r w:rsidR="00C222AA" w:rsidRPr="00CD05AE">
        <w:rPr>
          <w:rFonts w:ascii="Arial" w:hAnsi="Arial" w:cs="Arial"/>
          <w:sz w:val="22"/>
          <w:szCs w:val="22"/>
        </w:rPr>
        <w:t>om</w:t>
      </w:r>
      <w:r w:rsidR="004279BF" w:rsidRPr="00CD05AE">
        <w:rPr>
          <w:rFonts w:ascii="Arial" w:hAnsi="Arial" w:cs="Arial"/>
          <w:sz w:val="22"/>
          <w:szCs w:val="22"/>
        </w:rPr>
        <w:t xml:space="preserve">pliance </w:t>
      </w:r>
      <w:r w:rsidR="005C1C13" w:rsidRPr="00CD05AE">
        <w:rPr>
          <w:rFonts w:ascii="Arial" w:hAnsi="Arial" w:cs="Arial"/>
          <w:sz w:val="22"/>
          <w:szCs w:val="22"/>
        </w:rPr>
        <w:t>Manager to ensure that RIDDOR reportable incidents are reported within the relevant time frames. (Appendix 1)</w:t>
      </w:r>
      <w:r w:rsidR="00602D51">
        <w:rPr>
          <w:rFonts w:ascii="Arial" w:hAnsi="Arial" w:cs="Arial"/>
          <w:sz w:val="22"/>
          <w:szCs w:val="22"/>
        </w:rPr>
        <w:t>.</w:t>
      </w:r>
    </w:p>
    <w:p w14:paraId="6D0C3B41" w14:textId="77777777" w:rsidR="005C1C13" w:rsidRPr="00CD05AE" w:rsidRDefault="005C1C13" w:rsidP="00892068">
      <w:pPr>
        <w:ind w:left="720" w:hanging="720"/>
        <w:jc w:val="both"/>
        <w:rPr>
          <w:rFonts w:ascii="Arial" w:hAnsi="Arial" w:cs="Arial"/>
          <w:sz w:val="22"/>
          <w:szCs w:val="22"/>
        </w:rPr>
      </w:pPr>
    </w:p>
    <w:p w14:paraId="2AC27D89" w14:textId="4D186EF0" w:rsidR="00C222AA" w:rsidRPr="00CD05AE" w:rsidRDefault="00892068" w:rsidP="6DEBFAF8">
      <w:pPr>
        <w:ind w:left="720" w:hanging="720"/>
        <w:jc w:val="both"/>
        <w:rPr>
          <w:rFonts w:ascii="Arial" w:hAnsi="Arial" w:cs="Arial"/>
          <w:sz w:val="22"/>
          <w:szCs w:val="22"/>
        </w:rPr>
      </w:pPr>
      <w:r>
        <w:rPr>
          <w:rFonts w:ascii="Arial" w:hAnsi="Arial" w:cs="Arial"/>
          <w:sz w:val="22"/>
          <w:szCs w:val="22"/>
        </w:rPr>
        <w:t>3.4</w:t>
      </w:r>
      <w:r>
        <w:rPr>
          <w:rFonts w:ascii="Arial" w:hAnsi="Arial" w:cs="Arial"/>
          <w:sz w:val="22"/>
          <w:szCs w:val="22"/>
        </w:rPr>
        <w:tab/>
      </w:r>
      <w:r w:rsidR="005C1C13" w:rsidRPr="00CD05AE">
        <w:rPr>
          <w:rFonts w:ascii="Arial" w:hAnsi="Arial" w:cs="Arial"/>
          <w:sz w:val="22"/>
          <w:szCs w:val="22"/>
        </w:rPr>
        <w:t>Following an incident, regardless of whether an injury has been sustained or not, an ‘Incident Report Form’</w:t>
      </w:r>
      <w:r w:rsidR="00C222AA" w:rsidRPr="00CD05AE">
        <w:rPr>
          <w:rFonts w:ascii="Arial" w:hAnsi="Arial" w:cs="Arial"/>
          <w:sz w:val="22"/>
          <w:szCs w:val="22"/>
        </w:rPr>
        <w:t xml:space="preserve"> </w:t>
      </w:r>
      <w:r w:rsidR="005C1C13" w:rsidRPr="00CD05AE">
        <w:rPr>
          <w:rFonts w:ascii="Arial" w:hAnsi="Arial" w:cs="Arial"/>
          <w:sz w:val="22"/>
          <w:szCs w:val="22"/>
        </w:rPr>
        <w:t xml:space="preserve">must be completed </w:t>
      </w:r>
      <w:r w:rsidR="00562C32">
        <w:rPr>
          <w:rFonts w:ascii="Arial" w:hAnsi="Arial" w:cs="Arial"/>
          <w:sz w:val="22"/>
          <w:szCs w:val="22"/>
        </w:rPr>
        <w:t xml:space="preserve">on Datix using the link </w:t>
      </w:r>
      <w:hyperlink r:id="rId12">
        <w:r w:rsidR="6DEBFAF8" w:rsidRPr="6DEBFAF8">
          <w:rPr>
            <w:rStyle w:val="Hyperlink"/>
            <w:rFonts w:ascii="Calibri" w:eastAsia="Calibri" w:hAnsi="Calibri" w:cs="Calibri"/>
            <w:color w:val="0563C1"/>
            <w:sz w:val="22"/>
            <w:szCs w:val="22"/>
          </w:rPr>
          <w:t>http://7a3b7svmdatixlv.cymru.nhs.uk/datix/live/index.php?module=INC&amp;form_id=21</w:t>
        </w:r>
      </w:hyperlink>
      <w:r w:rsidR="00562C32">
        <w:rPr>
          <w:rFonts w:ascii="Arial" w:hAnsi="Arial" w:cs="Arial"/>
          <w:sz w:val="22"/>
          <w:szCs w:val="22"/>
        </w:rPr>
        <w:t xml:space="preserve"> </w:t>
      </w:r>
      <w:r w:rsidR="005C1C13" w:rsidRPr="00CD05AE">
        <w:rPr>
          <w:rFonts w:ascii="Arial" w:hAnsi="Arial" w:cs="Arial"/>
          <w:sz w:val="22"/>
          <w:szCs w:val="22"/>
        </w:rPr>
        <w:t>fully giving details of the incident along with the actions taking to prevent similar inc</w:t>
      </w:r>
      <w:r w:rsidR="00602D51">
        <w:rPr>
          <w:rFonts w:ascii="Arial" w:hAnsi="Arial" w:cs="Arial"/>
          <w:sz w:val="22"/>
          <w:szCs w:val="22"/>
        </w:rPr>
        <w:t>idents occurring in the future.</w:t>
      </w:r>
    </w:p>
    <w:p w14:paraId="0256B0D6" w14:textId="77777777" w:rsidR="00C222AA" w:rsidRPr="00CD05AE" w:rsidRDefault="00C222AA" w:rsidP="00892068">
      <w:pPr>
        <w:ind w:left="720" w:hanging="720"/>
        <w:jc w:val="both"/>
        <w:rPr>
          <w:rFonts w:ascii="Arial" w:hAnsi="Arial" w:cs="Arial"/>
          <w:sz w:val="22"/>
          <w:szCs w:val="22"/>
        </w:rPr>
      </w:pPr>
    </w:p>
    <w:p w14:paraId="094A25B3" w14:textId="22E071B4" w:rsidR="005C1C13" w:rsidRPr="00CD05AE" w:rsidRDefault="00892068" w:rsidP="00892068">
      <w:pPr>
        <w:ind w:left="720" w:hanging="720"/>
        <w:jc w:val="both"/>
        <w:rPr>
          <w:rFonts w:ascii="Arial" w:hAnsi="Arial" w:cs="Arial"/>
          <w:sz w:val="22"/>
          <w:szCs w:val="22"/>
        </w:rPr>
      </w:pPr>
      <w:r>
        <w:rPr>
          <w:rFonts w:ascii="Arial" w:hAnsi="Arial" w:cs="Arial"/>
          <w:sz w:val="22"/>
          <w:szCs w:val="22"/>
        </w:rPr>
        <w:lastRenderedPageBreak/>
        <w:t>3.5</w:t>
      </w:r>
      <w:r>
        <w:rPr>
          <w:rFonts w:ascii="Arial" w:hAnsi="Arial" w:cs="Arial"/>
          <w:sz w:val="22"/>
          <w:szCs w:val="22"/>
        </w:rPr>
        <w:tab/>
      </w:r>
      <w:r w:rsidR="005C1C13" w:rsidRPr="00CD05AE">
        <w:rPr>
          <w:rFonts w:ascii="Arial" w:hAnsi="Arial" w:cs="Arial"/>
          <w:sz w:val="22"/>
          <w:szCs w:val="22"/>
        </w:rPr>
        <w:t xml:space="preserve">The initial report should be made by the person reporting the incident and this should be forwarded to the relevant line manager for further investigation and action. A copy of this form must be sent to the Facilities </w:t>
      </w:r>
      <w:r w:rsidR="00C222AA" w:rsidRPr="00CD05AE">
        <w:rPr>
          <w:rFonts w:ascii="Arial" w:hAnsi="Arial" w:cs="Arial"/>
          <w:sz w:val="22"/>
          <w:szCs w:val="22"/>
        </w:rPr>
        <w:t xml:space="preserve">&amp; Compliance </w:t>
      </w:r>
      <w:r w:rsidR="005C1C13" w:rsidRPr="00CD05AE">
        <w:rPr>
          <w:rFonts w:ascii="Arial" w:hAnsi="Arial" w:cs="Arial"/>
          <w:sz w:val="22"/>
          <w:szCs w:val="22"/>
        </w:rPr>
        <w:t>Manager as soon as possible but no later than the next work</w:t>
      </w:r>
      <w:r w:rsidR="00602D51">
        <w:rPr>
          <w:rFonts w:ascii="Arial" w:hAnsi="Arial" w:cs="Arial"/>
          <w:sz w:val="22"/>
          <w:szCs w:val="22"/>
        </w:rPr>
        <w:t>ing day following the incident.</w:t>
      </w:r>
    </w:p>
    <w:p w14:paraId="7C950BE1" w14:textId="7389AA92" w:rsidR="005C1C13" w:rsidRPr="00CD05AE" w:rsidRDefault="005C1C13" w:rsidP="00892068">
      <w:pPr>
        <w:ind w:left="720" w:hanging="720"/>
        <w:jc w:val="both"/>
        <w:rPr>
          <w:rFonts w:ascii="Arial" w:hAnsi="Arial" w:cs="Arial"/>
          <w:sz w:val="22"/>
          <w:szCs w:val="22"/>
        </w:rPr>
      </w:pPr>
    </w:p>
    <w:p w14:paraId="7CF5BE5B" w14:textId="18C9D429" w:rsidR="005C1C13" w:rsidRDefault="00892068" w:rsidP="00CD05AE">
      <w:pPr>
        <w:jc w:val="both"/>
        <w:rPr>
          <w:rFonts w:ascii="Arial" w:hAnsi="Arial" w:cs="Arial"/>
          <w:sz w:val="22"/>
          <w:szCs w:val="22"/>
        </w:rPr>
      </w:pPr>
      <w:r>
        <w:rPr>
          <w:rFonts w:ascii="Arial" w:hAnsi="Arial" w:cs="Arial"/>
          <w:sz w:val="22"/>
          <w:szCs w:val="22"/>
        </w:rPr>
        <w:t>3.6</w:t>
      </w:r>
      <w:r>
        <w:rPr>
          <w:rFonts w:ascii="Arial" w:hAnsi="Arial" w:cs="Arial"/>
          <w:sz w:val="22"/>
          <w:szCs w:val="22"/>
        </w:rPr>
        <w:tab/>
      </w:r>
      <w:r w:rsidR="005C1C13" w:rsidRPr="00CD05AE">
        <w:rPr>
          <w:rFonts w:ascii="Arial" w:hAnsi="Arial" w:cs="Arial"/>
          <w:sz w:val="22"/>
          <w:szCs w:val="22"/>
        </w:rPr>
        <w:t>Distribution of the Incident is form is as follows:</w:t>
      </w:r>
    </w:p>
    <w:p w14:paraId="11DCDE3F" w14:textId="77777777" w:rsidR="00892068" w:rsidRPr="00CD05AE" w:rsidRDefault="00892068" w:rsidP="00CD05AE">
      <w:pPr>
        <w:jc w:val="both"/>
        <w:rPr>
          <w:rFonts w:ascii="Arial" w:hAnsi="Arial" w:cs="Arial"/>
          <w:sz w:val="22"/>
          <w:szCs w:val="22"/>
        </w:rPr>
      </w:pPr>
    </w:p>
    <w:p w14:paraId="7A94A091" w14:textId="644CFFB7" w:rsidR="005C1C13" w:rsidRPr="00892068" w:rsidRDefault="005C1C13" w:rsidP="00892068">
      <w:pPr>
        <w:pStyle w:val="ListParagraph"/>
        <w:numPr>
          <w:ilvl w:val="0"/>
          <w:numId w:val="29"/>
        </w:numPr>
        <w:jc w:val="both"/>
        <w:rPr>
          <w:rFonts w:ascii="Arial" w:hAnsi="Arial" w:cs="Arial"/>
          <w:sz w:val="22"/>
          <w:szCs w:val="22"/>
        </w:rPr>
      </w:pPr>
      <w:r w:rsidRPr="00892068">
        <w:rPr>
          <w:rFonts w:ascii="Arial" w:hAnsi="Arial" w:cs="Arial"/>
          <w:sz w:val="22"/>
          <w:szCs w:val="22"/>
        </w:rPr>
        <w:t>Copy for the ‘injured’ person or th</w:t>
      </w:r>
      <w:r w:rsidR="00602D51">
        <w:rPr>
          <w:rFonts w:ascii="Arial" w:hAnsi="Arial" w:cs="Arial"/>
          <w:sz w:val="22"/>
          <w:szCs w:val="22"/>
        </w:rPr>
        <w:t xml:space="preserve">e person reporting the </w:t>
      </w:r>
      <w:proofErr w:type="gramStart"/>
      <w:r w:rsidR="00602D51">
        <w:rPr>
          <w:rFonts w:ascii="Arial" w:hAnsi="Arial" w:cs="Arial"/>
          <w:sz w:val="22"/>
          <w:szCs w:val="22"/>
        </w:rPr>
        <w:t>incident;</w:t>
      </w:r>
      <w:proofErr w:type="gramEnd"/>
    </w:p>
    <w:p w14:paraId="32E0D017" w14:textId="78ACD585" w:rsidR="005C1C13" w:rsidRPr="00892068" w:rsidRDefault="005C1C13" w:rsidP="00892068">
      <w:pPr>
        <w:pStyle w:val="ListParagraph"/>
        <w:numPr>
          <w:ilvl w:val="0"/>
          <w:numId w:val="29"/>
        </w:numPr>
        <w:jc w:val="both"/>
        <w:rPr>
          <w:rFonts w:ascii="Arial" w:hAnsi="Arial" w:cs="Arial"/>
          <w:sz w:val="22"/>
          <w:szCs w:val="22"/>
        </w:rPr>
      </w:pPr>
      <w:r w:rsidRPr="00892068">
        <w:rPr>
          <w:rFonts w:ascii="Arial" w:hAnsi="Arial" w:cs="Arial"/>
          <w:sz w:val="22"/>
          <w:szCs w:val="22"/>
        </w:rPr>
        <w:t xml:space="preserve">Copy for the injured person's manager or the manager of the person reporting the </w:t>
      </w:r>
      <w:proofErr w:type="gramStart"/>
      <w:r w:rsidRPr="00892068">
        <w:rPr>
          <w:rFonts w:ascii="Arial" w:hAnsi="Arial" w:cs="Arial"/>
          <w:sz w:val="22"/>
          <w:szCs w:val="22"/>
        </w:rPr>
        <w:t>incident</w:t>
      </w:r>
      <w:r w:rsidR="00602D51">
        <w:rPr>
          <w:rFonts w:ascii="Arial" w:hAnsi="Arial" w:cs="Arial"/>
          <w:sz w:val="22"/>
          <w:szCs w:val="22"/>
        </w:rPr>
        <w:t>;</w:t>
      </w:r>
      <w:proofErr w:type="gramEnd"/>
    </w:p>
    <w:p w14:paraId="759BCE1B" w14:textId="65F6B6C0" w:rsidR="005C1C13" w:rsidRPr="00892068" w:rsidRDefault="005C1C13" w:rsidP="00892068">
      <w:pPr>
        <w:pStyle w:val="ListParagraph"/>
        <w:numPr>
          <w:ilvl w:val="0"/>
          <w:numId w:val="29"/>
        </w:numPr>
        <w:jc w:val="both"/>
        <w:rPr>
          <w:rFonts w:ascii="Arial" w:hAnsi="Arial" w:cs="Arial"/>
          <w:sz w:val="22"/>
          <w:szCs w:val="22"/>
        </w:rPr>
      </w:pPr>
      <w:r w:rsidRPr="00892068">
        <w:rPr>
          <w:rFonts w:ascii="Arial" w:hAnsi="Arial" w:cs="Arial"/>
          <w:sz w:val="22"/>
          <w:szCs w:val="22"/>
        </w:rPr>
        <w:t xml:space="preserve">Copy to the Facilities </w:t>
      </w:r>
      <w:r w:rsidR="00C222AA" w:rsidRPr="00892068">
        <w:rPr>
          <w:rFonts w:ascii="Arial" w:hAnsi="Arial" w:cs="Arial"/>
          <w:sz w:val="22"/>
          <w:szCs w:val="22"/>
        </w:rPr>
        <w:t xml:space="preserve">&amp; Compliance </w:t>
      </w:r>
      <w:r w:rsidRPr="00892068">
        <w:rPr>
          <w:rFonts w:ascii="Arial" w:hAnsi="Arial" w:cs="Arial"/>
          <w:sz w:val="22"/>
          <w:szCs w:val="22"/>
        </w:rPr>
        <w:t>Manager who will review all incidents which are reported and communicate relevant information through email, bulletin or verbally to all affe</w:t>
      </w:r>
      <w:r w:rsidR="00602D51">
        <w:rPr>
          <w:rFonts w:ascii="Arial" w:hAnsi="Arial" w:cs="Arial"/>
          <w:sz w:val="22"/>
          <w:szCs w:val="22"/>
        </w:rPr>
        <w:t>cted areas of the organisation.</w:t>
      </w:r>
    </w:p>
    <w:p w14:paraId="753ED425" w14:textId="77777777" w:rsidR="005C1C13" w:rsidRPr="00CD05AE" w:rsidRDefault="005C1C13" w:rsidP="00CD05AE">
      <w:pPr>
        <w:jc w:val="both"/>
        <w:rPr>
          <w:rFonts w:ascii="Arial" w:hAnsi="Arial" w:cs="Arial"/>
          <w:sz w:val="22"/>
          <w:szCs w:val="22"/>
        </w:rPr>
      </w:pPr>
    </w:p>
    <w:p w14:paraId="065D96D7" w14:textId="1A202121" w:rsidR="005C1C13" w:rsidRPr="00CD05AE" w:rsidRDefault="00892068" w:rsidP="00892068">
      <w:pPr>
        <w:ind w:left="720" w:hanging="720"/>
        <w:jc w:val="both"/>
        <w:rPr>
          <w:rFonts w:ascii="Arial" w:hAnsi="Arial" w:cs="Arial"/>
          <w:sz w:val="22"/>
          <w:szCs w:val="22"/>
        </w:rPr>
      </w:pPr>
      <w:r>
        <w:rPr>
          <w:rFonts w:ascii="Arial" w:hAnsi="Arial" w:cs="Arial"/>
          <w:sz w:val="22"/>
          <w:szCs w:val="22"/>
        </w:rPr>
        <w:t>3.7</w:t>
      </w:r>
      <w:r>
        <w:rPr>
          <w:rFonts w:ascii="Arial" w:hAnsi="Arial" w:cs="Arial"/>
          <w:sz w:val="22"/>
          <w:szCs w:val="22"/>
        </w:rPr>
        <w:tab/>
      </w:r>
      <w:r w:rsidR="005C1C13" w:rsidRPr="00CD05AE">
        <w:rPr>
          <w:rFonts w:ascii="Arial" w:hAnsi="Arial" w:cs="Arial"/>
          <w:sz w:val="22"/>
          <w:szCs w:val="22"/>
        </w:rPr>
        <w:t>All control measures introduced as a result of incident investigations should be closely monitored to check on their effectiveness and if necessary, relevant policy, procedure and/or risk assessment updat</w:t>
      </w:r>
      <w:r w:rsidR="00602D51">
        <w:rPr>
          <w:rFonts w:ascii="Arial" w:hAnsi="Arial" w:cs="Arial"/>
          <w:sz w:val="22"/>
          <w:szCs w:val="22"/>
        </w:rPr>
        <w:t>ed to reflect the changes made.</w:t>
      </w:r>
    </w:p>
    <w:p w14:paraId="4F707246" w14:textId="77777777" w:rsidR="005C1C13" w:rsidRPr="00CD05AE" w:rsidRDefault="005C1C13" w:rsidP="00892068">
      <w:pPr>
        <w:ind w:left="720" w:hanging="720"/>
        <w:jc w:val="both"/>
        <w:rPr>
          <w:rFonts w:ascii="Arial" w:hAnsi="Arial" w:cs="Arial"/>
          <w:sz w:val="22"/>
          <w:szCs w:val="22"/>
        </w:rPr>
      </w:pPr>
    </w:p>
    <w:p w14:paraId="27DCBBCD" w14:textId="04FF9E7B" w:rsidR="005C1C13" w:rsidRPr="00CD05AE" w:rsidRDefault="00892068" w:rsidP="00892068">
      <w:pPr>
        <w:ind w:left="720" w:hanging="720"/>
        <w:jc w:val="both"/>
        <w:rPr>
          <w:rFonts w:ascii="Arial" w:hAnsi="Arial" w:cs="Arial"/>
          <w:sz w:val="22"/>
          <w:szCs w:val="22"/>
        </w:rPr>
      </w:pPr>
      <w:r>
        <w:rPr>
          <w:rFonts w:ascii="Arial" w:hAnsi="Arial" w:cs="Arial"/>
          <w:sz w:val="22"/>
          <w:szCs w:val="22"/>
        </w:rPr>
        <w:t>3.8</w:t>
      </w:r>
      <w:r>
        <w:rPr>
          <w:rFonts w:ascii="Arial" w:hAnsi="Arial" w:cs="Arial"/>
          <w:sz w:val="22"/>
          <w:szCs w:val="22"/>
        </w:rPr>
        <w:tab/>
      </w:r>
      <w:r w:rsidR="00392E2D">
        <w:rPr>
          <w:rFonts w:ascii="Arial" w:hAnsi="Arial" w:cs="Arial"/>
          <w:sz w:val="22"/>
          <w:szCs w:val="22"/>
        </w:rPr>
        <w:t>T</w:t>
      </w:r>
      <w:r w:rsidR="00392E2D" w:rsidRPr="00CD05AE">
        <w:rPr>
          <w:rFonts w:ascii="Arial" w:hAnsi="Arial" w:cs="Arial"/>
          <w:sz w:val="22"/>
          <w:szCs w:val="22"/>
        </w:rPr>
        <w:t xml:space="preserve">he Facilities &amp; Compliance Manager will </w:t>
      </w:r>
      <w:proofErr w:type="gramStart"/>
      <w:r w:rsidR="00392E2D" w:rsidRPr="00CD05AE">
        <w:rPr>
          <w:rFonts w:ascii="Arial" w:hAnsi="Arial" w:cs="Arial"/>
          <w:sz w:val="22"/>
          <w:szCs w:val="22"/>
        </w:rPr>
        <w:t>make a decision</w:t>
      </w:r>
      <w:proofErr w:type="gramEnd"/>
      <w:r w:rsidR="00392E2D" w:rsidRPr="00CD05AE">
        <w:rPr>
          <w:rFonts w:ascii="Arial" w:hAnsi="Arial" w:cs="Arial"/>
          <w:sz w:val="22"/>
          <w:szCs w:val="22"/>
        </w:rPr>
        <w:t xml:space="preserve"> on whether a more detailed and in-</w:t>
      </w:r>
      <w:r w:rsidR="00392E2D">
        <w:rPr>
          <w:rFonts w:ascii="Arial" w:hAnsi="Arial" w:cs="Arial"/>
          <w:sz w:val="22"/>
          <w:szCs w:val="22"/>
        </w:rPr>
        <w:t>depth investigation is required</w:t>
      </w:r>
      <w:r w:rsidR="00392E2D" w:rsidRPr="00CD05AE">
        <w:rPr>
          <w:rFonts w:ascii="Arial" w:hAnsi="Arial" w:cs="Arial"/>
          <w:sz w:val="22"/>
          <w:szCs w:val="22"/>
        </w:rPr>
        <w:t xml:space="preserve"> </w:t>
      </w:r>
      <w:r w:rsidR="00392E2D">
        <w:rPr>
          <w:rFonts w:ascii="Arial" w:hAnsi="Arial" w:cs="Arial"/>
          <w:sz w:val="22"/>
          <w:szCs w:val="22"/>
        </w:rPr>
        <w:t>i</w:t>
      </w:r>
      <w:r w:rsidR="005C1C13" w:rsidRPr="00CD05AE">
        <w:rPr>
          <w:rFonts w:ascii="Arial" w:hAnsi="Arial" w:cs="Arial"/>
          <w:sz w:val="22"/>
          <w:szCs w:val="22"/>
        </w:rPr>
        <w:t>n the case of incidents which have a potential for either civil or criminal action</w:t>
      </w:r>
      <w:r w:rsidR="00602D51">
        <w:rPr>
          <w:rFonts w:ascii="Arial" w:hAnsi="Arial" w:cs="Arial"/>
          <w:sz w:val="22"/>
          <w:szCs w:val="22"/>
        </w:rPr>
        <w:t>.  He</w:t>
      </w:r>
      <w:r w:rsidR="005C1C13" w:rsidRPr="00CD05AE">
        <w:rPr>
          <w:rFonts w:ascii="Arial" w:hAnsi="Arial" w:cs="Arial"/>
          <w:sz w:val="22"/>
          <w:szCs w:val="22"/>
        </w:rPr>
        <w:t xml:space="preserve"> will be responsible for ensuring that this is completed and retained along with all other information relating to the incident.</w:t>
      </w:r>
    </w:p>
    <w:p w14:paraId="5A1D6F2E" w14:textId="77777777" w:rsidR="005C1C13" w:rsidRPr="00CD05AE" w:rsidRDefault="005C1C13" w:rsidP="00CD05AE">
      <w:pPr>
        <w:jc w:val="both"/>
        <w:rPr>
          <w:rFonts w:ascii="Arial" w:hAnsi="Arial" w:cs="Arial"/>
          <w:sz w:val="22"/>
          <w:szCs w:val="22"/>
        </w:rPr>
      </w:pPr>
    </w:p>
    <w:p w14:paraId="363F0B08" w14:textId="3A411403" w:rsidR="005C1C13" w:rsidRPr="00892068" w:rsidRDefault="00892068" w:rsidP="00CD05AE">
      <w:pPr>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5C1C13" w:rsidRPr="00892068">
        <w:rPr>
          <w:rFonts w:ascii="Arial" w:hAnsi="Arial" w:cs="Arial"/>
          <w:b/>
          <w:sz w:val="22"/>
          <w:szCs w:val="22"/>
        </w:rPr>
        <w:t>Training</w:t>
      </w:r>
    </w:p>
    <w:p w14:paraId="6B6D048E" w14:textId="77777777" w:rsidR="00892068" w:rsidRDefault="00892068" w:rsidP="00892068">
      <w:pPr>
        <w:ind w:left="720" w:hanging="720"/>
        <w:jc w:val="both"/>
        <w:rPr>
          <w:rFonts w:ascii="Arial" w:hAnsi="Arial" w:cs="Arial"/>
          <w:sz w:val="22"/>
          <w:szCs w:val="22"/>
        </w:rPr>
      </w:pPr>
    </w:p>
    <w:p w14:paraId="2B970B26" w14:textId="1B8897A7" w:rsidR="005C1C13" w:rsidRPr="00CD05AE" w:rsidRDefault="00892068" w:rsidP="00892068">
      <w:pPr>
        <w:ind w:left="720" w:hanging="720"/>
        <w:jc w:val="both"/>
        <w:rPr>
          <w:rFonts w:ascii="Arial" w:hAnsi="Arial" w:cs="Arial"/>
          <w:sz w:val="22"/>
          <w:szCs w:val="22"/>
        </w:rPr>
      </w:pPr>
      <w:r>
        <w:rPr>
          <w:rFonts w:ascii="Arial" w:hAnsi="Arial" w:cs="Arial"/>
          <w:sz w:val="22"/>
          <w:szCs w:val="22"/>
        </w:rPr>
        <w:t>4.1</w:t>
      </w:r>
      <w:r>
        <w:rPr>
          <w:rFonts w:ascii="Arial" w:hAnsi="Arial" w:cs="Arial"/>
          <w:sz w:val="22"/>
          <w:szCs w:val="22"/>
        </w:rPr>
        <w:tab/>
      </w:r>
      <w:r w:rsidR="005C1C13" w:rsidRPr="00CD05AE">
        <w:rPr>
          <w:rFonts w:ascii="Arial" w:hAnsi="Arial" w:cs="Arial"/>
          <w:sz w:val="22"/>
          <w:szCs w:val="22"/>
        </w:rPr>
        <w:t>All employees who are expected to report incidents in the workplace will be trained in this procedure so they will be able to complete the Incident Reporting Form and take appropriate action in the event of an incident occurring.</w:t>
      </w:r>
    </w:p>
    <w:p w14:paraId="5C937117" w14:textId="77777777" w:rsidR="005C1C13" w:rsidRPr="00CD05AE" w:rsidRDefault="005C1C13" w:rsidP="00892068">
      <w:pPr>
        <w:ind w:left="720" w:hanging="720"/>
        <w:jc w:val="both"/>
        <w:rPr>
          <w:rFonts w:ascii="Arial" w:hAnsi="Arial" w:cs="Arial"/>
          <w:sz w:val="22"/>
          <w:szCs w:val="22"/>
        </w:rPr>
      </w:pPr>
    </w:p>
    <w:p w14:paraId="1F6679B7" w14:textId="6325A74F" w:rsidR="005C1C13" w:rsidRPr="00CD05AE" w:rsidRDefault="00892068" w:rsidP="00892068">
      <w:pPr>
        <w:ind w:left="720" w:hanging="720"/>
        <w:jc w:val="both"/>
        <w:rPr>
          <w:rFonts w:ascii="Arial" w:hAnsi="Arial" w:cs="Arial"/>
          <w:sz w:val="22"/>
          <w:szCs w:val="22"/>
        </w:rPr>
      </w:pPr>
      <w:r>
        <w:rPr>
          <w:rFonts w:ascii="Arial" w:hAnsi="Arial" w:cs="Arial"/>
          <w:sz w:val="22"/>
          <w:szCs w:val="22"/>
        </w:rPr>
        <w:t>4.2</w:t>
      </w:r>
      <w:r>
        <w:rPr>
          <w:rFonts w:ascii="Arial" w:hAnsi="Arial" w:cs="Arial"/>
          <w:sz w:val="22"/>
          <w:szCs w:val="22"/>
        </w:rPr>
        <w:tab/>
      </w:r>
      <w:r w:rsidR="005C1C13" w:rsidRPr="00CD05AE">
        <w:rPr>
          <w:rFonts w:ascii="Arial" w:hAnsi="Arial" w:cs="Arial"/>
          <w:sz w:val="22"/>
          <w:szCs w:val="22"/>
        </w:rPr>
        <w:t xml:space="preserve">All employees will be informed of their duty to cooperate with the employer in the event of an incident by providing information, help and support so that the root causes of the incident are </w:t>
      </w:r>
      <w:proofErr w:type="gramStart"/>
      <w:r w:rsidR="005C1C13" w:rsidRPr="00CD05AE">
        <w:rPr>
          <w:rFonts w:ascii="Arial" w:hAnsi="Arial" w:cs="Arial"/>
          <w:sz w:val="22"/>
          <w:szCs w:val="22"/>
        </w:rPr>
        <w:t>determined</w:t>
      </w:r>
      <w:proofErr w:type="gramEnd"/>
      <w:r w:rsidR="005C1C13" w:rsidRPr="00CD05AE">
        <w:rPr>
          <w:rFonts w:ascii="Arial" w:hAnsi="Arial" w:cs="Arial"/>
          <w:sz w:val="22"/>
          <w:szCs w:val="22"/>
        </w:rPr>
        <w:t xml:space="preserve"> and corrective action implemented.</w:t>
      </w:r>
    </w:p>
    <w:p w14:paraId="39582CB6" w14:textId="77777777" w:rsidR="005C1C13" w:rsidRPr="00CD05AE" w:rsidRDefault="005C1C13" w:rsidP="00CD05AE">
      <w:pPr>
        <w:jc w:val="both"/>
        <w:rPr>
          <w:rFonts w:ascii="Arial" w:hAnsi="Arial" w:cs="Arial"/>
          <w:sz w:val="22"/>
          <w:szCs w:val="22"/>
        </w:rPr>
      </w:pPr>
    </w:p>
    <w:p w14:paraId="06B803AF" w14:textId="39E2FBFB" w:rsidR="005C1C13" w:rsidRPr="00892068" w:rsidRDefault="00892068" w:rsidP="00CD05AE">
      <w:pPr>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5C1C13" w:rsidRPr="00892068">
        <w:rPr>
          <w:rFonts w:ascii="Arial" w:hAnsi="Arial" w:cs="Arial"/>
          <w:b/>
          <w:sz w:val="22"/>
          <w:szCs w:val="22"/>
        </w:rPr>
        <w:t>Monitoring</w:t>
      </w:r>
    </w:p>
    <w:p w14:paraId="1EA162F6" w14:textId="77777777" w:rsidR="00892068" w:rsidRDefault="00892068" w:rsidP="00CD05AE">
      <w:pPr>
        <w:jc w:val="both"/>
        <w:rPr>
          <w:rFonts w:ascii="Arial" w:hAnsi="Arial" w:cs="Arial"/>
          <w:sz w:val="22"/>
          <w:szCs w:val="22"/>
        </w:rPr>
      </w:pPr>
    </w:p>
    <w:p w14:paraId="5C720193" w14:textId="71E3E323" w:rsidR="005C1C13" w:rsidRPr="00CD05AE" w:rsidRDefault="00892068" w:rsidP="00892068">
      <w:pPr>
        <w:ind w:left="720" w:hanging="720"/>
        <w:jc w:val="both"/>
        <w:rPr>
          <w:rFonts w:ascii="Arial" w:hAnsi="Arial" w:cs="Arial"/>
          <w:sz w:val="22"/>
          <w:szCs w:val="22"/>
        </w:rPr>
      </w:pPr>
      <w:r>
        <w:rPr>
          <w:rFonts w:ascii="Arial" w:hAnsi="Arial" w:cs="Arial"/>
          <w:sz w:val="22"/>
          <w:szCs w:val="22"/>
        </w:rPr>
        <w:t>5.1</w:t>
      </w:r>
      <w:r>
        <w:rPr>
          <w:rFonts w:ascii="Arial" w:hAnsi="Arial" w:cs="Arial"/>
          <w:sz w:val="22"/>
          <w:szCs w:val="22"/>
        </w:rPr>
        <w:tab/>
      </w:r>
      <w:r w:rsidR="005C1C13" w:rsidRPr="00CD05AE">
        <w:rPr>
          <w:rFonts w:ascii="Arial" w:hAnsi="Arial" w:cs="Arial"/>
          <w:sz w:val="22"/>
          <w:szCs w:val="22"/>
        </w:rPr>
        <w:t xml:space="preserve">All completed Incident Report Forms will be reviewed by the Facilities </w:t>
      </w:r>
      <w:r w:rsidR="00C222AA" w:rsidRPr="00CD05AE">
        <w:rPr>
          <w:rFonts w:ascii="Arial" w:hAnsi="Arial" w:cs="Arial"/>
          <w:sz w:val="22"/>
          <w:szCs w:val="22"/>
        </w:rPr>
        <w:t xml:space="preserve">&amp; Compliance </w:t>
      </w:r>
      <w:r w:rsidR="005C1C13" w:rsidRPr="00CD05AE">
        <w:rPr>
          <w:rFonts w:ascii="Arial" w:hAnsi="Arial" w:cs="Arial"/>
          <w:sz w:val="22"/>
          <w:szCs w:val="22"/>
        </w:rPr>
        <w:t>Manager</w:t>
      </w:r>
      <w:r w:rsidR="00901A0E" w:rsidRPr="00CD05AE">
        <w:rPr>
          <w:rFonts w:ascii="Arial" w:hAnsi="Arial" w:cs="Arial"/>
          <w:sz w:val="22"/>
          <w:szCs w:val="22"/>
        </w:rPr>
        <w:t xml:space="preserve"> </w:t>
      </w:r>
      <w:r w:rsidR="005C1C13" w:rsidRPr="00CD05AE">
        <w:rPr>
          <w:rFonts w:ascii="Arial" w:hAnsi="Arial" w:cs="Arial"/>
          <w:sz w:val="22"/>
          <w:szCs w:val="22"/>
        </w:rPr>
        <w:t xml:space="preserve">with any issues identified fed back to the nominated manager for the location where the incident took place. This will include an analysis of the information reported, the actions taken to prevent similar incidents and the content of the </w:t>
      </w:r>
      <w:r w:rsidR="00C222AA" w:rsidRPr="00CD05AE">
        <w:rPr>
          <w:rFonts w:ascii="Arial" w:hAnsi="Arial" w:cs="Arial"/>
          <w:sz w:val="22"/>
          <w:szCs w:val="22"/>
        </w:rPr>
        <w:t>In</w:t>
      </w:r>
      <w:r w:rsidR="005C1C13" w:rsidRPr="00CD05AE">
        <w:rPr>
          <w:rFonts w:ascii="Arial" w:hAnsi="Arial" w:cs="Arial"/>
          <w:sz w:val="22"/>
          <w:szCs w:val="22"/>
        </w:rPr>
        <w:t>cident Report Form.</w:t>
      </w:r>
    </w:p>
    <w:p w14:paraId="1CB35CAA" w14:textId="77777777" w:rsidR="005C1C13" w:rsidRPr="00CD05AE" w:rsidRDefault="005C1C13" w:rsidP="00892068">
      <w:pPr>
        <w:ind w:left="720" w:hanging="720"/>
        <w:jc w:val="both"/>
        <w:rPr>
          <w:rFonts w:ascii="Arial" w:hAnsi="Arial" w:cs="Arial"/>
          <w:sz w:val="22"/>
          <w:szCs w:val="22"/>
        </w:rPr>
      </w:pPr>
    </w:p>
    <w:p w14:paraId="27F6ADB1" w14:textId="2C060F09" w:rsidR="005C1C13" w:rsidRDefault="00892068" w:rsidP="00892068">
      <w:pPr>
        <w:ind w:left="720" w:hanging="720"/>
        <w:jc w:val="both"/>
        <w:rPr>
          <w:rFonts w:ascii="Arial" w:hAnsi="Arial" w:cs="Arial"/>
          <w:sz w:val="22"/>
          <w:szCs w:val="22"/>
        </w:rPr>
      </w:pPr>
      <w:r>
        <w:rPr>
          <w:rFonts w:ascii="Arial" w:hAnsi="Arial" w:cs="Arial"/>
          <w:sz w:val="22"/>
          <w:szCs w:val="22"/>
        </w:rPr>
        <w:t>5.2</w:t>
      </w:r>
      <w:r>
        <w:rPr>
          <w:rFonts w:ascii="Arial" w:hAnsi="Arial" w:cs="Arial"/>
          <w:sz w:val="22"/>
          <w:szCs w:val="22"/>
        </w:rPr>
        <w:tab/>
      </w:r>
      <w:r w:rsidR="005C1C13" w:rsidRPr="00CD05AE">
        <w:rPr>
          <w:rFonts w:ascii="Arial" w:hAnsi="Arial" w:cs="Arial"/>
          <w:sz w:val="22"/>
          <w:szCs w:val="22"/>
        </w:rPr>
        <w:t xml:space="preserve">All incidents reported within HEIW will be collated and analysed to identify any patterns or trends that may have developed and require further action. </w:t>
      </w:r>
      <w:r>
        <w:rPr>
          <w:rFonts w:ascii="Arial" w:hAnsi="Arial" w:cs="Arial"/>
          <w:sz w:val="22"/>
          <w:szCs w:val="22"/>
        </w:rPr>
        <w:t xml:space="preserve"> </w:t>
      </w:r>
      <w:r w:rsidR="005C1C13" w:rsidRPr="00CD05AE">
        <w:rPr>
          <w:rFonts w:ascii="Arial" w:hAnsi="Arial" w:cs="Arial"/>
          <w:sz w:val="22"/>
          <w:szCs w:val="22"/>
        </w:rPr>
        <w:t>This will be done by:</w:t>
      </w:r>
    </w:p>
    <w:p w14:paraId="45026720" w14:textId="77777777" w:rsidR="00892068" w:rsidRPr="00CD05AE" w:rsidRDefault="00892068" w:rsidP="00892068">
      <w:pPr>
        <w:ind w:left="720" w:hanging="720"/>
        <w:jc w:val="both"/>
        <w:rPr>
          <w:rFonts w:ascii="Arial" w:hAnsi="Arial" w:cs="Arial"/>
          <w:sz w:val="22"/>
          <w:szCs w:val="22"/>
        </w:rPr>
      </w:pPr>
    </w:p>
    <w:p w14:paraId="3D72212A" w14:textId="689ED618" w:rsidR="005C1C13" w:rsidRPr="00892068" w:rsidRDefault="005C1C13" w:rsidP="00892068">
      <w:pPr>
        <w:pStyle w:val="ListParagraph"/>
        <w:numPr>
          <w:ilvl w:val="0"/>
          <w:numId w:val="31"/>
        </w:numPr>
        <w:jc w:val="both"/>
        <w:rPr>
          <w:rFonts w:ascii="Arial" w:hAnsi="Arial" w:cs="Arial"/>
          <w:sz w:val="22"/>
          <w:szCs w:val="22"/>
        </w:rPr>
      </w:pPr>
      <w:r w:rsidRPr="00892068">
        <w:rPr>
          <w:rFonts w:ascii="Arial" w:hAnsi="Arial" w:cs="Arial"/>
          <w:sz w:val="22"/>
          <w:szCs w:val="22"/>
        </w:rPr>
        <w:t xml:space="preserve">Monthly and annual review of accidents and ill health by the </w:t>
      </w:r>
      <w:r w:rsidR="00C222AA" w:rsidRPr="00892068">
        <w:rPr>
          <w:rFonts w:ascii="Arial" w:hAnsi="Arial" w:cs="Arial"/>
          <w:sz w:val="22"/>
          <w:szCs w:val="22"/>
        </w:rPr>
        <w:t xml:space="preserve">Facilities &amp; Compliance </w:t>
      </w:r>
      <w:proofErr w:type="gramStart"/>
      <w:r w:rsidR="00C222AA" w:rsidRPr="00892068">
        <w:rPr>
          <w:rFonts w:ascii="Arial" w:hAnsi="Arial" w:cs="Arial"/>
          <w:sz w:val="22"/>
          <w:szCs w:val="22"/>
        </w:rPr>
        <w:t>Manager</w:t>
      </w:r>
      <w:r w:rsidRPr="00892068">
        <w:rPr>
          <w:rFonts w:ascii="Arial" w:hAnsi="Arial" w:cs="Arial"/>
          <w:sz w:val="22"/>
          <w:szCs w:val="22"/>
        </w:rPr>
        <w:t>;</w:t>
      </w:r>
      <w:proofErr w:type="gramEnd"/>
    </w:p>
    <w:p w14:paraId="5E6F1522" w14:textId="77777777" w:rsidR="005C1C13" w:rsidRPr="00892068" w:rsidRDefault="005C1C13" w:rsidP="00892068">
      <w:pPr>
        <w:pStyle w:val="ListParagraph"/>
        <w:numPr>
          <w:ilvl w:val="0"/>
          <w:numId w:val="31"/>
        </w:numPr>
        <w:jc w:val="both"/>
        <w:rPr>
          <w:rFonts w:ascii="Arial" w:hAnsi="Arial" w:cs="Arial"/>
          <w:sz w:val="22"/>
          <w:szCs w:val="22"/>
        </w:rPr>
      </w:pPr>
      <w:r w:rsidRPr="00892068">
        <w:rPr>
          <w:rFonts w:ascii="Arial" w:hAnsi="Arial" w:cs="Arial"/>
          <w:sz w:val="22"/>
          <w:szCs w:val="22"/>
        </w:rPr>
        <w:t>Monthly and annual review by the board; and</w:t>
      </w:r>
    </w:p>
    <w:p w14:paraId="668AA120" w14:textId="77777777" w:rsidR="005C1C13" w:rsidRPr="00892068" w:rsidRDefault="005C1C13" w:rsidP="00892068">
      <w:pPr>
        <w:pStyle w:val="ListParagraph"/>
        <w:numPr>
          <w:ilvl w:val="0"/>
          <w:numId w:val="31"/>
        </w:numPr>
        <w:jc w:val="both"/>
        <w:rPr>
          <w:rFonts w:ascii="Arial" w:hAnsi="Arial" w:cs="Arial"/>
          <w:sz w:val="22"/>
          <w:szCs w:val="22"/>
        </w:rPr>
      </w:pPr>
      <w:r w:rsidRPr="00892068">
        <w:rPr>
          <w:rFonts w:ascii="Arial" w:hAnsi="Arial" w:cs="Arial"/>
          <w:sz w:val="22"/>
          <w:szCs w:val="22"/>
        </w:rPr>
        <w:t>Review of accidents and ill health at each health and safety committee meeting.</w:t>
      </w:r>
    </w:p>
    <w:p w14:paraId="083EE8DD" w14:textId="77777777" w:rsidR="005C1C13" w:rsidRPr="00CD05AE" w:rsidRDefault="005C1C13" w:rsidP="00CD05AE">
      <w:pPr>
        <w:jc w:val="both"/>
        <w:rPr>
          <w:rFonts w:ascii="Arial" w:hAnsi="Arial" w:cs="Arial"/>
          <w:sz w:val="22"/>
          <w:szCs w:val="22"/>
        </w:rPr>
      </w:pPr>
    </w:p>
    <w:p w14:paraId="41BAAF08" w14:textId="77777777" w:rsidR="00892068" w:rsidRDefault="00892068" w:rsidP="00CD05AE">
      <w:pPr>
        <w:jc w:val="both"/>
        <w:rPr>
          <w:rFonts w:ascii="Arial" w:hAnsi="Arial" w:cs="Arial"/>
          <w:b/>
          <w:sz w:val="22"/>
          <w:szCs w:val="22"/>
        </w:rPr>
        <w:sectPr w:rsidR="00892068" w:rsidSect="00F002E3">
          <w:footerReference w:type="default" r:id="rId13"/>
          <w:pgSz w:w="11906" w:h="16838"/>
          <w:pgMar w:top="1134" w:right="1134" w:bottom="1134" w:left="1134" w:header="709" w:footer="709" w:gutter="0"/>
          <w:cols w:space="708"/>
          <w:docGrid w:linePitch="360"/>
        </w:sectPr>
      </w:pPr>
      <w:bookmarkStart w:id="0" w:name="_Toc457564214"/>
    </w:p>
    <w:p w14:paraId="0FD18982" w14:textId="4A47DB73" w:rsidR="00892068" w:rsidRDefault="00892068" w:rsidP="00CD05AE">
      <w:pPr>
        <w:jc w:val="both"/>
        <w:rPr>
          <w:rFonts w:ascii="Arial" w:hAnsi="Arial" w:cs="Arial"/>
          <w:b/>
          <w:sz w:val="22"/>
          <w:szCs w:val="22"/>
        </w:rPr>
      </w:pPr>
      <w:r>
        <w:rPr>
          <w:rFonts w:ascii="Arial" w:hAnsi="Arial" w:cs="Arial"/>
          <w:b/>
          <w:sz w:val="22"/>
          <w:szCs w:val="22"/>
        </w:rPr>
        <w:lastRenderedPageBreak/>
        <w:t>Appendix 1</w:t>
      </w:r>
    </w:p>
    <w:p w14:paraId="3DCAEBCA" w14:textId="77777777" w:rsidR="00892068" w:rsidRPr="00A422D0" w:rsidRDefault="00892068" w:rsidP="00CD05AE">
      <w:pPr>
        <w:jc w:val="both"/>
        <w:rPr>
          <w:rFonts w:ascii="Arial" w:hAnsi="Arial" w:cs="Arial"/>
          <w:sz w:val="22"/>
          <w:szCs w:val="22"/>
        </w:rPr>
      </w:pPr>
    </w:p>
    <w:p w14:paraId="54CEA4D9" w14:textId="6EBD0683" w:rsidR="005C1C13" w:rsidRPr="00892068" w:rsidRDefault="00602D51" w:rsidP="00CD05AE">
      <w:pPr>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5C1C13" w:rsidRPr="00892068">
        <w:rPr>
          <w:rFonts w:ascii="Arial" w:hAnsi="Arial" w:cs="Arial"/>
          <w:b/>
          <w:sz w:val="22"/>
          <w:szCs w:val="22"/>
        </w:rPr>
        <w:t>RIDDOR - Reporting requirements</w:t>
      </w:r>
      <w:bookmarkEnd w:id="0"/>
    </w:p>
    <w:p w14:paraId="1696F85E" w14:textId="77777777" w:rsidR="005C1C13" w:rsidRPr="00CD05AE" w:rsidRDefault="005C1C13" w:rsidP="00CD05AE">
      <w:pPr>
        <w:jc w:val="both"/>
        <w:rPr>
          <w:rFonts w:ascii="Arial" w:eastAsia="SimSun" w:hAnsi="Arial" w:cs="Arial"/>
          <w:sz w:val="22"/>
          <w:szCs w:val="22"/>
        </w:rPr>
      </w:pPr>
    </w:p>
    <w:p w14:paraId="38C2F854" w14:textId="6C12073A" w:rsidR="005C1C13" w:rsidRPr="00602D51" w:rsidRDefault="005C1C13" w:rsidP="00602D51">
      <w:pPr>
        <w:pStyle w:val="ListParagraph"/>
        <w:numPr>
          <w:ilvl w:val="1"/>
          <w:numId w:val="32"/>
        </w:numPr>
        <w:jc w:val="both"/>
        <w:rPr>
          <w:rFonts w:ascii="Arial" w:hAnsi="Arial" w:cs="Arial"/>
          <w:sz w:val="22"/>
          <w:szCs w:val="22"/>
        </w:rPr>
      </w:pPr>
      <w:r w:rsidRPr="00602D51">
        <w:rPr>
          <w:rFonts w:ascii="Arial" w:hAnsi="Arial" w:cs="Arial"/>
          <w:sz w:val="22"/>
          <w:szCs w:val="22"/>
        </w:rPr>
        <w:t>Under the Reporting of Injuries, Diseases and Dangerous Occurrences Regulations 2013 (RIDDOR) the following incidents need to be reported to the enforcing authority:</w:t>
      </w:r>
    </w:p>
    <w:p w14:paraId="59ABDF3F" w14:textId="77777777" w:rsidR="00602D51" w:rsidRPr="00602D51" w:rsidRDefault="00602D51" w:rsidP="00602D51">
      <w:pPr>
        <w:pStyle w:val="ListParagraph"/>
        <w:jc w:val="both"/>
        <w:rPr>
          <w:rFonts w:ascii="Arial" w:hAnsi="Arial" w:cs="Arial"/>
          <w:sz w:val="22"/>
          <w:szCs w:val="22"/>
        </w:rPr>
      </w:pPr>
    </w:p>
    <w:p w14:paraId="2ABD819D" w14:textId="77777777" w:rsidR="005C1C13" w:rsidRPr="00602D51" w:rsidRDefault="005C1C13" w:rsidP="00602D51">
      <w:pPr>
        <w:pStyle w:val="ListParagraph"/>
        <w:numPr>
          <w:ilvl w:val="0"/>
          <w:numId w:val="33"/>
        </w:numPr>
        <w:jc w:val="both"/>
        <w:rPr>
          <w:rFonts w:ascii="Arial" w:hAnsi="Arial" w:cs="Arial"/>
          <w:sz w:val="22"/>
          <w:szCs w:val="22"/>
        </w:rPr>
      </w:pPr>
      <w:r w:rsidRPr="00602D51">
        <w:rPr>
          <w:rFonts w:ascii="Arial" w:hAnsi="Arial" w:cs="Arial"/>
          <w:sz w:val="22"/>
          <w:szCs w:val="22"/>
        </w:rPr>
        <w:t xml:space="preserve">The death of any </w:t>
      </w:r>
      <w:proofErr w:type="gramStart"/>
      <w:r w:rsidRPr="00602D51">
        <w:rPr>
          <w:rFonts w:ascii="Arial" w:hAnsi="Arial" w:cs="Arial"/>
          <w:sz w:val="22"/>
          <w:szCs w:val="22"/>
        </w:rPr>
        <w:t>person;</w:t>
      </w:r>
      <w:proofErr w:type="gramEnd"/>
    </w:p>
    <w:p w14:paraId="4322285F" w14:textId="77777777" w:rsidR="005C1C13" w:rsidRPr="00602D51" w:rsidRDefault="005C1C13" w:rsidP="00602D51">
      <w:pPr>
        <w:pStyle w:val="ListParagraph"/>
        <w:numPr>
          <w:ilvl w:val="0"/>
          <w:numId w:val="33"/>
        </w:numPr>
        <w:jc w:val="both"/>
        <w:rPr>
          <w:rFonts w:ascii="Arial" w:hAnsi="Arial" w:cs="Arial"/>
          <w:sz w:val="22"/>
          <w:szCs w:val="22"/>
        </w:rPr>
      </w:pPr>
      <w:r w:rsidRPr="00602D51">
        <w:rPr>
          <w:rFonts w:ascii="Arial" w:hAnsi="Arial" w:cs="Arial"/>
          <w:sz w:val="22"/>
          <w:szCs w:val="22"/>
        </w:rPr>
        <w:t xml:space="preserve">Specified injury to </w:t>
      </w:r>
      <w:proofErr w:type="gramStart"/>
      <w:r w:rsidRPr="00602D51">
        <w:rPr>
          <w:rFonts w:ascii="Arial" w:hAnsi="Arial" w:cs="Arial"/>
          <w:sz w:val="22"/>
          <w:szCs w:val="22"/>
        </w:rPr>
        <w:t>workers;</w:t>
      </w:r>
      <w:proofErr w:type="gramEnd"/>
    </w:p>
    <w:p w14:paraId="1073912B" w14:textId="77777777" w:rsidR="005C1C13" w:rsidRPr="00602D51" w:rsidRDefault="005C1C13" w:rsidP="00602D51">
      <w:pPr>
        <w:pStyle w:val="ListParagraph"/>
        <w:numPr>
          <w:ilvl w:val="0"/>
          <w:numId w:val="33"/>
        </w:numPr>
        <w:jc w:val="both"/>
        <w:rPr>
          <w:rFonts w:ascii="Arial" w:eastAsia="SimSun" w:hAnsi="Arial" w:cs="Arial"/>
          <w:sz w:val="22"/>
          <w:szCs w:val="22"/>
        </w:rPr>
      </w:pPr>
      <w:r w:rsidRPr="00602D51">
        <w:rPr>
          <w:rFonts w:ascii="Arial" w:eastAsia="SimSun" w:hAnsi="Arial" w:cs="Arial"/>
          <w:sz w:val="22"/>
          <w:szCs w:val="22"/>
        </w:rPr>
        <w:t xml:space="preserve">Over-seven-day incapacitation of a </w:t>
      </w:r>
      <w:proofErr w:type="gramStart"/>
      <w:r w:rsidRPr="00602D51">
        <w:rPr>
          <w:rFonts w:ascii="Arial" w:eastAsia="SimSun" w:hAnsi="Arial" w:cs="Arial"/>
          <w:sz w:val="22"/>
          <w:szCs w:val="22"/>
        </w:rPr>
        <w:t>worker;</w:t>
      </w:r>
      <w:proofErr w:type="gramEnd"/>
    </w:p>
    <w:p w14:paraId="3C94CB21" w14:textId="77777777" w:rsidR="005C1C13" w:rsidRPr="00602D51" w:rsidRDefault="005C1C13" w:rsidP="00602D51">
      <w:pPr>
        <w:pStyle w:val="ListParagraph"/>
        <w:numPr>
          <w:ilvl w:val="0"/>
          <w:numId w:val="33"/>
        </w:numPr>
        <w:jc w:val="both"/>
        <w:rPr>
          <w:rFonts w:ascii="Arial" w:eastAsia="SimSun" w:hAnsi="Arial" w:cs="Arial"/>
          <w:sz w:val="22"/>
          <w:szCs w:val="22"/>
        </w:rPr>
      </w:pPr>
      <w:r w:rsidRPr="00602D51">
        <w:rPr>
          <w:rFonts w:ascii="Arial" w:eastAsia="SimSun" w:hAnsi="Arial" w:cs="Arial"/>
          <w:sz w:val="22"/>
          <w:szCs w:val="22"/>
        </w:rPr>
        <w:t xml:space="preserve">Non-fatal accidents to non-workers </w:t>
      </w:r>
      <w:proofErr w:type="gramStart"/>
      <w:r w:rsidRPr="00602D51">
        <w:rPr>
          <w:rFonts w:ascii="Arial" w:eastAsia="SimSun" w:hAnsi="Arial" w:cs="Arial"/>
          <w:sz w:val="22"/>
          <w:szCs w:val="22"/>
        </w:rPr>
        <w:t>e.g.</w:t>
      </w:r>
      <w:proofErr w:type="gramEnd"/>
      <w:r w:rsidRPr="00602D51">
        <w:rPr>
          <w:rFonts w:ascii="Arial" w:eastAsia="SimSun" w:hAnsi="Arial" w:cs="Arial"/>
          <w:sz w:val="22"/>
          <w:szCs w:val="22"/>
        </w:rPr>
        <w:t xml:space="preserve"> members of the public;</w:t>
      </w:r>
    </w:p>
    <w:p w14:paraId="334186C8" w14:textId="77777777" w:rsidR="005C1C13" w:rsidRPr="00602D51" w:rsidRDefault="005C1C13" w:rsidP="00602D51">
      <w:pPr>
        <w:pStyle w:val="ListParagraph"/>
        <w:numPr>
          <w:ilvl w:val="0"/>
          <w:numId w:val="33"/>
        </w:numPr>
        <w:jc w:val="both"/>
        <w:rPr>
          <w:rFonts w:ascii="Arial" w:hAnsi="Arial" w:cs="Arial"/>
          <w:sz w:val="22"/>
          <w:szCs w:val="22"/>
        </w:rPr>
      </w:pPr>
      <w:r w:rsidRPr="00602D51">
        <w:rPr>
          <w:rFonts w:ascii="Arial" w:hAnsi="Arial" w:cs="Arial"/>
          <w:sz w:val="22"/>
          <w:szCs w:val="22"/>
        </w:rPr>
        <w:t xml:space="preserve">Occupational </w:t>
      </w:r>
      <w:proofErr w:type="gramStart"/>
      <w:r w:rsidRPr="00602D51">
        <w:rPr>
          <w:rFonts w:ascii="Arial" w:hAnsi="Arial" w:cs="Arial"/>
          <w:sz w:val="22"/>
          <w:szCs w:val="22"/>
        </w:rPr>
        <w:t>diseases;</w:t>
      </w:r>
      <w:proofErr w:type="gramEnd"/>
    </w:p>
    <w:p w14:paraId="73DC7FAB" w14:textId="77777777" w:rsidR="005C1C13" w:rsidRPr="00602D51" w:rsidRDefault="005C1C13" w:rsidP="00602D51">
      <w:pPr>
        <w:pStyle w:val="ListParagraph"/>
        <w:numPr>
          <w:ilvl w:val="0"/>
          <w:numId w:val="33"/>
        </w:numPr>
        <w:jc w:val="both"/>
        <w:rPr>
          <w:rFonts w:ascii="Arial" w:hAnsi="Arial" w:cs="Arial"/>
          <w:sz w:val="22"/>
          <w:szCs w:val="22"/>
        </w:rPr>
      </w:pPr>
      <w:r w:rsidRPr="00602D51">
        <w:rPr>
          <w:rFonts w:ascii="Arial" w:hAnsi="Arial" w:cs="Arial"/>
          <w:sz w:val="22"/>
          <w:szCs w:val="22"/>
        </w:rPr>
        <w:t xml:space="preserve">Carcinogens, mutagens and biological </w:t>
      </w:r>
      <w:proofErr w:type="gramStart"/>
      <w:r w:rsidRPr="00602D51">
        <w:rPr>
          <w:rFonts w:ascii="Arial" w:hAnsi="Arial" w:cs="Arial"/>
          <w:sz w:val="22"/>
          <w:szCs w:val="22"/>
        </w:rPr>
        <w:t>agents;</w:t>
      </w:r>
      <w:proofErr w:type="gramEnd"/>
    </w:p>
    <w:p w14:paraId="6D1ABB3B" w14:textId="77777777" w:rsidR="005C1C13" w:rsidRPr="00602D51" w:rsidRDefault="005C1C13" w:rsidP="00602D51">
      <w:pPr>
        <w:pStyle w:val="ListParagraph"/>
        <w:numPr>
          <w:ilvl w:val="0"/>
          <w:numId w:val="33"/>
        </w:numPr>
        <w:jc w:val="both"/>
        <w:rPr>
          <w:rFonts w:ascii="Arial" w:hAnsi="Arial" w:cs="Arial"/>
          <w:sz w:val="22"/>
          <w:szCs w:val="22"/>
        </w:rPr>
      </w:pPr>
      <w:r w:rsidRPr="00602D51">
        <w:rPr>
          <w:rFonts w:ascii="Arial" w:hAnsi="Arial" w:cs="Arial"/>
          <w:sz w:val="22"/>
          <w:szCs w:val="22"/>
        </w:rPr>
        <w:t>Dangerous occurrences; and</w:t>
      </w:r>
    </w:p>
    <w:p w14:paraId="358DA6DE" w14:textId="77777777" w:rsidR="005C1C13" w:rsidRPr="00602D51" w:rsidRDefault="005C1C13" w:rsidP="00602D51">
      <w:pPr>
        <w:pStyle w:val="ListParagraph"/>
        <w:numPr>
          <w:ilvl w:val="0"/>
          <w:numId w:val="33"/>
        </w:numPr>
        <w:jc w:val="both"/>
        <w:rPr>
          <w:rFonts w:ascii="Arial" w:hAnsi="Arial" w:cs="Arial"/>
          <w:sz w:val="22"/>
          <w:szCs w:val="22"/>
        </w:rPr>
      </w:pPr>
      <w:r w:rsidRPr="00602D51">
        <w:rPr>
          <w:rFonts w:ascii="Arial" w:hAnsi="Arial" w:cs="Arial"/>
          <w:sz w:val="22"/>
          <w:szCs w:val="22"/>
        </w:rPr>
        <w:t>Gas incident.</w:t>
      </w:r>
    </w:p>
    <w:p w14:paraId="164763CC" w14:textId="77777777" w:rsidR="005C1C13" w:rsidRPr="00CD05AE" w:rsidRDefault="005C1C13" w:rsidP="00CD05AE">
      <w:pPr>
        <w:jc w:val="both"/>
        <w:rPr>
          <w:rFonts w:ascii="Arial" w:hAnsi="Arial" w:cs="Arial"/>
          <w:sz w:val="22"/>
          <w:szCs w:val="22"/>
        </w:rPr>
      </w:pPr>
    </w:p>
    <w:p w14:paraId="4BCC5815" w14:textId="4BBEF258" w:rsidR="005C1C13" w:rsidRPr="00602D51" w:rsidRDefault="00A422D0" w:rsidP="00CD05AE">
      <w:pPr>
        <w:jc w:val="both"/>
        <w:rPr>
          <w:rFonts w:ascii="Arial" w:hAnsi="Arial" w:cs="Arial"/>
          <w:b/>
          <w:sz w:val="22"/>
          <w:szCs w:val="22"/>
        </w:rPr>
      </w:pPr>
      <w:bookmarkStart w:id="1" w:name="_Toc457564215"/>
      <w:r>
        <w:rPr>
          <w:rFonts w:ascii="Arial" w:hAnsi="Arial" w:cs="Arial"/>
          <w:b/>
          <w:sz w:val="22"/>
          <w:szCs w:val="22"/>
        </w:rPr>
        <w:t>2.</w:t>
      </w:r>
      <w:r>
        <w:rPr>
          <w:rFonts w:ascii="Arial" w:hAnsi="Arial" w:cs="Arial"/>
          <w:b/>
          <w:sz w:val="22"/>
          <w:szCs w:val="22"/>
        </w:rPr>
        <w:tab/>
      </w:r>
      <w:r w:rsidR="005C1C13" w:rsidRPr="00602D51">
        <w:rPr>
          <w:rFonts w:ascii="Arial" w:hAnsi="Arial" w:cs="Arial"/>
          <w:b/>
          <w:sz w:val="22"/>
          <w:szCs w:val="22"/>
        </w:rPr>
        <w:t>RIDDOR Definitions</w:t>
      </w:r>
      <w:bookmarkEnd w:id="1"/>
    </w:p>
    <w:p w14:paraId="18687E35" w14:textId="77777777" w:rsidR="00A422D0" w:rsidRDefault="00A422D0" w:rsidP="00CD05AE">
      <w:pPr>
        <w:jc w:val="both"/>
        <w:rPr>
          <w:rFonts w:ascii="Arial" w:eastAsia="SimSun" w:hAnsi="Arial" w:cs="Arial"/>
          <w:sz w:val="22"/>
          <w:szCs w:val="22"/>
        </w:rPr>
      </w:pPr>
    </w:p>
    <w:p w14:paraId="795C08B3" w14:textId="7FDCC238" w:rsidR="005C1C13" w:rsidRPr="00A422D0" w:rsidRDefault="00A422D0" w:rsidP="00CD05AE">
      <w:pPr>
        <w:jc w:val="both"/>
        <w:rPr>
          <w:rFonts w:ascii="Arial" w:eastAsia="SimSun" w:hAnsi="Arial" w:cs="Arial"/>
          <w:b/>
          <w:sz w:val="22"/>
          <w:szCs w:val="22"/>
        </w:rPr>
      </w:pPr>
      <w:r w:rsidRPr="00F002E3">
        <w:rPr>
          <w:rFonts w:ascii="Arial" w:eastAsia="SimSun" w:hAnsi="Arial" w:cs="Arial"/>
          <w:sz w:val="22"/>
          <w:szCs w:val="22"/>
        </w:rPr>
        <w:t>2.1</w:t>
      </w:r>
      <w:r>
        <w:rPr>
          <w:rFonts w:ascii="Arial" w:eastAsia="SimSun" w:hAnsi="Arial" w:cs="Arial"/>
          <w:b/>
          <w:sz w:val="22"/>
          <w:szCs w:val="22"/>
        </w:rPr>
        <w:tab/>
      </w:r>
      <w:r w:rsidR="005C1C13" w:rsidRPr="00A422D0">
        <w:rPr>
          <w:rFonts w:ascii="Arial" w:eastAsia="SimSun" w:hAnsi="Arial" w:cs="Arial"/>
          <w:b/>
          <w:sz w:val="22"/>
          <w:szCs w:val="22"/>
        </w:rPr>
        <w:t>The death of any person</w:t>
      </w:r>
    </w:p>
    <w:p w14:paraId="2BE84BD1" w14:textId="77777777" w:rsidR="00A422D0" w:rsidRDefault="00A422D0" w:rsidP="00CD05AE">
      <w:pPr>
        <w:jc w:val="both"/>
        <w:rPr>
          <w:rFonts w:ascii="Arial" w:eastAsia="SimSun" w:hAnsi="Arial" w:cs="Arial"/>
          <w:sz w:val="22"/>
          <w:szCs w:val="22"/>
        </w:rPr>
      </w:pPr>
    </w:p>
    <w:p w14:paraId="5AC6AA85" w14:textId="64A51375" w:rsidR="005C1C13" w:rsidRPr="00CD05AE" w:rsidRDefault="005C1C13" w:rsidP="00A422D0">
      <w:pPr>
        <w:ind w:left="720"/>
        <w:jc w:val="both"/>
        <w:rPr>
          <w:rFonts w:ascii="Arial" w:eastAsia="SimSun" w:hAnsi="Arial" w:cs="Arial"/>
          <w:sz w:val="22"/>
          <w:szCs w:val="22"/>
        </w:rPr>
      </w:pPr>
      <w:r w:rsidRPr="00CD05AE">
        <w:rPr>
          <w:rFonts w:ascii="Arial" w:eastAsia="SimSun" w:hAnsi="Arial" w:cs="Arial"/>
          <w:sz w:val="22"/>
          <w:szCs w:val="22"/>
        </w:rPr>
        <w:t xml:space="preserve">All deaths to employees and non-employees, </w:t>
      </w:r>
      <w:proofErr w:type="gramStart"/>
      <w:r w:rsidRPr="00CD05AE">
        <w:rPr>
          <w:rFonts w:ascii="Arial" w:eastAsia="SimSun" w:hAnsi="Arial" w:cs="Arial"/>
          <w:sz w:val="22"/>
          <w:szCs w:val="22"/>
        </w:rPr>
        <w:t>with the exception of</w:t>
      </w:r>
      <w:proofErr w:type="gramEnd"/>
      <w:r w:rsidRPr="00CD05AE">
        <w:rPr>
          <w:rFonts w:ascii="Arial" w:eastAsia="SimSun" w:hAnsi="Arial" w:cs="Arial"/>
          <w:sz w:val="22"/>
          <w:szCs w:val="22"/>
        </w:rPr>
        <w:t xml:space="preserve"> suicides, must be reported if they arise from a work-related accident, including an act of physical violence to a worker.</w:t>
      </w:r>
    </w:p>
    <w:p w14:paraId="128894F3" w14:textId="77777777" w:rsidR="005C1C13" w:rsidRPr="00CD05AE" w:rsidRDefault="005C1C13" w:rsidP="00CD05AE">
      <w:pPr>
        <w:jc w:val="both"/>
        <w:rPr>
          <w:rFonts w:ascii="Arial" w:eastAsia="SimSun" w:hAnsi="Arial" w:cs="Arial"/>
          <w:sz w:val="22"/>
          <w:szCs w:val="22"/>
        </w:rPr>
      </w:pPr>
    </w:p>
    <w:p w14:paraId="1CC6DF95" w14:textId="785C56DC" w:rsidR="005C1C13" w:rsidRPr="00A422D0" w:rsidRDefault="00A422D0" w:rsidP="00CD05AE">
      <w:pPr>
        <w:jc w:val="both"/>
        <w:rPr>
          <w:rFonts w:ascii="Arial" w:eastAsia="SimSun" w:hAnsi="Arial" w:cs="Arial"/>
          <w:b/>
          <w:sz w:val="22"/>
          <w:szCs w:val="22"/>
        </w:rPr>
      </w:pPr>
      <w:r w:rsidRPr="00F002E3">
        <w:rPr>
          <w:rFonts w:ascii="Arial" w:eastAsia="SimSun" w:hAnsi="Arial" w:cs="Arial"/>
          <w:sz w:val="22"/>
          <w:szCs w:val="22"/>
        </w:rPr>
        <w:t>2.2</w:t>
      </w:r>
      <w:r>
        <w:rPr>
          <w:rFonts w:ascii="Arial" w:eastAsia="SimSun" w:hAnsi="Arial" w:cs="Arial"/>
          <w:b/>
          <w:sz w:val="22"/>
          <w:szCs w:val="22"/>
        </w:rPr>
        <w:tab/>
      </w:r>
      <w:r w:rsidR="005C1C13" w:rsidRPr="00A422D0">
        <w:rPr>
          <w:rFonts w:ascii="Arial" w:eastAsia="SimSun" w:hAnsi="Arial" w:cs="Arial"/>
          <w:b/>
          <w:sz w:val="22"/>
          <w:szCs w:val="22"/>
        </w:rPr>
        <w:t>Specified injuries to employees</w:t>
      </w:r>
    </w:p>
    <w:p w14:paraId="5C17F2FE" w14:textId="77777777" w:rsidR="00A422D0" w:rsidRDefault="00A422D0" w:rsidP="00CD05AE">
      <w:pPr>
        <w:jc w:val="both"/>
        <w:rPr>
          <w:rFonts w:ascii="Arial" w:eastAsia="SimSun" w:hAnsi="Arial" w:cs="Arial"/>
          <w:sz w:val="22"/>
          <w:szCs w:val="22"/>
        </w:rPr>
      </w:pPr>
    </w:p>
    <w:p w14:paraId="147C1E8A" w14:textId="69F4644E" w:rsidR="005C1C13" w:rsidRDefault="005C1C13" w:rsidP="00A422D0">
      <w:pPr>
        <w:ind w:left="720"/>
        <w:jc w:val="both"/>
        <w:rPr>
          <w:rFonts w:ascii="Arial" w:eastAsia="SimSun" w:hAnsi="Arial" w:cs="Arial"/>
          <w:sz w:val="22"/>
          <w:szCs w:val="22"/>
        </w:rPr>
      </w:pPr>
      <w:r w:rsidRPr="00CD05AE">
        <w:rPr>
          <w:rFonts w:ascii="Arial" w:eastAsia="SimSun" w:hAnsi="Arial" w:cs="Arial"/>
          <w:sz w:val="22"/>
          <w:szCs w:val="22"/>
        </w:rPr>
        <w:t>The list of ‘specified injuries’ in RIDDOR 2013 replaces the previous list of ‘major injuries’ in RIDDOR 1995. Specified injuries are (regulation 4):</w:t>
      </w:r>
    </w:p>
    <w:p w14:paraId="5FB8E837" w14:textId="77777777" w:rsidR="00A422D0" w:rsidRPr="00CD05AE" w:rsidRDefault="00A422D0" w:rsidP="00CD05AE">
      <w:pPr>
        <w:jc w:val="both"/>
        <w:rPr>
          <w:rFonts w:ascii="Arial" w:eastAsia="SimSun" w:hAnsi="Arial" w:cs="Arial"/>
          <w:sz w:val="22"/>
          <w:szCs w:val="22"/>
        </w:rPr>
      </w:pPr>
    </w:p>
    <w:p w14:paraId="78AC4B94"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 xml:space="preserve">Fractures, other than to fingers, thumbs and </w:t>
      </w:r>
      <w:proofErr w:type="gramStart"/>
      <w:r w:rsidRPr="00A422D0">
        <w:rPr>
          <w:rFonts w:ascii="Arial" w:eastAsia="SimSun" w:hAnsi="Arial" w:cs="Arial"/>
          <w:sz w:val="22"/>
          <w:szCs w:val="22"/>
        </w:rPr>
        <w:t>toes;</w:t>
      </w:r>
      <w:proofErr w:type="gramEnd"/>
    </w:p>
    <w:p w14:paraId="04DC567E" w14:textId="77777777" w:rsidR="005C1C13" w:rsidRPr="00A422D0" w:rsidRDefault="005C1C13" w:rsidP="00A422D0">
      <w:pPr>
        <w:pStyle w:val="ListParagraph"/>
        <w:numPr>
          <w:ilvl w:val="0"/>
          <w:numId w:val="34"/>
        </w:numPr>
        <w:jc w:val="both"/>
        <w:rPr>
          <w:rFonts w:ascii="Arial" w:eastAsia="SimSun" w:hAnsi="Arial" w:cs="Arial"/>
          <w:sz w:val="22"/>
          <w:szCs w:val="22"/>
        </w:rPr>
      </w:pPr>
      <w:proofErr w:type="gramStart"/>
      <w:r w:rsidRPr="00A422D0">
        <w:rPr>
          <w:rFonts w:ascii="Arial" w:eastAsia="SimSun" w:hAnsi="Arial" w:cs="Arial"/>
          <w:sz w:val="22"/>
          <w:szCs w:val="22"/>
        </w:rPr>
        <w:t>Amputations;</w:t>
      </w:r>
      <w:proofErr w:type="gramEnd"/>
    </w:p>
    <w:p w14:paraId="13EEDEA4"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 xml:space="preserve">Any injury likely to lead to permanent loss of sight or reduction in </w:t>
      </w:r>
      <w:proofErr w:type="gramStart"/>
      <w:r w:rsidRPr="00A422D0">
        <w:rPr>
          <w:rFonts w:ascii="Arial" w:eastAsia="SimSun" w:hAnsi="Arial" w:cs="Arial"/>
          <w:sz w:val="22"/>
          <w:szCs w:val="22"/>
        </w:rPr>
        <w:t>sight;</w:t>
      </w:r>
      <w:proofErr w:type="gramEnd"/>
    </w:p>
    <w:p w14:paraId="4DDFFC44"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 xml:space="preserve">Any crush injury to the head or torso causing damage to the brain or internal </w:t>
      </w:r>
      <w:proofErr w:type="gramStart"/>
      <w:r w:rsidRPr="00A422D0">
        <w:rPr>
          <w:rFonts w:ascii="Arial" w:eastAsia="SimSun" w:hAnsi="Arial" w:cs="Arial"/>
          <w:sz w:val="22"/>
          <w:szCs w:val="22"/>
        </w:rPr>
        <w:t>organs;</w:t>
      </w:r>
      <w:proofErr w:type="gramEnd"/>
    </w:p>
    <w:p w14:paraId="24DD8982"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Serious burns (including scalding) which:</w:t>
      </w:r>
    </w:p>
    <w:p w14:paraId="61F0FAAB"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covers more than 10% of the body; or</w:t>
      </w:r>
    </w:p>
    <w:p w14:paraId="74CD6608"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 xml:space="preserve">causes significant damage to the eyes, respiratory system or other vital </w:t>
      </w:r>
      <w:proofErr w:type="gramStart"/>
      <w:r w:rsidRPr="00A422D0">
        <w:rPr>
          <w:rFonts w:ascii="Arial" w:eastAsia="SimSun" w:hAnsi="Arial" w:cs="Arial"/>
          <w:sz w:val="22"/>
          <w:szCs w:val="22"/>
        </w:rPr>
        <w:t>organs;</w:t>
      </w:r>
      <w:proofErr w:type="gramEnd"/>
    </w:p>
    <w:p w14:paraId="06D0410A"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 xml:space="preserve">Any loss of consciousness caused by head injury or </w:t>
      </w:r>
      <w:proofErr w:type="gramStart"/>
      <w:r w:rsidRPr="00A422D0">
        <w:rPr>
          <w:rFonts w:ascii="Arial" w:eastAsia="SimSun" w:hAnsi="Arial" w:cs="Arial"/>
          <w:sz w:val="22"/>
          <w:szCs w:val="22"/>
        </w:rPr>
        <w:t>asphyxia;</w:t>
      </w:r>
      <w:proofErr w:type="gramEnd"/>
    </w:p>
    <w:p w14:paraId="7E5BC11F"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Any other injury arising from working in an enclosed space which:</w:t>
      </w:r>
    </w:p>
    <w:p w14:paraId="210CADB6"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leads to hypothermia or heat-induced illness; or</w:t>
      </w:r>
    </w:p>
    <w:p w14:paraId="7E70E4DF" w14:textId="77777777" w:rsidR="005C1C13" w:rsidRPr="00A422D0" w:rsidRDefault="005C1C13" w:rsidP="00A422D0">
      <w:pPr>
        <w:pStyle w:val="ListParagraph"/>
        <w:numPr>
          <w:ilvl w:val="0"/>
          <w:numId w:val="34"/>
        </w:numPr>
        <w:jc w:val="both"/>
        <w:rPr>
          <w:rFonts w:ascii="Arial" w:eastAsia="SimSun" w:hAnsi="Arial" w:cs="Arial"/>
          <w:sz w:val="22"/>
          <w:szCs w:val="22"/>
        </w:rPr>
      </w:pPr>
      <w:r w:rsidRPr="00A422D0">
        <w:rPr>
          <w:rFonts w:ascii="Arial" w:eastAsia="SimSun" w:hAnsi="Arial" w:cs="Arial"/>
          <w:sz w:val="22"/>
          <w:szCs w:val="22"/>
        </w:rPr>
        <w:t>requires resuscitation or admittance to hospital for more than 24 hours.</w:t>
      </w:r>
    </w:p>
    <w:p w14:paraId="4C094356" w14:textId="77777777" w:rsidR="005C1C13" w:rsidRPr="00CD05AE" w:rsidRDefault="005C1C13" w:rsidP="00CD05AE">
      <w:pPr>
        <w:jc w:val="both"/>
        <w:rPr>
          <w:rFonts w:ascii="Arial" w:eastAsia="SimSun" w:hAnsi="Arial" w:cs="Arial"/>
          <w:sz w:val="22"/>
          <w:szCs w:val="22"/>
        </w:rPr>
      </w:pPr>
    </w:p>
    <w:p w14:paraId="1A690BB1" w14:textId="7DA9DAB7" w:rsidR="005C1C13" w:rsidRPr="00A422D0" w:rsidRDefault="00A422D0" w:rsidP="00CD05AE">
      <w:pPr>
        <w:jc w:val="both"/>
        <w:rPr>
          <w:rFonts w:ascii="Arial" w:eastAsia="SimSun" w:hAnsi="Arial" w:cs="Arial"/>
          <w:b/>
          <w:sz w:val="22"/>
          <w:szCs w:val="22"/>
        </w:rPr>
      </w:pPr>
      <w:r w:rsidRPr="00F002E3">
        <w:rPr>
          <w:rFonts w:ascii="Arial" w:eastAsia="SimSun" w:hAnsi="Arial" w:cs="Arial"/>
          <w:sz w:val="22"/>
          <w:szCs w:val="22"/>
        </w:rPr>
        <w:t>2.3</w:t>
      </w:r>
      <w:r>
        <w:rPr>
          <w:rFonts w:ascii="Arial" w:eastAsia="SimSun" w:hAnsi="Arial" w:cs="Arial"/>
          <w:b/>
          <w:sz w:val="22"/>
          <w:szCs w:val="22"/>
        </w:rPr>
        <w:tab/>
      </w:r>
      <w:r w:rsidR="005C1C13" w:rsidRPr="00A422D0">
        <w:rPr>
          <w:rFonts w:ascii="Arial" w:eastAsia="SimSun" w:hAnsi="Arial" w:cs="Arial"/>
          <w:b/>
          <w:sz w:val="22"/>
          <w:szCs w:val="22"/>
        </w:rPr>
        <w:t>Over seven-day incapacitation of an employee / worker</w:t>
      </w:r>
    </w:p>
    <w:p w14:paraId="7FAAB85E" w14:textId="77777777" w:rsidR="00A422D0" w:rsidRDefault="00A422D0" w:rsidP="00CD05AE">
      <w:pPr>
        <w:jc w:val="both"/>
        <w:rPr>
          <w:rFonts w:ascii="Arial" w:eastAsia="SimSun" w:hAnsi="Arial" w:cs="Arial"/>
          <w:sz w:val="22"/>
          <w:szCs w:val="22"/>
        </w:rPr>
      </w:pPr>
    </w:p>
    <w:p w14:paraId="4AF249C9" w14:textId="11B8F564" w:rsidR="005C1C13" w:rsidRPr="00CD05AE" w:rsidRDefault="005C1C13" w:rsidP="00A422D0">
      <w:pPr>
        <w:ind w:left="720"/>
        <w:jc w:val="both"/>
        <w:rPr>
          <w:rFonts w:ascii="Arial" w:eastAsia="SimSun" w:hAnsi="Arial" w:cs="Arial"/>
          <w:sz w:val="22"/>
          <w:szCs w:val="22"/>
        </w:rPr>
      </w:pPr>
      <w:r w:rsidRPr="00CD05AE">
        <w:rPr>
          <w:rFonts w:ascii="Arial" w:eastAsia="SimSun" w:hAnsi="Arial" w:cs="Arial"/>
          <w:sz w:val="22"/>
          <w:szCs w:val="22"/>
        </w:rPr>
        <w:t xml:space="preserve">Accidents must be reported where they result in an employee or self-employed person being away from work, or unable to perform their normal work duties, for more than seven consecutive days as the result of their injury. This </w:t>
      </w:r>
      <w:proofErr w:type="gramStart"/>
      <w:r w:rsidRPr="00CD05AE">
        <w:rPr>
          <w:rFonts w:ascii="Arial" w:eastAsia="SimSun" w:hAnsi="Arial" w:cs="Arial"/>
          <w:sz w:val="22"/>
          <w:szCs w:val="22"/>
        </w:rPr>
        <w:t>seven day</w:t>
      </w:r>
      <w:proofErr w:type="gramEnd"/>
      <w:r w:rsidRPr="00CD05AE">
        <w:rPr>
          <w:rFonts w:ascii="Arial" w:eastAsia="SimSun" w:hAnsi="Arial" w:cs="Arial"/>
          <w:sz w:val="22"/>
          <w:szCs w:val="22"/>
        </w:rPr>
        <w:t xml:space="preserve"> period does not include the day of the accident, but does include weekends and rest days. The report must be made within 15 days of the accident.</w:t>
      </w:r>
    </w:p>
    <w:p w14:paraId="4C057E9C" w14:textId="77777777" w:rsidR="005C1C13" w:rsidRPr="00CD05AE" w:rsidRDefault="005C1C13" w:rsidP="00A422D0">
      <w:pPr>
        <w:ind w:left="720"/>
        <w:jc w:val="both"/>
        <w:rPr>
          <w:rFonts w:ascii="Arial" w:eastAsia="SimSun" w:hAnsi="Arial" w:cs="Arial"/>
          <w:sz w:val="22"/>
          <w:szCs w:val="22"/>
        </w:rPr>
      </w:pPr>
    </w:p>
    <w:p w14:paraId="09D6F14E" w14:textId="77777777" w:rsidR="005C1C13" w:rsidRPr="00CD05AE" w:rsidRDefault="005C1C13" w:rsidP="00A422D0">
      <w:pPr>
        <w:ind w:left="720"/>
        <w:jc w:val="both"/>
        <w:rPr>
          <w:rFonts w:ascii="Arial" w:eastAsia="SimSun" w:hAnsi="Arial" w:cs="Arial"/>
          <w:sz w:val="22"/>
          <w:szCs w:val="22"/>
        </w:rPr>
      </w:pPr>
      <w:r w:rsidRPr="00CD05AE">
        <w:rPr>
          <w:rFonts w:ascii="Arial" w:eastAsia="SimSun" w:hAnsi="Arial" w:cs="Arial"/>
          <w:sz w:val="22"/>
          <w:szCs w:val="22"/>
        </w:rPr>
        <w:t xml:space="preserve">An over-three-day incapacitation must be recorded, but not reported where they result in a worker being incapacitated for more than three consecutive days. </w:t>
      </w:r>
    </w:p>
    <w:p w14:paraId="15F3ED85" w14:textId="77777777" w:rsidR="005C1C13" w:rsidRPr="00CD05AE" w:rsidRDefault="005C1C13" w:rsidP="00A422D0">
      <w:pPr>
        <w:ind w:left="720"/>
        <w:jc w:val="both"/>
        <w:rPr>
          <w:rFonts w:ascii="Arial" w:eastAsia="SimSun" w:hAnsi="Arial" w:cs="Arial"/>
          <w:sz w:val="22"/>
          <w:szCs w:val="22"/>
        </w:rPr>
      </w:pPr>
    </w:p>
    <w:p w14:paraId="49EBB2ED" w14:textId="4A70C2FB" w:rsidR="005C1C13" w:rsidRDefault="005C1C13" w:rsidP="00A422D0">
      <w:pPr>
        <w:ind w:left="720"/>
        <w:jc w:val="both"/>
        <w:rPr>
          <w:rFonts w:ascii="Arial" w:eastAsia="SimSun" w:hAnsi="Arial" w:cs="Arial"/>
          <w:sz w:val="22"/>
          <w:szCs w:val="22"/>
        </w:rPr>
      </w:pPr>
      <w:r w:rsidRPr="00CD05AE">
        <w:rPr>
          <w:rFonts w:ascii="Arial" w:eastAsia="SimSun" w:hAnsi="Arial" w:cs="Arial"/>
          <w:sz w:val="22"/>
          <w:szCs w:val="22"/>
        </w:rPr>
        <w:t>The record will be kept in the accident book under the Social Security (Claims and Payments) Regulations 1979.</w:t>
      </w:r>
    </w:p>
    <w:p w14:paraId="62F4EDB9" w14:textId="36A42FCB" w:rsidR="00A422D0" w:rsidRDefault="00A422D0" w:rsidP="00A422D0">
      <w:pPr>
        <w:ind w:left="720"/>
        <w:jc w:val="both"/>
        <w:rPr>
          <w:rFonts w:ascii="Arial" w:eastAsia="SimSun" w:hAnsi="Arial" w:cs="Arial"/>
          <w:sz w:val="22"/>
          <w:szCs w:val="22"/>
        </w:rPr>
      </w:pPr>
    </w:p>
    <w:p w14:paraId="53CA5583" w14:textId="31EF4D46" w:rsidR="00A422D0" w:rsidRDefault="00A422D0" w:rsidP="00A422D0">
      <w:pPr>
        <w:ind w:left="720"/>
        <w:jc w:val="both"/>
        <w:rPr>
          <w:rFonts w:ascii="Arial" w:eastAsia="SimSun" w:hAnsi="Arial" w:cs="Arial"/>
          <w:sz w:val="22"/>
          <w:szCs w:val="22"/>
        </w:rPr>
      </w:pPr>
    </w:p>
    <w:p w14:paraId="447446AE" w14:textId="77777777" w:rsidR="00A422D0" w:rsidRPr="00CD05AE" w:rsidRDefault="00A422D0" w:rsidP="00A422D0">
      <w:pPr>
        <w:ind w:left="720"/>
        <w:jc w:val="both"/>
        <w:rPr>
          <w:rFonts w:ascii="Arial" w:eastAsia="SimSun" w:hAnsi="Arial" w:cs="Arial"/>
          <w:sz w:val="22"/>
          <w:szCs w:val="22"/>
        </w:rPr>
      </w:pPr>
    </w:p>
    <w:p w14:paraId="0265A6BF" w14:textId="077F390D" w:rsidR="005C1C13" w:rsidRPr="00A422D0" w:rsidRDefault="00A422D0" w:rsidP="00CD05AE">
      <w:pPr>
        <w:jc w:val="both"/>
        <w:rPr>
          <w:rFonts w:ascii="Arial" w:eastAsia="SimSun" w:hAnsi="Arial" w:cs="Arial"/>
          <w:b/>
          <w:sz w:val="22"/>
          <w:szCs w:val="22"/>
        </w:rPr>
      </w:pPr>
      <w:r w:rsidRPr="00F002E3">
        <w:rPr>
          <w:rFonts w:ascii="Arial" w:eastAsia="SimSun" w:hAnsi="Arial" w:cs="Arial"/>
          <w:sz w:val="22"/>
          <w:szCs w:val="22"/>
        </w:rPr>
        <w:lastRenderedPageBreak/>
        <w:t>2.4</w:t>
      </w:r>
      <w:r>
        <w:rPr>
          <w:rFonts w:ascii="Arial" w:eastAsia="SimSun" w:hAnsi="Arial" w:cs="Arial"/>
          <w:b/>
          <w:sz w:val="22"/>
          <w:szCs w:val="22"/>
        </w:rPr>
        <w:tab/>
      </w:r>
      <w:proofErr w:type="gramStart"/>
      <w:r w:rsidR="005C1C13" w:rsidRPr="00A422D0">
        <w:rPr>
          <w:rFonts w:ascii="Arial" w:eastAsia="SimSun" w:hAnsi="Arial" w:cs="Arial"/>
          <w:b/>
          <w:sz w:val="22"/>
          <w:szCs w:val="22"/>
        </w:rPr>
        <w:t>Non-fatal</w:t>
      </w:r>
      <w:proofErr w:type="gramEnd"/>
      <w:r w:rsidR="005C1C13" w:rsidRPr="00A422D0">
        <w:rPr>
          <w:rFonts w:ascii="Arial" w:eastAsia="SimSun" w:hAnsi="Arial" w:cs="Arial"/>
          <w:b/>
          <w:sz w:val="22"/>
          <w:szCs w:val="22"/>
        </w:rPr>
        <w:t xml:space="preserve"> accidents to non-employees e.g. members of the public</w:t>
      </w:r>
    </w:p>
    <w:p w14:paraId="0643017D" w14:textId="77777777" w:rsidR="00A422D0" w:rsidRDefault="00A422D0" w:rsidP="00CD05AE">
      <w:pPr>
        <w:jc w:val="both"/>
        <w:rPr>
          <w:rFonts w:ascii="Arial" w:eastAsia="SimSun" w:hAnsi="Arial" w:cs="Arial"/>
          <w:sz w:val="22"/>
          <w:szCs w:val="22"/>
        </w:rPr>
      </w:pPr>
    </w:p>
    <w:p w14:paraId="60D725AF" w14:textId="009F9C7C" w:rsidR="005C1C13" w:rsidRPr="00CD05AE" w:rsidRDefault="005C1C13" w:rsidP="00A422D0">
      <w:pPr>
        <w:ind w:left="720"/>
        <w:jc w:val="both"/>
        <w:rPr>
          <w:rFonts w:ascii="Arial" w:eastAsia="SimSun" w:hAnsi="Arial" w:cs="Arial"/>
          <w:sz w:val="22"/>
          <w:szCs w:val="22"/>
        </w:rPr>
      </w:pPr>
      <w:r w:rsidRPr="00CD05AE">
        <w:rPr>
          <w:rFonts w:ascii="Arial" w:eastAsia="SimSun" w:hAnsi="Arial" w:cs="Arial"/>
          <w:sz w:val="22"/>
          <w:szCs w:val="22"/>
        </w:rPr>
        <w:t>Accidents to members of the public or others who are not at work must be reported if they result in an injury and the person is taken directly from the scene of the accident to hospital for treatment to that injury. Examinations and diagnostic tests do not constitute ‘treatment’ in such circumstances.</w:t>
      </w:r>
      <w:r w:rsidR="00C222AA" w:rsidRPr="00CD05AE">
        <w:rPr>
          <w:rFonts w:ascii="Arial" w:eastAsia="SimSun" w:hAnsi="Arial" w:cs="Arial"/>
          <w:sz w:val="22"/>
          <w:szCs w:val="22"/>
        </w:rPr>
        <w:t xml:space="preserve"> </w:t>
      </w:r>
      <w:r w:rsidRPr="00CD05AE">
        <w:rPr>
          <w:rFonts w:ascii="Arial" w:eastAsia="SimSun" w:hAnsi="Arial" w:cs="Arial"/>
          <w:sz w:val="22"/>
          <w:szCs w:val="22"/>
        </w:rPr>
        <w:t>There is no need to report incidents where people are taken to hospital purely as a precaution when no injury is apparent.</w:t>
      </w:r>
    </w:p>
    <w:p w14:paraId="38CD9CC4" w14:textId="77777777" w:rsidR="005C1C13" w:rsidRPr="00CD05AE" w:rsidRDefault="005C1C13" w:rsidP="00CD05AE">
      <w:pPr>
        <w:jc w:val="both"/>
        <w:rPr>
          <w:rFonts w:ascii="Arial" w:eastAsia="SimSun" w:hAnsi="Arial" w:cs="Arial"/>
          <w:sz w:val="22"/>
          <w:szCs w:val="22"/>
        </w:rPr>
      </w:pPr>
    </w:p>
    <w:p w14:paraId="4303DE26" w14:textId="0DEAF106" w:rsidR="005C1C13" w:rsidRPr="00A422D0" w:rsidRDefault="00A422D0" w:rsidP="00CD05AE">
      <w:pPr>
        <w:jc w:val="both"/>
        <w:rPr>
          <w:rFonts w:ascii="Arial" w:eastAsia="SimSun" w:hAnsi="Arial" w:cs="Arial"/>
          <w:b/>
          <w:sz w:val="22"/>
          <w:szCs w:val="22"/>
        </w:rPr>
      </w:pPr>
      <w:r w:rsidRPr="00F002E3">
        <w:rPr>
          <w:rFonts w:ascii="Arial" w:eastAsia="SimSun" w:hAnsi="Arial" w:cs="Arial"/>
          <w:sz w:val="22"/>
          <w:szCs w:val="22"/>
        </w:rPr>
        <w:t>2.5</w:t>
      </w:r>
      <w:r>
        <w:rPr>
          <w:rFonts w:ascii="Arial" w:eastAsia="SimSun" w:hAnsi="Arial" w:cs="Arial"/>
          <w:b/>
          <w:sz w:val="22"/>
          <w:szCs w:val="22"/>
        </w:rPr>
        <w:tab/>
      </w:r>
      <w:r w:rsidR="00856A9D">
        <w:rPr>
          <w:rFonts w:ascii="Arial" w:eastAsia="SimSun" w:hAnsi="Arial" w:cs="Arial"/>
          <w:b/>
          <w:sz w:val="22"/>
          <w:szCs w:val="22"/>
        </w:rPr>
        <w:t>Occupational D</w:t>
      </w:r>
      <w:r w:rsidR="005C1C13" w:rsidRPr="00A422D0">
        <w:rPr>
          <w:rFonts w:ascii="Arial" w:eastAsia="SimSun" w:hAnsi="Arial" w:cs="Arial"/>
          <w:b/>
          <w:sz w:val="22"/>
          <w:szCs w:val="22"/>
        </w:rPr>
        <w:t>iseases</w:t>
      </w:r>
    </w:p>
    <w:p w14:paraId="58E9E1A9" w14:textId="77777777" w:rsidR="00A422D0" w:rsidRDefault="00A422D0" w:rsidP="00CD05AE">
      <w:pPr>
        <w:jc w:val="both"/>
        <w:rPr>
          <w:rFonts w:ascii="Arial" w:eastAsia="SimSun" w:hAnsi="Arial" w:cs="Arial"/>
          <w:sz w:val="22"/>
          <w:szCs w:val="22"/>
        </w:rPr>
      </w:pPr>
    </w:p>
    <w:p w14:paraId="066E3492" w14:textId="0AD4E27A" w:rsidR="005C1C13" w:rsidRDefault="005C1C13" w:rsidP="00856A9D">
      <w:pPr>
        <w:ind w:left="720"/>
        <w:jc w:val="both"/>
        <w:rPr>
          <w:rFonts w:ascii="Arial" w:eastAsia="SimSun" w:hAnsi="Arial" w:cs="Arial"/>
          <w:sz w:val="22"/>
          <w:szCs w:val="22"/>
        </w:rPr>
      </w:pPr>
      <w:r w:rsidRPr="00CD05AE">
        <w:rPr>
          <w:rFonts w:ascii="Arial" w:eastAsia="SimSun" w:hAnsi="Arial" w:cs="Arial"/>
          <w:sz w:val="22"/>
          <w:szCs w:val="22"/>
        </w:rPr>
        <w:t xml:space="preserve">HEIW must report diagnosis of certain occupational diseases, where these are likely to have been caused or made worse by their work. </w:t>
      </w:r>
      <w:r w:rsidR="00A422D0">
        <w:rPr>
          <w:rFonts w:ascii="Arial" w:eastAsia="SimSun" w:hAnsi="Arial" w:cs="Arial"/>
          <w:sz w:val="22"/>
          <w:szCs w:val="22"/>
        </w:rPr>
        <w:t xml:space="preserve"> </w:t>
      </w:r>
      <w:r w:rsidRPr="00CD05AE">
        <w:rPr>
          <w:rFonts w:ascii="Arial" w:eastAsia="SimSun" w:hAnsi="Arial" w:cs="Arial"/>
          <w:sz w:val="22"/>
          <w:szCs w:val="22"/>
        </w:rPr>
        <w:t>These diseases are always associated with an occupation</w:t>
      </w:r>
      <w:r w:rsidR="00A422D0">
        <w:rPr>
          <w:rFonts w:ascii="Arial" w:eastAsia="SimSun" w:hAnsi="Arial" w:cs="Arial"/>
          <w:sz w:val="22"/>
          <w:szCs w:val="22"/>
        </w:rPr>
        <w:t>.</w:t>
      </w:r>
    </w:p>
    <w:p w14:paraId="24011413" w14:textId="77777777" w:rsidR="00856A9D" w:rsidRPr="00CD05AE" w:rsidRDefault="00856A9D" w:rsidP="00856A9D">
      <w:pPr>
        <w:ind w:left="720"/>
        <w:jc w:val="both"/>
        <w:rPr>
          <w:rFonts w:ascii="Arial" w:eastAsia="SimSun" w:hAnsi="Arial" w:cs="Arial"/>
          <w:sz w:val="22"/>
          <w:szCs w:val="22"/>
        </w:rPr>
      </w:pPr>
    </w:p>
    <w:p w14:paraId="4CE37392" w14:textId="77777777" w:rsidR="005C1C13" w:rsidRPr="00A422D0" w:rsidRDefault="005C1C13" w:rsidP="00A422D0">
      <w:pPr>
        <w:pStyle w:val="ListParagraph"/>
        <w:numPr>
          <w:ilvl w:val="0"/>
          <w:numId w:val="35"/>
        </w:numPr>
        <w:jc w:val="both"/>
        <w:rPr>
          <w:rFonts w:ascii="Arial" w:eastAsia="SimSun" w:hAnsi="Arial" w:cs="Arial"/>
          <w:sz w:val="22"/>
          <w:szCs w:val="22"/>
        </w:rPr>
      </w:pPr>
      <w:r w:rsidRPr="00A422D0">
        <w:rPr>
          <w:rFonts w:ascii="Arial" w:eastAsia="SimSun" w:hAnsi="Arial" w:cs="Arial"/>
          <w:sz w:val="22"/>
          <w:szCs w:val="22"/>
        </w:rPr>
        <w:t xml:space="preserve">Carpal Tunnel Syndrome: where the person’s work involves regular use of percussive or vibrating </w:t>
      </w:r>
      <w:proofErr w:type="gramStart"/>
      <w:r w:rsidRPr="00A422D0">
        <w:rPr>
          <w:rFonts w:ascii="Arial" w:eastAsia="SimSun" w:hAnsi="Arial" w:cs="Arial"/>
          <w:sz w:val="22"/>
          <w:szCs w:val="22"/>
        </w:rPr>
        <w:t>tools</w:t>
      </w:r>
      <w:proofErr w:type="gramEnd"/>
    </w:p>
    <w:p w14:paraId="4CD57A29" w14:textId="77777777" w:rsidR="005C1C13" w:rsidRPr="00A422D0" w:rsidRDefault="005C1C13" w:rsidP="00A422D0">
      <w:pPr>
        <w:pStyle w:val="ListParagraph"/>
        <w:numPr>
          <w:ilvl w:val="0"/>
          <w:numId w:val="35"/>
        </w:numPr>
        <w:jc w:val="both"/>
        <w:rPr>
          <w:rFonts w:ascii="Arial" w:eastAsia="SimSun" w:hAnsi="Arial" w:cs="Arial"/>
          <w:sz w:val="22"/>
          <w:szCs w:val="22"/>
        </w:rPr>
      </w:pPr>
      <w:r w:rsidRPr="00A422D0">
        <w:rPr>
          <w:rFonts w:ascii="Arial" w:eastAsia="SimSun" w:hAnsi="Arial" w:cs="Arial"/>
          <w:sz w:val="22"/>
          <w:szCs w:val="22"/>
        </w:rPr>
        <w:t xml:space="preserve">Cramp of the hand or forearm: where the person’s work involves prolonged periods of repetitive movement of the fingers, hand or </w:t>
      </w:r>
      <w:proofErr w:type="gramStart"/>
      <w:r w:rsidRPr="00A422D0">
        <w:rPr>
          <w:rFonts w:ascii="Arial" w:eastAsia="SimSun" w:hAnsi="Arial" w:cs="Arial"/>
          <w:sz w:val="22"/>
          <w:szCs w:val="22"/>
        </w:rPr>
        <w:t>arm</w:t>
      </w:r>
      <w:proofErr w:type="gramEnd"/>
    </w:p>
    <w:p w14:paraId="34BC53BB" w14:textId="77777777" w:rsidR="005C1C13" w:rsidRPr="00A422D0" w:rsidRDefault="005C1C13" w:rsidP="00A422D0">
      <w:pPr>
        <w:pStyle w:val="ListParagraph"/>
        <w:numPr>
          <w:ilvl w:val="0"/>
          <w:numId w:val="35"/>
        </w:numPr>
        <w:jc w:val="both"/>
        <w:rPr>
          <w:rFonts w:ascii="Arial" w:eastAsia="SimSun" w:hAnsi="Arial" w:cs="Arial"/>
          <w:sz w:val="22"/>
          <w:szCs w:val="22"/>
        </w:rPr>
      </w:pPr>
      <w:r w:rsidRPr="00A422D0">
        <w:rPr>
          <w:rFonts w:ascii="Arial" w:eastAsia="SimSun" w:hAnsi="Arial" w:cs="Arial"/>
          <w:sz w:val="22"/>
          <w:szCs w:val="22"/>
        </w:rPr>
        <w:t xml:space="preserve">Occupational dermatitis: where the person’s work involves significant or regular exposure to a known skin sensitiser or </w:t>
      </w:r>
      <w:proofErr w:type="gramStart"/>
      <w:r w:rsidRPr="00A422D0">
        <w:rPr>
          <w:rFonts w:ascii="Arial" w:eastAsia="SimSun" w:hAnsi="Arial" w:cs="Arial"/>
          <w:sz w:val="22"/>
          <w:szCs w:val="22"/>
        </w:rPr>
        <w:t>irritant</w:t>
      </w:r>
      <w:proofErr w:type="gramEnd"/>
    </w:p>
    <w:p w14:paraId="37E508CC" w14:textId="77777777" w:rsidR="005C1C13" w:rsidRPr="00A422D0" w:rsidRDefault="005C1C13" w:rsidP="00A422D0">
      <w:pPr>
        <w:pStyle w:val="ListParagraph"/>
        <w:numPr>
          <w:ilvl w:val="0"/>
          <w:numId w:val="35"/>
        </w:numPr>
        <w:jc w:val="both"/>
        <w:rPr>
          <w:rFonts w:ascii="Arial" w:eastAsia="SimSun" w:hAnsi="Arial" w:cs="Arial"/>
          <w:sz w:val="22"/>
          <w:szCs w:val="22"/>
        </w:rPr>
      </w:pPr>
      <w:r w:rsidRPr="00A422D0">
        <w:rPr>
          <w:rFonts w:ascii="Arial" w:eastAsia="SimSun" w:hAnsi="Arial" w:cs="Arial"/>
          <w:sz w:val="22"/>
          <w:szCs w:val="22"/>
        </w:rPr>
        <w:t xml:space="preserve">Occupational asthma: where the person’s work involves significant or regular exposure to a known respiratory </w:t>
      </w:r>
      <w:proofErr w:type="gramStart"/>
      <w:r w:rsidRPr="00A422D0">
        <w:rPr>
          <w:rFonts w:ascii="Arial" w:eastAsia="SimSun" w:hAnsi="Arial" w:cs="Arial"/>
          <w:sz w:val="22"/>
          <w:szCs w:val="22"/>
        </w:rPr>
        <w:t>sensitiser</w:t>
      </w:r>
      <w:proofErr w:type="gramEnd"/>
    </w:p>
    <w:p w14:paraId="688F481C" w14:textId="77777777" w:rsidR="005C1C13" w:rsidRPr="00A422D0" w:rsidRDefault="005C1C13" w:rsidP="00A422D0">
      <w:pPr>
        <w:pStyle w:val="ListParagraph"/>
        <w:numPr>
          <w:ilvl w:val="0"/>
          <w:numId w:val="35"/>
        </w:numPr>
        <w:jc w:val="both"/>
        <w:rPr>
          <w:rFonts w:ascii="Arial" w:eastAsia="SimSun" w:hAnsi="Arial" w:cs="Arial"/>
          <w:sz w:val="22"/>
          <w:szCs w:val="22"/>
        </w:rPr>
      </w:pPr>
      <w:r w:rsidRPr="00A422D0">
        <w:rPr>
          <w:rFonts w:ascii="Arial" w:eastAsia="SimSun" w:hAnsi="Arial" w:cs="Arial"/>
          <w:sz w:val="22"/>
          <w:szCs w:val="22"/>
        </w:rPr>
        <w:t>Tendonitis or tenosynovitis: in the hand or forearm, where the person’s work is physically demanding and involves frequent, repetitive movements.</w:t>
      </w:r>
    </w:p>
    <w:p w14:paraId="5BCE3762" w14:textId="77777777" w:rsidR="005C1C13" w:rsidRPr="00CD05AE" w:rsidRDefault="005C1C13" w:rsidP="00856A9D">
      <w:pPr>
        <w:ind w:left="720"/>
        <w:jc w:val="both"/>
        <w:rPr>
          <w:rFonts w:ascii="Arial" w:eastAsia="SimSun" w:hAnsi="Arial" w:cs="Arial"/>
          <w:sz w:val="22"/>
          <w:szCs w:val="22"/>
        </w:rPr>
      </w:pPr>
    </w:p>
    <w:p w14:paraId="112F82F2" w14:textId="23701748" w:rsidR="005C1C13" w:rsidRPr="00CD05AE" w:rsidRDefault="005C1C13" w:rsidP="00856A9D">
      <w:pPr>
        <w:ind w:left="720"/>
        <w:jc w:val="both"/>
        <w:rPr>
          <w:rFonts w:ascii="Arial" w:eastAsia="SimSun" w:hAnsi="Arial" w:cs="Arial"/>
          <w:sz w:val="22"/>
          <w:szCs w:val="22"/>
        </w:rPr>
      </w:pPr>
      <w:r w:rsidRPr="00CD05AE">
        <w:rPr>
          <w:rFonts w:ascii="Arial" w:eastAsia="SimSun" w:hAnsi="Arial" w:cs="Arial"/>
          <w:sz w:val="22"/>
          <w:szCs w:val="22"/>
        </w:rPr>
        <w:t>Work related occupational cancers and diseases associated with work related biological agents are also included in the RIDDOR requirements (see guidance links below).</w:t>
      </w:r>
    </w:p>
    <w:p w14:paraId="66BF374F" w14:textId="77777777" w:rsidR="005C1C13" w:rsidRPr="00CD05AE" w:rsidRDefault="005C1C13" w:rsidP="00CD05AE">
      <w:pPr>
        <w:jc w:val="both"/>
        <w:rPr>
          <w:rFonts w:ascii="Arial" w:eastAsia="SimSun" w:hAnsi="Arial" w:cs="Arial"/>
          <w:sz w:val="22"/>
          <w:szCs w:val="22"/>
        </w:rPr>
      </w:pPr>
    </w:p>
    <w:p w14:paraId="50B9B0C8" w14:textId="38584102" w:rsidR="005C1C13" w:rsidRPr="00856A9D" w:rsidRDefault="00856A9D" w:rsidP="00CD05AE">
      <w:pPr>
        <w:jc w:val="both"/>
        <w:rPr>
          <w:rFonts w:ascii="Arial" w:eastAsia="SimSun" w:hAnsi="Arial" w:cs="Arial"/>
          <w:b/>
          <w:sz w:val="22"/>
          <w:szCs w:val="22"/>
        </w:rPr>
      </w:pPr>
      <w:r w:rsidRPr="00F002E3">
        <w:rPr>
          <w:rFonts w:ascii="Arial" w:eastAsia="SimSun" w:hAnsi="Arial" w:cs="Arial"/>
          <w:sz w:val="22"/>
          <w:szCs w:val="22"/>
        </w:rPr>
        <w:t>2.6</w:t>
      </w:r>
      <w:r w:rsidRPr="00F002E3">
        <w:rPr>
          <w:rFonts w:ascii="Arial" w:eastAsia="SimSun" w:hAnsi="Arial" w:cs="Arial"/>
          <w:sz w:val="22"/>
          <w:szCs w:val="22"/>
        </w:rPr>
        <w:tab/>
      </w:r>
      <w:r w:rsidR="005C1C13" w:rsidRPr="00856A9D">
        <w:rPr>
          <w:rFonts w:ascii="Arial" w:eastAsia="SimSun" w:hAnsi="Arial" w:cs="Arial"/>
          <w:b/>
          <w:sz w:val="22"/>
          <w:szCs w:val="22"/>
        </w:rPr>
        <w:t>Dangerous occurrences</w:t>
      </w:r>
    </w:p>
    <w:p w14:paraId="0D127A12" w14:textId="77777777" w:rsidR="00856A9D" w:rsidRDefault="00856A9D" w:rsidP="00CD05AE">
      <w:pPr>
        <w:jc w:val="both"/>
        <w:rPr>
          <w:rFonts w:ascii="Arial" w:eastAsia="SimSun" w:hAnsi="Arial" w:cs="Arial"/>
          <w:sz w:val="22"/>
          <w:szCs w:val="22"/>
        </w:rPr>
      </w:pPr>
    </w:p>
    <w:p w14:paraId="7EBFD5C0" w14:textId="5F1D960E" w:rsidR="005C1C13" w:rsidRPr="00CD05AE" w:rsidRDefault="005C1C13" w:rsidP="00856A9D">
      <w:pPr>
        <w:ind w:left="720"/>
        <w:jc w:val="both"/>
        <w:rPr>
          <w:rFonts w:ascii="Arial" w:eastAsia="SimSun" w:hAnsi="Arial" w:cs="Arial"/>
          <w:sz w:val="22"/>
          <w:szCs w:val="22"/>
        </w:rPr>
      </w:pPr>
      <w:r w:rsidRPr="00CD05AE">
        <w:rPr>
          <w:rFonts w:ascii="Arial" w:eastAsia="SimSun" w:hAnsi="Arial" w:cs="Arial"/>
          <w:sz w:val="22"/>
          <w:szCs w:val="22"/>
        </w:rPr>
        <w:t>Dangerous occurrences are certain, specified near-miss events. Not all such events require reporting. There are 27 categories of dangerous occurrences that are relevant to most workplaces (see guidance links below) e.g.:</w:t>
      </w:r>
    </w:p>
    <w:p w14:paraId="20781293" w14:textId="77777777" w:rsidR="005C1C13" w:rsidRPr="00856A9D" w:rsidRDefault="005C1C13" w:rsidP="00856A9D">
      <w:pPr>
        <w:pStyle w:val="ListParagraph"/>
        <w:numPr>
          <w:ilvl w:val="0"/>
          <w:numId w:val="36"/>
        </w:numPr>
        <w:jc w:val="both"/>
        <w:rPr>
          <w:rFonts w:ascii="Arial" w:eastAsia="SimSun" w:hAnsi="Arial" w:cs="Arial"/>
          <w:sz w:val="22"/>
          <w:szCs w:val="22"/>
        </w:rPr>
      </w:pPr>
      <w:r w:rsidRPr="00856A9D">
        <w:rPr>
          <w:rFonts w:ascii="Arial" w:eastAsia="SimSun" w:hAnsi="Arial" w:cs="Arial"/>
          <w:sz w:val="22"/>
          <w:szCs w:val="22"/>
        </w:rPr>
        <w:t xml:space="preserve">the collapse, overturning or failure of load-bearing parts of lifts and lifting </w:t>
      </w:r>
      <w:proofErr w:type="gramStart"/>
      <w:r w:rsidRPr="00856A9D">
        <w:rPr>
          <w:rFonts w:ascii="Arial" w:eastAsia="SimSun" w:hAnsi="Arial" w:cs="Arial"/>
          <w:sz w:val="22"/>
          <w:szCs w:val="22"/>
        </w:rPr>
        <w:t>equipment;</w:t>
      </w:r>
      <w:proofErr w:type="gramEnd"/>
    </w:p>
    <w:p w14:paraId="396D5391" w14:textId="77777777" w:rsidR="005C1C13" w:rsidRPr="00856A9D" w:rsidRDefault="005C1C13" w:rsidP="00856A9D">
      <w:pPr>
        <w:pStyle w:val="ListParagraph"/>
        <w:numPr>
          <w:ilvl w:val="0"/>
          <w:numId w:val="36"/>
        </w:numPr>
        <w:jc w:val="both"/>
        <w:rPr>
          <w:rFonts w:ascii="Arial" w:eastAsia="SimSun" w:hAnsi="Arial" w:cs="Arial"/>
          <w:sz w:val="22"/>
          <w:szCs w:val="22"/>
        </w:rPr>
      </w:pPr>
      <w:r w:rsidRPr="00856A9D">
        <w:rPr>
          <w:rFonts w:ascii="Arial" w:eastAsia="SimSun" w:hAnsi="Arial" w:cs="Arial"/>
          <w:sz w:val="22"/>
          <w:szCs w:val="22"/>
        </w:rPr>
        <w:t xml:space="preserve">plant or equipment coming into contact with overhead power </w:t>
      </w:r>
      <w:proofErr w:type="gramStart"/>
      <w:r w:rsidRPr="00856A9D">
        <w:rPr>
          <w:rFonts w:ascii="Arial" w:eastAsia="SimSun" w:hAnsi="Arial" w:cs="Arial"/>
          <w:sz w:val="22"/>
          <w:szCs w:val="22"/>
        </w:rPr>
        <w:t>lines;</w:t>
      </w:r>
      <w:proofErr w:type="gramEnd"/>
    </w:p>
    <w:p w14:paraId="322BA410" w14:textId="77777777" w:rsidR="005C1C13" w:rsidRPr="00856A9D" w:rsidRDefault="005C1C13" w:rsidP="00856A9D">
      <w:pPr>
        <w:pStyle w:val="ListParagraph"/>
        <w:numPr>
          <w:ilvl w:val="0"/>
          <w:numId w:val="36"/>
        </w:numPr>
        <w:jc w:val="both"/>
        <w:rPr>
          <w:rFonts w:ascii="Arial" w:eastAsia="SimSun" w:hAnsi="Arial" w:cs="Arial"/>
          <w:sz w:val="22"/>
          <w:szCs w:val="22"/>
        </w:rPr>
      </w:pPr>
      <w:r w:rsidRPr="00856A9D">
        <w:rPr>
          <w:rFonts w:ascii="Arial" w:eastAsia="SimSun" w:hAnsi="Arial" w:cs="Arial"/>
          <w:sz w:val="22"/>
          <w:szCs w:val="22"/>
        </w:rPr>
        <w:t>the accidental release of any substance which could cause injury to any person.</w:t>
      </w:r>
    </w:p>
    <w:p w14:paraId="4F41D11A" w14:textId="77777777" w:rsidR="005C1C13" w:rsidRPr="00CD05AE" w:rsidRDefault="005C1C13" w:rsidP="00CD05AE">
      <w:pPr>
        <w:jc w:val="both"/>
        <w:rPr>
          <w:rFonts w:ascii="Arial" w:eastAsia="SimSun" w:hAnsi="Arial" w:cs="Arial"/>
          <w:sz w:val="22"/>
          <w:szCs w:val="22"/>
        </w:rPr>
      </w:pPr>
    </w:p>
    <w:p w14:paraId="2AFFC3BD" w14:textId="4CC2B489" w:rsidR="005C1C13" w:rsidRPr="00856A9D" w:rsidRDefault="00856A9D" w:rsidP="00CD05AE">
      <w:pPr>
        <w:jc w:val="both"/>
        <w:rPr>
          <w:rFonts w:ascii="Arial" w:eastAsia="SimSun" w:hAnsi="Arial" w:cs="Arial"/>
          <w:b/>
          <w:sz w:val="22"/>
          <w:szCs w:val="22"/>
        </w:rPr>
      </w:pPr>
      <w:r w:rsidRPr="00F002E3">
        <w:rPr>
          <w:rFonts w:ascii="Arial" w:eastAsia="SimSun" w:hAnsi="Arial" w:cs="Arial"/>
          <w:sz w:val="22"/>
          <w:szCs w:val="22"/>
        </w:rPr>
        <w:t>2.7</w:t>
      </w:r>
      <w:r>
        <w:rPr>
          <w:rFonts w:ascii="Arial" w:eastAsia="SimSun" w:hAnsi="Arial" w:cs="Arial"/>
          <w:b/>
          <w:sz w:val="22"/>
          <w:szCs w:val="22"/>
        </w:rPr>
        <w:tab/>
      </w:r>
      <w:r w:rsidR="005C1C13" w:rsidRPr="00856A9D">
        <w:rPr>
          <w:rFonts w:ascii="Arial" w:eastAsia="SimSun" w:hAnsi="Arial" w:cs="Arial"/>
          <w:b/>
          <w:sz w:val="22"/>
          <w:szCs w:val="22"/>
        </w:rPr>
        <w:t>Gas incidents</w:t>
      </w:r>
    </w:p>
    <w:p w14:paraId="3716286A" w14:textId="77777777" w:rsidR="00856A9D" w:rsidRDefault="00856A9D" w:rsidP="00CD05AE">
      <w:pPr>
        <w:jc w:val="both"/>
        <w:rPr>
          <w:rFonts w:ascii="Arial" w:eastAsia="SimSun" w:hAnsi="Arial" w:cs="Arial"/>
          <w:sz w:val="22"/>
          <w:szCs w:val="22"/>
        </w:rPr>
      </w:pPr>
    </w:p>
    <w:p w14:paraId="3104F5B7" w14:textId="0663A0A2" w:rsidR="005C1C13" w:rsidRPr="00CD05AE" w:rsidRDefault="005C1C13" w:rsidP="00856A9D">
      <w:pPr>
        <w:ind w:left="720"/>
        <w:jc w:val="both"/>
        <w:rPr>
          <w:rFonts w:ascii="Arial" w:eastAsia="SimSun" w:hAnsi="Arial" w:cs="Arial"/>
          <w:sz w:val="22"/>
          <w:szCs w:val="22"/>
        </w:rPr>
      </w:pPr>
      <w:r w:rsidRPr="00CD05AE">
        <w:rPr>
          <w:rFonts w:ascii="Arial" w:eastAsia="SimSun" w:hAnsi="Arial" w:cs="Arial"/>
          <w:sz w:val="22"/>
          <w:szCs w:val="22"/>
        </w:rPr>
        <w:t>Distributors, fillers, importers &amp; suppliers of flammable gas must report incidents where someone has died, lost consciousness, or been taken to hospital for treatment to an injury arising in connection with that gas. Registered gas engineers (under the Gas Safe Register,) must provide details of any gas appliances or fittings that they consider to be dangerous, to such an extent that people could die, lose consciousness or require hospital treatment. The danger could be due to the design, construction, installation, modification or servicing of that appliance or fitting, which could cause:</w:t>
      </w:r>
    </w:p>
    <w:p w14:paraId="35362E49" w14:textId="77777777" w:rsidR="00856A9D" w:rsidRDefault="00856A9D" w:rsidP="00CD05AE">
      <w:pPr>
        <w:jc w:val="both"/>
        <w:rPr>
          <w:rFonts w:ascii="Arial" w:eastAsia="SimSun" w:hAnsi="Arial" w:cs="Arial"/>
          <w:sz w:val="22"/>
          <w:szCs w:val="22"/>
        </w:rPr>
      </w:pPr>
    </w:p>
    <w:p w14:paraId="26532EF8" w14:textId="424D9411" w:rsidR="005C1C13" w:rsidRPr="00856A9D" w:rsidRDefault="005C1C13" w:rsidP="00856A9D">
      <w:pPr>
        <w:pStyle w:val="ListParagraph"/>
        <w:numPr>
          <w:ilvl w:val="0"/>
          <w:numId w:val="37"/>
        </w:numPr>
        <w:jc w:val="both"/>
        <w:rPr>
          <w:rFonts w:ascii="Arial" w:eastAsia="SimSun" w:hAnsi="Arial" w:cs="Arial"/>
          <w:sz w:val="22"/>
          <w:szCs w:val="22"/>
        </w:rPr>
      </w:pPr>
      <w:r w:rsidRPr="00856A9D">
        <w:rPr>
          <w:rFonts w:ascii="Arial" w:eastAsia="SimSun" w:hAnsi="Arial" w:cs="Arial"/>
          <w:sz w:val="22"/>
          <w:szCs w:val="22"/>
        </w:rPr>
        <w:t xml:space="preserve">An accidental leakage of </w:t>
      </w:r>
      <w:proofErr w:type="gramStart"/>
      <w:r w:rsidRPr="00856A9D">
        <w:rPr>
          <w:rFonts w:ascii="Arial" w:eastAsia="SimSun" w:hAnsi="Arial" w:cs="Arial"/>
          <w:sz w:val="22"/>
          <w:szCs w:val="22"/>
        </w:rPr>
        <w:t>gas;</w:t>
      </w:r>
      <w:proofErr w:type="gramEnd"/>
    </w:p>
    <w:p w14:paraId="603DB07D" w14:textId="77777777" w:rsidR="005C1C13" w:rsidRPr="00856A9D" w:rsidRDefault="005C1C13" w:rsidP="00856A9D">
      <w:pPr>
        <w:pStyle w:val="ListParagraph"/>
        <w:numPr>
          <w:ilvl w:val="0"/>
          <w:numId w:val="37"/>
        </w:numPr>
        <w:jc w:val="both"/>
        <w:rPr>
          <w:rFonts w:ascii="Arial" w:eastAsia="SimSun" w:hAnsi="Arial" w:cs="Arial"/>
          <w:sz w:val="22"/>
          <w:szCs w:val="22"/>
        </w:rPr>
      </w:pPr>
      <w:r w:rsidRPr="00856A9D">
        <w:rPr>
          <w:rFonts w:ascii="Arial" w:eastAsia="SimSun" w:hAnsi="Arial" w:cs="Arial"/>
          <w:sz w:val="22"/>
          <w:szCs w:val="22"/>
        </w:rPr>
        <w:t xml:space="preserve">Incomplete combustion of gas </w:t>
      </w:r>
      <w:proofErr w:type="gramStart"/>
      <w:r w:rsidRPr="00856A9D">
        <w:rPr>
          <w:rFonts w:ascii="Arial" w:eastAsia="SimSun" w:hAnsi="Arial" w:cs="Arial"/>
          <w:sz w:val="22"/>
          <w:szCs w:val="22"/>
        </w:rPr>
        <w:t>or;</w:t>
      </w:r>
      <w:proofErr w:type="gramEnd"/>
    </w:p>
    <w:p w14:paraId="39A8A7CB" w14:textId="77777777" w:rsidR="005C1C13" w:rsidRPr="00856A9D" w:rsidRDefault="005C1C13" w:rsidP="00856A9D">
      <w:pPr>
        <w:pStyle w:val="ListParagraph"/>
        <w:numPr>
          <w:ilvl w:val="0"/>
          <w:numId w:val="37"/>
        </w:numPr>
        <w:jc w:val="both"/>
        <w:rPr>
          <w:rFonts w:ascii="Arial" w:eastAsia="SimSun" w:hAnsi="Arial" w:cs="Arial"/>
          <w:sz w:val="22"/>
          <w:szCs w:val="22"/>
        </w:rPr>
      </w:pPr>
      <w:r w:rsidRPr="00856A9D">
        <w:rPr>
          <w:rFonts w:ascii="Arial" w:eastAsia="SimSun" w:hAnsi="Arial" w:cs="Arial"/>
          <w:sz w:val="22"/>
          <w:szCs w:val="22"/>
        </w:rPr>
        <w:t>Inadequate removal of products of the combustion of gas.</w:t>
      </w:r>
    </w:p>
    <w:p w14:paraId="1639DE4E" w14:textId="77777777" w:rsidR="005C1C13" w:rsidRPr="00CD05AE" w:rsidRDefault="005C1C13" w:rsidP="00CD05AE">
      <w:pPr>
        <w:jc w:val="both"/>
        <w:rPr>
          <w:rFonts w:ascii="Arial" w:eastAsia="SimSun" w:hAnsi="Arial" w:cs="Arial"/>
          <w:sz w:val="22"/>
          <w:szCs w:val="22"/>
        </w:rPr>
      </w:pPr>
    </w:p>
    <w:p w14:paraId="62BE4353" w14:textId="3EE8ADE0" w:rsidR="005C1C13" w:rsidRPr="00856A9D" w:rsidRDefault="00856A9D" w:rsidP="00CD05AE">
      <w:pPr>
        <w:jc w:val="both"/>
        <w:rPr>
          <w:rFonts w:ascii="Arial" w:hAnsi="Arial" w:cs="Arial"/>
          <w:b/>
          <w:sz w:val="22"/>
          <w:szCs w:val="22"/>
        </w:rPr>
      </w:pPr>
      <w:bookmarkStart w:id="2" w:name="_Toc457564216"/>
      <w:r>
        <w:rPr>
          <w:rFonts w:ascii="Arial" w:hAnsi="Arial" w:cs="Arial"/>
          <w:b/>
          <w:sz w:val="22"/>
          <w:szCs w:val="22"/>
        </w:rPr>
        <w:t>3.</w:t>
      </w:r>
      <w:r>
        <w:rPr>
          <w:rFonts w:ascii="Arial" w:hAnsi="Arial" w:cs="Arial"/>
          <w:b/>
          <w:sz w:val="22"/>
          <w:szCs w:val="22"/>
        </w:rPr>
        <w:tab/>
      </w:r>
      <w:r w:rsidR="005C1C13" w:rsidRPr="00856A9D">
        <w:rPr>
          <w:rFonts w:ascii="Arial" w:hAnsi="Arial" w:cs="Arial"/>
          <w:b/>
          <w:sz w:val="22"/>
          <w:szCs w:val="22"/>
        </w:rPr>
        <w:t>Action to report Injuries, diseases and dangerous occurrences</w:t>
      </w:r>
      <w:bookmarkEnd w:id="2"/>
    </w:p>
    <w:p w14:paraId="72FF69E7" w14:textId="77777777" w:rsidR="00856A9D" w:rsidRDefault="00856A9D" w:rsidP="00CD05AE">
      <w:pPr>
        <w:jc w:val="both"/>
        <w:rPr>
          <w:rFonts w:ascii="Arial" w:eastAsia="SimSun" w:hAnsi="Arial" w:cs="Arial"/>
          <w:sz w:val="22"/>
          <w:szCs w:val="22"/>
        </w:rPr>
      </w:pPr>
    </w:p>
    <w:p w14:paraId="3829AD0E" w14:textId="2600F64E" w:rsidR="005C1C13" w:rsidRDefault="00F002E3" w:rsidP="00F002E3">
      <w:pPr>
        <w:jc w:val="both"/>
        <w:rPr>
          <w:rFonts w:ascii="Arial" w:eastAsia="SimSun" w:hAnsi="Arial" w:cs="Arial"/>
          <w:sz w:val="22"/>
          <w:szCs w:val="22"/>
        </w:rPr>
      </w:pPr>
      <w:r>
        <w:rPr>
          <w:rFonts w:ascii="Arial" w:eastAsia="SimSun" w:hAnsi="Arial" w:cs="Arial"/>
          <w:sz w:val="22"/>
          <w:szCs w:val="22"/>
        </w:rPr>
        <w:t>3.1</w:t>
      </w:r>
      <w:r>
        <w:rPr>
          <w:rFonts w:ascii="Arial" w:eastAsia="SimSun" w:hAnsi="Arial" w:cs="Arial"/>
          <w:sz w:val="22"/>
          <w:szCs w:val="22"/>
        </w:rPr>
        <w:tab/>
      </w:r>
      <w:r w:rsidR="005C1C13" w:rsidRPr="00CD05AE">
        <w:rPr>
          <w:rFonts w:ascii="Arial" w:eastAsia="SimSun" w:hAnsi="Arial" w:cs="Arial"/>
          <w:sz w:val="22"/>
          <w:szCs w:val="22"/>
        </w:rPr>
        <w:t>There are two categories of RIDDOR reporting to the Hea</w:t>
      </w:r>
      <w:r w:rsidR="00856A9D">
        <w:rPr>
          <w:rFonts w:ascii="Arial" w:eastAsia="SimSun" w:hAnsi="Arial" w:cs="Arial"/>
          <w:sz w:val="22"/>
          <w:szCs w:val="22"/>
        </w:rPr>
        <w:t>lth and Safety Executive (HSE):</w:t>
      </w:r>
    </w:p>
    <w:p w14:paraId="50D65F63" w14:textId="77777777" w:rsidR="00856A9D" w:rsidRPr="00CD05AE" w:rsidRDefault="00856A9D" w:rsidP="00CD05AE">
      <w:pPr>
        <w:jc w:val="both"/>
        <w:rPr>
          <w:rFonts w:ascii="Arial" w:eastAsia="SimSun" w:hAnsi="Arial" w:cs="Arial"/>
          <w:sz w:val="22"/>
          <w:szCs w:val="22"/>
        </w:rPr>
      </w:pPr>
    </w:p>
    <w:p w14:paraId="31E0CD20" w14:textId="37F1AE4E" w:rsidR="005C1C13" w:rsidRPr="00856A9D" w:rsidRDefault="005C1C13" w:rsidP="00856A9D">
      <w:pPr>
        <w:pStyle w:val="ListParagraph"/>
        <w:numPr>
          <w:ilvl w:val="0"/>
          <w:numId w:val="38"/>
        </w:numPr>
        <w:jc w:val="both"/>
        <w:rPr>
          <w:rFonts w:ascii="Arial" w:eastAsia="SimSun" w:hAnsi="Arial" w:cs="Arial"/>
          <w:sz w:val="22"/>
          <w:szCs w:val="22"/>
        </w:rPr>
      </w:pPr>
      <w:r w:rsidRPr="00856A9D">
        <w:rPr>
          <w:rFonts w:ascii="Arial" w:eastAsia="SimSun" w:hAnsi="Arial" w:cs="Arial"/>
          <w:sz w:val="22"/>
          <w:szCs w:val="22"/>
        </w:rPr>
        <w:t xml:space="preserve">Immediate notification for </w:t>
      </w:r>
      <w:proofErr w:type="gramStart"/>
      <w:r w:rsidRPr="00856A9D">
        <w:rPr>
          <w:rFonts w:ascii="Arial" w:eastAsia="SimSun" w:hAnsi="Arial" w:cs="Arial"/>
          <w:sz w:val="22"/>
          <w:szCs w:val="22"/>
        </w:rPr>
        <w:t>high risk</w:t>
      </w:r>
      <w:proofErr w:type="gramEnd"/>
      <w:r w:rsidRPr="00856A9D">
        <w:rPr>
          <w:rFonts w:ascii="Arial" w:eastAsia="SimSun" w:hAnsi="Arial" w:cs="Arial"/>
          <w:sz w:val="22"/>
          <w:szCs w:val="22"/>
        </w:rPr>
        <w:t xml:space="preserve"> incidents followed </w:t>
      </w:r>
      <w:r w:rsidR="008E3FFA">
        <w:rPr>
          <w:rFonts w:ascii="Arial" w:eastAsia="SimSun" w:hAnsi="Arial" w:cs="Arial"/>
          <w:sz w:val="22"/>
          <w:szCs w:val="22"/>
        </w:rPr>
        <w:t>by a written report in 10 days;</w:t>
      </w:r>
    </w:p>
    <w:p w14:paraId="182A12B4" w14:textId="2FA8679D" w:rsidR="005C1C13" w:rsidRPr="00856A9D" w:rsidRDefault="005C1C13" w:rsidP="00856A9D">
      <w:pPr>
        <w:pStyle w:val="ListParagraph"/>
        <w:numPr>
          <w:ilvl w:val="0"/>
          <w:numId w:val="38"/>
        </w:numPr>
        <w:jc w:val="both"/>
        <w:rPr>
          <w:rFonts w:ascii="Arial" w:eastAsia="SimSun" w:hAnsi="Arial" w:cs="Arial"/>
          <w:sz w:val="22"/>
          <w:szCs w:val="22"/>
        </w:rPr>
      </w:pPr>
      <w:r w:rsidRPr="00856A9D">
        <w:rPr>
          <w:rFonts w:ascii="Arial" w:eastAsia="SimSun" w:hAnsi="Arial" w:cs="Arial"/>
          <w:sz w:val="22"/>
          <w:szCs w:val="22"/>
        </w:rPr>
        <w:lastRenderedPageBreak/>
        <w:t>Written report for less se</w:t>
      </w:r>
      <w:r w:rsidR="008E3FFA">
        <w:rPr>
          <w:rFonts w:ascii="Arial" w:eastAsia="SimSun" w:hAnsi="Arial" w:cs="Arial"/>
          <w:sz w:val="22"/>
          <w:szCs w:val="22"/>
        </w:rPr>
        <w:t>rious incidents within 15 days.</w:t>
      </w:r>
    </w:p>
    <w:p w14:paraId="211C4135" w14:textId="77777777" w:rsidR="005C1C13" w:rsidRPr="00CD05AE" w:rsidRDefault="005C1C13" w:rsidP="00CD05AE">
      <w:pPr>
        <w:jc w:val="both"/>
        <w:rPr>
          <w:rFonts w:ascii="Arial" w:eastAsia="SimSun" w:hAnsi="Arial" w:cs="Arial"/>
          <w:sz w:val="22"/>
          <w:szCs w:val="22"/>
        </w:rPr>
      </w:pP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2"/>
        <w:gridCol w:w="1735"/>
        <w:gridCol w:w="1735"/>
        <w:gridCol w:w="1735"/>
        <w:gridCol w:w="1736"/>
      </w:tblGrid>
      <w:tr w:rsidR="005C1C13" w:rsidRPr="00856A9D" w14:paraId="16B1391D" w14:textId="77777777" w:rsidTr="3CC44B8E">
        <w:trPr>
          <w:trHeight w:val="627"/>
        </w:trPr>
        <w:tc>
          <w:tcPr>
            <w:tcW w:w="1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53FE6279" w14:textId="77777777" w:rsidR="005C1C13" w:rsidRPr="00856A9D" w:rsidRDefault="005C1C13" w:rsidP="00CD05AE">
            <w:pPr>
              <w:jc w:val="both"/>
              <w:rPr>
                <w:rFonts w:ascii="Arial" w:eastAsia="SimSun" w:hAnsi="Arial" w:cs="Arial"/>
                <w:b/>
                <w:sz w:val="22"/>
                <w:szCs w:val="22"/>
              </w:rPr>
            </w:pPr>
          </w:p>
        </w:tc>
        <w:tc>
          <w:tcPr>
            <w:tcW w:w="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61149C17" w14:textId="77777777" w:rsidR="005C1C13" w:rsidRPr="00856A9D" w:rsidRDefault="005C1C13" w:rsidP="00CD05AE">
            <w:pPr>
              <w:jc w:val="both"/>
              <w:rPr>
                <w:rFonts w:ascii="Arial" w:eastAsia="SimSun" w:hAnsi="Arial" w:cs="Arial"/>
                <w:b/>
                <w:sz w:val="22"/>
                <w:szCs w:val="22"/>
              </w:rPr>
            </w:pPr>
            <w:r w:rsidRPr="00856A9D">
              <w:rPr>
                <w:rFonts w:ascii="Arial" w:eastAsia="SimSun" w:hAnsi="Arial" w:cs="Arial"/>
                <w:b/>
                <w:sz w:val="22"/>
                <w:szCs w:val="22"/>
              </w:rPr>
              <w:t>Immediate notification</w:t>
            </w:r>
          </w:p>
        </w:tc>
        <w:tc>
          <w:tcPr>
            <w:tcW w:w="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6EB4F9EA" w14:textId="3CD93638" w:rsidR="005C1C13" w:rsidRPr="00856A9D" w:rsidRDefault="00F002E3" w:rsidP="00CD05AE">
            <w:pPr>
              <w:jc w:val="both"/>
              <w:rPr>
                <w:rFonts w:ascii="Arial" w:eastAsia="SimSun" w:hAnsi="Arial" w:cs="Arial"/>
                <w:b/>
                <w:sz w:val="22"/>
                <w:szCs w:val="22"/>
              </w:rPr>
            </w:pPr>
            <w:r>
              <w:rPr>
                <w:rFonts w:ascii="Arial" w:eastAsia="SimSun" w:hAnsi="Arial" w:cs="Arial"/>
                <w:b/>
                <w:sz w:val="22"/>
                <w:szCs w:val="22"/>
              </w:rPr>
              <w:t>Written report</w:t>
            </w:r>
          </w:p>
        </w:tc>
        <w:tc>
          <w:tcPr>
            <w:tcW w:w="9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484DD" w14:textId="77777777" w:rsidR="005C1C13" w:rsidRPr="00856A9D" w:rsidRDefault="005C1C13" w:rsidP="00CD05AE">
            <w:pPr>
              <w:jc w:val="both"/>
              <w:rPr>
                <w:rFonts w:ascii="Arial" w:eastAsia="SimSun" w:hAnsi="Arial" w:cs="Arial"/>
                <w:b/>
                <w:sz w:val="22"/>
                <w:szCs w:val="22"/>
              </w:rPr>
            </w:pPr>
            <w:r w:rsidRPr="00856A9D">
              <w:rPr>
                <w:rFonts w:ascii="Arial" w:eastAsia="SimSun" w:hAnsi="Arial" w:cs="Arial"/>
                <w:b/>
                <w:sz w:val="22"/>
                <w:szCs w:val="22"/>
              </w:rPr>
              <w:t>Form</w:t>
            </w:r>
          </w:p>
        </w:tc>
        <w:tc>
          <w:tcPr>
            <w:tcW w:w="9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9D9B0" w14:textId="77777777" w:rsidR="005C1C13" w:rsidRPr="00856A9D" w:rsidRDefault="005C1C13" w:rsidP="00CD05AE">
            <w:pPr>
              <w:jc w:val="both"/>
              <w:rPr>
                <w:rFonts w:ascii="Arial" w:eastAsia="SimSun" w:hAnsi="Arial" w:cs="Arial"/>
                <w:b/>
                <w:sz w:val="22"/>
                <w:szCs w:val="22"/>
              </w:rPr>
            </w:pPr>
            <w:r w:rsidRPr="00856A9D">
              <w:rPr>
                <w:rFonts w:ascii="Arial" w:eastAsia="SimSun" w:hAnsi="Arial" w:cs="Arial"/>
                <w:b/>
                <w:sz w:val="22"/>
                <w:szCs w:val="22"/>
              </w:rPr>
              <w:t>Timescale</w:t>
            </w:r>
          </w:p>
        </w:tc>
      </w:tr>
      <w:tr w:rsidR="005C1C13" w:rsidRPr="00CD05AE" w14:paraId="254E40F3" w14:textId="77777777" w:rsidTr="3CC44B8E">
        <w:trPr>
          <w:trHeight w:val="326"/>
        </w:trPr>
        <w:tc>
          <w:tcPr>
            <w:tcW w:w="11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7E8D0E6" w14:textId="77777777" w:rsidR="005C1C13" w:rsidRPr="00856A9D" w:rsidRDefault="005C1C13" w:rsidP="00CD05AE">
            <w:pPr>
              <w:jc w:val="both"/>
              <w:rPr>
                <w:rFonts w:ascii="Arial" w:eastAsia="SimSun" w:hAnsi="Arial" w:cs="Arial"/>
                <w:b/>
                <w:sz w:val="22"/>
                <w:szCs w:val="22"/>
              </w:rPr>
            </w:pPr>
            <w:r w:rsidRPr="00856A9D">
              <w:rPr>
                <w:rFonts w:ascii="Arial" w:eastAsia="SimSun" w:hAnsi="Arial" w:cs="Arial"/>
                <w:b/>
                <w:sz w:val="22"/>
                <w:szCs w:val="22"/>
              </w:rPr>
              <w:t>Death</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9A2C659"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4A0000C"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hideMark/>
          </w:tcPr>
          <w:p w14:paraId="692EC3A5"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F2508</w:t>
            </w:r>
          </w:p>
        </w:tc>
        <w:tc>
          <w:tcPr>
            <w:tcW w:w="973" w:type="pct"/>
            <w:tcBorders>
              <w:top w:val="single" w:sz="4" w:space="0" w:color="auto"/>
              <w:left w:val="single" w:sz="4" w:space="0" w:color="auto"/>
              <w:bottom w:val="single" w:sz="4" w:space="0" w:color="auto"/>
              <w:right w:val="single" w:sz="4" w:space="0" w:color="auto"/>
            </w:tcBorders>
            <w:hideMark/>
          </w:tcPr>
          <w:p w14:paraId="42147160"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10 days</w:t>
            </w:r>
          </w:p>
        </w:tc>
      </w:tr>
      <w:tr w:rsidR="005C1C13" w:rsidRPr="00CD05AE" w14:paraId="4BF4190B" w14:textId="77777777" w:rsidTr="3CC44B8E">
        <w:trPr>
          <w:trHeight w:val="263"/>
        </w:trPr>
        <w:tc>
          <w:tcPr>
            <w:tcW w:w="11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61E7249" w14:textId="77777777" w:rsidR="005C1C13" w:rsidRPr="00856A9D" w:rsidRDefault="005C1C13" w:rsidP="00CD05AE">
            <w:pPr>
              <w:jc w:val="both"/>
              <w:rPr>
                <w:rFonts w:ascii="Arial" w:eastAsia="SimSun" w:hAnsi="Arial" w:cs="Arial"/>
                <w:b/>
                <w:sz w:val="22"/>
                <w:szCs w:val="22"/>
              </w:rPr>
            </w:pPr>
            <w:r w:rsidRPr="00856A9D">
              <w:rPr>
                <w:rFonts w:ascii="Arial" w:eastAsia="SimSun" w:hAnsi="Arial" w:cs="Arial"/>
                <w:b/>
                <w:sz w:val="22"/>
                <w:szCs w:val="22"/>
              </w:rPr>
              <w:t>Specified injury</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913235A"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E3FFC74"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hideMark/>
          </w:tcPr>
          <w:p w14:paraId="47C4AFED"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F2508</w:t>
            </w:r>
          </w:p>
        </w:tc>
        <w:tc>
          <w:tcPr>
            <w:tcW w:w="973" w:type="pct"/>
            <w:tcBorders>
              <w:top w:val="single" w:sz="4" w:space="0" w:color="auto"/>
              <w:left w:val="single" w:sz="4" w:space="0" w:color="auto"/>
              <w:bottom w:val="single" w:sz="4" w:space="0" w:color="auto"/>
              <w:right w:val="single" w:sz="4" w:space="0" w:color="auto"/>
            </w:tcBorders>
            <w:hideMark/>
          </w:tcPr>
          <w:p w14:paraId="5F9E035E"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10 days</w:t>
            </w:r>
          </w:p>
        </w:tc>
      </w:tr>
      <w:tr w:rsidR="005C1C13" w:rsidRPr="00CD05AE" w14:paraId="7EE7CC94" w14:textId="77777777" w:rsidTr="3CC44B8E">
        <w:trPr>
          <w:trHeight w:val="271"/>
        </w:trPr>
        <w:tc>
          <w:tcPr>
            <w:tcW w:w="11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E71AA69" w14:textId="77777777" w:rsidR="005C1C13" w:rsidRPr="00856A9D" w:rsidRDefault="005C1C13" w:rsidP="00CD05AE">
            <w:pPr>
              <w:jc w:val="both"/>
              <w:rPr>
                <w:rFonts w:ascii="Arial" w:eastAsia="SimSun" w:hAnsi="Arial" w:cs="Arial"/>
                <w:b/>
                <w:sz w:val="22"/>
                <w:szCs w:val="22"/>
              </w:rPr>
            </w:pPr>
            <w:r w:rsidRPr="00856A9D">
              <w:rPr>
                <w:rFonts w:ascii="Arial" w:eastAsia="SimSun" w:hAnsi="Arial" w:cs="Arial"/>
                <w:b/>
                <w:sz w:val="22"/>
                <w:szCs w:val="22"/>
              </w:rPr>
              <w:t>Dangerous occurrence</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9A3822C"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0C5878F"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hideMark/>
          </w:tcPr>
          <w:p w14:paraId="24EE4DEB"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F2508</w:t>
            </w:r>
          </w:p>
        </w:tc>
        <w:tc>
          <w:tcPr>
            <w:tcW w:w="973" w:type="pct"/>
            <w:tcBorders>
              <w:top w:val="single" w:sz="4" w:space="0" w:color="auto"/>
              <w:left w:val="single" w:sz="4" w:space="0" w:color="auto"/>
              <w:bottom w:val="single" w:sz="4" w:space="0" w:color="auto"/>
              <w:right w:val="single" w:sz="4" w:space="0" w:color="auto"/>
            </w:tcBorders>
            <w:hideMark/>
          </w:tcPr>
          <w:p w14:paraId="65300975"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10 days</w:t>
            </w:r>
          </w:p>
        </w:tc>
      </w:tr>
      <w:tr w:rsidR="005C1C13" w:rsidRPr="00CD05AE" w14:paraId="530BC3F9" w14:textId="77777777" w:rsidTr="3CC44B8E">
        <w:trPr>
          <w:trHeight w:val="263"/>
        </w:trPr>
        <w:tc>
          <w:tcPr>
            <w:tcW w:w="11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DA04C5E" w14:textId="77777777" w:rsidR="005C1C13" w:rsidRPr="00856A9D" w:rsidRDefault="005C1C13" w:rsidP="00CD05AE">
            <w:pPr>
              <w:jc w:val="both"/>
              <w:rPr>
                <w:rFonts w:ascii="Arial" w:eastAsia="SimSun" w:hAnsi="Arial" w:cs="Arial"/>
                <w:b/>
                <w:sz w:val="22"/>
                <w:szCs w:val="22"/>
              </w:rPr>
            </w:pPr>
            <w:r w:rsidRPr="00856A9D">
              <w:rPr>
                <w:rFonts w:ascii="Arial" w:eastAsia="SimSun" w:hAnsi="Arial" w:cs="Arial"/>
                <w:b/>
                <w:sz w:val="22"/>
                <w:szCs w:val="22"/>
              </w:rPr>
              <w:t>Gas incident</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99E7CB4"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022D4F7"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hideMark/>
          </w:tcPr>
          <w:p w14:paraId="1350DDD3"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F2508</w:t>
            </w:r>
          </w:p>
        </w:tc>
        <w:tc>
          <w:tcPr>
            <w:tcW w:w="973" w:type="pct"/>
            <w:tcBorders>
              <w:top w:val="single" w:sz="4" w:space="0" w:color="auto"/>
              <w:left w:val="single" w:sz="4" w:space="0" w:color="auto"/>
              <w:bottom w:val="single" w:sz="4" w:space="0" w:color="auto"/>
              <w:right w:val="single" w:sz="4" w:space="0" w:color="auto"/>
            </w:tcBorders>
            <w:hideMark/>
          </w:tcPr>
          <w:p w14:paraId="205AB62E"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10 days</w:t>
            </w:r>
          </w:p>
        </w:tc>
      </w:tr>
      <w:tr w:rsidR="005C1C13" w:rsidRPr="00CD05AE" w14:paraId="29D8EF5B" w14:textId="77777777" w:rsidTr="3CC44B8E">
        <w:trPr>
          <w:trHeight w:val="113"/>
        </w:trPr>
        <w:tc>
          <w:tcPr>
            <w:tcW w:w="11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56A0951" w14:textId="4116C0EA" w:rsidR="005C1C13" w:rsidRPr="00856A9D" w:rsidRDefault="3CC44B8E" w:rsidP="3CC44B8E">
            <w:pPr>
              <w:jc w:val="both"/>
              <w:rPr>
                <w:rFonts w:ascii="Arial" w:eastAsia="SimSun" w:hAnsi="Arial" w:cs="Arial"/>
                <w:b/>
                <w:bCs/>
                <w:sz w:val="22"/>
                <w:szCs w:val="22"/>
              </w:rPr>
            </w:pPr>
            <w:r w:rsidRPr="3CC44B8E">
              <w:rPr>
                <w:rFonts w:ascii="Arial" w:eastAsia="SimSun" w:hAnsi="Arial" w:cs="Arial"/>
                <w:b/>
                <w:bCs/>
                <w:sz w:val="22"/>
                <w:szCs w:val="22"/>
              </w:rPr>
              <w:t xml:space="preserve">Over </w:t>
            </w:r>
            <w:proofErr w:type="gramStart"/>
            <w:r w:rsidRPr="3CC44B8E">
              <w:rPr>
                <w:rFonts w:ascii="Arial" w:eastAsia="SimSun" w:hAnsi="Arial" w:cs="Arial"/>
                <w:b/>
                <w:bCs/>
                <w:sz w:val="22"/>
                <w:szCs w:val="22"/>
              </w:rPr>
              <w:t>7 day</w:t>
            </w:r>
            <w:proofErr w:type="gramEnd"/>
            <w:r w:rsidRPr="3CC44B8E">
              <w:rPr>
                <w:rFonts w:ascii="Arial" w:eastAsia="SimSun" w:hAnsi="Arial" w:cs="Arial"/>
                <w:b/>
                <w:bCs/>
                <w:sz w:val="22"/>
                <w:szCs w:val="22"/>
              </w:rPr>
              <w:t xml:space="preserve"> injury </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FF42471"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426EFD8" w14:textId="77777777" w:rsidR="005C1C13" w:rsidRPr="00CD05AE" w:rsidRDefault="005C1C13" w:rsidP="00CD05AE">
            <w:pPr>
              <w:jc w:val="both"/>
              <w:rPr>
                <w:rFonts w:ascii="Arial" w:eastAsia="SimSun" w:hAnsi="Arial" w:cs="Arial"/>
                <w:sz w:val="22"/>
                <w:szCs w:val="22"/>
              </w:rPr>
            </w:pPr>
            <w:r w:rsidRPr="00CD05AE">
              <w:rPr>
                <w:rFonts w:ascii="Arial" w:eastAsia="SimSun" w:hAnsi="Arial" w:cs="Arial"/>
                <w:sz w:val="22"/>
                <w:szCs w:val="22"/>
              </w:rPr>
              <w:t xml:space="preserve">15 days </w:t>
            </w:r>
          </w:p>
        </w:tc>
        <w:tc>
          <w:tcPr>
            <w:tcW w:w="972" w:type="pct"/>
            <w:tcBorders>
              <w:top w:val="single" w:sz="4" w:space="0" w:color="auto"/>
              <w:left w:val="single" w:sz="4" w:space="0" w:color="auto"/>
              <w:bottom w:val="single" w:sz="4" w:space="0" w:color="auto"/>
              <w:right w:val="single" w:sz="4" w:space="0" w:color="auto"/>
            </w:tcBorders>
            <w:hideMark/>
          </w:tcPr>
          <w:p w14:paraId="44CC27C8"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F2508</w:t>
            </w:r>
          </w:p>
        </w:tc>
        <w:tc>
          <w:tcPr>
            <w:tcW w:w="973" w:type="pct"/>
            <w:tcBorders>
              <w:top w:val="single" w:sz="4" w:space="0" w:color="auto"/>
              <w:left w:val="single" w:sz="4" w:space="0" w:color="auto"/>
              <w:bottom w:val="single" w:sz="4" w:space="0" w:color="auto"/>
              <w:right w:val="single" w:sz="4" w:space="0" w:color="auto"/>
            </w:tcBorders>
            <w:hideMark/>
          </w:tcPr>
          <w:p w14:paraId="671EF63A"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15 days</w:t>
            </w:r>
          </w:p>
        </w:tc>
      </w:tr>
      <w:tr w:rsidR="005C1C13" w:rsidRPr="00CD05AE" w14:paraId="43B5A0B7" w14:textId="77777777" w:rsidTr="3CC44B8E">
        <w:trPr>
          <w:trHeight w:val="246"/>
        </w:trPr>
        <w:tc>
          <w:tcPr>
            <w:tcW w:w="11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2633933" w14:textId="77777777" w:rsidR="005C1C13" w:rsidRPr="00856A9D" w:rsidRDefault="005C1C13" w:rsidP="00CD05AE">
            <w:pPr>
              <w:jc w:val="both"/>
              <w:rPr>
                <w:rFonts w:ascii="Arial" w:eastAsia="SimSun" w:hAnsi="Arial" w:cs="Arial"/>
                <w:b/>
                <w:sz w:val="22"/>
                <w:szCs w:val="22"/>
              </w:rPr>
            </w:pPr>
            <w:r w:rsidRPr="00856A9D">
              <w:rPr>
                <w:rFonts w:ascii="Arial" w:eastAsia="SimSun" w:hAnsi="Arial" w:cs="Arial"/>
                <w:b/>
                <w:sz w:val="22"/>
                <w:szCs w:val="22"/>
              </w:rPr>
              <w:t>Disease linked to work</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396036A" w14:textId="77777777" w:rsidR="005C1C13" w:rsidRPr="00CD05AE" w:rsidRDefault="005C1C13" w:rsidP="00CD05AE">
            <w:pPr>
              <w:jc w:val="both"/>
              <w:rPr>
                <w:rFonts w:ascii="Arial" w:eastAsia="SimSun" w:hAnsi="Arial" w:cs="Arial"/>
                <w:sz w:val="22"/>
                <w:szCs w:val="22"/>
              </w:rPr>
            </w:pPr>
            <w:r w:rsidRPr="00CD05AE">
              <w:rPr>
                <w:rFonts w:ascii="Segoe UI Symbol" w:eastAsia="MS Gothic" w:hAnsi="Segoe UI Symbol" w:cs="Segoe UI Symbol"/>
                <w:sz w:val="22"/>
                <w:szCs w:val="22"/>
              </w:rPr>
              <w:t>✖</w:t>
            </w:r>
          </w:p>
        </w:tc>
        <w:tc>
          <w:tcPr>
            <w:tcW w:w="972"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D0DC198" w14:textId="77777777" w:rsidR="005C1C13" w:rsidRPr="00CD05AE" w:rsidRDefault="005C1C13" w:rsidP="00CD05AE">
            <w:pPr>
              <w:jc w:val="both"/>
              <w:rPr>
                <w:rFonts w:ascii="Arial" w:eastAsia="SimSun" w:hAnsi="Arial" w:cs="Arial"/>
                <w:sz w:val="22"/>
                <w:szCs w:val="22"/>
              </w:rPr>
            </w:pPr>
            <w:r w:rsidRPr="00CD05AE">
              <w:rPr>
                <w:rFonts w:ascii="Arial" w:eastAsia="SimSun" w:hAnsi="Arial" w:cs="Arial"/>
                <w:sz w:val="22"/>
                <w:szCs w:val="22"/>
              </w:rPr>
              <w:t xml:space="preserve">‘forthwith’ </w:t>
            </w:r>
          </w:p>
        </w:tc>
        <w:tc>
          <w:tcPr>
            <w:tcW w:w="972" w:type="pct"/>
            <w:tcBorders>
              <w:top w:val="single" w:sz="4" w:space="0" w:color="auto"/>
              <w:left w:val="single" w:sz="4" w:space="0" w:color="auto"/>
              <w:bottom w:val="single" w:sz="4" w:space="0" w:color="auto"/>
              <w:right w:val="single" w:sz="4" w:space="0" w:color="auto"/>
            </w:tcBorders>
            <w:hideMark/>
          </w:tcPr>
          <w:p w14:paraId="33C8A4A8"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F2508A</w:t>
            </w:r>
          </w:p>
        </w:tc>
        <w:tc>
          <w:tcPr>
            <w:tcW w:w="973" w:type="pct"/>
            <w:tcBorders>
              <w:top w:val="single" w:sz="4" w:space="0" w:color="auto"/>
              <w:left w:val="single" w:sz="4" w:space="0" w:color="auto"/>
              <w:bottom w:val="single" w:sz="4" w:space="0" w:color="auto"/>
              <w:right w:val="single" w:sz="4" w:space="0" w:color="auto"/>
            </w:tcBorders>
            <w:hideMark/>
          </w:tcPr>
          <w:p w14:paraId="3361A2F7" w14:textId="77777777" w:rsidR="005C1C13" w:rsidRPr="00CD05AE" w:rsidRDefault="005C1C13" w:rsidP="00CD05AE">
            <w:pPr>
              <w:jc w:val="both"/>
              <w:rPr>
                <w:rFonts w:ascii="Arial" w:eastAsia="Zapf Dingbats" w:hAnsi="Arial" w:cs="Arial"/>
                <w:sz w:val="22"/>
                <w:szCs w:val="22"/>
              </w:rPr>
            </w:pPr>
            <w:r w:rsidRPr="00CD05AE">
              <w:rPr>
                <w:rFonts w:ascii="Arial" w:eastAsia="Zapf Dingbats" w:hAnsi="Arial" w:cs="Arial"/>
                <w:sz w:val="22"/>
                <w:szCs w:val="22"/>
              </w:rPr>
              <w:t>10 days</w:t>
            </w:r>
          </w:p>
        </w:tc>
      </w:tr>
    </w:tbl>
    <w:p w14:paraId="29E37528" w14:textId="77777777" w:rsidR="005C1C13" w:rsidRPr="00CD05AE" w:rsidRDefault="005C1C13" w:rsidP="00CD05AE">
      <w:pPr>
        <w:jc w:val="both"/>
        <w:rPr>
          <w:rFonts w:ascii="Arial" w:eastAsia="SimSun" w:hAnsi="Arial" w:cs="Arial"/>
          <w:sz w:val="22"/>
          <w:szCs w:val="22"/>
        </w:rPr>
      </w:pPr>
    </w:p>
    <w:p w14:paraId="16124FDB" w14:textId="20944E00" w:rsidR="005C1C13" w:rsidRPr="008E3FFA" w:rsidRDefault="00F002E3" w:rsidP="00CD05AE">
      <w:pPr>
        <w:jc w:val="both"/>
        <w:rPr>
          <w:rFonts w:ascii="Arial" w:eastAsia="SimSun" w:hAnsi="Arial" w:cs="Arial"/>
          <w:b/>
          <w:sz w:val="22"/>
          <w:szCs w:val="22"/>
        </w:rPr>
      </w:pPr>
      <w:r w:rsidRPr="00F002E3">
        <w:rPr>
          <w:rFonts w:ascii="Arial" w:eastAsia="SimSun" w:hAnsi="Arial" w:cs="Arial"/>
          <w:sz w:val="22"/>
          <w:szCs w:val="22"/>
        </w:rPr>
        <w:t>3.2</w:t>
      </w:r>
      <w:r>
        <w:rPr>
          <w:rFonts w:ascii="Arial" w:eastAsia="SimSun" w:hAnsi="Arial" w:cs="Arial"/>
          <w:b/>
          <w:sz w:val="22"/>
          <w:szCs w:val="22"/>
        </w:rPr>
        <w:tab/>
      </w:r>
      <w:r w:rsidR="00392E2D">
        <w:rPr>
          <w:rFonts w:ascii="Arial" w:eastAsia="SimSun" w:hAnsi="Arial" w:cs="Arial"/>
          <w:b/>
          <w:sz w:val="22"/>
          <w:szCs w:val="22"/>
        </w:rPr>
        <w:t>Immediate notification</w:t>
      </w:r>
    </w:p>
    <w:p w14:paraId="19DC046D" w14:textId="77777777" w:rsidR="008E3FFA" w:rsidRDefault="008E3FFA" w:rsidP="00CD05AE">
      <w:pPr>
        <w:jc w:val="both"/>
        <w:rPr>
          <w:rFonts w:ascii="Arial" w:hAnsi="Arial" w:cs="Arial"/>
          <w:sz w:val="22"/>
          <w:szCs w:val="22"/>
        </w:rPr>
      </w:pPr>
    </w:p>
    <w:p w14:paraId="578E539B" w14:textId="68ED164C" w:rsidR="005C1C13" w:rsidRDefault="005C1C13" w:rsidP="00F002E3">
      <w:pPr>
        <w:ind w:left="720"/>
        <w:jc w:val="both"/>
        <w:rPr>
          <w:rFonts w:ascii="Arial" w:hAnsi="Arial" w:cs="Arial"/>
          <w:sz w:val="22"/>
          <w:szCs w:val="22"/>
        </w:rPr>
      </w:pPr>
      <w:r w:rsidRPr="00CD05AE">
        <w:rPr>
          <w:rFonts w:ascii="Arial" w:hAnsi="Arial" w:cs="Arial"/>
          <w:sz w:val="22"/>
          <w:szCs w:val="22"/>
        </w:rPr>
        <w:t xml:space="preserve">The internet - </w:t>
      </w:r>
      <w:hyperlink r:id="rId14" w:history="1">
        <w:r w:rsidRPr="00CD05AE">
          <w:rPr>
            <w:rStyle w:val="Hyperlink"/>
            <w:rFonts w:ascii="Arial" w:hAnsi="Arial" w:cs="Arial"/>
            <w:sz w:val="22"/>
            <w:szCs w:val="22"/>
          </w:rPr>
          <w:t>http://www.hse.gov.uk/riddor/report.htm</w:t>
        </w:r>
      </w:hyperlink>
    </w:p>
    <w:p w14:paraId="6A7D536C" w14:textId="77777777" w:rsidR="00F002E3" w:rsidRPr="00CD05AE" w:rsidRDefault="00F002E3" w:rsidP="00F002E3">
      <w:pPr>
        <w:ind w:left="720"/>
        <w:jc w:val="both"/>
        <w:rPr>
          <w:rFonts w:ascii="Arial" w:hAnsi="Arial" w:cs="Arial"/>
          <w:sz w:val="22"/>
          <w:szCs w:val="22"/>
        </w:rPr>
      </w:pPr>
    </w:p>
    <w:p w14:paraId="0A2A535A" w14:textId="00F447DC" w:rsidR="005C1C13" w:rsidRDefault="005C1C13" w:rsidP="00F002E3">
      <w:pPr>
        <w:ind w:left="720"/>
        <w:jc w:val="both"/>
        <w:rPr>
          <w:rFonts w:ascii="Arial" w:hAnsi="Arial" w:cs="Arial"/>
          <w:sz w:val="22"/>
          <w:szCs w:val="22"/>
        </w:rPr>
      </w:pPr>
      <w:r w:rsidRPr="00CD05AE">
        <w:rPr>
          <w:rFonts w:ascii="Arial" w:hAnsi="Arial" w:cs="Arial"/>
          <w:sz w:val="22"/>
          <w:szCs w:val="22"/>
        </w:rPr>
        <w:t>By telephone for fatal and specified injuries only:</w:t>
      </w:r>
    </w:p>
    <w:p w14:paraId="36756FBB" w14:textId="77777777" w:rsidR="00F002E3" w:rsidRPr="00CD05AE" w:rsidRDefault="00F002E3" w:rsidP="00F002E3">
      <w:pPr>
        <w:ind w:left="720"/>
        <w:jc w:val="both"/>
        <w:rPr>
          <w:rFonts w:ascii="Arial" w:hAnsi="Arial" w:cs="Arial"/>
          <w:sz w:val="22"/>
          <w:szCs w:val="22"/>
        </w:rPr>
      </w:pPr>
    </w:p>
    <w:p w14:paraId="14CC68B5" w14:textId="047A86A3" w:rsidR="005C1C13" w:rsidRPr="00F002E3" w:rsidRDefault="005C1C13" w:rsidP="00F002E3">
      <w:pPr>
        <w:pStyle w:val="ListParagraph"/>
        <w:numPr>
          <w:ilvl w:val="0"/>
          <w:numId w:val="40"/>
        </w:numPr>
        <w:jc w:val="both"/>
        <w:rPr>
          <w:rFonts w:ascii="Arial" w:hAnsi="Arial" w:cs="Arial"/>
          <w:sz w:val="22"/>
          <w:szCs w:val="22"/>
        </w:rPr>
      </w:pPr>
      <w:r w:rsidRPr="00F002E3">
        <w:rPr>
          <w:rFonts w:ascii="Arial" w:hAnsi="Arial" w:cs="Arial"/>
          <w:sz w:val="22"/>
          <w:szCs w:val="22"/>
        </w:rPr>
        <w:t>Incident Contact Centre: 0345 300 9923 (opening hours Mon</w:t>
      </w:r>
      <w:r w:rsidR="00F002E3">
        <w:rPr>
          <w:rFonts w:ascii="Arial" w:hAnsi="Arial" w:cs="Arial"/>
          <w:sz w:val="22"/>
          <w:szCs w:val="22"/>
        </w:rPr>
        <w:t>day to Friday 8.30 am to 5 pm).</w:t>
      </w:r>
    </w:p>
    <w:p w14:paraId="00D9A666" w14:textId="77777777" w:rsidR="005C1C13" w:rsidRPr="00CD05AE" w:rsidRDefault="005C1C13" w:rsidP="00CD05AE">
      <w:pPr>
        <w:jc w:val="both"/>
        <w:rPr>
          <w:rFonts w:ascii="Arial" w:hAnsi="Arial" w:cs="Arial"/>
          <w:sz w:val="22"/>
          <w:szCs w:val="22"/>
        </w:rPr>
      </w:pPr>
    </w:p>
    <w:p w14:paraId="38D144D6" w14:textId="28A6A38C" w:rsidR="005C1C13" w:rsidRPr="008E3FFA" w:rsidRDefault="00F002E3" w:rsidP="00CD05AE">
      <w:pPr>
        <w:jc w:val="both"/>
        <w:rPr>
          <w:rFonts w:ascii="Arial" w:hAnsi="Arial" w:cs="Arial"/>
          <w:b/>
          <w:sz w:val="22"/>
          <w:szCs w:val="22"/>
        </w:rPr>
      </w:pPr>
      <w:r w:rsidRPr="00F002E3">
        <w:rPr>
          <w:rFonts w:ascii="Arial" w:hAnsi="Arial" w:cs="Arial"/>
          <w:sz w:val="22"/>
          <w:szCs w:val="22"/>
        </w:rPr>
        <w:t>3.3</w:t>
      </w:r>
      <w:r>
        <w:rPr>
          <w:rFonts w:ascii="Arial" w:hAnsi="Arial" w:cs="Arial"/>
          <w:b/>
          <w:sz w:val="22"/>
          <w:szCs w:val="22"/>
        </w:rPr>
        <w:tab/>
      </w:r>
      <w:r w:rsidR="005C1C13" w:rsidRPr="008E3FFA">
        <w:rPr>
          <w:rFonts w:ascii="Arial" w:hAnsi="Arial" w:cs="Arial"/>
          <w:b/>
          <w:sz w:val="22"/>
          <w:szCs w:val="22"/>
        </w:rPr>
        <w:t>Written report</w:t>
      </w:r>
    </w:p>
    <w:p w14:paraId="53D8E34F" w14:textId="77777777" w:rsidR="008E3FFA" w:rsidRDefault="008E3FFA" w:rsidP="00CD05AE">
      <w:pPr>
        <w:jc w:val="both"/>
        <w:rPr>
          <w:rFonts w:ascii="Arial" w:hAnsi="Arial" w:cs="Arial"/>
          <w:sz w:val="22"/>
          <w:szCs w:val="22"/>
        </w:rPr>
      </w:pPr>
    </w:p>
    <w:p w14:paraId="4F4A9EE8" w14:textId="6AE7A604" w:rsidR="005C1C13" w:rsidRPr="00CD05AE" w:rsidRDefault="005C1C13" w:rsidP="00F002E3">
      <w:pPr>
        <w:ind w:left="720"/>
        <w:jc w:val="both"/>
        <w:rPr>
          <w:rFonts w:ascii="Arial" w:hAnsi="Arial" w:cs="Arial"/>
          <w:sz w:val="22"/>
          <w:szCs w:val="22"/>
        </w:rPr>
      </w:pPr>
      <w:r w:rsidRPr="00CD05AE">
        <w:rPr>
          <w:rFonts w:ascii="Arial" w:hAnsi="Arial" w:cs="Arial"/>
          <w:sz w:val="22"/>
          <w:szCs w:val="22"/>
        </w:rPr>
        <w:t xml:space="preserve">The internet - </w:t>
      </w:r>
      <w:hyperlink r:id="rId15" w:history="1">
        <w:r w:rsidRPr="00CD05AE">
          <w:rPr>
            <w:rStyle w:val="Hyperlink"/>
            <w:rFonts w:ascii="Arial" w:hAnsi="Arial" w:cs="Arial"/>
            <w:sz w:val="22"/>
            <w:szCs w:val="22"/>
          </w:rPr>
          <w:t>http://www.hse.gov.uk/riddor/report.htm</w:t>
        </w:r>
      </w:hyperlink>
    </w:p>
    <w:p w14:paraId="7CBF156D" w14:textId="77777777" w:rsidR="005C1C13" w:rsidRPr="00CD05AE" w:rsidRDefault="005C1C13" w:rsidP="00CD05AE">
      <w:pPr>
        <w:jc w:val="both"/>
        <w:rPr>
          <w:rFonts w:ascii="Arial" w:hAnsi="Arial" w:cs="Arial"/>
          <w:sz w:val="22"/>
          <w:szCs w:val="22"/>
        </w:rPr>
      </w:pPr>
    </w:p>
    <w:p w14:paraId="49A5ED0F" w14:textId="201B6FAD" w:rsidR="005C1C13" w:rsidRPr="00CD05AE" w:rsidRDefault="005C1C13" w:rsidP="00F002E3">
      <w:pPr>
        <w:ind w:left="720"/>
        <w:jc w:val="both"/>
        <w:rPr>
          <w:rFonts w:ascii="Arial" w:hAnsi="Arial" w:cs="Arial"/>
          <w:sz w:val="22"/>
          <w:szCs w:val="22"/>
        </w:rPr>
      </w:pPr>
      <w:r w:rsidRPr="00CD05AE">
        <w:rPr>
          <w:rFonts w:ascii="Arial" w:hAnsi="Arial" w:cs="Arial"/>
          <w:sz w:val="22"/>
          <w:szCs w:val="22"/>
        </w:rPr>
        <w:t>To fill in the RIDDOR Report it will be necessary to determine</w:t>
      </w:r>
      <w:r w:rsidR="008E3FFA">
        <w:rPr>
          <w:rFonts w:ascii="Arial" w:hAnsi="Arial" w:cs="Arial"/>
          <w:sz w:val="22"/>
          <w:szCs w:val="22"/>
        </w:rPr>
        <w:t xml:space="preserve"> the circumstances of the event.</w:t>
      </w:r>
    </w:p>
    <w:p w14:paraId="7D843907" w14:textId="77777777" w:rsidR="005C1C13" w:rsidRPr="00CD05AE" w:rsidRDefault="005C1C13" w:rsidP="00CD05AE">
      <w:pPr>
        <w:jc w:val="both"/>
        <w:rPr>
          <w:rFonts w:ascii="Arial" w:hAnsi="Arial" w:cs="Arial"/>
          <w:sz w:val="22"/>
          <w:szCs w:val="22"/>
        </w:rPr>
      </w:pPr>
    </w:p>
    <w:p w14:paraId="548CC6EA" w14:textId="14FCD8A2" w:rsidR="005C1C13" w:rsidRDefault="005C1C13" w:rsidP="00F002E3">
      <w:pPr>
        <w:ind w:left="720"/>
        <w:jc w:val="both"/>
        <w:rPr>
          <w:rFonts w:ascii="Arial" w:hAnsi="Arial" w:cs="Arial"/>
          <w:sz w:val="22"/>
          <w:szCs w:val="22"/>
        </w:rPr>
      </w:pPr>
      <w:r w:rsidRPr="00CD05AE">
        <w:rPr>
          <w:rFonts w:ascii="Arial" w:hAnsi="Arial" w:cs="Arial"/>
          <w:sz w:val="22"/>
          <w:szCs w:val="22"/>
        </w:rPr>
        <w:t>A record of RIDDOR reports will be kept for at least 3 years</w:t>
      </w:r>
      <w:r w:rsidR="00F002E3">
        <w:rPr>
          <w:rFonts w:ascii="Arial" w:hAnsi="Arial" w:cs="Arial"/>
          <w:sz w:val="22"/>
          <w:szCs w:val="22"/>
        </w:rPr>
        <w:t xml:space="preserve"> by:</w:t>
      </w:r>
    </w:p>
    <w:p w14:paraId="430F7B8B" w14:textId="77777777" w:rsidR="00F002E3" w:rsidRPr="00CD05AE" w:rsidRDefault="00F002E3" w:rsidP="00F002E3">
      <w:pPr>
        <w:ind w:left="720"/>
        <w:jc w:val="both"/>
        <w:rPr>
          <w:rFonts w:ascii="Arial" w:hAnsi="Arial" w:cs="Arial"/>
          <w:sz w:val="22"/>
          <w:szCs w:val="22"/>
        </w:rPr>
      </w:pPr>
    </w:p>
    <w:p w14:paraId="41D41F4E" w14:textId="0D44FE49" w:rsidR="005C1C13" w:rsidRPr="008E3FFA" w:rsidRDefault="6C289F36" w:rsidP="6C289F36">
      <w:pPr>
        <w:pStyle w:val="ListParagraph"/>
        <w:numPr>
          <w:ilvl w:val="0"/>
          <w:numId w:val="39"/>
        </w:numPr>
        <w:jc w:val="both"/>
        <w:rPr>
          <w:rFonts w:ascii="Arial" w:hAnsi="Arial" w:cs="Arial"/>
          <w:sz w:val="22"/>
          <w:szCs w:val="22"/>
        </w:rPr>
      </w:pPr>
      <w:r w:rsidRPr="6C289F36">
        <w:rPr>
          <w:rFonts w:ascii="Arial" w:hAnsi="Arial" w:cs="Arial"/>
          <w:sz w:val="22"/>
          <w:szCs w:val="22"/>
        </w:rPr>
        <w:t xml:space="preserve">Keeping a copy of the form in a confidential folder entitled ‘Accident forms’ in </w:t>
      </w:r>
      <w:proofErr w:type="gramStart"/>
      <w:r w:rsidRPr="6C289F36">
        <w:rPr>
          <w:rFonts w:ascii="Arial" w:hAnsi="Arial" w:cs="Arial"/>
          <w:sz w:val="22"/>
          <w:szCs w:val="22"/>
        </w:rPr>
        <w:t>HEIW</w:t>
      </w:r>
      <w:proofErr w:type="gramEnd"/>
    </w:p>
    <w:p w14:paraId="24DE394C" w14:textId="1701558E" w:rsidR="005C1C13" w:rsidRPr="008E3FFA" w:rsidRDefault="6C289F36" w:rsidP="6C289F36">
      <w:pPr>
        <w:pStyle w:val="ListParagraph"/>
        <w:numPr>
          <w:ilvl w:val="0"/>
          <w:numId w:val="39"/>
        </w:numPr>
        <w:jc w:val="both"/>
        <w:rPr>
          <w:sz w:val="22"/>
          <w:szCs w:val="22"/>
        </w:rPr>
      </w:pPr>
      <w:r w:rsidRPr="6C289F36">
        <w:rPr>
          <w:rFonts w:ascii="Arial" w:hAnsi="Arial" w:cs="Arial"/>
          <w:sz w:val="22"/>
          <w:szCs w:val="22"/>
        </w:rPr>
        <w:t xml:space="preserve">Recording the incident electronically in the specific incident folder on </w:t>
      </w:r>
      <w:proofErr w:type="spellStart"/>
      <w:r w:rsidRPr="6C289F36">
        <w:rPr>
          <w:rFonts w:ascii="Arial" w:hAnsi="Arial" w:cs="Arial"/>
          <w:sz w:val="22"/>
          <w:szCs w:val="22"/>
        </w:rPr>
        <w:t>Sharepoint</w:t>
      </w:r>
      <w:proofErr w:type="spellEnd"/>
      <w:r w:rsidRPr="6C289F36">
        <w:rPr>
          <w:rFonts w:ascii="Arial" w:hAnsi="Arial" w:cs="Arial"/>
          <w:sz w:val="22"/>
          <w:szCs w:val="22"/>
        </w:rPr>
        <w:t>.</w:t>
      </w:r>
    </w:p>
    <w:p w14:paraId="7C48DA51" w14:textId="77777777" w:rsidR="005C1C13" w:rsidRPr="00CD05AE" w:rsidRDefault="005C1C13" w:rsidP="00CD05AE">
      <w:pPr>
        <w:jc w:val="both"/>
        <w:rPr>
          <w:rFonts w:ascii="Arial" w:hAnsi="Arial" w:cs="Arial"/>
          <w:sz w:val="22"/>
          <w:szCs w:val="22"/>
        </w:rPr>
      </w:pPr>
    </w:p>
    <w:p w14:paraId="11EC6118" w14:textId="70BE0C1F" w:rsidR="005C1C13" w:rsidRPr="00CD05AE" w:rsidRDefault="6C289F36" w:rsidP="6C289F36">
      <w:pPr>
        <w:ind w:left="720"/>
        <w:jc w:val="both"/>
        <w:rPr>
          <w:rFonts w:ascii="Arial" w:hAnsi="Arial" w:cs="Arial"/>
          <w:sz w:val="22"/>
          <w:szCs w:val="22"/>
        </w:rPr>
      </w:pPr>
      <w:r w:rsidRPr="6C289F36">
        <w:rPr>
          <w:rFonts w:ascii="Arial" w:hAnsi="Arial" w:cs="Arial"/>
          <w:sz w:val="22"/>
          <w:szCs w:val="22"/>
        </w:rPr>
        <w:t>Details of the accident will also be kept in the confidential folder entitled ‘Accident forms’ in reception at HEIW.</w:t>
      </w:r>
    </w:p>
    <w:p w14:paraId="3595212B" w14:textId="54FDF96E" w:rsidR="008E3FFA" w:rsidRDefault="008E3FFA" w:rsidP="00CD05AE">
      <w:pPr>
        <w:jc w:val="both"/>
        <w:rPr>
          <w:rFonts w:ascii="Arial" w:hAnsi="Arial" w:cs="Arial"/>
          <w:sz w:val="22"/>
          <w:szCs w:val="22"/>
        </w:rPr>
      </w:pPr>
    </w:p>
    <w:p w14:paraId="2E56CAA7" w14:textId="77777777" w:rsidR="00F002E3" w:rsidRDefault="00F002E3" w:rsidP="00CD05AE">
      <w:pPr>
        <w:jc w:val="both"/>
        <w:rPr>
          <w:rFonts w:ascii="Arial" w:hAnsi="Arial" w:cs="Arial"/>
          <w:sz w:val="22"/>
          <w:szCs w:val="22"/>
        </w:rPr>
        <w:sectPr w:rsidR="00F002E3" w:rsidSect="00F002E3">
          <w:pgSz w:w="11906" w:h="16838"/>
          <w:pgMar w:top="1134" w:right="1134" w:bottom="1134" w:left="1134" w:header="709" w:footer="709" w:gutter="0"/>
          <w:cols w:space="708"/>
          <w:docGrid w:linePitch="360"/>
        </w:sectPr>
      </w:pPr>
    </w:p>
    <w:p w14:paraId="3FB79CBF" w14:textId="66225B7A" w:rsidR="003370E3" w:rsidRPr="00CD05AE" w:rsidRDefault="003370E3" w:rsidP="00562C32">
      <w:pPr>
        <w:jc w:val="both"/>
        <w:rPr>
          <w:rFonts w:ascii="Arial" w:hAnsi="Arial" w:cs="Arial"/>
          <w:sz w:val="22"/>
          <w:szCs w:val="22"/>
        </w:rPr>
      </w:pPr>
    </w:p>
    <w:sectPr w:rsidR="003370E3" w:rsidRPr="00CD05AE" w:rsidSect="00CD05AE">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5145" w14:textId="77777777" w:rsidR="00D538E4" w:rsidRDefault="00D538E4" w:rsidP="002362FF">
      <w:r>
        <w:separator/>
      </w:r>
    </w:p>
  </w:endnote>
  <w:endnote w:type="continuationSeparator" w:id="0">
    <w:p w14:paraId="50A07786" w14:textId="77777777" w:rsidR="00D538E4" w:rsidRDefault="00D538E4" w:rsidP="0023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50176104"/>
      <w:docPartObj>
        <w:docPartGallery w:val="Page Numbers (Bottom of Page)"/>
        <w:docPartUnique/>
      </w:docPartObj>
    </w:sdtPr>
    <w:sdtEndPr/>
    <w:sdtContent>
      <w:sdt>
        <w:sdtPr>
          <w:rPr>
            <w:rFonts w:ascii="Arial" w:hAnsi="Arial" w:cs="Arial"/>
          </w:rPr>
          <w:id w:val="-1490393358"/>
          <w:docPartObj>
            <w:docPartGallery w:val="Page Numbers (Top of Page)"/>
            <w:docPartUnique/>
          </w:docPartObj>
        </w:sdtPr>
        <w:sdtEndPr/>
        <w:sdtContent>
          <w:p w14:paraId="3FB79CCA" w14:textId="33A7C112" w:rsidR="00731DF0" w:rsidRPr="00F002E3" w:rsidRDefault="005F13F5" w:rsidP="00EE5855">
            <w:pPr>
              <w:pStyle w:val="Footer"/>
              <w:jc w:val="right"/>
              <w:rPr>
                <w:rFonts w:ascii="Arial" w:hAnsi="Arial" w:cs="Arial"/>
              </w:rPr>
            </w:pPr>
            <w:r w:rsidRPr="00F002E3">
              <w:rPr>
                <w:rFonts w:ascii="Arial" w:hAnsi="Arial" w:cs="Arial"/>
              </w:rPr>
              <w:t xml:space="preserve">Issue 1 – </w:t>
            </w:r>
            <w:r w:rsidR="00F002E3">
              <w:rPr>
                <w:rFonts w:ascii="Arial" w:hAnsi="Arial" w:cs="Arial"/>
              </w:rPr>
              <w:t>Ma</w:t>
            </w:r>
            <w:r w:rsidRPr="00F002E3">
              <w:rPr>
                <w:rFonts w:ascii="Arial" w:hAnsi="Arial" w:cs="Arial"/>
              </w:rPr>
              <w:t>y 2019</w:t>
            </w:r>
            <w:r w:rsidR="00B14861" w:rsidRPr="00F002E3">
              <w:rPr>
                <w:rFonts w:ascii="Arial" w:hAnsi="Arial" w:cs="Arial"/>
              </w:rPr>
              <w:tab/>
            </w:r>
            <w:r w:rsidR="00B14861" w:rsidRPr="00F002E3">
              <w:rPr>
                <w:rFonts w:ascii="Arial" w:hAnsi="Arial" w:cs="Arial"/>
              </w:rPr>
              <w:tab/>
            </w:r>
            <w:r w:rsidR="00731DF0" w:rsidRPr="00F002E3">
              <w:rPr>
                <w:rFonts w:ascii="Arial" w:hAnsi="Arial" w:cs="Arial"/>
              </w:rPr>
              <w:t xml:space="preserve">Page </w:t>
            </w:r>
            <w:r w:rsidR="00731DF0" w:rsidRPr="00F002E3">
              <w:rPr>
                <w:rFonts w:ascii="Arial" w:hAnsi="Arial" w:cs="Arial"/>
              </w:rPr>
              <w:fldChar w:fldCharType="begin"/>
            </w:r>
            <w:r w:rsidR="00731DF0" w:rsidRPr="00F002E3">
              <w:rPr>
                <w:rFonts w:ascii="Arial" w:hAnsi="Arial" w:cs="Arial"/>
              </w:rPr>
              <w:instrText xml:space="preserve"> PAGE </w:instrText>
            </w:r>
            <w:r w:rsidR="00731DF0" w:rsidRPr="00F002E3">
              <w:rPr>
                <w:rFonts w:ascii="Arial" w:hAnsi="Arial" w:cs="Arial"/>
              </w:rPr>
              <w:fldChar w:fldCharType="separate"/>
            </w:r>
            <w:r w:rsidR="00562C32">
              <w:rPr>
                <w:rFonts w:ascii="Arial" w:hAnsi="Arial" w:cs="Arial"/>
                <w:noProof/>
              </w:rPr>
              <w:t>2</w:t>
            </w:r>
            <w:r w:rsidR="00731DF0" w:rsidRPr="00F002E3">
              <w:rPr>
                <w:rFonts w:ascii="Arial" w:hAnsi="Arial" w:cs="Arial"/>
              </w:rPr>
              <w:fldChar w:fldCharType="end"/>
            </w:r>
            <w:r w:rsidR="00731DF0" w:rsidRPr="00F002E3">
              <w:rPr>
                <w:rFonts w:ascii="Arial" w:hAnsi="Arial" w:cs="Arial"/>
              </w:rPr>
              <w:t xml:space="preserve"> of </w:t>
            </w:r>
            <w:r w:rsidR="00731DF0" w:rsidRPr="00F002E3">
              <w:rPr>
                <w:rFonts w:ascii="Arial" w:hAnsi="Arial" w:cs="Arial"/>
              </w:rPr>
              <w:fldChar w:fldCharType="begin"/>
            </w:r>
            <w:r w:rsidR="00731DF0" w:rsidRPr="00F002E3">
              <w:rPr>
                <w:rFonts w:ascii="Arial" w:hAnsi="Arial" w:cs="Arial"/>
              </w:rPr>
              <w:instrText xml:space="preserve"> NUMPAGES  </w:instrText>
            </w:r>
            <w:r w:rsidR="00731DF0" w:rsidRPr="00F002E3">
              <w:rPr>
                <w:rFonts w:ascii="Arial" w:hAnsi="Arial" w:cs="Arial"/>
              </w:rPr>
              <w:fldChar w:fldCharType="separate"/>
            </w:r>
            <w:r w:rsidR="00562C32">
              <w:rPr>
                <w:rFonts w:ascii="Arial" w:hAnsi="Arial" w:cs="Arial"/>
                <w:noProof/>
              </w:rPr>
              <w:t>6</w:t>
            </w:r>
            <w:r w:rsidR="00731DF0" w:rsidRPr="00F002E3">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27A7" w14:textId="77777777" w:rsidR="00D538E4" w:rsidRDefault="00D538E4" w:rsidP="002362FF">
      <w:r>
        <w:separator/>
      </w:r>
    </w:p>
  </w:footnote>
  <w:footnote w:type="continuationSeparator" w:id="0">
    <w:p w14:paraId="043C9894" w14:textId="77777777" w:rsidR="00D538E4" w:rsidRDefault="00D538E4" w:rsidP="0023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9A6"/>
    <w:multiLevelType w:val="hybridMultilevel"/>
    <w:tmpl w:val="1DD82F08"/>
    <w:lvl w:ilvl="0" w:tplc="0B0C31A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81B64"/>
    <w:multiLevelType w:val="hybridMultilevel"/>
    <w:tmpl w:val="F9527422"/>
    <w:lvl w:ilvl="0" w:tplc="4968913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3B3B"/>
    <w:multiLevelType w:val="hybridMultilevel"/>
    <w:tmpl w:val="1658B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6088B"/>
    <w:multiLevelType w:val="hybridMultilevel"/>
    <w:tmpl w:val="FC76F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7B7C2E"/>
    <w:multiLevelType w:val="multilevel"/>
    <w:tmpl w:val="9EB06FEE"/>
    <w:lvl w:ilvl="0">
      <w:start w:val="1"/>
      <w:numFmt w:val="bullet"/>
      <w:lvlText w:val=""/>
      <w:lvlJc w:val="left"/>
      <w:pPr>
        <w:tabs>
          <w:tab w:val="num" w:pos="992"/>
        </w:tabs>
        <w:ind w:left="992" w:hanging="992"/>
      </w:pPr>
      <w:rPr>
        <w:rFonts w:ascii="Symbol" w:hAnsi="Symbo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bullet"/>
      <w:lvlText w:val=""/>
      <w:lvlJc w:val="left"/>
      <w:pPr>
        <w:tabs>
          <w:tab w:val="num" w:pos="1701"/>
        </w:tabs>
        <w:ind w:left="1701" w:hanging="709"/>
      </w:pPr>
      <w:rPr>
        <w:rFonts w:ascii="Symbol" w:hAnsi="Symbol" w:hint="default"/>
        <w:b w:val="0"/>
        <w:i w:val="0"/>
        <w:color w:val="auto"/>
        <w:sz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5" w15:restartNumberingAfterBreak="0">
    <w:nsid w:val="0AAC0988"/>
    <w:multiLevelType w:val="multilevel"/>
    <w:tmpl w:val="CF0E08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2B24E0"/>
    <w:multiLevelType w:val="hybridMultilevel"/>
    <w:tmpl w:val="DCA43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D64904"/>
    <w:multiLevelType w:val="hybridMultilevel"/>
    <w:tmpl w:val="B07E4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4A04BD"/>
    <w:multiLevelType w:val="hybridMultilevel"/>
    <w:tmpl w:val="CD48BBE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1612592B"/>
    <w:multiLevelType w:val="singleLevel"/>
    <w:tmpl w:val="3A02B928"/>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C2C77D5"/>
    <w:multiLevelType w:val="hybridMultilevel"/>
    <w:tmpl w:val="0724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895C02"/>
    <w:multiLevelType w:val="multilevel"/>
    <w:tmpl w:val="F976A516"/>
    <w:lvl w:ilvl="0">
      <w:start w:val="1"/>
      <w:numFmt w:val="decimal"/>
      <w:lvlText w:val="%1"/>
      <w:lvlJc w:val="left"/>
      <w:pPr>
        <w:tabs>
          <w:tab w:val="num" w:pos="992"/>
        </w:tabs>
        <w:ind w:left="992" w:hanging="992"/>
      </w:pPr>
      <w:rPr>
        <w:rFonts w:ascii="Century Gothic" w:hAnsi="Century Gothic" w:cs="Arial" w:hint="default"/>
        <w:b w:val="0"/>
        <w:bCs w:val="0"/>
        <w:i w:val="0"/>
        <w:iCs w:val="0"/>
        <w:color w:val="auto"/>
        <w:sz w:val="20"/>
        <w:szCs w:val="21"/>
        <w:u w:val="none"/>
      </w:rPr>
    </w:lvl>
    <w:lvl w:ilvl="1">
      <w:start w:val="1"/>
      <w:numFmt w:val="decimal"/>
      <w:lvlText w:val="%1.%2"/>
      <w:lvlJc w:val="left"/>
      <w:pPr>
        <w:tabs>
          <w:tab w:val="num" w:pos="992"/>
        </w:tabs>
        <w:ind w:left="992" w:hanging="992"/>
      </w:pPr>
      <w:rPr>
        <w:rFonts w:ascii="Century Gothic" w:hAnsi="Century Gothic" w:cs="Arial" w:hint="default"/>
        <w:b w:val="0"/>
        <w:bCs w:val="0"/>
        <w:i w:val="0"/>
        <w:iCs w:val="0"/>
        <w:color w:val="auto"/>
        <w:sz w:val="20"/>
        <w:szCs w:val="21"/>
        <w:u w:val="none"/>
      </w:rPr>
    </w:lvl>
    <w:lvl w:ilvl="2">
      <w:start w:val="1"/>
      <w:numFmt w:val="decimal"/>
      <w:lvlText w:val="%1.%2.%3"/>
      <w:lvlJc w:val="left"/>
      <w:pPr>
        <w:tabs>
          <w:tab w:val="num" w:pos="992"/>
        </w:tabs>
        <w:ind w:left="992" w:hanging="992"/>
      </w:pPr>
      <w:rPr>
        <w:rFonts w:ascii="Arial" w:hAnsi="Arial" w:cs="Arial" w:hint="default"/>
        <w:b w:val="0"/>
        <w:bCs w:val="0"/>
        <w:i w:val="0"/>
        <w:iCs w:val="0"/>
        <w:color w:val="auto"/>
        <w:sz w:val="21"/>
        <w:szCs w:val="21"/>
        <w:u w:val="none"/>
      </w:rPr>
    </w:lvl>
    <w:lvl w:ilvl="3">
      <w:start w:val="1"/>
      <w:numFmt w:val="lowerLetter"/>
      <w:lvlText w:val="%4"/>
      <w:lvlJc w:val="left"/>
      <w:pPr>
        <w:tabs>
          <w:tab w:val="num" w:pos="1701"/>
        </w:tabs>
        <w:ind w:left="1701" w:hanging="709"/>
      </w:pPr>
      <w:rPr>
        <w:rFonts w:ascii="Arial" w:hAnsi="Arial" w:cs="Arial" w:hint="default"/>
        <w:b w:val="0"/>
        <w:bCs w:val="0"/>
        <w:i w:val="0"/>
        <w:iCs w:val="0"/>
        <w:color w:val="auto"/>
        <w:sz w:val="21"/>
        <w:szCs w:val="21"/>
        <w:u w:val="none"/>
      </w:rPr>
    </w:lvl>
    <w:lvl w:ilvl="4">
      <w:start w:val="1"/>
      <w:numFmt w:val="lowerRoman"/>
      <w:lvlText w:val="%5"/>
      <w:lvlJc w:val="left"/>
      <w:pPr>
        <w:tabs>
          <w:tab w:val="num" w:pos="1701"/>
        </w:tabs>
        <w:ind w:left="1701" w:hanging="709"/>
      </w:pPr>
      <w:rPr>
        <w:rFonts w:ascii="Arial" w:hAnsi="Arial" w:cs="Arial" w:hint="default"/>
        <w:b w:val="0"/>
        <w:bCs w:val="0"/>
        <w:i w:val="0"/>
        <w:iCs w:val="0"/>
        <w:color w:val="auto"/>
        <w:sz w:val="21"/>
        <w:szCs w:val="21"/>
        <w:u w:val="none"/>
      </w:rPr>
    </w:lvl>
    <w:lvl w:ilvl="5">
      <w:start w:val="1"/>
      <w:numFmt w:val="upperLetter"/>
      <w:lvlText w:val="%6"/>
      <w:lvlJc w:val="left"/>
      <w:pPr>
        <w:tabs>
          <w:tab w:val="num" w:pos="1701"/>
        </w:tabs>
        <w:ind w:left="1701" w:hanging="709"/>
      </w:pPr>
      <w:rPr>
        <w:rFonts w:ascii="Arial" w:hAnsi="Arial" w:cs="Arial" w:hint="default"/>
        <w:b w:val="0"/>
        <w:bCs w:val="0"/>
        <w:i w:val="0"/>
        <w:iCs w:val="0"/>
        <w:color w:val="auto"/>
        <w:sz w:val="21"/>
        <w:szCs w:val="21"/>
        <w:u w:val="none"/>
      </w:rPr>
    </w:lvl>
    <w:lvl w:ilvl="6">
      <w:start w:val="1"/>
      <w:numFmt w:val="decimal"/>
      <w:lvlText w:val="%7"/>
      <w:lvlJc w:val="left"/>
      <w:pPr>
        <w:tabs>
          <w:tab w:val="num" w:pos="1701"/>
        </w:tabs>
        <w:ind w:left="1701" w:hanging="709"/>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12" w15:restartNumberingAfterBreak="0">
    <w:nsid w:val="207018E1"/>
    <w:multiLevelType w:val="hybridMultilevel"/>
    <w:tmpl w:val="468AA2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BA30EB"/>
    <w:multiLevelType w:val="hybridMultilevel"/>
    <w:tmpl w:val="E2CA0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744223"/>
    <w:multiLevelType w:val="multilevel"/>
    <w:tmpl w:val="F8B864E2"/>
    <w:lvl w:ilvl="0">
      <w:start w:val="1"/>
      <w:numFmt w:val="decimal"/>
      <w:lvlText w:val="%1."/>
      <w:lvlJc w:val="left"/>
      <w:pPr>
        <w:ind w:left="357" w:hanging="357"/>
      </w:pPr>
      <w:rPr>
        <w:rFonts w:hint="default"/>
        <w:b w:val="0"/>
      </w:rPr>
    </w:lvl>
    <w:lvl w:ilvl="1">
      <w:start w:val="1"/>
      <w:numFmt w:val="decimal"/>
      <w:lvlText w:val="%1.%2."/>
      <w:lvlJc w:val="left"/>
      <w:pPr>
        <w:ind w:left="357" w:hanging="357"/>
      </w:pPr>
      <w:rPr>
        <w:rFonts w:hint="default"/>
        <w:b w:val="0"/>
        <w:i w:val="0"/>
      </w:rPr>
    </w:lvl>
    <w:lvl w:ilvl="2">
      <w:start w:val="1"/>
      <w:numFmt w:val="bullet"/>
      <w:lvlText w:val=""/>
      <w:lvlJc w:val="left"/>
      <w:pPr>
        <w:ind w:left="499"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5" w15:restartNumberingAfterBreak="0">
    <w:nsid w:val="29264B81"/>
    <w:multiLevelType w:val="hybridMultilevel"/>
    <w:tmpl w:val="D5E65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087B2C"/>
    <w:multiLevelType w:val="hybridMultilevel"/>
    <w:tmpl w:val="15187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AE5FD1"/>
    <w:multiLevelType w:val="hybridMultilevel"/>
    <w:tmpl w:val="60FC1B6E"/>
    <w:lvl w:ilvl="0" w:tplc="2332A1FC">
      <w:start w:val="1"/>
      <w:numFmt w:val="decimal"/>
      <w:lvlText w:val="%1."/>
      <w:lvlJc w:val="left"/>
      <w:pPr>
        <w:tabs>
          <w:tab w:val="num" w:pos="360"/>
        </w:tabs>
        <w:ind w:left="360" w:hanging="360"/>
      </w:pPr>
      <w:rPr>
        <w:rFonts w:cs="Times New Roman"/>
      </w:rPr>
    </w:lvl>
    <w:lvl w:ilvl="1" w:tplc="D96CA552" w:tentative="1">
      <w:start w:val="1"/>
      <w:numFmt w:val="lowerLetter"/>
      <w:lvlText w:val="%2."/>
      <w:lvlJc w:val="left"/>
      <w:pPr>
        <w:tabs>
          <w:tab w:val="num" w:pos="1080"/>
        </w:tabs>
        <w:ind w:left="1080" w:hanging="360"/>
      </w:pPr>
      <w:rPr>
        <w:rFonts w:cs="Times New Roman"/>
      </w:rPr>
    </w:lvl>
    <w:lvl w:ilvl="2" w:tplc="DFECE08A" w:tentative="1">
      <w:start w:val="1"/>
      <w:numFmt w:val="lowerRoman"/>
      <w:lvlText w:val="%3."/>
      <w:lvlJc w:val="right"/>
      <w:pPr>
        <w:tabs>
          <w:tab w:val="num" w:pos="1800"/>
        </w:tabs>
        <w:ind w:left="1800" w:hanging="180"/>
      </w:pPr>
      <w:rPr>
        <w:rFonts w:cs="Times New Roman"/>
      </w:rPr>
    </w:lvl>
    <w:lvl w:ilvl="3" w:tplc="BFB28C70" w:tentative="1">
      <w:start w:val="1"/>
      <w:numFmt w:val="decimal"/>
      <w:lvlText w:val="%4."/>
      <w:lvlJc w:val="left"/>
      <w:pPr>
        <w:tabs>
          <w:tab w:val="num" w:pos="2520"/>
        </w:tabs>
        <w:ind w:left="2520" w:hanging="360"/>
      </w:pPr>
      <w:rPr>
        <w:rFonts w:cs="Times New Roman"/>
      </w:rPr>
    </w:lvl>
    <w:lvl w:ilvl="4" w:tplc="30A8129E" w:tentative="1">
      <w:start w:val="1"/>
      <w:numFmt w:val="lowerLetter"/>
      <w:lvlText w:val="%5."/>
      <w:lvlJc w:val="left"/>
      <w:pPr>
        <w:tabs>
          <w:tab w:val="num" w:pos="3240"/>
        </w:tabs>
        <w:ind w:left="3240" w:hanging="360"/>
      </w:pPr>
      <w:rPr>
        <w:rFonts w:cs="Times New Roman"/>
      </w:rPr>
    </w:lvl>
    <w:lvl w:ilvl="5" w:tplc="B22CBB98" w:tentative="1">
      <w:start w:val="1"/>
      <w:numFmt w:val="lowerRoman"/>
      <w:lvlText w:val="%6."/>
      <w:lvlJc w:val="right"/>
      <w:pPr>
        <w:tabs>
          <w:tab w:val="num" w:pos="3960"/>
        </w:tabs>
        <w:ind w:left="3960" w:hanging="180"/>
      </w:pPr>
      <w:rPr>
        <w:rFonts w:cs="Times New Roman"/>
      </w:rPr>
    </w:lvl>
    <w:lvl w:ilvl="6" w:tplc="5D1EB786" w:tentative="1">
      <w:start w:val="1"/>
      <w:numFmt w:val="decimal"/>
      <w:lvlText w:val="%7."/>
      <w:lvlJc w:val="left"/>
      <w:pPr>
        <w:tabs>
          <w:tab w:val="num" w:pos="4680"/>
        </w:tabs>
        <w:ind w:left="4680" w:hanging="360"/>
      </w:pPr>
      <w:rPr>
        <w:rFonts w:cs="Times New Roman"/>
      </w:rPr>
    </w:lvl>
    <w:lvl w:ilvl="7" w:tplc="144CE4D8" w:tentative="1">
      <w:start w:val="1"/>
      <w:numFmt w:val="lowerLetter"/>
      <w:lvlText w:val="%8."/>
      <w:lvlJc w:val="left"/>
      <w:pPr>
        <w:tabs>
          <w:tab w:val="num" w:pos="5400"/>
        </w:tabs>
        <w:ind w:left="5400" w:hanging="360"/>
      </w:pPr>
      <w:rPr>
        <w:rFonts w:cs="Times New Roman"/>
      </w:rPr>
    </w:lvl>
    <w:lvl w:ilvl="8" w:tplc="E1589AEA" w:tentative="1">
      <w:start w:val="1"/>
      <w:numFmt w:val="lowerRoman"/>
      <w:lvlText w:val="%9."/>
      <w:lvlJc w:val="right"/>
      <w:pPr>
        <w:tabs>
          <w:tab w:val="num" w:pos="6120"/>
        </w:tabs>
        <w:ind w:left="6120" w:hanging="180"/>
      </w:pPr>
      <w:rPr>
        <w:rFonts w:cs="Times New Roman"/>
      </w:rPr>
    </w:lvl>
  </w:abstractNum>
  <w:abstractNum w:abstractNumId="18" w15:restartNumberingAfterBreak="0">
    <w:nsid w:val="2C5C082E"/>
    <w:multiLevelType w:val="hybridMultilevel"/>
    <w:tmpl w:val="FDFA185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2D181D8B"/>
    <w:multiLevelType w:val="hybridMultilevel"/>
    <w:tmpl w:val="4CBA0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B7767E"/>
    <w:multiLevelType w:val="hybridMultilevel"/>
    <w:tmpl w:val="87509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BC3227"/>
    <w:multiLevelType w:val="hybridMultilevel"/>
    <w:tmpl w:val="7752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E712FB"/>
    <w:multiLevelType w:val="multilevel"/>
    <w:tmpl w:val="A5A64D1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1E4BBE"/>
    <w:multiLevelType w:val="hybridMultilevel"/>
    <w:tmpl w:val="03B23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4B83883"/>
    <w:multiLevelType w:val="hybridMultilevel"/>
    <w:tmpl w:val="55F40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F21245"/>
    <w:multiLevelType w:val="hybridMultilevel"/>
    <w:tmpl w:val="C866D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3C37E5"/>
    <w:multiLevelType w:val="hybridMultilevel"/>
    <w:tmpl w:val="2AAEC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170CF3"/>
    <w:multiLevelType w:val="hybridMultilevel"/>
    <w:tmpl w:val="CEF65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65521"/>
    <w:multiLevelType w:val="hybridMultilevel"/>
    <w:tmpl w:val="3A5E9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9243AB"/>
    <w:multiLevelType w:val="hybridMultilevel"/>
    <w:tmpl w:val="55307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12F3B71"/>
    <w:multiLevelType w:val="hybridMultilevel"/>
    <w:tmpl w:val="1FB0E9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51EA45F2"/>
    <w:multiLevelType w:val="multilevel"/>
    <w:tmpl w:val="FF54E044"/>
    <w:lvl w:ilvl="0">
      <w:start w:val="1"/>
      <w:numFmt w:val="decimal"/>
      <w:pStyle w:val="Level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2" w15:restartNumberingAfterBreak="0">
    <w:nsid w:val="59AE3246"/>
    <w:multiLevelType w:val="hybridMultilevel"/>
    <w:tmpl w:val="D4BA93A2"/>
    <w:lvl w:ilvl="0" w:tplc="1A32602A">
      <w:start w:val="1"/>
      <w:numFmt w:val="decimal"/>
      <w:lvlText w:val="%1."/>
      <w:lvlJc w:val="left"/>
      <w:pPr>
        <w:tabs>
          <w:tab w:val="num" w:pos="720"/>
        </w:tabs>
        <w:ind w:left="720" w:hanging="360"/>
      </w:pPr>
    </w:lvl>
    <w:lvl w:ilvl="1" w:tplc="98F8C8F2">
      <w:start w:val="1"/>
      <w:numFmt w:val="decimal"/>
      <w:lvlText w:val="%2."/>
      <w:lvlJc w:val="left"/>
      <w:pPr>
        <w:tabs>
          <w:tab w:val="num" w:pos="1440"/>
        </w:tabs>
        <w:ind w:left="1440" w:hanging="360"/>
      </w:pPr>
    </w:lvl>
    <w:lvl w:ilvl="2" w:tplc="9F2CDADA">
      <w:start w:val="1"/>
      <w:numFmt w:val="decimal"/>
      <w:lvlText w:val="%3."/>
      <w:lvlJc w:val="left"/>
      <w:pPr>
        <w:tabs>
          <w:tab w:val="num" w:pos="2160"/>
        </w:tabs>
        <w:ind w:left="2160" w:hanging="360"/>
      </w:pPr>
    </w:lvl>
    <w:lvl w:ilvl="3" w:tplc="60A89B56">
      <w:start w:val="1"/>
      <w:numFmt w:val="decimal"/>
      <w:lvlText w:val="%4."/>
      <w:lvlJc w:val="left"/>
      <w:pPr>
        <w:tabs>
          <w:tab w:val="num" w:pos="2880"/>
        </w:tabs>
        <w:ind w:left="2880" w:hanging="360"/>
      </w:pPr>
    </w:lvl>
    <w:lvl w:ilvl="4" w:tplc="BAAE29D4">
      <w:start w:val="1"/>
      <w:numFmt w:val="decimal"/>
      <w:lvlText w:val="%5."/>
      <w:lvlJc w:val="left"/>
      <w:pPr>
        <w:tabs>
          <w:tab w:val="num" w:pos="3600"/>
        </w:tabs>
        <w:ind w:left="3600" w:hanging="360"/>
      </w:pPr>
    </w:lvl>
    <w:lvl w:ilvl="5" w:tplc="29888C7E">
      <w:start w:val="1"/>
      <w:numFmt w:val="decimal"/>
      <w:lvlText w:val="%6."/>
      <w:lvlJc w:val="left"/>
      <w:pPr>
        <w:tabs>
          <w:tab w:val="num" w:pos="4320"/>
        </w:tabs>
        <w:ind w:left="4320" w:hanging="360"/>
      </w:pPr>
    </w:lvl>
    <w:lvl w:ilvl="6" w:tplc="4FF498D0">
      <w:start w:val="1"/>
      <w:numFmt w:val="decimal"/>
      <w:lvlText w:val="%7."/>
      <w:lvlJc w:val="left"/>
      <w:pPr>
        <w:tabs>
          <w:tab w:val="num" w:pos="5040"/>
        </w:tabs>
        <w:ind w:left="5040" w:hanging="360"/>
      </w:pPr>
    </w:lvl>
    <w:lvl w:ilvl="7" w:tplc="F656D6D4">
      <w:start w:val="1"/>
      <w:numFmt w:val="decimal"/>
      <w:lvlText w:val="%8."/>
      <w:lvlJc w:val="left"/>
      <w:pPr>
        <w:tabs>
          <w:tab w:val="num" w:pos="5760"/>
        </w:tabs>
        <w:ind w:left="5760" w:hanging="360"/>
      </w:pPr>
    </w:lvl>
    <w:lvl w:ilvl="8" w:tplc="1F68578E">
      <w:start w:val="1"/>
      <w:numFmt w:val="decimal"/>
      <w:lvlText w:val="%9."/>
      <w:lvlJc w:val="left"/>
      <w:pPr>
        <w:tabs>
          <w:tab w:val="num" w:pos="6480"/>
        </w:tabs>
        <w:ind w:left="6480" w:hanging="360"/>
      </w:pPr>
    </w:lvl>
  </w:abstractNum>
  <w:abstractNum w:abstractNumId="33" w15:restartNumberingAfterBreak="0">
    <w:nsid w:val="66D55469"/>
    <w:multiLevelType w:val="hybridMultilevel"/>
    <w:tmpl w:val="21B22C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8C15CF"/>
    <w:multiLevelType w:val="hybridMultilevel"/>
    <w:tmpl w:val="42E499E0"/>
    <w:lvl w:ilvl="0" w:tplc="0BE0F48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052D75"/>
    <w:multiLevelType w:val="hybridMultilevel"/>
    <w:tmpl w:val="35544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AE3A56"/>
    <w:multiLevelType w:val="hybridMultilevel"/>
    <w:tmpl w:val="5ABEA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6B6CBF"/>
    <w:multiLevelType w:val="hybridMultilevel"/>
    <w:tmpl w:val="5EE84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A3C14A2"/>
    <w:multiLevelType w:val="hybridMultilevel"/>
    <w:tmpl w:val="80D60DE4"/>
    <w:lvl w:ilvl="0" w:tplc="04090001">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876" w:hanging="360"/>
      </w:pPr>
    </w:lvl>
    <w:lvl w:ilvl="2" w:tplc="0409001B">
      <w:start w:val="1"/>
      <w:numFmt w:val="lowerRoman"/>
      <w:lvlText w:val="%3."/>
      <w:lvlJc w:val="right"/>
      <w:pPr>
        <w:ind w:left="2596" w:hanging="180"/>
      </w:pPr>
    </w:lvl>
    <w:lvl w:ilvl="3" w:tplc="0409000F">
      <w:start w:val="1"/>
      <w:numFmt w:val="decimal"/>
      <w:lvlText w:val="%4."/>
      <w:lvlJc w:val="left"/>
      <w:pPr>
        <w:ind w:left="3316" w:hanging="360"/>
      </w:pPr>
    </w:lvl>
    <w:lvl w:ilvl="4" w:tplc="04090019">
      <w:start w:val="1"/>
      <w:numFmt w:val="lowerLetter"/>
      <w:lvlText w:val="%5."/>
      <w:lvlJc w:val="left"/>
      <w:pPr>
        <w:ind w:left="4036" w:hanging="360"/>
      </w:pPr>
    </w:lvl>
    <w:lvl w:ilvl="5" w:tplc="0409001B">
      <w:start w:val="1"/>
      <w:numFmt w:val="lowerRoman"/>
      <w:lvlText w:val="%6."/>
      <w:lvlJc w:val="right"/>
      <w:pPr>
        <w:ind w:left="4756" w:hanging="180"/>
      </w:pPr>
    </w:lvl>
    <w:lvl w:ilvl="6" w:tplc="0409000F">
      <w:start w:val="1"/>
      <w:numFmt w:val="decimal"/>
      <w:lvlText w:val="%7."/>
      <w:lvlJc w:val="left"/>
      <w:pPr>
        <w:ind w:left="5476" w:hanging="360"/>
      </w:pPr>
    </w:lvl>
    <w:lvl w:ilvl="7" w:tplc="04090019">
      <w:start w:val="1"/>
      <w:numFmt w:val="lowerLetter"/>
      <w:lvlText w:val="%8."/>
      <w:lvlJc w:val="left"/>
      <w:pPr>
        <w:ind w:left="6196" w:hanging="360"/>
      </w:pPr>
    </w:lvl>
    <w:lvl w:ilvl="8" w:tplc="0409001B">
      <w:start w:val="1"/>
      <w:numFmt w:val="lowerRoman"/>
      <w:lvlText w:val="%9."/>
      <w:lvlJc w:val="right"/>
      <w:pPr>
        <w:ind w:left="6916" w:hanging="180"/>
      </w:pPr>
    </w:lvl>
  </w:abstractNum>
  <w:abstractNum w:abstractNumId="39" w15:restartNumberingAfterBreak="0">
    <w:nsid w:val="7E9B5EBA"/>
    <w:multiLevelType w:val="hybridMultilevel"/>
    <w:tmpl w:val="D8CCB4B4"/>
    <w:lvl w:ilvl="0" w:tplc="0409000F">
      <w:start w:val="1"/>
      <w:numFmt w:val="decimal"/>
      <w:lvlText w:val="%1."/>
      <w:lvlJc w:val="left"/>
      <w:pPr>
        <w:ind w:left="360"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num w:numId="1" w16cid:durableId="852764813">
    <w:abstractNumId w:val="15"/>
  </w:num>
  <w:num w:numId="2" w16cid:durableId="244655686">
    <w:abstractNumId w:val="18"/>
  </w:num>
  <w:num w:numId="3" w16cid:durableId="1837063867">
    <w:abstractNumId w:val="25"/>
  </w:num>
  <w:num w:numId="4" w16cid:durableId="1783301821">
    <w:abstractNumId w:val="22"/>
  </w:num>
  <w:num w:numId="5" w16cid:durableId="274604817">
    <w:abstractNumId w:val="13"/>
  </w:num>
  <w:num w:numId="6" w16cid:durableId="1977757780">
    <w:abstractNumId w:val="37"/>
  </w:num>
  <w:num w:numId="7" w16cid:durableId="2042441080">
    <w:abstractNumId w:val="34"/>
  </w:num>
  <w:num w:numId="8" w16cid:durableId="1467042333">
    <w:abstractNumId w:val="31"/>
  </w:num>
  <w:num w:numId="9" w16cid:durableId="1231575060">
    <w:abstractNumId w:val="11"/>
  </w:num>
  <w:num w:numId="10" w16cid:durableId="1552693723">
    <w:abstractNumId w:val="30"/>
  </w:num>
  <w:num w:numId="11" w16cid:durableId="1035351162">
    <w:abstractNumId w:val="14"/>
  </w:num>
  <w:num w:numId="12" w16cid:durableId="1187597550">
    <w:abstractNumId w:val="8"/>
  </w:num>
  <w:num w:numId="13" w16cid:durableId="1196187793">
    <w:abstractNumId w:val="9"/>
  </w:num>
  <w:num w:numId="14" w16cid:durableId="152532594">
    <w:abstractNumId w:val="17"/>
  </w:num>
  <w:num w:numId="15" w16cid:durableId="1220098078">
    <w:abstractNumId w:val="1"/>
  </w:num>
  <w:num w:numId="16" w16cid:durableId="89354520">
    <w:abstractNumId w:val="0"/>
  </w:num>
  <w:num w:numId="17" w16cid:durableId="1782604991">
    <w:abstractNumId w:val="4"/>
  </w:num>
  <w:num w:numId="18" w16cid:durableId="221410543">
    <w:abstractNumId w:val="33"/>
  </w:num>
  <w:num w:numId="19" w16cid:durableId="6144115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08622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1908117">
    <w:abstractNumId w:val="36"/>
  </w:num>
  <w:num w:numId="22" w16cid:durableId="2117556977">
    <w:abstractNumId w:val="29"/>
  </w:num>
  <w:num w:numId="23" w16cid:durableId="562640104">
    <w:abstractNumId w:val="10"/>
  </w:num>
  <w:num w:numId="24" w16cid:durableId="1981183175">
    <w:abstractNumId w:val="7"/>
  </w:num>
  <w:num w:numId="25" w16cid:durableId="159424310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4986634">
    <w:abstractNumId w:val="2"/>
  </w:num>
  <w:num w:numId="27" w16cid:durableId="1591623100">
    <w:abstractNumId w:val="20"/>
  </w:num>
  <w:num w:numId="28" w16cid:durableId="496919784">
    <w:abstractNumId w:val="21"/>
  </w:num>
  <w:num w:numId="29" w16cid:durableId="803936519">
    <w:abstractNumId w:val="16"/>
  </w:num>
  <w:num w:numId="30" w16cid:durableId="898981512">
    <w:abstractNumId w:val="3"/>
  </w:num>
  <w:num w:numId="31" w16cid:durableId="1266309399">
    <w:abstractNumId w:val="19"/>
  </w:num>
  <w:num w:numId="32" w16cid:durableId="1445534965">
    <w:abstractNumId w:val="5"/>
  </w:num>
  <w:num w:numId="33" w16cid:durableId="385299894">
    <w:abstractNumId w:val="6"/>
  </w:num>
  <w:num w:numId="34" w16cid:durableId="487400657">
    <w:abstractNumId w:val="27"/>
  </w:num>
  <w:num w:numId="35" w16cid:durableId="779105923">
    <w:abstractNumId w:val="26"/>
  </w:num>
  <w:num w:numId="36" w16cid:durableId="1371759022">
    <w:abstractNumId w:val="12"/>
  </w:num>
  <w:num w:numId="37" w16cid:durableId="1453940717">
    <w:abstractNumId w:val="28"/>
  </w:num>
  <w:num w:numId="38" w16cid:durableId="247346661">
    <w:abstractNumId w:val="24"/>
  </w:num>
  <w:num w:numId="39" w16cid:durableId="1381856250">
    <w:abstractNumId w:val="35"/>
  </w:num>
  <w:num w:numId="40" w16cid:durableId="17885477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FF"/>
    <w:rsid w:val="000247A7"/>
    <w:rsid w:val="00033A2E"/>
    <w:rsid w:val="00037EEF"/>
    <w:rsid w:val="000425CB"/>
    <w:rsid w:val="0005220F"/>
    <w:rsid w:val="00053F3D"/>
    <w:rsid w:val="00056A5C"/>
    <w:rsid w:val="000912D2"/>
    <w:rsid w:val="00091E98"/>
    <w:rsid w:val="000A34E2"/>
    <w:rsid w:val="000A4166"/>
    <w:rsid w:val="000A42A9"/>
    <w:rsid w:val="000C2A1B"/>
    <w:rsid w:val="000D70FD"/>
    <w:rsid w:val="000E22EC"/>
    <w:rsid w:val="000E7B65"/>
    <w:rsid w:val="000F1B6A"/>
    <w:rsid w:val="000F42E6"/>
    <w:rsid w:val="00115A72"/>
    <w:rsid w:val="001269FA"/>
    <w:rsid w:val="00137246"/>
    <w:rsid w:val="00140393"/>
    <w:rsid w:val="0016436A"/>
    <w:rsid w:val="0017373D"/>
    <w:rsid w:val="00173C27"/>
    <w:rsid w:val="00180B28"/>
    <w:rsid w:val="00182524"/>
    <w:rsid w:val="001845CC"/>
    <w:rsid w:val="00184ED5"/>
    <w:rsid w:val="001C1D3A"/>
    <w:rsid w:val="001C2B18"/>
    <w:rsid w:val="001C2C3B"/>
    <w:rsid w:val="001E409E"/>
    <w:rsid w:val="001F57B5"/>
    <w:rsid w:val="001F73F8"/>
    <w:rsid w:val="00215CF0"/>
    <w:rsid w:val="00230556"/>
    <w:rsid w:val="002362FF"/>
    <w:rsid w:val="0024076B"/>
    <w:rsid w:val="0025346E"/>
    <w:rsid w:val="00274A2D"/>
    <w:rsid w:val="00295F67"/>
    <w:rsid w:val="002A0D2C"/>
    <w:rsid w:val="002B31C9"/>
    <w:rsid w:val="002B67C8"/>
    <w:rsid w:val="002C4973"/>
    <w:rsid w:val="002C4F0B"/>
    <w:rsid w:val="002D696F"/>
    <w:rsid w:val="002E60FC"/>
    <w:rsid w:val="002F1D5F"/>
    <w:rsid w:val="002F50A2"/>
    <w:rsid w:val="00310B2B"/>
    <w:rsid w:val="0031220E"/>
    <w:rsid w:val="003353FF"/>
    <w:rsid w:val="003370E3"/>
    <w:rsid w:val="00346947"/>
    <w:rsid w:val="003676FC"/>
    <w:rsid w:val="00371C2B"/>
    <w:rsid w:val="00392E2D"/>
    <w:rsid w:val="003A0454"/>
    <w:rsid w:val="003A3117"/>
    <w:rsid w:val="003B11BF"/>
    <w:rsid w:val="003E550D"/>
    <w:rsid w:val="003F267E"/>
    <w:rsid w:val="00424268"/>
    <w:rsid w:val="004279BF"/>
    <w:rsid w:val="00436411"/>
    <w:rsid w:val="00445465"/>
    <w:rsid w:val="004572C6"/>
    <w:rsid w:val="00457952"/>
    <w:rsid w:val="004600B8"/>
    <w:rsid w:val="0046176B"/>
    <w:rsid w:val="00473509"/>
    <w:rsid w:val="004842D7"/>
    <w:rsid w:val="00485406"/>
    <w:rsid w:val="004E1D2D"/>
    <w:rsid w:val="004E20E0"/>
    <w:rsid w:val="004E3CB9"/>
    <w:rsid w:val="004F306D"/>
    <w:rsid w:val="004F43F2"/>
    <w:rsid w:val="005028F8"/>
    <w:rsid w:val="0054380B"/>
    <w:rsid w:val="00550299"/>
    <w:rsid w:val="00554B31"/>
    <w:rsid w:val="00554FBD"/>
    <w:rsid w:val="00562C32"/>
    <w:rsid w:val="00591EC5"/>
    <w:rsid w:val="0059400A"/>
    <w:rsid w:val="005963AE"/>
    <w:rsid w:val="005C1C13"/>
    <w:rsid w:val="005C39C4"/>
    <w:rsid w:val="005E62BA"/>
    <w:rsid w:val="005F13F5"/>
    <w:rsid w:val="00602D51"/>
    <w:rsid w:val="006379C3"/>
    <w:rsid w:val="00644080"/>
    <w:rsid w:val="0066012E"/>
    <w:rsid w:val="00676C94"/>
    <w:rsid w:val="00687670"/>
    <w:rsid w:val="00693DE3"/>
    <w:rsid w:val="006A4BE4"/>
    <w:rsid w:val="00700CBA"/>
    <w:rsid w:val="007028F1"/>
    <w:rsid w:val="007270C5"/>
    <w:rsid w:val="00731DF0"/>
    <w:rsid w:val="00744B34"/>
    <w:rsid w:val="00752206"/>
    <w:rsid w:val="00780A84"/>
    <w:rsid w:val="00792080"/>
    <w:rsid w:val="00793D09"/>
    <w:rsid w:val="007964D0"/>
    <w:rsid w:val="00797F37"/>
    <w:rsid w:val="007B7F67"/>
    <w:rsid w:val="007C1EB9"/>
    <w:rsid w:val="007E4E71"/>
    <w:rsid w:val="008248AE"/>
    <w:rsid w:val="008254AE"/>
    <w:rsid w:val="008557C6"/>
    <w:rsid w:val="00856A9D"/>
    <w:rsid w:val="00864A5D"/>
    <w:rsid w:val="00881236"/>
    <w:rsid w:val="008817A0"/>
    <w:rsid w:val="00881E9F"/>
    <w:rsid w:val="00886EA1"/>
    <w:rsid w:val="00892068"/>
    <w:rsid w:val="008D335E"/>
    <w:rsid w:val="008E3FFA"/>
    <w:rsid w:val="008E6B80"/>
    <w:rsid w:val="008F27E3"/>
    <w:rsid w:val="008F2943"/>
    <w:rsid w:val="00901A0E"/>
    <w:rsid w:val="0091474E"/>
    <w:rsid w:val="009451B3"/>
    <w:rsid w:val="009A6ECA"/>
    <w:rsid w:val="009B3A48"/>
    <w:rsid w:val="009B5619"/>
    <w:rsid w:val="009C2341"/>
    <w:rsid w:val="009C4DFD"/>
    <w:rsid w:val="009F4B12"/>
    <w:rsid w:val="009F620E"/>
    <w:rsid w:val="00A26EB8"/>
    <w:rsid w:val="00A277D6"/>
    <w:rsid w:val="00A422D0"/>
    <w:rsid w:val="00A54C64"/>
    <w:rsid w:val="00A90622"/>
    <w:rsid w:val="00A94709"/>
    <w:rsid w:val="00AA12D7"/>
    <w:rsid w:val="00AB5F0E"/>
    <w:rsid w:val="00AB7D94"/>
    <w:rsid w:val="00AC0A17"/>
    <w:rsid w:val="00AD30CE"/>
    <w:rsid w:val="00AF1510"/>
    <w:rsid w:val="00AF2BE8"/>
    <w:rsid w:val="00AF35F0"/>
    <w:rsid w:val="00B14861"/>
    <w:rsid w:val="00B21682"/>
    <w:rsid w:val="00B25888"/>
    <w:rsid w:val="00B34F75"/>
    <w:rsid w:val="00B34FF4"/>
    <w:rsid w:val="00B35185"/>
    <w:rsid w:val="00B45043"/>
    <w:rsid w:val="00BA66F6"/>
    <w:rsid w:val="00BA6F9C"/>
    <w:rsid w:val="00BB69C5"/>
    <w:rsid w:val="00BE5482"/>
    <w:rsid w:val="00BE5B38"/>
    <w:rsid w:val="00BF2AEF"/>
    <w:rsid w:val="00C033B8"/>
    <w:rsid w:val="00C117F1"/>
    <w:rsid w:val="00C222AA"/>
    <w:rsid w:val="00C34E07"/>
    <w:rsid w:val="00C46007"/>
    <w:rsid w:val="00C46646"/>
    <w:rsid w:val="00C525E3"/>
    <w:rsid w:val="00C77430"/>
    <w:rsid w:val="00C92962"/>
    <w:rsid w:val="00CC6BC9"/>
    <w:rsid w:val="00CD0069"/>
    <w:rsid w:val="00CD05AE"/>
    <w:rsid w:val="00CD2B08"/>
    <w:rsid w:val="00CD3BD5"/>
    <w:rsid w:val="00CD6671"/>
    <w:rsid w:val="00D538E4"/>
    <w:rsid w:val="00D638D7"/>
    <w:rsid w:val="00DA1CB9"/>
    <w:rsid w:val="00DA43D5"/>
    <w:rsid w:val="00DB638B"/>
    <w:rsid w:val="00DC751A"/>
    <w:rsid w:val="00DF491D"/>
    <w:rsid w:val="00E06E0A"/>
    <w:rsid w:val="00E61EAB"/>
    <w:rsid w:val="00EB2526"/>
    <w:rsid w:val="00EC64C8"/>
    <w:rsid w:val="00ED6796"/>
    <w:rsid w:val="00EE2B30"/>
    <w:rsid w:val="00EE5855"/>
    <w:rsid w:val="00EF1A6B"/>
    <w:rsid w:val="00F002E3"/>
    <w:rsid w:val="00F10515"/>
    <w:rsid w:val="00F130C7"/>
    <w:rsid w:val="00F31D6F"/>
    <w:rsid w:val="00F5206D"/>
    <w:rsid w:val="00F6227A"/>
    <w:rsid w:val="00F933CA"/>
    <w:rsid w:val="00FA52B2"/>
    <w:rsid w:val="00FA5DBD"/>
    <w:rsid w:val="00FA73E4"/>
    <w:rsid w:val="00FC01DB"/>
    <w:rsid w:val="00FC76C5"/>
    <w:rsid w:val="00FE3C50"/>
    <w:rsid w:val="17303003"/>
    <w:rsid w:val="2EA40A63"/>
    <w:rsid w:val="3CC44B8E"/>
    <w:rsid w:val="4A65F0E2"/>
    <w:rsid w:val="4FACAC37"/>
    <w:rsid w:val="6C289F36"/>
    <w:rsid w:val="6DEBF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79BC7"/>
  <w15:docId w15:val="{53F28AB0-251C-4DF5-81C9-8198E76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FF"/>
    <w:pPr>
      <w:spacing w:after="0" w:line="240" w:lineRule="auto"/>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2362FF"/>
    <w:pPr>
      <w:keepNext/>
      <w:jc w:val="center"/>
      <w:outlineLvl w:val="0"/>
    </w:pPr>
    <w:rPr>
      <w:b/>
      <w:sz w:val="40"/>
    </w:rPr>
  </w:style>
  <w:style w:type="paragraph" w:styleId="Heading2">
    <w:name w:val="heading 2"/>
    <w:basedOn w:val="Normal"/>
    <w:next w:val="Normal"/>
    <w:link w:val="Heading2Char"/>
    <w:uiPriority w:val="9"/>
    <w:semiHidden/>
    <w:unhideWhenUsed/>
    <w:qFormat/>
    <w:rsid w:val="003E5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2FF"/>
    <w:pPr>
      <w:jc w:val="center"/>
    </w:pPr>
    <w:rPr>
      <w:b/>
      <w:sz w:val="36"/>
      <w:lang w:val="en-US" w:eastAsia="en-US"/>
    </w:rPr>
  </w:style>
  <w:style w:type="character" w:customStyle="1" w:styleId="TitleChar">
    <w:name w:val="Title Char"/>
    <w:basedOn w:val="DefaultParagraphFont"/>
    <w:link w:val="Title"/>
    <w:rsid w:val="002362FF"/>
    <w:rPr>
      <w:rFonts w:ascii="Times New Roman" w:eastAsia="Times New Roman" w:hAnsi="Times New Roman" w:cs="Times New Roman"/>
      <w:b/>
      <w:sz w:val="36"/>
      <w:szCs w:val="20"/>
      <w:lang w:val="en-US"/>
    </w:rPr>
  </w:style>
  <w:style w:type="paragraph" w:styleId="ListParagraph">
    <w:name w:val="List Paragraph"/>
    <w:basedOn w:val="Normal"/>
    <w:uiPriority w:val="99"/>
    <w:qFormat/>
    <w:rsid w:val="002362FF"/>
    <w:pPr>
      <w:ind w:left="720"/>
      <w:contextualSpacing/>
    </w:pPr>
  </w:style>
  <w:style w:type="paragraph" w:customStyle="1" w:styleId="Default">
    <w:name w:val="Default"/>
    <w:rsid w:val="002362FF"/>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2">
    <w:name w:val="Pa2"/>
    <w:basedOn w:val="Default"/>
    <w:next w:val="Default"/>
    <w:uiPriority w:val="99"/>
    <w:rsid w:val="002362FF"/>
    <w:pPr>
      <w:spacing w:line="201" w:lineRule="atLeast"/>
    </w:pPr>
    <w:rPr>
      <w:rFonts w:cs="Times New Roman"/>
      <w:color w:val="auto"/>
    </w:rPr>
  </w:style>
  <w:style w:type="character" w:customStyle="1" w:styleId="Heading1Char">
    <w:name w:val="Heading 1 Char"/>
    <w:basedOn w:val="DefaultParagraphFont"/>
    <w:link w:val="Heading1"/>
    <w:rsid w:val="002362FF"/>
    <w:rPr>
      <w:rFonts w:ascii="Times New Roman" w:eastAsia="Times New Roman" w:hAnsi="Times New Roman" w:cs="Times New Roman"/>
      <w:b/>
      <w:sz w:val="40"/>
      <w:szCs w:val="20"/>
      <w:lang w:eastAsia="en-GB"/>
    </w:rPr>
  </w:style>
  <w:style w:type="table" w:styleId="TableGrid">
    <w:name w:val="Table Grid"/>
    <w:basedOn w:val="TableNormal"/>
    <w:uiPriority w:val="59"/>
    <w:rsid w:val="002362FF"/>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2FF"/>
    <w:pPr>
      <w:tabs>
        <w:tab w:val="center" w:pos="4513"/>
        <w:tab w:val="right" w:pos="9026"/>
      </w:tabs>
    </w:pPr>
  </w:style>
  <w:style w:type="character" w:customStyle="1" w:styleId="HeaderChar">
    <w:name w:val="Header Char"/>
    <w:basedOn w:val="DefaultParagraphFont"/>
    <w:link w:val="Header"/>
    <w:uiPriority w:val="99"/>
    <w:rsid w:val="002362FF"/>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2362FF"/>
    <w:pPr>
      <w:tabs>
        <w:tab w:val="center" w:pos="4513"/>
        <w:tab w:val="right" w:pos="9026"/>
      </w:tabs>
    </w:pPr>
  </w:style>
  <w:style w:type="character" w:customStyle="1" w:styleId="FooterChar">
    <w:name w:val="Footer Char"/>
    <w:basedOn w:val="DefaultParagraphFont"/>
    <w:link w:val="Footer"/>
    <w:uiPriority w:val="99"/>
    <w:rsid w:val="002362FF"/>
    <w:rPr>
      <w:rFonts w:ascii="Times New Roman" w:eastAsia="Times New Roman" w:hAnsi="Times New Roman" w:cs="Times New Roman"/>
      <w:szCs w:val="20"/>
      <w:lang w:eastAsia="en-GB"/>
    </w:rPr>
  </w:style>
  <w:style w:type="paragraph" w:customStyle="1" w:styleId="Body">
    <w:name w:val="Body"/>
    <w:basedOn w:val="Normal"/>
    <w:rsid w:val="00091E98"/>
    <w:pPr>
      <w:spacing w:after="240" w:line="276" w:lineRule="auto"/>
      <w:jc w:val="both"/>
    </w:pPr>
    <w:rPr>
      <w:rFonts w:ascii="Arial" w:hAnsi="Arial" w:cs="Arial"/>
      <w:sz w:val="21"/>
      <w:szCs w:val="21"/>
    </w:rPr>
  </w:style>
  <w:style w:type="character" w:customStyle="1" w:styleId="Heading1Text">
    <w:name w:val="Heading 1 Text"/>
    <w:rsid w:val="00091E98"/>
    <w:rPr>
      <w:rFonts w:ascii="Arial" w:hAnsi="Arial" w:cs="Arial"/>
      <w:b/>
      <w:bCs/>
      <w:color w:val="auto"/>
      <w:sz w:val="21"/>
      <w:szCs w:val="21"/>
      <w:u w:val="none"/>
    </w:rPr>
  </w:style>
  <w:style w:type="paragraph" w:customStyle="1" w:styleId="Level1">
    <w:name w:val="Level 1"/>
    <w:basedOn w:val="Normal"/>
    <w:next w:val="Normal"/>
    <w:rsid w:val="00091E98"/>
    <w:pPr>
      <w:numPr>
        <w:numId w:val="8"/>
      </w:numPr>
      <w:spacing w:after="240" w:line="276" w:lineRule="auto"/>
      <w:jc w:val="both"/>
      <w:outlineLvl w:val="0"/>
    </w:pPr>
    <w:rPr>
      <w:rFonts w:ascii="Arial" w:hAnsi="Arial" w:cs="Arial"/>
      <w:sz w:val="21"/>
      <w:szCs w:val="21"/>
    </w:rPr>
  </w:style>
  <w:style w:type="paragraph" w:styleId="BalloonText">
    <w:name w:val="Balloon Text"/>
    <w:basedOn w:val="Normal"/>
    <w:link w:val="BalloonTextChar"/>
    <w:uiPriority w:val="99"/>
    <w:semiHidden/>
    <w:unhideWhenUsed/>
    <w:rsid w:val="0091474E"/>
    <w:rPr>
      <w:rFonts w:ascii="Tahoma" w:hAnsi="Tahoma" w:cs="Tahoma"/>
      <w:sz w:val="16"/>
      <w:szCs w:val="16"/>
    </w:rPr>
  </w:style>
  <w:style w:type="character" w:customStyle="1" w:styleId="BalloonTextChar">
    <w:name w:val="Balloon Text Char"/>
    <w:basedOn w:val="DefaultParagraphFont"/>
    <w:link w:val="BalloonText"/>
    <w:uiPriority w:val="99"/>
    <w:semiHidden/>
    <w:rsid w:val="0091474E"/>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3E550D"/>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3E550D"/>
    <w:rPr>
      <w:color w:val="0000FF"/>
      <w:u w:val="single"/>
    </w:rPr>
  </w:style>
  <w:style w:type="paragraph" w:customStyle="1" w:styleId="Level2">
    <w:name w:val="Level 2"/>
    <w:basedOn w:val="Normal"/>
    <w:next w:val="Normal"/>
    <w:rsid w:val="003E550D"/>
    <w:pPr>
      <w:tabs>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1"/>
    </w:pPr>
    <w:rPr>
      <w:rFonts w:ascii="Arial" w:hAnsi="Arial" w:cs="Arial"/>
      <w:sz w:val="21"/>
      <w:szCs w:val="21"/>
    </w:rPr>
  </w:style>
  <w:style w:type="paragraph" w:customStyle="1" w:styleId="Level3">
    <w:name w:val="Level 3"/>
    <w:basedOn w:val="Normal"/>
    <w:next w:val="Normal"/>
    <w:rsid w:val="003E550D"/>
    <w:pPr>
      <w:tabs>
        <w:tab w:val="num" w:pos="992"/>
        <w:tab w:val="left" w:pos="2016"/>
        <w:tab w:val="left" w:pos="3024"/>
        <w:tab w:val="left" w:pos="4032"/>
        <w:tab w:val="left" w:pos="5040"/>
        <w:tab w:val="left" w:pos="6048"/>
        <w:tab w:val="left" w:pos="7056"/>
        <w:tab w:val="left" w:pos="8064"/>
        <w:tab w:val="right" w:pos="9029"/>
      </w:tabs>
      <w:spacing w:after="240" w:line="276" w:lineRule="auto"/>
      <w:ind w:left="992" w:hanging="992"/>
      <w:jc w:val="both"/>
      <w:outlineLvl w:val="2"/>
    </w:pPr>
    <w:rPr>
      <w:rFonts w:ascii="Arial" w:hAnsi="Arial" w:cs="Arial"/>
      <w:sz w:val="21"/>
      <w:szCs w:val="21"/>
    </w:rPr>
  </w:style>
  <w:style w:type="paragraph" w:customStyle="1" w:styleId="Level4">
    <w:name w:val="Level 4"/>
    <w:basedOn w:val="Normal"/>
    <w:next w:val="Normal"/>
    <w:rsid w:val="003E550D"/>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3"/>
    </w:pPr>
    <w:rPr>
      <w:rFonts w:ascii="Arial" w:hAnsi="Arial" w:cs="Arial"/>
      <w:sz w:val="21"/>
      <w:szCs w:val="21"/>
    </w:rPr>
  </w:style>
  <w:style w:type="paragraph" w:customStyle="1" w:styleId="Level5">
    <w:name w:val="Level 5"/>
    <w:basedOn w:val="Normal"/>
    <w:next w:val="Normal"/>
    <w:rsid w:val="003E550D"/>
    <w:pPr>
      <w:tabs>
        <w:tab w:val="left" w:pos="1701"/>
        <w:tab w:val="left" w:pos="3024"/>
        <w:tab w:val="num" w:pos="3600"/>
        <w:tab w:val="left" w:pos="4032"/>
        <w:tab w:val="left" w:pos="5040"/>
        <w:tab w:val="left" w:pos="6048"/>
        <w:tab w:val="left" w:pos="7056"/>
        <w:tab w:val="left" w:pos="8064"/>
        <w:tab w:val="right" w:pos="9029"/>
      </w:tabs>
      <w:spacing w:after="240" w:line="276" w:lineRule="auto"/>
      <w:ind w:left="2232" w:hanging="792"/>
      <w:jc w:val="both"/>
      <w:outlineLvl w:val="4"/>
    </w:pPr>
    <w:rPr>
      <w:rFonts w:ascii="Arial" w:hAnsi="Arial" w:cs="Arial"/>
      <w:sz w:val="21"/>
      <w:szCs w:val="21"/>
    </w:rPr>
  </w:style>
  <w:style w:type="paragraph" w:customStyle="1" w:styleId="Level6">
    <w:name w:val="Level 6"/>
    <w:basedOn w:val="Normal"/>
    <w:next w:val="Normal"/>
    <w:rsid w:val="003E550D"/>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5"/>
    </w:pPr>
    <w:rPr>
      <w:rFonts w:ascii="Arial" w:hAnsi="Arial" w:cs="Arial"/>
      <w:sz w:val="21"/>
      <w:szCs w:val="21"/>
    </w:rPr>
  </w:style>
  <w:style w:type="paragraph" w:customStyle="1" w:styleId="Level7">
    <w:name w:val="Level 7"/>
    <w:basedOn w:val="Normal"/>
    <w:next w:val="Normal"/>
    <w:rsid w:val="003E550D"/>
    <w:pPr>
      <w:tabs>
        <w:tab w:val="num" w:pos="1701"/>
        <w:tab w:val="left" w:pos="3024"/>
        <w:tab w:val="left" w:pos="4032"/>
        <w:tab w:val="left" w:pos="5040"/>
        <w:tab w:val="left" w:pos="6048"/>
        <w:tab w:val="left" w:pos="7056"/>
        <w:tab w:val="left" w:pos="8064"/>
        <w:tab w:val="right" w:pos="9029"/>
      </w:tabs>
      <w:spacing w:after="240" w:line="276" w:lineRule="auto"/>
      <w:ind w:left="1701" w:hanging="709"/>
      <w:jc w:val="both"/>
      <w:outlineLvl w:val="6"/>
    </w:pPr>
    <w:rPr>
      <w:rFonts w:ascii="Arial" w:hAnsi="Arial" w:cs="Arial"/>
      <w:sz w:val="21"/>
      <w:szCs w:val="21"/>
    </w:rPr>
  </w:style>
  <w:style w:type="paragraph" w:customStyle="1" w:styleId="Level8">
    <w:name w:val="Level 8"/>
    <w:basedOn w:val="Normal"/>
    <w:next w:val="Normal"/>
    <w:rsid w:val="003E550D"/>
    <w:pPr>
      <w:tabs>
        <w:tab w:val="num" w:pos="0"/>
        <w:tab w:val="left" w:pos="3024"/>
        <w:tab w:val="left" w:pos="4032"/>
        <w:tab w:val="left" w:pos="5040"/>
        <w:tab w:val="left" w:pos="6048"/>
        <w:tab w:val="left" w:pos="7056"/>
        <w:tab w:val="left" w:pos="8064"/>
        <w:tab w:val="right" w:pos="9029"/>
      </w:tabs>
      <w:spacing w:after="240" w:line="276" w:lineRule="auto"/>
      <w:jc w:val="both"/>
      <w:outlineLvl w:val="7"/>
    </w:pPr>
    <w:rPr>
      <w:rFonts w:ascii="Arial" w:hAnsi="Arial" w:cs="Arial"/>
      <w:sz w:val="21"/>
      <w:szCs w:val="21"/>
    </w:rPr>
  </w:style>
  <w:style w:type="paragraph" w:styleId="NormalWeb">
    <w:name w:val="Normal (Web)"/>
    <w:basedOn w:val="Normal"/>
    <w:uiPriority w:val="99"/>
    <w:rsid w:val="00792080"/>
    <w:pPr>
      <w:spacing w:before="100" w:beforeAutospacing="1" w:after="100" w:afterAutospacing="1"/>
    </w:pPr>
    <w:rPr>
      <w:rFonts w:ascii="Century Gothic" w:hAnsi="Century Gothic"/>
      <w:color w:val="2E2E2E"/>
      <w:szCs w:val="24"/>
      <w:lang w:val="en-US" w:eastAsia="en-US"/>
    </w:rPr>
  </w:style>
  <w:style w:type="paragraph" w:customStyle="1" w:styleId="Body1">
    <w:name w:val="Body 1"/>
    <w:basedOn w:val="Normal"/>
    <w:uiPriority w:val="99"/>
    <w:rsid w:val="00792080"/>
    <w:pPr>
      <w:tabs>
        <w:tab w:val="left" w:pos="992"/>
        <w:tab w:val="left" w:pos="1701"/>
      </w:tabs>
      <w:spacing w:after="240" w:line="276" w:lineRule="auto"/>
      <w:ind w:left="992"/>
      <w:jc w:val="both"/>
    </w:pPr>
    <w:rPr>
      <w:rFonts w:ascii="Arial" w:hAnsi="Arial" w:cs="Arial"/>
      <w:color w:val="2E2E2E"/>
      <w:sz w:val="21"/>
      <w:szCs w:val="21"/>
    </w:rPr>
  </w:style>
  <w:style w:type="paragraph" w:styleId="BodyText">
    <w:name w:val="Body Text"/>
    <w:basedOn w:val="Normal"/>
    <w:link w:val="BodyTextChar"/>
    <w:uiPriority w:val="99"/>
    <w:rsid w:val="00792080"/>
    <w:pPr>
      <w:spacing w:after="120"/>
    </w:pPr>
    <w:rPr>
      <w:rFonts w:ascii="Arial" w:hAnsi="Arial" w:cs="Arial"/>
      <w:color w:val="2E2E2E"/>
      <w:sz w:val="21"/>
      <w:szCs w:val="21"/>
    </w:rPr>
  </w:style>
  <w:style w:type="character" w:customStyle="1" w:styleId="BodyTextChar">
    <w:name w:val="Body Text Char"/>
    <w:basedOn w:val="DefaultParagraphFont"/>
    <w:link w:val="BodyText"/>
    <w:uiPriority w:val="99"/>
    <w:rsid w:val="00792080"/>
    <w:rPr>
      <w:rFonts w:ascii="Arial" w:eastAsia="Times New Roman" w:hAnsi="Arial" w:cs="Arial"/>
      <w:color w:val="2E2E2E"/>
      <w:sz w:val="21"/>
      <w:szCs w:val="21"/>
      <w:lang w:eastAsia="en-GB"/>
    </w:rPr>
  </w:style>
  <w:style w:type="paragraph" w:customStyle="1" w:styleId="Body2">
    <w:name w:val="Body 2"/>
    <w:basedOn w:val="Normal"/>
    <w:uiPriority w:val="99"/>
    <w:rsid w:val="006A4BE4"/>
    <w:pPr>
      <w:tabs>
        <w:tab w:val="left" w:pos="992"/>
        <w:tab w:val="left" w:pos="1701"/>
      </w:tabs>
      <w:spacing w:after="240" w:line="276" w:lineRule="auto"/>
      <w:ind w:left="992"/>
      <w:jc w:val="both"/>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96096">
      <w:bodyDiv w:val="1"/>
      <w:marLeft w:val="0"/>
      <w:marRight w:val="0"/>
      <w:marTop w:val="0"/>
      <w:marBottom w:val="0"/>
      <w:divBdr>
        <w:top w:val="none" w:sz="0" w:space="0" w:color="auto"/>
        <w:left w:val="none" w:sz="0" w:space="0" w:color="auto"/>
        <w:bottom w:val="none" w:sz="0" w:space="0" w:color="auto"/>
        <w:right w:val="none" w:sz="0" w:space="0" w:color="auto"/>
      </w:divBdr>
    </w:div>
    <w:div w:id="18107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7a3b7svmdatixlv.cymru.nhs.uk/datix/live/index.php?module=INC&amp;form_id=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se.gov.uk/riddor/repor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AA3D75EF9A8F13439072065A4E3D4091" ma:contentTypeVersion="20" ma:contentTypeDescription="Create a new document." ma:contentTypeScope="" ma:versionID="32521524b7a4daf43c37af040ff8560b">
  <xsd:schema xmlns:xsd="http://www.w3.org/2001/XMLSchema" xmlns:xs="http://www.w3.org/2001/XMLSchema" xmlns:p="http://schemas.microsoft.com/office/2006/metadata/properties" xmlns:ns2="ca1947a2-13da-4974-a1c6-714923ef894f" xmlns:ns3="bcde13ed-faae-4d15-86d8-ec55747b9357" targetNamespace="http://schemas.microsoft.com/office/2006/metadata/properties" ma:root="true" ma:fieldsID="61e0abc097645c9756a05e77a96a69c3" ns2:_="" ns3:_="">
    <xsd:import namespace="ca1947a2-13da-4974-a1c6-714923ef894f"/>
    <xsd:import namespace="bcde13ed-faae-4d15-86d8-ec55747b9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947a2-13da-4974-a1c6-714923ef894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13ed-faae-4d15-86d8-ec55747b93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e2c6fb-5edd-45bb-8f57-486800456bb0}" ma:internalName="TaxCatchAll" ma:showField="CatchAllData" ma:web="bcde13ed-faae-4d15-86d8-ec55747b9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cde13ed-faae-4d15-86d8-ec55747b9357" xsi:nil="true"/>
    <lcf76f155ced4ddcb4097134ff3c332f xmlns="ca1947a2-13da-4974-a1c6-714923ef89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C34CF6-1654-4C43-8C28-83873680A10B}">
  <ds:schemaRefs>
    <ds:schemaRef ds:uri="http://schemas.microsoft.com/sharepoint/v3/contenttype/forms"/>
  </ds:schemaRefs>
</ds:datastoreItem>
</file>

<file path=customXml/itemProps2.xml><?xml version="1.0" encoding="utf-8"?>
<ds:datastoreItem xmlns:ds="http://schemas.openxmlformats.org/officeDocument/2006/customXml" ds:itemID="{F4C695E7-7729-4A93-9554-E7040232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947a2-13da-4974-a1c6-714923ef894f"/>
    <ds:schemaRef ds:uri="bcde13ed-faae-4d15-86d8-ec55747b9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256A-CB01-4317-9342-15D1C2DF5EF9}">
  <ds:schemaRefs>
    <ds:schemaRef ds:uri="http://schemas.openxmlformats.org/officeDocument/2006/bibliography"/>
  </ds:schemaRefs>
</ds:datastoreItem>
</file>

<file path=customXml/itemProps4.xml><?xml version="1.0" encoding="utf-8"?>
<ds:datastoreItem xmlns:ds="http://schemas.openxmlformats.org/officeDocument/2006/customXml" ds:itemID="{5F46BEB3-1E2F-45B4-9A4F-522E16DF8DBD}">
  <ds:schemaRefs>
    <ds:schemaRef ds:uri="http://purl.org/dc/terms/"/>
    <ds:schemaRef ds:uri="http://schemas.openxmlformats.org/package/2006/metadata/core-properties"/>
    <ds:schemaRef ds:uri="9b0ca71c-210a-4371-a9c7-9f929c6d7f3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efb1a52-78f0-4e75-b6f4-b423404ee12a"/>
    <ds:schemaRef ds:uri="http://www.w3.org/XML/1998/namespace"/>
    <ds:schemaRef ds:uri="bcde13ed-faae-4d15-86d8-ec55747b9357"/>
    <ds:schemaRef ds:uri="ca1947a2-13da-4974-a1c6-714923ef894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1676</Words>
  <Characters>9558</Characters>
  <Application>Microsoft Office Word</Application>
  <DocSecurity>0</DocSecurity>
  <Lines>79</Lines>
  <Paragraphs>22</Paragraphs>
  <ScaleCrop>false</ScaleCrop>
  <Company>Capital Law LLP</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Littlejohns</dc:creator>
  <cp:lastModifiedBy>Ben Baker (HEIW)</cp:lastModifiedBy>
  <cp:revision>2</cp:revision>
  <cp:lastPrinted>2016-09-02T13:54:00Z</cp:lastPrinted>
  <dcterms:created xsi:type="dcterms:W3CDTF">2023-09-18T11:01:00Z</dcterms:created>
  <dcterms:modified xsi:type="dcterms:W3CDTF">2023-09-18T11:01:00Z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0x010100AA3D75EF9A8F13439072065A4E3D4091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