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4FEEE6" w14:textId="77777777" w:rsidR="009538CC" w:rsidRDefault="000725A6">
      <w:pPr>
        <w:pStyle w:val="BodyText"/>
        <w:ind w:left="194"/>
        <w:rPr>
          <w:rFonts w:ascii="Times New Roman"/>
          <w:sz w:val="20"/>
        </w:rPr>
      </w:pPr>
      <w:r>
        <w:rPr>
          <w:rFonts w:ascii="Times New Roman"/>
          <w:noProof/>
          <w:sz w:val="20"/>
        </w:rPr>
        <w:drawing>
          <wp:inline distT="0" distB="0" distL="0" distR="0" wp14:anchorId="173D53AB" wp14:editId="26BF8E14">
            <wp:extent cx="5617540" cy="1315974"/>
            <wp:effectExtent l="0" t="0" r="0" b="0"/>
            <wp:docPr id="1" name="image1.jpeg" descr="Logo Health Education and Improvement Wal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5617540" cy="1315974"/>
                    </a:xfrm>
                    <a:prstGeom prst="rect">
                      <a:avLst/>
                    </a:prstGeom>
                  </pic:spPr>
                </pic:pic>
              </a:graphicData>
            </a:graphic>
          </wp:inline>
        </w:drawing>
      </w:r>
    </w:p>
    <w:p w14:paraId="5D8CD135" w14:textId="77777777" w:rsidR="009538CC" w:rsidRDefault="009538CC">
      <w:pPr>
        <w:pStyle w:val="BodyText"/>
        <w:rPr>
          <w:rFonts w:ascii="Times New Roman"/>
          <w:sz w:val="20"/>
        </w:rPr>
      </w:pPr>
    </w:p>
    <w:p w14:paraId="7E42CE6B" w14:textId="77777777" w:rsidR="009538CC" w:rsidRDefault="009538CC">
      <w:pPr>
        <w:pStyle w:val="BodyText"/>
        <w:rPr>
          <w:rFonts w:ascii="Times New Roman"/>
          <w:sz w:val="20"/>
        </w:rPr>
      </w:pPr>
    </w:p>
    <w:p w14:paraId="408A309E" w14:textId="77777777" w:rsidR="009538CC" w:rsidRDefault="009538CC">
      <w:pPr>
        <w:pStyle w:val="BodyText"/>
        <w:spacing w:before="8"/>
        <w:rPr>
          <w:rFonts w:ascii="Times New Roman"/>
          <w:sz w:val="27"/>
        </w:rPr>
      </w:pPr>
    </w:p>
    <w:p w14:paraId="7471F849" w14:textId="092C2FB8" w:rsidR="000725A6" w:rsidRDefault="000725A6">
      <w:pPr>
        <w:pStyle w:val="Title"/>
      </w:pPr>
      <w:r>
        <w:t>Appendix 1</w:t>
      </w:r>
      <w:r w:rsidR="00B82EE8">
        <w:t>4</w:t>
      </w:r>
      <w:r>
        <w:t xml:space="preserve"> –</w:t>
      </w:r>
    </w:p>
    <w:p w14:paraId="1077FA76" w14:textId="7D56D489" w:rsidR="009538CC" w:rsidRDefault="000725A6">
      <w:pPr>
        <w:pStyle w:val="Title"/>
      </w:pPr>
      <w:r>
        <w:t>SMOKE</w:t>
      </w:r>
      <w:r>
        <w:rPr>
          <w:spacing w:val="-2"/>
        </w:rPr>
        <w:t xml:space="preserve"> </w:t>
      </w:r>
      <w:r>
        <w:t>FREE</w:t>
      </w:r>
      <w:r>
        <w:rPr>
          <w:spacing w:val="-1"/>
        </w:rPr>
        <w:t xml:space="preserve"> </w:t>
      </w:r>
      <w:r>
        <w:t>ENVIRONMENT P</w:t>
      </w:r>
      <w:r w:rsidR="081A8185">
        <w:t>ROCEDURE</w:t>
      </w:r>
    </w:p>
    <w:p w14:paraId="65D04B45" w14:textId="77777777" w:rsidR="009538CC" w:rsidRDefault="009538CC">
      <w:pPr>
        <w:pStyle w:val="BodyText"/>
        <w:rPr>
          <w:rFonts w:ascii="Arial"/>
          <w:b/>
          <w:sz w:val="20"/>
        </w:rPr>
      </w:pPr>
    </w:p>
    <w:p w14:paraId="02E47E12" w14:textId="77777777" w:rsidR="009538CC" w:rsidRDefault="009538CC">
      <w:pPr>
        <w:pStyle w:val="BodyText"/>
        <w:rPr>
          <w:rFonts w:ascii="Arial"/>
          <w:b/>
          <w:sz w:val="20"/>
        </w:rPr>
      </w:pPr>
    </w:p>
    <w:p w14:paraId="12C53083" w14:textId="77777777" w:rsidR="009538CC" w:rsidRDefault="009538CC">
      <w:pPr>
        <w:pStyle w:val="BodyText"/>
        <w:rPr>
          <w:rFonts w:ascii="Arial"/>
          <w:b/>
          <w:sz w:val="20"/>
        </w:rPr>
      </w:pPr>
    </w:p>
    <w:p w14:paraId="679FF875" w14:textId="77777777" w:rsidR="009538CC" w:rsidRDefault="009538CC">
      <w:pPr>
        <w:pStyle w:val="BodyText"/>
        <w:rPr>
          <w:rFonts w:ascii="Arial"/>
          <w:b/>
          <w:sz w:val="20"/>
        </w:rPr>
      </w:pPr>
    </w:p>
    <w:p w14:paraId="7F0B7C23" w14:textId="77777777" w:rsidR="009538CC" w:rsidRDefault="009538CC">
      <w:pPr>
        <w:pStyle w:val="BodyText"/>
        <w:rPr>
          <w:rFonts w:ascii="Arial"/>
          <w:b/>
          <w:sz w:val="20"/>
        </w:rPr>
      </w:pPr>
    </w:p>
    <w:p w14:paraId="76A65089" w14:textId="77777777" w:rsidR="009538CC" w:rsidRDefault="009538CC">
      <w:pPr>
        <w:pStyle w:val="BodyText"/>
        <w:rPr>
          <w:rFonts w:ascii="Arial"/>
          <w:b/>
          <w:sz w:val="20"/>
        </w:rPr>
      </w:pPr>
    </w:p>
    <w:p w14:paraId="656C817E" w14:textId="77777777" w:rsidR="009538CC" w:rsidRDefault="009538CC">
      <w:pPr>
        <w:pStyle w:val="BodyText"/>
        <w:rPr>
          <w:rFonts w:ascii="Arial"/>
          <w:b/>
          <w:sz w:val="20"/>
        </w:rPr>
      </w:pPr>
    </w:p>
    <w:p w14:paraId="0EB0A401" w14:textId="77777777" w:rsidR="009538CC" w:rsidRDefault="009538CC">
      <w:pPr>
        <w:pStyle w:val="BodyText"/>
        <w:rPr>
          <w:rFonts w:ascii="Arial"/>
          <w:b/>
          <w:sz w:val="20"/>
        </w:rPr>
      </w:pPr>
    </w:p>
    <w:p w14:paraId="29907D0D" w14:textId="77777777" w:rsidR="009538CC" w:rsidRDefault="009538CC">
      <w:pPr>
        <w:pStyle w:val="BodyText"/>
        <w:spacing w:before="10"/>
        <w:rPr>
          <w:rFonts w:ascii="Arial"/>
          <w:b/>
          <w:sz w:val="28"/>
        </w:rPr>
      </w:pPr>
    </w:p>
    <w:tbl>
      <w:tblPr>
        <w:tblW w:w="0" w:type="auto"/>
        <w:tblInd w:w="108" w:type="dxa"/>
        <w:tblLayout w:type="fixed"/>
        <w:tblCellMar>
          <w:left w:w="0" w:type="dxa"/>
          <w:right w:w="0" w:type="dxa"/>
        </w:tblCellMar>
        <w:tblLook w:val="01E0" w:firstRow="1" w:lastRow="1" w:firstColumn="1" w:lastColumn="1" w:noHBand="0" w:noVBand="0"/>
      </w:tblPr>
      <w:tblGrid>
        <w:gridCol w:w="9722"/>
      </w:tblGrid>
      <w:tr w:rsidR="009538CC" w14:paraId="3587F1F6" w14:textId="77777777" w:rsidTr="1B791BAF">
        <w:trPr>
          <w:trHeight w:val="742"/>
        </w:trPr>
        <w:tc>
          <w:tcPr>
            <w:tcW w:w="9722" w:type="dxa"/>
          </w:tcPr>
          <w:p w14:paraId="271A2887" w14:textId="77777777" w:rsidR="009538CC" w:rsidRDefault="000725A6">
            <w:pPr>
              <w:pStyle w:val="TableParagraph"/>
              <w:spacing w:before="0" w:line="247" w:lineRule="exact"/>
              <w:rPr>
                <w:rFonts w:ascii="Arial"/>
                <w:b/>
              </w:rPr>
            </w:pPr>
            <w:r>
              <w:rPr>
                <w:rFonts w:ascii="Arial"/>
                <w:b/>
              </w:rPr>
              <w:t>Executive</w:t>
            </w:r>
            <w:r>
              <w:rPr>
                <w:rFonts w:ascii="Arial"/>
                <w:b/>
                <w:spacing w:val="-2"/>
              </w:rPr>
              <w:t xml:space="preserve"> </w:t>
            </w:r>
            <w:r>
              <w:rPr>
                <w:rFonts w:ascii="Arial"/>
                <w:b/>
              </w:rPr>
              <w:t>Sponsor &amp;</w:t>
            </w:r>
            <w:r>
              <w:rPr>
                <w:rFonts w:ascii="Arial"/>
                <w:b/>
                <w:spacing w:val="-4"/>
              </w:rPr>
              <w:t xml:space="preserve"> </w:t>
            </w:r>
            <w:r>
              <w:rPr>
                <w:rFonts w:ascii="Arial"/>
                <w:b/>
              </w:rPr>
              <w:t>Function:</w:t>
            </w:r>
          </w:p>
          <w:p w14:paraId="31917D7D" w14:textId="77777777" w:rsidR="009538CC" w:rsidRDefault="000725A6">
            <w:pPr>
              <w:pStyle w:val="TableParagraph"/>
              <w:spacing w:before="121"/>
            </w:pPr>
            <w:r>
              <w:t>Director</w:t>
            </w:r>
            <w:r>
              <w:rPr>
                <w:spacing w:val="-3"/>
              </w:rPr>
              <w:t xml:space="preserve"> </w:t>
            </w:r>
            <w:r>
              <w:t>of</w:t>
            </w:r>
            <w:r>
              <w:rPr>
                <w:spacing w:val="-4"/>
              </w:rPr>
              <w:t xml:space="preserve"> </w:t>
            </w:r>
            <w:r>
              <w:t>Workforce</w:t>
            </w:r>
            <w:r>
              <w:rPr>
                <w:spacing w:val="-3"/>
              </w:rPr>
              <w:t xml:space="preserve"> </w:t>
            </w:r>
            <w:r>
              <w:t>and</w:t>
            </w:r>
            <w:r>
              <w:rPr>
                <w:spacing w:val="-2"/>
              </w:rPr>
              <w:t xml:space="preserve"> </w:t>
            </w:r>
            <w:r>
              <w:t>Organisational</w:t>
            </w:r>
            <w:r>
              <w:rPr>
                <w:spacing w:val="-2"/>
              </w:rPr>
              <w:t xml:space="preserve"> </w:t>
            </w:r>
            <w:r>
              <w:t>Development</w:t>
            </w:r>
          </w:p>
        </w:tc>
      </w:tr>
      <w:tr w:rsidR="009538CC" w14:paraId="1253D199" w14:textId="77777777" w:rsidTr="1B791BAF">
        <w:trPr>
          <w:trHeight w:val="866"/>
        </w:trPr>
        <w:tc>
          <w:tcPr>
            <w:tcW w:w="9722" w:type="dxa"/>
          </w:tcPr>
          <w:p w14:paraId="3B5A4422" w14:textId="77777777" w:rsidR="009538CC" w:rsidRDefault="000725A6">
            <w:pPr>
              <w:pStyle w:val="TableParagraph"/>
              <w:spacing w:before="115"/>
              <w:rPr>
                <w:rFonts w:ascii="Arial"/>
                <w:b/>
              </w:rPr>
            </w:pPr>
            <w:r>
              <w:rPr>
                <w:rFonts w:ascii="Arial"/>
                <w:b/>
              </w:rPr>
              <w:t>Document</w:t>
            </w:r>
            <w:r>
              <w:rPr>
                <w:rFonts w:ascii="Arial"/>
                <w:b/>
                <w:spacing w:val="1"/>
              </w:rPr>
              <w:t xml:space="preserve"> </w:t>
            </w:r>
            <w:r>
              <w:rPr>
                <w:rFonts w:ascii="Arial"/>
                <w:b/>
              </w:rPr>
              <w:t>Author:</w:t>
            </w:r>
          </w:p>
          <w:p w14:paraId="10F4970F" w14:textId="0488D8F5" w:rsidR="009538CC" w:rsidRDefault="1BEAC48C">
            <w:pPr>
              <w:pStyle w:val="TableParagraph"/>
              <w:spacing w:before="124"/>
            </w:pPr>
            <w:r>
              <w:t>Ben Baker</w:t>
            </w:r>
            <w:r w:rsidR="000725A6">
              <w:t>, Facilities</w:t>
            </w:r>
            <w:r w:rsidR="000725A6">
              <w:rPr>
                <w:spacing w:val="-2"/>
              </w:rPr>
              <w:t xml:space="preserve"> </w:t>
            </w:r>
            <w:r w:rsidR="000725A6">
              <w:t>and</w:t>
            </w:r>
            <w:r w:rsidR="000725A6">
              <w:rPr>
                <w:spacing w:val="-2"/>
              </w:rPr>
              <w:t xml:space="preserve"> </w:t>
            </w:r>
            <w:r w:rsidR="000725A6">
              <w:t>Compliance</w:t>
            </w:r>
            <w:r w:rsidR="000725A6">
              <w:rPr>
                <w:spacing w:val="-2"/>
              </w:rPr>
              <w:t xml:space="preserve"> </w:t>
            </w:r>
            <w:r w:rsidR="000725A6">
              <w:t>Manager</w:t>
            </w:r>
          </w:p>
        </w:tc>
      </w:tr>
      <w:tr w:rsidR="009538CC" w14:paraId="22A3C32B" w14:textId="77777777" w:rsidTr="1B791BAF">
        <w:trPr>
          <w:trHeight w:val="866"/>
        </w:trPr>
        <w:tc>
          <w:tcPr>
            <w:tcW w:w="9722" w:type="dxa"/>
          </w:tcPr>
          <w:p w14:paraId="349CA86F" w14:textId="77777777" w:rsidR="009538CC" w:rsidRDefault="000725A6">
            <w:pPr>
              <w:pStyle w:val="TableParagraph"/>
              <w:spacing w:before="115"/>
              <w:rPr>
                <w:rFonts w:ascii="Arial"/>
                <w:b/>
              </w:rPr>
            </w:pPr>
            <w:r>
              <w:rPr>
                <w:rFonts w:ascii="Arial"/>
                <w:b/>
              </w:rPr>
              <w:t>Approved</w:t>
            </w:r>
            <w:r>
              <w:rPr>
                <w:rFonts w:ascii="Arial"/>
                <w:b/>
                <w:spacing w:val="-4"/>
              </w:rPr>
              <w:t xml:space="preserve"> </w:t>
            </w:r>
            <w:r>
              <w:rPr>
                <w:rFonts w:ascii="Arial"/>
                <w:b/>
              </w:rPr>
              <w:t>by:</w:t>
            </w:r>
          </w:p>
          <w:p w14:paraId="78F67998" w14:textId="77777777" w:rsidR="009538CC" w:rsidRDefault="000725A6">
            <w:pPr>
              <w:pStyle w:val="TableParagraph"/>
              <w:spacing w:before="124"/>
            </w:pPr>
            <w:r>
              <w:t>HEIW</w:t>
            </w:r>
            <w:r>
              <w:rPr>
                <w:spacing w:val="2"/>
              </w:rPr>
              <w:t xml:space="preserve"> </w:t>
            </w:r>
            <w:r>
              <w:t>Executive</w:t>
            </w:r>
            <w:r>
              <w:rPr>
                <w:spacing w:val="-4"/>
              </w:rPr>
              <w:t xml:space="preserve"> </w:t>
            </w:r>
            <w:r>
              <w:t>Team</w:t>
            </w:r>
          </w:p>
        </w:tc>
      </w:tr>
      <w:tr w:rsidR="009538CC" w14:paraId="62B2E5D9" w14:textId="77777777" w:rsidTr="1B791BAF">
        <w:trPr>
          <w:trHeight w:val="865"/>
        </w:trPr>
        <w:tc>
          <w:tcPr>
            <w:tcW w:w="9722" w:type="dxa"/>
          </w:tcPr>
          <w:p w14:paraId="7F830157" w14:textId="77777777" w:rsidR="009538CC" w:rsidRDefault="000725A6">
            <w:pPr>
              <w:pStyle w:val="TableParagraph"/>
              <w:spacing w:before="115"/>
              <w:rPr>
                <w:rFonts w:ascii="Arial"/>
                <w:b/>
              </w:rPr>
            </w:pPr>
            <w:r>
              <w:rPr>
                <w:rFonts w:ascii="Arial"/>
                <w:b/>
              </w:rPr>
              <w:t>Approval</w:t>
            </w:r>
            <w:r>
              <w:rPr>
                <w:rFonts w:ascii="Arial"/>
                <w:b/>
                <w:spacing w:val="-1"/>
              </w:rPr>
              <w:t xml:space="preserve"> </w:t>
            </w:r>
            <w:r>
              <w:rPr>
                <w:rFonts w:ascii="Arial"/>
                <w:b/>
              </w:rPr>
              <w:t>Date:</w:t>
            </w:r>
          </w:p>
          <w:p w14:paraId="5FD753B3" w14:textId="77777777" w:rsidR="009538CC" w:rsidRDefault="21CE84B8">
            <w:pPr>
              <w:pStyle w:val="TableParagraph"/>
              <w:spacing w:before="121"/>
            </w:pPr>
            <w:r>
              <w:t>June 2024</w:t>
            </w:r>
          </w:p>
        </w:tc>
      </w:tr>
      <w:tr w:rsidR="009538CC" w14:paraId="18B5FF9A" w14:textId="77777777" w:rsidTr="1B791BAF">
        <w:trPr>
          <w:trHeight w:val="866"/>
        </w:trPr>
        <w:tc>
          <w:tcPr>
            <w:tcW w:w="9722" w:type="dxa"/>
          </w:tcPr>
          <w:p w14:paraId="254D11F1" w14:textId="79172C17" w:rsidR="009538CC" w:rsidRDefault="009538CC">
            <w:pPr>
              <w:pStyle w:val="TableParagraph"/>
              <w:spacing w:before="122"/>
            </w:pPr>
          </w:p>
        </w:tc>
      </w:tr>
      <w:tr w:rsidR="009538CC" w14:paraId="79383DFE" w14:textId="77777777" w:rsidTr="1B791BAF">
        <w:trPr>
          <w:trHeight w:val="1118"/>
        </w:trPr>
        <w:tc>
          <w:tcPr>
            <w:tcW w:w="9722" w:type="dxa"/>
          </w:tcPr>
          <w:p w14:paraId="4F43DB13" w14:textId="3BC91488" w:rsidR="009538CC" w:rsidRDefault="009538CC" w:rsidP="000725A6">
            <w:pPr>
              <w:pStyle w:val="TableParagraph"/>
              <w:spacing w:before="121"/>
              <w:ind w:left="0"/>
            </w:pPr>
          </w:p>
        </w:tc>
      </w:tr>
      <w:tr w:rsidR="000725A6" w14:paraId="1A554A40" w14:textId="77777777" w:rsidTr="1B791BAF">
        <w:trPr>
          <w:trHeight w:val="866"/>
        </w:trPr>
        <w:tc>
          <w:tcPr>
            <w:tcW w:w="9722" w:type="dxa"/>
          </w:tcPr>
          <w:p w14:paraId="54F33C60" w14:textId="77777777" w:rsidR="000725A6" w:rsidRDefault="000725A6" w:rsidP="1B791BAF">
            <w:pPr>
              <w:pStyle w:val="TableParagraph"/>
              <w:ind w:left="0"/>
              <w:rPr>
                <w:rFonts w:ascii="Arial"/>
                <w:b/>
                <w:bCs/>
              </w:rPr>
            </w:pPr>
            <w:r w:rsidRPr="1B791BAF">
              <w:rPr>
                <w:rFonts w:ascii="Arial"/>
                <w:b/>
                <w:bCs/>
              </w:rPr>
              <w:t>Review date</w:t>
            </w:r>
          </w:p>
          <w:p w14:paraId="448AC285" w14:textId="6A5A7A83" w:rsidR="000725A6" w:rsidRDefault="5CFF3A14" w:rsidP="15E08FAA">
            <w:pPr>
              <w:pStyle w:val="TableParagraph"/>
              <w:spacing w:before="121"/>
              <w:rPr>
                <w:rFonts w:ascii="Arial" w:hAnsi="Arial" w:cs="Arial"/>
              </w:rPr>
            </w:pPr>
            <w:r w:rsidRPr="1B791BAF">
              <w:rPr>
                <w:rFonts w:ascii="Arial" w:hAnsi="Arial" w:cs="Arial"/>
              </w:rPr>
              <w:t>July 2027</w:t>
            </w:r>
          </w:p>
        </w:tc>
      </w:tr>
      <w:tr w:rsidR="000725A6" w14:paraId="1E29B279" w14:textId="77777777" w:rsidTr="1B791BAF">
        <w:trPr>
          <w:trHeight w:val="369"/>
        </w:trPr>
        <w:tc>
          <w:tcPr>
            <w:tcW w:w="9722" w:type="dxa"/>
          </w:tcPr>
          <w:p w14:paraId="550E3C3C" w14:textId="382F440C" w:rsidR="000725A6" w:rsidRDefault="000725A6" w:rsidP="000725A6">
            <w:pPr>
              <w:pStyle w:val="TableParagraph"/>
              <w:spacing w:line="233" w:lineRule="exact"/>
            </w:pPr>
            <w:r w:rsidRPr="15E08FAA">
              <w:rPr>
                <w:rFonts w:ascii="Arial"/>
                <w:b/>
                <w:bCs/>
              </w:rPr>
              <w:t>Version:</w:t>
            </w:r>
            <w:r w:rsidRPr="15E08FAA">
              <w:rPr>
                <w:rFonts w:ascii="Arial"/>
                <w:b/>
                <w:bCs/>
                <w:spacing w:val="-3"/>
              </w:rPr>
              <w:t xml:space="preserve"> </w:t>
            </w:r>
            <w:r>
              <w:t>v</w:t>
            </w:r>
            <w:r w:rsidR="54685257">
              <w:t>3</w:t>
            </w:r>
          </w:p>
        </w:tc>
      </w:tr>
    </w:tbl>
    <w:p w14:paraId="40B09C48" w14:textId="77777777" w:rsidR="009538CC" w:rsidRDefault="009538CC">
      <w:pPr>
        <w:pStyle w:val="BodyText"/>
        <w:rPr>
          <w:rFonts w:ascii="Arial"/>
          <w:b/>
          <w:sz w:val="20"/>
        </w:rPr>
      </w:pPr>
    </w:p>
    <w:p w14:paraId="52684534" w14:textId="77777777" w:rsidR="009538CC" w:rsidRDefault="009538CC">
      <w:pPr>
        <w:pStyle w:val="BodyText"/>
        <w:rPr>
          <w:rFonts w:ascii="Arial"/>
          <w:b/>
          <w:sz w:val="20"/>
        </w:rPr>
      </w:pPr>
    </w:p>
    <w:p w14:paraId="0533CDEF" w14:textId="77777777" w:rsidR="009538CC" w:rsidRDefault="009538CC">
      <w:pPr>
        <w:pStyle w:val="BodyText"/>
        <w:rPr>
          <w:rFonts w:ascii="Arial"/>
          <w:b/>
          <w:sz w:val="20"/>
        </w:rPr>
      </w:pPr>
    </w:p>
    <w:p w14:paraId="2F700ED6" w14:textId="77777777" w:rsidR="009538CC" w:rsidRDefault="009538CC">
      <w:pPr>
        <w:pStyle w:val="BodyText"/>
        <w:rPr>
          <w:rFonts w:ascii="Arial"/>
          <w:b/>
          <w:sz w:val="20"/>
        </w:rPr>
      </w:pPr>
    </w:p>
    <w:p w14:paraId="78F5E661" w14:textId="77777777" w:rsidR="009538CC" w:rsidRDefault="009538CC">
      <w:pPr>
        <w:pStyle w:val="BodyText"/>
        <w:spacing w:before="6"/>
        <w:rPr>
          <w:rFonts w:ascii="Arial"/>
          <w:b/>
          <w:sz w:val="20"/>
        </w:rPr>
      </w:pPr>
    </w:p>
    <w:p w14:paraId="0C9411C0" w14:textId="77777777" w:rsidR="009538CC" w:rsidRDefault="000725A6">
      <w:pPr>
        <w:spacing w:before="93"/>
        <w:ind w:left="99"/>
        <w:jc w:val="center"/>
        <w:rPr>
          <w:sz w:val="20"/>
        </w:rPr>
      </w:pPr>
      <w:r>
        <w:rPr>
          <w:w w:val="99"/>
          <w:sz w:val="20"/>
        </w:rPr>
        <w:t>1</w:t>
      </w:r>
    </w:p>
    <w:p w14:paraId="2779A5A1" w14:textId="77777777" w:rsidR="009538CC" w:rsidRDefault="009538CC">
      <w:pPr>
        <w:jc w:val="center"/>
        <w:rPr>
          <w:sz w:val="20"/>
        </w:rPr>
        <w:sectPr w:rsidR="009538CC">
          <w:type w:val="continuous"/>
          <w:pgSz w:w="11910" w:h="16840"/>
          <w:pgMar w:top="1120" w:right="1040" w:bottom="280" w:left="940" w:header="720" w:footer="720" w:gutter="0"/>
          <w:cols w:space="720"/>
        </w:sectPr>
      </w:pPr>
    </w:p>
    <w:p w14:paraId="00D3D1C8" w14:textId="77777777" w:rsidR="009538CC" w:rsidRDefault="000725A6">
      <w:pPr>
        <w:spacing w:before="69"/>
        <w:ind w:left="192"/>
        <w:rPr>
          <w:rFonts w:ascii="Arial"/>
          <w:b/>
          <w:sz w:val="32"/>
        </w:rPr>
      </w:pPr>
      <w:r>
        <w:rPr>
          <w:rFonts w:ascii="Arial"/>
          <w:b/>
          <w:sz w:val="32"/>
        </w:rPr>
        <w:lastRenderedPageBreak/>
        <w:t>Table</w:t>
      </w:r>
      <w:r>
        <w:rPr>
          <w:rFonts w:ascii="Arial"/>
          <w:b/>
          <w:spacing w:val="-10"/>
          <w:sz w:val="32"/>
        </w:rPr>
        <w:t xml:space="preserve"> </w:t>
      </w:r>
      <w:r>
        <w:rPr>
          <w:rFonts w:ascii="Arial"/>
          <w:b/>
          <w:sz w:val="32"/>
        </w:rPr>
        <w:t>of</w:t>
      </w:r>
      <w:r>
        <w:rPr>
          <w:rFonts w:ascii="Arial"/>
          <w:b/>
          <w:spacing w:val="-10"/>
          <w:sz w:val="32"/>
        </w:rPr>
        <w:t xml:space="preserve"> </w:t>
      </w:r>
      <w:r>
        <w:rPr>
          <w:rFonts w:ascii="Arial"/>
          <w:b/>
          <w:sz w:val="32"/>
        </w:rPr>
        <w:t>Contents</w:t>
      </w:r>
    </w:p>
    <w:p w14:paraId="59239349" w14:textId="77777777" w:rsidR="009538CC" w:rsidRDefault="000725A6">
      <w:pPr>
        <w:tabs>
          <w:tab w:val="left" w:leader="dot" w:pos="8700"/>
        </w:tabs>
        <w:spacing w:before="280"/>
        <w:ind w:left="192"/>
        <w:rPr>
          <w:rFonts w:ascii="Arial"/>
          <w:b/>
          <w:sz w:val="28"/>
        </w:rPr>
      </w:pPr>
      <w:r>
        <w:rPr>
          <w:rFonts w:ascii="Arial"/>
          <w:b/>
          <w:sz w:val="28"/>
        </w:rPr>
        <w:t>Contents</w:t>
      </w:r>
      <w:r>
        <w:rPr>
          <w:rFonts w:ascii="Arial"/>
          <w:b/>
          <w:sz w:val="28"/>
        </w:rPr>
        <w:tab/>
        <w:t>Page</w:t>
      </w:r>
    </w:p>
    <w:sdt>
      <w:sdtPr>
        <w:id w:val="1575244870"/>
        <w:docPartObj>
          <w:docPartGallery w:val="Table of Contents"/>
          <w:docPartUnique/>
        </w:docPartObj>
      </w:sdtPr>
      <w:sdtEndPr/>
      <w:sdtContent>
        <w:p w14:paraId="44D6491D" w14:textId="77777777" w:rsidR="009538CC" w:rsidRDefault="00B82EE8">
          <w:pPr>
            <w:pStyle w:val="TOC1"/>
            <w:numPr>
              <w:ilvl w:val="0"/>
              <w:numId w:val="6"/>
            </w:numPr>
            <w:tabs>
              <w:tab w:val="left" w:pos="554"/>
              <w:tab w:val="right" w:leader="dot" w:pos="8823"/>
            </w:tabs>
            <w:spacing w:before="161"/>
            <w:ind w:hanging="362"/>
          </w:pPr>
          <w:hyperlink w:anchor="_TOC_250007" w:history="1">
            <w:r w:rsidR="000725A6">
              <w:t>Introduction</w:t>
            </w:r>
            <w:r w:rsidR="000725A6">
              <w:tab/>
              <w:t>1</w:t>
            </w:r>
          </w:hyperlink>
        </w:p>
        <w:p w14:paraId="6BBFAA8F" w14:textId="77777777" w:rsidR="009538CC" w:rsidRDefault="00B82EE8">
          <w:pPr>
            <w:pStyle w:val="TOC1"/>
            <w:numPr>
              <w:ilvl w:val="0"/>
              <w:numId w:val="6"/>
            </w:numPr>
            <w:tabs>
              <w:tab w:val="left" w:pos="554"/>
              <w:tab w:val="right" w:leader="dot" w:pos="8823"/>
            </w:tabs>
            <w:ind w:hanging="362"/>
          </w:pPr>
          <w:hyperlink w:anchor="_TOC_250006" w:history="1">
            <w:r w:rsidR="000725A6">
              <w:t>Policy</w:t>
            </w:r>
            <w:r w:rsidR="000725A6">
              <w:rPr>
                <w:spacing w:val="-2"/>
              </w:rPr>
              <w:t xml:space="preserve"> </w:t>
            </w:r>
            <w:r w:rsidR="000725A6">
              <w:t>aims</w:t>
            </w:r>
            <w:r w:rsidR="000725A6">
              <w:tab/>
              <w:t>1</w:t>
            </w:r>
          </w:hyperlink>
        </w:p>
        <w:p w14:paraId="32FF25AA" w14:textId="77777777" w:rsidR="009538CC" w:rsidRDefault="00B82EE8">
          <w:pPr>
            <w:pStyle w:val="TOC1"/>
            <w:numPr>
              <w:ilvl w:val="0"/>
              <w:numId w:val="6"/>
            </w:numPr>
            <w:tabs>
              <w:tab w:val="left" w:pos="551"/>
              <w:tab w:val="right" w:leader="dot" w:pos="8823"/>
            </w:tabs>
            <w:spacing w:before="127"/>
            <w:ind w:left="550" w:hanging="359"/>
          </w:pPr>
          <w:hyperlink w:anchor="_TOC_250005" w:history="1">
            <w:r w:rsidR="000725A6">
              <w:t>Scope</w:t>
            </w:r>
            <w:r w:rsidR="000725A6">
              <w:tab/>
              <w:t>1</w:t>
            </w:r>
          </w:hyperlink>
        </w:p>
        <w:p w14:paraId="0154AC06" w14:textId="77777777" w:rsidR="009538CC" w:rsidRDefault="00B82EE8">
          <w:pPr>
            <w:pStyle w:val="TOC1"/>
            <w:numPr>
              <w:ilvl w:val="0"/>
              <w:numId w:val="6"/>
            </w:numPr>
            <w:tabs>
              <w:tab w:val="left" w:pos="554"/>
              <w:tab w:val="right" w:leader="dot" w:pos="8823"/>
            </w:tabs>
            <w:ind w:hanging="362"/>
          </w:pPr>
          <w:hyperlink w:anchor="_TOC_250004" w:history="1">
            <w:r w:rsidR="000725A6">
              <w:t>Relevant</w:t>
            </w:r>
            <w:r w:rsidR="000725A6">
              <w:rPr>
                <w:spacing w:val="1"/>
              </w:rPr>
              <w:t xml:space="preserve"> </w:t>
            </w:r>
            <w:r w:rsidR="000725A6">
              <w:t>Legislation</w:t>
            </w:r>
            <w:r w:rsidR="000725A6">
              <w:tab/>
              <w:t>1</w:t>
            </w:r>
          </w:hyperlink>
        </w:p>
        <w:p w14:paraId="28581DAD" w14:textId="77777777" w:rsidR="009538CC" w:rsidRDefault="00B82EE8">
          <w:pPr>
            <w:pStyle w:val="TOC1"/>
            <w:numPr>
              <w:ilvl w:val="0"/>
              <w:numId w:val="6"/>
            </w:numPr>
            <w:tabs>
              <w:tab w:val="left" w:pos="554"/>
              <w:tab w:val="right" w:leader="dot" w:pos="8823"/>
            </w:tabs>
            <w:ind w:hanging="362"/>
          </w:pPr>
          <w:hyperlink w:anchor="_TOC_250003" w:history="1">
            <w:r w:rsidR="000725A6">
              <w:t>Definitions</w:t>
            </w:r>
            <w:r w:rsidR="000725A6">
              <w:tab/>
              <w:t>2</w:t>
            </w:r>
          </w:hyperlink>
        </w:p>
        <w:p w14:paraId="577731DE" w14:textId="77777777" w:rsidR="009538CC" w:rsidRDefault="000725A6">
          <w:pPr>
            <w:pStyle w:val="TOC2"/>
            <w:tabs>
              <w:tab w:val="right" w:leader="dot" w:pos="8823"/>
            </w:tabs>
            <w:spacing w:before="129"/>
          </w:pPr>
          <w:r>
            <w:t>Second-hand</w:t>
          </w:r>
          <w:r>
            <w:rPr>
              <w:spacing w:val="-1"/>
            </w:rPr>
            <w:t xml:space="preserve"> </w:t>
          </w:r>
          <w:r>
            <w:t>smoking</w:t>
          </w:r>
          <w:r>
            <w:tab/>
            <w:t>2</w:t>
          </w:r>
        </w:p>
        <w:p w14:paraId="12C0E396" w14:textId="77777777" w:rsidR="009538CC" w:rsidRDefault="000725A6">
          <w:pPr>
            <w:pStyle w:val="TOC2"/>
            <w:tabs>
              <w:tab w:val="right" w:leader="dot" w:pos="8823"/>
            </w:tabs>
          </w:pPr>
          <w:r>
            <w:t>Enclosed</w:t>
          </w:r>
          <w:r>
            <w:rPr>
              <w:spacing w:val="-1"/>
            </w:rPr>
            <w:t xml:space="preserve"> </w:t>
          </w:r>
          <w:r>
            <w:t>premises</w:t>
          </w:r>
          <w:r>
            <w:tab/>
            <w:t>2</w:t>
          </w:r>
        </w:p>
        <w:p w14:paraId="0CE7A9B1" w14:textId="77777777" w:rsidR="009538CC" w:rsidRDefault="000725A6">
          <w:pPr>
            <w:pStyle w:val="TOC2"/>
            <w:tabs>
              <w:tab w:val="right" w:leader="dot" w:pos="8823"/>
            </w:tabs>
            <w:spacing w:before="127"/>
          </w:pPr>
          <w:r>
            <w:t>Substantially</w:t>
          </w:r>
          <w:r>
            <w:rPr>
              <w:spacing w:val="-3"/>
            </w:rPr>
            <w:t xml:space="preserve"> </w:t>
          </w:r>
          <w:r>
            <w:t>enclosed premises</w:t>
          </w:r>
          <w:r>
            <w:tab/>
            <w:t>2</w:t>
          </w:r>
        </w:p>
        <w:p w14:paraId="2E65A79F" w14:textId="77777777" w:rsidR="009538CC" w:rsidRDefault="00B82EE8">
          <w:pPr>
            <w:pStyle w:val="TOC1"/>
            <w:numPr>
              <w:ilvl w:val="0"/>
              <w:numId w:val="6"/>
            </w:numPr>
            <w:tabs>
              <w:tab w:val="left" w:pos="554"/>
              <w:tab w:val="right" w:leader="dot" w:pos="8823"/>
            </w:tabs>
            <w:ind w:hanging="362"/>
          </w:pPr>
          <w:hyperlink w:anchor="_TOC_250002" w:history="1">
            <w:r w:rsidR="000725A6">
              <w:t>Roles</w:t>
            </w:r>
            <w:r w:rsidR="000725A6">
              <w:rPr>
                <w:spacing w:val="-1"/>
              </w:rPr>
              <w:t xml:space="preserve"> </w:t>
            </w:r>
            <w:r w:rsidR="000725A6">
              <w:t>and Responsibilities</w:t>
            </w:r>
            <w:r w:rsidR="000725A6">
              <w:tab/>
              <w:t>2</w:t>
            </w:r>
          </w:hyperlink>
        </w:p>
        <w:p w14:paraId="0CDC3AB5" w14:textId="77777777" w:rsidR="009538CC" w:rsidRDefault="000725A6">
          <w:pPr>
            <w:pStyle w:val="TOC2"/>
            <w:tabs>
              <w:tab w:val="right" w:leader="dot" w:pos="8823"/>
            </w:tabs>
            <w:ind w:left="550"/>
          </w:pPr>
          <w:r>
            <w:t>Staff</w:t>
          </w:r>
          <w:r>
            <w:tab/>
            <w:t>2</w:t>
          </w:r>
        </w:p>
        <w:p w14:paraId="77C4F137" w14:textId="77777777" w:rsidR="009538CC" w:rsidRDefault="000725A6">
          <w:pPr>
            <w:pStyle w:val="TOC2"/>
            <w:tabs>
              <w:tab w:val="right" w:leader="dot" w:pos="8823"/>
            </w:tabs>
          </w:pPr>
          <w:r>
            <w:t>Managerial</w:t>
          </w:r>
          <w:r>
            <w:rPr>
              <w:spacing w:val="-1"/>
            </w:rPr>
            <w:t xml:space="preserve"> </w:t>
          </w:r>
          <w:r>
            <w:t>responsibilities</w:t>
          </w:r>
          <w:r>
            <w:tab/>
            <w:t>2</w:t>
          </w:r>
        </w:p>
        <w:p w14:paraId="5966C569" w14:textId="77777777" w:rsidR="009538CC" w:rsidRDefault="00B82EE8">
          <w:pPr>
            <w:pStyle w:val="TOC1"/>
            <w:numPr>
              <w:ilvl w:val="0"/>
              <w:numId w:val="6"/>
            </w:numPr>
            <w:tabs>
              <w:tab w:val="left" w:pos="554"/>
              <w:tab w:val="right" w:leader="dot" w:pos="8823"/>
            </w:tabs>
            <w:spacing w:before="127"/>
            <w:ind w:hanging="362"/>
          </w:pPr>
          <w:hyperlink w:anchor="_TOC_250001" w:history="1">
            <w:r w:rsidR="000725A6">
              <w:t>Application</w:t>
            </w:r>
            <w:r w:rsidR="000725A6">
              <w:rPr>
                <w:spacing w:val="-1"/>
              </w:rPr>
              <w:t xml:space="preserve"> </w:t>
            </w:r>
            <w:r w:rsidR="000725A6">
              <w:t>of</w:t>
            </w:r>
            <w:r w:rsidR="000725A6">
              <w:rPr>
                <w:spacing w:val="2"/>
              </w:rPr>
              <w:t xml:space="preserve"> </w:t>
            </w:r>
            <w:r w:rsidR="000725A6">
              <w:t>this</w:t>
            </w:r>
            <w:r w:rsidR="000725A6">
              <w:rPr>
                <w:spacing w:val="1"/>
              </w:rPr>
              <w:t xml:space="preserve"> </w:t>
            </w:r>
            <w:r w:rsidR="000725A6">
              <w:t>policy</w:t>
            </w:r>
            <w:r w:rsidR="000725A6">
              <w:tab/>
              <w:t>3</w:t>
            </w:r>
          </w:hyperlink>
        </w:p>
        <w:p w14:paraId="56B045DA" w14:textId="77777777" w:rsidR="009538CC" w:rsidRDefault="000725A6">
          <w:pPr>
            <w:pStyle w:val="TOC2"/>
            <w:tabs>
              <w:tab w:val="right" w:leader="dot" w:pos="8823"/>
            </w:tabs>
          </w:pPr>
          <w:r>
            <w:t>No</w:t>
          </w:r>
          <w:r>
            <w:rPr>
              <w:spacing w:val="-1"/>
            </w:rPr>
            <w:t xml:space="preserve"> </w:t>
          </w:r>
          <w:r>
            <w:t>smoking signs</w:t>
          </w:r>
          <w:r>
            <w:tab/>
            <w:t>3</w:t>
          </w:r>
        </w:p>
        <w:p w14:paraId="4374ADF0" w14:textId="77777777" w:rsidR="009538CC" w:rsidRDefault="000725A6">
          <w:pPr>
            <w:pStyle w:val="TOC2"/>
            <w:tabs>
              <w:tab w:val="right" w:leader="dot" w:pos="8823"/>
            </w:tabs>
          </w:pPr>
          <w:r>
            <w:t>Ty</w:t>
          </w:r>
          <w:r>
            <w:rPr>
              <w:spacing w:val="-2"/>
            </w:rPr>
            <w:t xml:space="preserve"> </w:t>
          </w:r>
          <w:r>
            <w:t>Dysgu</w:t>
          </w:r>
          <w:r>
            <w:rPr>
              <w:spacing w:val="-1"/>
            </w:rPr>
            <w:t xml:space="preserve"> </w:t>
          </w:r>
          <w:r>
            <w:t>site</w:t>
          </w:r>
          <w:r>
            <w:tab/>
            <w:t>3</w:t>
          </w:r>
        </w:p>
        <w:p w14:paraId="6E419FAF" w14:textId="77777777" w:rsidR="009538CC" w:rsidRDefault="000725A6">
          <w:pPr>
            <w:pStyle w:val="TOC2"/>
            <w:tabs>
              <w:tab w:val="right" w:leader="dot" w:pos="8823"/>
            </w:tabs>
            <w:spacing w:before="129"/>
          </w:pPr>
          <w:r>
            <w:t>Application</w:t>
          </w:r>
          <w:r>
            <w:rPr>
              <w:spacing w:val="-1"/>
            </w:rPr>
            <w:t xml:space="preserve"> </w:t>
          </w:r>
          <w:r>
            <w:t>of</w:t>
          </w:r>
          <w:r>
            <w:rPr>
              <w:spacing w:val="2"/>
            </w:rPr>
            <w:t xml:space="preserve"> </w:t>
          </w:r>
          <w:r>
            <w:t>the policy</w:t>
          </w:r>
          <w:r>
            <w:rPr>
              <w:spacing w:val="-2"/>
            </w:rPr>
            <w:t xml:space="preserve"> </w:t>
          </w:r>
          <w:r>
            <w:t>to vehicles</w:t>
          </w:r>
          <w:r>
            <w:tab/>
            <w:t>3</w:t>
          </w:r>
        </w:p>
        <w:p w14:paraId="6697F20F" w14:textId="77777777" w:rsidR="009538CC" w:rsidRDefault="000725A6">
          <w:pPr>
            <w:pStyle w:val="TOC2"/>
            <w:tabs>
              <w:tab w:val="right" w:leader="dot" w:pos="8823"/>
            </w:tabs>
          </w:pPr>
          <w:r>
            <w:t>Electronic cigarettes</w:t>
          </w:r>
          <w:r>
            <w:tab/>
            <w:t>3</w:t>
          </w:r>
        </w:p>
        <w:p w14:paraId="6E2E2275" w14:textId="77777777" w:rsidR="009538CC" w:rsidRDefault="000725A6">
          <w:pPr>
            <w:pStyle w:val="TOC2"/>
            <w:tabs>
              <w:tab w:val="right" w:leader="dot" w:pos="8823"/>
            </w:tabs>
            <w:spacing w:before="127"/>
          </w:pPr>
          <w:r>
            <w:t>Authorised breaks</w:t>
          </w:r>
          <w:r>
            <w:tab/>
            <w:t>4</w:t>
          </w:r>
        </w:p>
        <w:p w14:paraId="7AECC9C0" w14:textId="77777777" w:rsidR="009538CC" w:rsidRDefault="00B82EE8">
          <w:pPr>
            <w:pStyle w:val="TOC1"/>
            <w:numPr>
              <w:ilvl w:val="0"/>
              <w:numId w:val="6"/>
            </w:numPr>
            <w:tabs>
              <w:tab w:val="left" w:pos="554"/>
              <w:tab w:val="right" w:leader="dot" w:pos="8823"/>
            </w:tabs>
            <w:ind w:hanging="362"/>
          </w:pPr>
          <w:hyperlink w:anchor="_TOC_250000" w:history="1">
            <w:r w:rsidR="000725A6">
              <w:t>Support</w:t>
            </w:r>
            <w:r w:rsidR="000725A6">
              <w:rPr>
                <w:spacing w:val="-2"/>
              </w:rPr>
              <w:t xml:space="preserve"> </w:t>
            </w:r>
            <w:r w:rsidR="000725A6">
              <w:t>for</w:t>
            </w:r>
            <w:r w:rsidR="000725A6">
              <w:rPr>
                <w:spacing w:val="-1"/>
              </w:rPr>
              <w:t xml:space="preserve"> </w:t>
            </w:r>
            <w:r w:rsidR="000725A6">
              <w:t>staff</w:t>
            </w:r>
            <w:r w:rsidR="000725A6">
              <w:rPr>
                <w:spacing w:val="2"/>
              </w:rPr>
              <w:t xml:space="preserve"> </w:t>
            </w:r>
            <w:r w:rsidR="000725A6">
              <w:t>who want</w:t>
            </w:r>
            <w:r w:rsidR="000725A6">
              <w:rPr>
                <w:spacing w:val="-2"/>
              </w:rPr>
              <w:t xml:space="preserve"> </w:t>
            </w:r>
            <w:r w:rsidR="000725A6">
              <w:t>to</w:t>
            </w:r>
            <w:r w:rsidR="000725A6">
              <w:rPr>
                <w:spacing w:val="-2"/>
              </w:rPr>
              <w:t xml:space="preserve"> </w:t>
            </w:r>
            <w:r w:rsidR="000725A6">
              <w:t>give up smoking</w:t>
            </w:r>
            <w:r w:rsidR="000725A6">
              <w:tab/>
              <w:t>4</w:t>
            </w:r>
          </w:hyperlink>
        </w:p>
      </w:sdtContent>
    </w:sdt>
    <w:p w14:paraId="6904D6A4" w14:textId="77777777" w:rsidR="009538CC" w:rsidRDefault="009538CC">
      <w:pPr>
        <w:sectPr w:rsidR="009538CC">
          <w:pgSz w:w="11910" w:h="16840"/>
          <w:pgMar w:top="1040" w:right="1040" w:bottom="280" w:left="940" w:header="720" w:footer="720" w:gutter="0"/>
          <w:cols w:space="720"/>
        </w:sectPr>
      </w:pPr>
    </w:p>
    <w:p w14:paraId="79AB3036" w14:textId="77777777" w:rsidR="009538CC" w:rsidRDefault="000725A6">
      <w:pPr>
        <w:pStyle w:val="Heading1"/>
        <w:numPr>
          <w:ilvl w:val="0"/>
          <w:numId w:val="5"/>
        </w:numPr>
        <w:tabs>
          <w:tab w:val="left" w:pos="833"/>
          <w:tab w:val="left" w:pos="834"/>
        </w:tabs>
        <w:spacing w:before="74"/>
        <w:ind w:hanging="722"/>
      </w:pPr>
      <w:bookmarkStart w:id="0" w:name="_TOC_250007"/>
      <w:bookmarkEnd w:id="0"/>
      <w:r>
        <w:lastRenderedPageBreak/>
        <w:t>Introduction</w:t>
      </w:r>
    </w:p>
    <w:p w14:paraId="37657144" w14:textId="77777777" w:rsidR="009538CC" w:rsidRDefault="009538CC">
      <w:pPr>
        <w:pStyle w:val="BodyText"/>
        <w:spacing w:before="3"/>
        <w:rPr>
          <w:rFonts w:ascii="Arial"/>
          <w:b/>
        </w:rPr>
      </w:pPr>
    </w:p>
    <w:p w14:paraId="49B71C0A" w14:textId="77777777" w:rsidR="009538CC" w:rsidRDefault="000725A6">
      <w:pPr>
        <w:pStyle w:val="ListParagraph"/>
        <w:numPr>
          <w:ilvl w:val="1"/>
          <w:numId w:val="5"/>
        </w:numPr>
        <w:tabs>
          <w:tab w:val="left" w:pos="834"/>
        </w:tabs>
        <w:ind w:right="107"/>
        <w:jc w:val="both"/>
      </w:pPr>
      <w:r>
        <w:t>This policy outlines the approach that HEIW intends to take to ensure that premises under</w:t>
      </w:r>
      <w:r>
        <w:rPr>
          <w:spacing w:val="1"/>
        </w:rPr>
        <w:t xml:space="preserve"> </w:t>
      </w:r>
      <w:r>
        <w:t>HEIW</w:t>
      </w:r>
      <w:r>
        <w:rPr>
          <w:spacing w:val="-4"/>
        </w:rPr>
        <w:t xml:space="preserve"> </w:t>
      </w:r>
      <w:r>
        <w:t>control,</w:t>
      </w:r>
      <w:r>
        <w:rPr>
          <w:spacing w:val="-7"/>
        </w:rPr>
        <w:t xml:space="preserve"> </w:t>
      </w:r>
      <w:r>
        <w:t>including</w:t>
      </w:r>
      <w:r>
        <w:rPr>
          <w:spacing w:val="-11"/>
        </w:rPr>
        <w:t xml:space="preserve"> </w:t>
      </w:r>
      <w:r>
        <w:t>grounds</w:t>
      </w:r>
      <w:r>
        <w:rPr>
          <w:spacing w:val="-8"/>
        </w:rPr>
        <w:t xml:space="preserve"> </w:t>
      </w:r>
      <w:r>
        <w:t>and</w:t>
      </w:r>
      <w:r>
        <w:rPr>
          <w:spacing w:val="-10"/>
        </w:rPr>
        <w:t xml:space="preserve"> </w:t>
      </w:r>
      <w:r>
        <w:t>building,</w:t>
      </w:r>
      <w:r>
        <w:rPr>
          <w:spacing w:val="-12"/>
        </w:rPr>
        <w:t xml:space="preserve"> </w:t>
      </w:r>
      <w:r>
        <w:t>remain</w:t>
      </w:r>
      <w:r>
        <w:rPr>
          <w:spacing w:val="-8"/>
        </w:rPr>
        <w:t xml:space="preserve"> </w:t>
      </w:r>
      <w:r>
        <w:t>smoke</w:t>
      </w:r>
      <w:r>
        <w:rPr>
          <w:spacing w:val="-13"/>
        </w:rPr>
        <w:t xml:space="preserve"> </w:t>
      </w:r>
      <w:r>
        <w:t>free</w:t>
      </w:r>
      <w:r>
        <w:rPr>
          <w:spacing w:val="-11"/>
        </w:rPr>
        <w:t xml:space="preserve"> </w:t>
      </w:r>
      <w:r>
        <w:t>in</w:t>
      </w:r>
      <w:r>
        <w:rPr>
          <w:spacing w:val="-9"/>
        </w:rPr>
        <w:t xml:space="preserve"> </w:t>
      </w:r>
      <w:r>
        <w:t>order</w:t>
      </w:r>
      <w:r>
        <w:rPr>
          <w:spacing w:val="-9"/>
        </w:rPr>
        <w:t xml:space="preserve"> </w:t>
      </w:r>
      <w:r>
        <w:t>to</w:t>
      </w:r>
      <w:r>
        <w:rPr>
          <w:spacing w:val="-9"/>
        </w:rPr>
        <w:t xml:space="preserve"> </w:t>
      </w:r>
      <w:r>
        <w:t>protect</w:t>
      </w:r>
      <w:r>
        <w:rPr>
          <w:spacing w:val="-9"/>
        </w:rPr>
        <w:t xml:space="preserve"> </w:t>
      </w:r>
      <w:r>
        <w:t>staff</w:t>
      </w:r>
      <w:r>
        <w:rPr>
          <w:spacing w:val="-8"/>
        </w:rPr>
        <w:t xml:space="preserve"> </w:t>
      </w:r>
      <w:r>
        <w:t>and</w:t>
      </w:r>
      <w:r>
        <w:rPr>
          <w:spacing w:val="-59"/>
        </w:rPr>
        <w:t xml:space="preserve"> </w:t>
      </w:r>
      <w:r>
        <w:t>visitors</w:t>
      </w:r>
      <w:r>
        <w:rPr>
          <w:spacing w:val="-2"/>
        </w:rPr>
        <w:t xml:space="preserve"> </w:t>
      </w:r>
      <w:r>
        <w:t>from</w:t>
      </w:r>
      <w:r>
        <w:rPr>
          <w:spacing w:val="-1"/>
        </w:rPr>
        <w:t xml:space="preserve"> </w:t>
      </w:r>
      <w:r>
        <w:t>the</w:t>
      </w:r>
      <w:r>
        <w:rPr>
          <w:spacing w:val="-2"/>
        </w:rPr>
        <w:t xml:space="preserve"> </w:t>
      </w:r>
      <w:r>
        <w:t>harmful</w:t>
      </w:r>
      <w:r>
        <w:rPr>
          <w:spacing w:val="-3"/>
        </w:rPr>
        <w:t xml:space="preserve"> </w:t>
      </w:r>
      <w:r>
        <w:t>effects</w:t>
      </w:r>
      <w:r>
        <w:rPr>
          <w:spacing w:val="1"/>
        </w:rPr>
        <w:t xml:space="preserve"> </w:t>
      </w:r>
      <w:r>
        <w:t>of</w:t>
      </w:r>
      <w:r>
        <w:rPr>
          <w:spacing w:val="-1"/>
        </w:rPr>
        <w:t xml:space="preserve"> </w:t>
      </w:r>
      <w:r>
        <w:t>smoking.</w:t>
      </w:r>
    </w:p>
    <w:p w14:paraId="10BB7969" w14:textId="77777777" w:rsidR="009538CC" w:rsidRDefault="009538CC">
      <w:pPr>
        <w:pStyle w:val="BodyText"/>
        <w:spacing w:before="1"/>
      </w:pPr>
    </w:p>
    <w:p w14:paraId="032D7974" w14:textId="77777777" w:rsidR="009538CC" w:rsidRDefault="000725A6">
      <w:pPr>
        <w:pStyle w:val="ListParagraph"/>
        <w:numPr>
          <w:ilvl w:val="1"/>
          <w:numId w:val="5"/>
        </w:numPr>
        <w:tabs>
          <w:tab w:val="left" w:pos="834"/>
        </w:tabs>
        <w:ind w:right="108"/>
        <w:jc w:val="both"/>
      </w:pPr>
      <w:r>
        <w:t>Smoking remains the single most common avoidable cause of ill health in Wales.</w:t>
      </w:r>
      <w:r>
        <w:rPr>
          <w:spacing w:val="1"/>
        </w:rPr>
        <w:t xml:space="preserve"> </w:t>
      </w:r>
      <w:r>
        <w:t>Reducing</w:t>
      </w:r>
      <w:r>
        <w:rPr>
          <w:spacing w:val="-60"/>
        </w:rPr>
        <w:t xml:space="preserve"> </w:t>
      </w:r>
      <w:r>
        <w:t>the number of smokers is one of the most effective ways of reducing inequities in health</w:t>
      </w:r>
      <w:r>
        <w:rPr>
          <w:spacing w:val="1"/>
        </w:rPr>
        <w:t xml:space="preserve"> </w:t>
      </w:r>
      <w:r>
        <w:t>expectation, which is</w:t>
      </w:r>
      <w:r>
        <w:rPr>
          <w:spacing w:val="1"/>
        </w:rPr>
        <w:t xml:space="preserve"> </w:t>
      </w:r>
      <w:r>
        <w:t>a priority</w:t>
      </w:r>
      <w:r>
        <w:rPr>
          <w:spacing w:val="-4"/>
        </w:rPr>
        <w:t xml:space="preserve"> </w:t>
      </w:r>
      <w:r>
        <w:t>for</w:t>
      </w:r>
      <w:r>
        <w:rPr>
          <w:spacing w:val="-1"/>
        </w:rPr>
        <w:t xml:space="preserve"> </w:t>
      </w:r>
      <w:r>
        <w:t>HEIW.</w:t>
      </w:r>
    </w:p>
    <w:p w14:paraId="0299157C" w14:textId="77777777" w:rsidR="009538CC" w:rsidRDefault="009538CC">
      <w:pPr>
        <w:pStyle w:val="BodyText"/>
        <w:spacing w:before="1"/>
      </w:pPr>
    </w:p>
    <w:p w14:paraId="45D9EE52" w14:textId="77777777" w:rsidR="009538CC" w:rsidRDefault="000725A6">
      <w:pPr>
        <w:pStyle w:val="ListParagraph"/>
        <w:numPr>
          <w:ilvl w:val="1"/>
          <w:numId w:val="5"/>
        </w:numPr>
        <w:tabs>
          <w:tab w:val="left" w:pos="834"/>
        </w:tabs>
        <w:ind w:right="118"/>
        <w:jc w:val="both"/>
      </w:pPr>
      <w:r>
        <w:t>HEIW is keen to provide support to staff who wish to give up smoking by encouraging any</w:t>
      </w:r>
      <w:r>
        <w:rPr>
          <w:spacing w:val="1"/>
        </w:rPr>
        <w:t xml:space="preserve"> </w:t>
      </w:r>
      <w:r>
        <w:t>member of staff to contact the Stop Smoking Wales Service and participate in the smoking</w:t>
      </w:r>
      <w:r>
        <w:rPr>
          <w:spacing w:val="1"/>
        </w:rPr>
        <w:t xml:space="preserve"> </w:t>
      </w:r>
      <w:r>
        <w:t>cessation</w:t>
      </w:r>
      <w:r>
        <w:rPr>
          <w:spacing w:val="-1"/>
        </w:rPr>
        <w:t xml:space="preserve"> </w:t>
      </w:r>
      <w:r>
        <w:t>programme.</w:t>
      </w:r>
      <w:r>
        <w:rPr>
          <w:spacing w:val="3"/>
        </w:rPr>
        <w:t xml:space="preserve"> </w:t>
      </w:r>
      <w:r>
        <w:t>Further</w:t>
      </w:r>
      <w:r>
        <w:rPr>
          <w:spacing w:val="1"/>
        </w:rPr>
        <w:t xml:space="preserve"> </w:t>
      </w:r>
      <w:r>
        <w:t>details</w:t>
      </w:r>
      <w:r>
        <w:rPr>
          <w:spacing w:val="1"/>
        </w:rPr>
        <w:t xml:space="preserve"> </w:t>
      </w:r>
      <w:r>
        <w:t>can</w:t>
      </w:r>
      <w:r>
        <w:rPr>
          <w:spacing w:val="-1"/>
        </w:rPr>
        <w:t xml:space="preserve"> </w:t>
      </w:r>
      <w:r>
        <w:t>be</w:t>
      </w:r>
      <w:r>
        <w:rPr>
          <w:spacing w:val="-5"/>
        </w:rPr>
        <w:t xml:space="preserve"> </w:t>
      </w:r>
      <w:r>
        <w:t>found in section</w:t>
      </w:r>
      <w:r>
        <w:rPr>
          <w:spacing w:val="-1"/>
        </w:rPr>
        <w:t xml:space="preserve"> </w:t>
      </w:r>
      <w:r>
        <w:t>9.</w:t>
      </w:r>
    </w:p>
    <w:p w14:paraId="54989A12" w14:textId="77777777" w:rsidR="009538CC" w:rsidRDefault="009538CC">
      <w:pPr>
        <w:pStyle w:val="BodyText"/>
        <w:spacing w:before="8"/>
        <w:rPr>
          <w:sz w:val="21"/>
        </w:rPr>
      </w:pPr>
    </w:p>
    <w:p w14:paraId="7D5B9860" w14:textId="77777777" w:rsidR="009538CC" w:rsidRDefault="000725A6">
      <w:pPr>
        <w:pStyle w:val="Heading1"/>
        <w:numPr>
          <w:ilvl w:val="0"/>
          <w:numId w:val="5"/>
        </w:numPr>
        <w:tabs>
          <w:tab w:val="left" w:pos="833"/>
          <w:tab w:val="left" w:pos="834"/>
        </w:tabs>
        <w:ind w:hanging="722"/>
      </w:pPr>
      <w:bookmarkStart w:id="1" w:name="_TOC_250006"/>
      <w:r>
        <w:t>Policy</w:t>
      </w:r>
      <w:r>
        <w:rPr>
          <w:spacing w:val="-4"/>
        </w:rPr>
        <w:t xml:space="preserve"> </w:t>
      </w:r>
      <w:bookmarkEnd w:id="1"/>
      <w:r>
        <w:t>aims</w:t>
      </w:r>
    </w:p>
    <w:p w14:paraId="3DF19409" w14:textId="77777777" w:rsidR="009538CC" w:rsidRDefault="009538CC">
      <w:pPr>
        <w:pStyle w:val="BodyText"/>
        <w:spacing w:before="2"/>
        <w:rPr>
          <w:rFonts w:ascii="Arial"/>
          <w:b/>
        </w:rPr>
      </w:pPr>
    </w:p>
    <w:p w14:paraId="77C8EC2A" w14:textId="77777777" w:rsidR="009538CC" w:rsidRDefault="000725A6">
      <w:pPr>
        <w:pStyle w:val="ListParagraph"/>
        <w:numPr>
          <w:ilvl w:val="1"/>
          <w:numId w:val="5"/>
        </w:numPr>
        <w:tabs>
          <w:tab w:val="left" w:pos="833"/>
          <w:tab w:val="left" w:pos="834"/>
        </w:tabs>
        <w:spacing w:before="1"/>
        <w:ind w:hanging="722"/>
      </w:pPr>
      <w:r>
        <w:t>The</w:t>
      </w:r>
      <w:r>
        <w:rPr>
          <w:spacing w:val="-4"/>
        </w:rPr>
        <w:t xml:space="preserve"> </w:t>
      </w:r>
      <w:r>
        <w:t>main</w:t>
      </w:r>
      <w:r>
        <w:rPr>
          <w:spacing w:val="-2"/>
        </w:rPr>
        <w:t xml:space="preserve"> </w:t>
      </w:r>
      <w:r>
        <w:t>objectives</w:t>
      </w:r>
      <w:r>
        <w:rPr>
          <w:spacing w:val="-2"/>
        </w:rPr>
        <w:t xml:space="preserve"> </w:t>
      </w:r>
      <w:r>
        <w:t>of this</w:t>
      </w:r>
      <w:r>
        <w:rPr>
          <w:spacing w:val="-1"/>
        </w:rPr>
        <w:t xml:space="preserve"> </w:t>
      </w:r>
      <w:r>
        <w:t>policy</w:t>
      </w:r>
      <w:r>
        <w:rPr>
          <w:spacing w:val="-3"/>
        </w:rPr>
        <w:t xml:space="preserve"> </w:t>
      </w:r>
      <w:r>
        <w:t>are</w:t>
      </w:r>
      <w:r>
        <w:rPr>
          <w:spacing w:val="-1"/>
        </w:rPr>
        <w:t xml:space="preserve"> </w:t>
      </w:r>
      <w:r>
        <w:t>to:</w:t>
      </w:r>
    </w:p>
    <w:p w14:paraId="721911B9" w14:textId="77777777" w:rsidR="009538CC" w:rsidRDefault="009538CC">
      <w:pPr>
        <w:pStyle w:val="BodyText"/>
      </w:pPr>
    </w:p>
    <w:p w14:paraId="46C9D9D2" w14:textId="77777777" w:rsidR="009538CC" w:rsidRDefault="000725A6">
      <w:pPr>
        <w:pStyle w:val="ListParagraph"/>
        <w:numPr>
          <w:ilvl w:val="2"/>
          <w:numId w:val="5"/>
        </w:numPr>
        <w:tabs>
          <w:tab w:val="left" w:pos="1193"/>
          <w:tab w:val="left" w:pos="1194"/>
        </w:tabs>
        <w:spacing w:line="269" w:lineRule="exact"/>
        <w:ind w:hanging="361"/>
      </w:pPr>
      <w:r>
        <w:t>Ensure</w:t>
      </w:r>
      <w:r>
        <w:rPr>
          <w:spacing w:val="-4"/>
        </w:rPr>
        <w:t xml:space="preserve"> </w:t>
      </w:r>
      <w:r>
        <w:t>that</w:t>
      </w:r>
      <w:r>
        <w:rPr>
          <w:spacing w:val="-2"/>
        </w:rPr>
        <w:t xml:space="preserve"> </w:t>
      </w:r>
      <w:r>
        <w:t>all</w:t>
      </w:r>
      <w:r>
        <w:rPr>
          <w:spacing w:val="-2"/>
        </w:rPr>
        <w:t xml:space="preserve"> </w:t>
      </w:r>
      <w:r>
        <w:t>HEIW</w:t>
      </w:r>
      <w:r>
        <w:rPr>
          <w:spacing w:val="4"/>
        </w:rPr>
        <w:t xml:space="preserve"> </w:t>
      </w:r>
      <w:r>
        <w:t>controlled</w:t>
      </w:r>
      <w:r>
        <w:rPr>
          <w:spacing w:val="-2"/>
        </w:rPr>
        <w:t xml:space="preserve"> </w:t>
      </w:r>
      <w:r>
        <w:t>premises</w:t>
      </w:r>
      <w:r>
        <w:rPr>
          <w:spacing w:val="-3"/>
        </w:rPr>
        <w:t xml:space="preserve"> </w:t>
      </w:r>
      <w:r>
        <w:t>and</w:t>
      </w:r>
      <w:r>
        <w:rPr>
          <w:spacing w:val="-4"/>
        </w:rPr>
        <w:t xml:space="preserve"> </w:t>
      </w:r>
      <w:r>
        <w:t>grounds remain</w:t>
      </w:r>
      <w:r>
        <w:rPr>
          <w:spacing w:val="-1"/>
        </w:rPr>
        <w:t xml:space="preserve"> </w:t>
      </w:r>
      <w:r>
        <w:t>smoke</w:t>
      </w:r>
      <w:r>
        <w:rPr>
          <w:spacing w:val="-6"/>
        </w:rPr>
        <w:t xml:space="preserve"> </w:t>
      </w:r>
      <w:r>
        <w:t>free</w:t>
      </w:r>
    </w:p>
    <w:p w14:paraId="48B6319E" w14:textId="77777777" w:rsidR="009538CC" w:rsidRDefault="000725A6">
      <w:pPr>
        <w:pStyle w:val="ListParagraph"/>
        <w:numPr>
          <w:ilvl w:val="2"/>
          <w:numId w:val="5"/>
        </w:numPr>
        <w:tabs>
          <w:tab w:val="left" w:pos="1193"/>
          <w:tab w:val="left" w:pos="1194"/>
        </w:tabs>
        <w:spacing w:line="269" w:lineRule="exact"/>
        <w:ind w:hanging="361"/>
      </w:pPr>
      <w:r>
        <w:t>Lead</w:t>
      </w:r>
      <w:r>
        <w:rPr>
          <w:spacing w:val="-1"/>
        </w:rPr>
        <w:t xml:space="preserve"> </w:t>
      </w:r>
      <w:r>
        <w:t>by</w:t>
      </w:r>
      <w:r>
        <w:rPr>
          <w:spacing w:val="-2"/>
        </w:rPr>
        <w:t xml:space="preserve"> </w:t>
      </w:r>
      <w:r>
        <w:t>example</w:t>
      </w:r>
      <w:r>
        <w:rPr>
          <w:spacing w:val="-1"/>
        </w:rPr>
        <w:t xml:space="preserve"> </w:t>
      </w:r>
      <w:r>
        <w:t>in helping</w:t>
      </w:r>
      <w:r>
        <w:rPr>
          <w:spacing w:val="-1"/>
        </w:rPr>
        <w:t xml:space="preserve"> </w:t>
      </w:r>
      <w:r>
        <w:t>to</w:t>
      </w:r>
      <w:r>
        <w:rPr>
          <w:spacing w:val="-2"/>
        </w:rPr>
        <w:t xml:space="preserve"> </w:t>
      </w:r>
      <w:r>
        <w:t>make</w:t>
      </w:r>
      <w:r>
        <w:rPr>
          <w:spacing w:val="-1"/>
        </w:rPr>
        <w:t xml:space="preserve"> </w:t>
      </w:r>
      <w:r>
        <w:t>no</w:t>
      </w:r>
      <w:r>
        <w:rPr>
          <w:spacing w:val="-2"/>
        </w:rPr>
        <w:t xml:space="preserve"> </w:t>
      </w:r>
      <w:r>
        <w:t>smoking</w:t>
      </w:r>
      <w:r>
        <w:rPr>
          <w:spacing w:val="-1"/>
        </w:rPr>
        <w:t xml:space="preserve"> </w:t>
      </w:r>
      <w:r>
        <w:t>the normal</w:t>
      </w:r>
      <w:r>
        <w:rPr>
          <w:spacing w:val="-1"/>
        </w:rPr>
        <w:t xml:space="preserve"> </w:t>
      </w:r>
      <w:r>
        <w:t>practice</w:t>
      </w:r>
    </w:p>
    <w:p w14:paraId="109A5C8F" w14:textId="77777777" w:rsidR="009538CC" w:rsidRDefault="000725A6">
      <w:pPr>
        <w:pStyle w:val="ListParagraph"/>
        <w:numPr>
          <w:ilvl w:val="2"/>
          <w:numId w:val="5"/>
        </w:numPr>
        <w:tabs>
          <w:tab w:val="left" w:pos="1193"/>
          <w:tab w:val="left" w:pos="1194"/>
        </w:tabs>
        <w:spacing w:line="268" w:lineRule="exact"/>
        <w:ind w:hanging="361"/>
      </w:pPr>
      <w:r>
        <w:t>Highlight</w:t>
      </w:r>
      <w:r>
        <w:rPr>
          <w:spacing w:val="-3"/>
        </w:rPr>
        <w:t xml:space="preserve"> </w:t>
      </w:r>
      <w:r>
        <w:t>the</w:t>
      </w:r>
      <w:r>
        <w:rPr>
          <w:spacing w:val="-3"/>
        </w:rPr>
        <w:t xml:space="preserve"> </w:t>
      </w:r>
      <w:r>
        <w:t>dangers of</w:t>
      </w:r>
      <w:r>
        <w:rPr>
          <w:spacing w:val="-3"/>
        </w:rPr>
        <w:t xml:space="preserve"> </w:t>
      </w:r>
      <w:r>
        <w:t>smoking/inhalation</w:t>
      </w:r>
      <w:r>
        <w:rPr>
          <w:spacing w:val="-2"/>
        </w:rPr>
        <w:t xml:space="preserve"> </w:t>
      </w:r>
      <w:r>
        <w:t>of second</w:t>
      </w:r>
      <w:r>
        <w:rPr>
          <w:spacing w:val="-1"/>
        </w:rPr>
        <w:t xml:space="preserve"> </w:t>
      </w:r>
      <w:r>
        <w:t>hand</w:t>
      </w:r>
      <w:r>
        <w:rPr>
          <w:spacing w:val="-2"/>
        </w:rPr>
        <w:t xml:space="preserve"> </w:t>
      </w:r>
      <w:r>
        <w:t>smoke</w:t>
      </w:r>
    </w:p>
    <w:p w14:paraId="0CDD8B7B" w14:textId="77777777" w:rsidR="009538CC" w:rsidRDefault="000725A6">
      <w:pPr>
        <w:pStyle w:val="ListParagraph"/>
        <w:numPr>
          <w:ilvl w:val="2"/>
          <w:numId w:val="5"/>
        </w:numPr>
        <w:tabs>
          <w:tab w:val="left" w:pos="1193"/>
          <w:tab w:val="left" w:pos="1194"/>
        </w:tabs>
        <w:spacing w:before="1" w:line="237" w:lineRule="auto"/>
        <w:ind w:right="109"/>
      </w:pPr>
      <w:r>
        <w:rPr>
          <w:spacing w:val="-1"/>
        </w:rPr>
        <w:t>Provide</w:t>
      </w:r>
      <w:r>
        <w:rPr>
          <w:spacing w:val="-13"/>
        </w:rPr>
        <w:t xml:space="preserve"> </w:t>
      </w:r>
      <w:r>
        <w:t>support</w:t>
      </w:r>
      <w:r>
        <w:rPr>
          <w:spacing w:val="-12"/>
        </w:rPr>
        <w:t xml:space="preserve"> </w:t>
      </w:r>
      <w:r>
        <w:t>to</w:t>
      </w:r>
      <w:r>
        <w:rPr>
          <w:spacing w:val="-14"/>
        </w:rPr>
        <w:t xml:space="preserve"> </w:t>
      </w:r>
      <w:r>
        <w:t>staff</w:t>
      </w:r>
      <w:r>
        <w:rPr>
          <w:spacing w:val="-12"/>
        </w:rPr>
        <w:t xml:space="preserve"> </w:t>
      </w:r>
      <w:r>
        <w:t>who</w:t>
      </w:r>
      <w:r>
        <w:rPr>
          <w:spacing w:val="-13"/>
        </w:rPr>
        <w:t xml:space="preserve"> </w:t>
      </w:r>
      <w:r>
        <w:t>wish</w:t>
      </w:r>
      <w:r>
        <w:rPr>
          <w:spacing w:val="-12"/>
        </w:rPr>
        <w:t xml:space="preserve"> </w:t>
      </w:r>
      <w:r>
        <w:t>to</w:t>
      </w:r>
      <w:r>
        <w:rPr>
          <w:spacing w:val="-12"/>
        </w:rPr>
        <w:t xml:space="preserve"> </w:t>
      </w:r>
      <w:r>
        <w:t>give</w:t>
      </w:r>
      <w:r>
        <w:rPr>
          <w:spacing w:val="-12"/>
        </w:rPr>
        <w:t xml:space="preserve"> </w:t>
      </w:r>
      <w:r>
        <w:t>up</w:t>
      </w:r>
      <w:r>
        <w:rPr>
          <w:spacing w:val="-13"/>
        </w:rPr>
        <w:t xml:space="preserve"> </w:t>
      </w:r>
      <w:r>
        <w:t>smoking</w:t>
      </w:r>
      <w:r>
        <w:rPr>
          <w:spacing w:val="-13"/>
        </w:rPr>
        <w:t xml:space="preserve"> </w:t>
      </w:r>
      <w:r>
        <w:t>to</w:t>
      </w:r>
      <w:r>
        <w:rPr>
          <w:spacing w:val="-12"/>
        </w:rPr>
        <w:t xml:space="preserve"> </w:t>
      </w:r>
      <w:r>
        <w:t>participate</w:t>
      </w:r>
      <w:r>
        <w:rPr>
          <w:spacing w:val="-12"/>
        </w:rPr>
        <w:t xml:space="preserve"> </w:t>
      </w:r>
      <w:r>
        <w:t>in</w:t>
      </w:r>
      <w:r>
        <w:rPr>
          <w:spacing w:val="-12"/>
        </w:rPr>
        <w:t xml:space="preserve"> </w:t>
      </w:r>
      <w:r>
        <w:t>a</w:t>
      </w:r>
      <w:r>
        <w:rPr>
          <w:spacing w:val="-13"/>
        </w:rPr>
        <w:t xml:space="preserve"> </w:t>
      </w:r>
      <w:r>
        <w:t>smoking</w:t>
      </w:r>
      <w:r>
        <w:rPr>
          <w:spacing w:val="-11"/>
        </w:rPr>
        <w:t xml:space="preserve"> </w:t>
      </w:r>
      <w:r>
        <w:t>cessation</w:t>
      </w:r>
      <w:r>
        <w:rPr>
          <w:spacing w:val="-58"/>
        </w:rPr>
        <w:t xml:space="preserve"> </w:t>
      </w:r>
      <w:r>
        <w:t>programme.</w:t>
      </w:r>
    </w:p>
    <w:p w14:paraId="2A3CA3A2" w14:textId="77777777" w:rsidR="009538CC" w:rsidRDefault="009538CC">
      <w:pPr>
        <w:pStyle w:val="BodyText"/>
        <w:spacing w:before="10"/>
        <w:rPr>
          <w:sz w:val="21"/>
        </w:rPr>
      </w:pPr>
    </w:p>
    <w:p w14:paraId="735E4F4C" w14:textId="77777777" w:rsidR="009538CC" w:rsidRDefault="000725A6">
      <w:pPr>
        <w:pStyle w:val="Heading1"/>
        <w:numPr>
          <w:ilvl w:val="0"/>
          <w:numId w:val="5"/>
        </w:numPr>
        <w:tabs>
          <w:tab w:val="left" w:pos="833"/>
          <w:tab w:val="left" w:pos="834"/>
        </w:tabs>
        <w:ind w:hanging="722"/>
      </w:pPr>
      <w:bookmarkStart w:id="2" w:name="_TOC_250005"/>
      <w:bookmarkEnd w:id="2"/>
      <w:r>
        <w:t>Scope</w:t>
      </w:r>
    </w:p>
    <w:p w14:paraId="04150176" w14:textId="77777777" w:rsidR="009538CC" w:rsidRDefault="009538CC">
      <w:pPr>
        <w:pStyle w:val="BodyText"/>
        <w:spacing w:before="2"/>
        <w:rPr>
          <w:rFonts w:ascii="Arial"/>
          <w:b/>
        </w:rPr>
      </w:pPr>
    </w:p>
    <w:p w14:paraId="34E5C03E" w14:textId="77777777" w:rsidR="009538CC" w:rsidRDefault="000725A6">
      <w:pPr>
        <w:pStyle w:val="ListParagraph"/>
        <w:numPr>
          <w:ilvl w:val="1"/>
          <w:numId w:val="5"/>
        </w:numPr>
        <w:tabs>
          <w:tab w:val="left" w:pos="833"/>
          <w:tab w:val="left" w:pos="834"/>
        </w:tabs>
        <w:spacing w:before="1"/>
        <w:ind w:hanging="722"/>
      </w:pPr>
      <w:r>
        <w:t>This</w:t>
      </w:r>
      <w:r>
        <w:rPr>
          <w:spacing w:val="-3"/>
        </w:rPr>
        <w:t xml:space="preserve"> </w:t>
      </w:r>
      <w:r>
        <w:t>smoke</w:t>
      </w:r>
      <w:r>
        <w:rPr>
          <w:spacing w:val="-5"/>
        </w:rPr>
        <w:t xml:space="preserve"> </w:t>
      </w:r>
      <w:r>
        <w:t>free</w:t>
      </w:r>
      <w:r>
        <w:rPr>
          <w:spacing w:val="-1"/>
        </w:rPr>
        <w:t xml:space="preserve"> </w:t>
      </w:r>
      <w:r>
        <w:t>environment</w:t>
      </w:r>
      <w:r>
        <w:rPr>
          <w:spacing w:val="1"/>
        </w:rPr>
        <w:t xml:space="preserve"> </w:t>
      </w:r>
      <w:r>
        <w:t>policy</w:t>
      </w:r>
      <w:r>
        <w:rPr>
          <w:spacing w:val="-3"/>
        </w:rPr>
        <w:t xml:space="preserve"> </w:t>
      </w:r>
      <w:r>
        <w:t>and</w:t>
      </w:r>
      <w:r>
        <w:rPr>
          <w:spacing w:val="-1"/>
        </w:rPr>
        <w:t xml:space="preserve"> </w:t>
      </w:r>
      <w:r>
        <w:t>any</w:t>
      </w:r>
      <w:r>
        <w:rPr>
          <w:spacing w:val="-2"/>
        </w:rPr>
        <w:t xml:space="preserve"> </w:t>
      </w:r>
      <w:r>
        <w:t>arrangements</w:t>
      </w:r>
      <w:r>
        <w:rPr>
          <w:spacing w:val="-5"/>
        </w:rPr>
        <w:t xml:space="preserve"> </w:t>
      </w:r>
      <w:r>
        <w:t>made</w:t>
      </w:r>
      <w:r>
        <w:rPr>
          <w:spacing w:val="-1"/>
        </w:rPr>
        <w:t xml:space="preserve"> </w:t>
      </w:r>
      <w:r>
        <w:t>under</w:t>
      </w:r>
      <w:r>
        <w:rPr>
          <w:spacing w:val="1"/>
        </w:rPr>
        <w:t xml:space="preserve"> </w:t>
      </w:r>
      <w:r>
        <w:t>it</w:t>
      </w:r>
      <w:r>
        <w:rPr>
          <w:spacing w:val="-4"/>
        </w:rPr>
        <w:t xml:space="preserve"> </w:t>
      </w:r>
      <w:r>
        <w:t>applies</w:t>
      </w:r>
      <w:r>
        <w:rPr>
          <w:spacing w:val="-1"/>
        </w:rPr>
        <w:t xml:space="preserve"> </w:t>
      </w:r>
      <w:r>
        <w:t>to:</w:t>
      </w:r>
    </w:p>
    <w:p w14:paraId="6D0CE316" w14:textId="77777777" w:rsidR="009538CC" w:rsidRDefault="009538CC">
      <w:pPr>
        <w:pStyle w:val="BodyText"/>
      </w:pPr>
    </w:p>
    <w:p w14:paraId="2270B7A8" w14:textId="77777777" w:rsidR="009538CC" w:rsidRDefault="000725A6">
      <w:pPr>
        <w:pStyle w:val="ListParagraph"/>
        <w:numPr>
          <w:ilvl w:val="0"/>
          <w:numId w:val="4"/>
        </w:numPr>
        <w:tabs>
          <w:tab w:val="left" w:pos="1532"/>
        </w:tabs>
        <w:ind w:right="113"/>
        <w:jc w:val="both"/>
      </w:pPr>
      <w:r>
        <w:t>all persons employed or engaged by Health Education and Improvement Wales</w:t>
      </w:r>
      <w:r>
        <w:rPr>
          <w:spacing w:val="1"/>
        </w:rPr>
        <w:t xml:space="preserve"> </w:t>
      </w:r>
      <w:r>
        <w:rPr>
          <w:spacing w:val="-1"/>
        </w:rPr>
        <w:t>(HEIW)</w:t>
      </w:r>
      <w:r>
        <w:rPr>
          <w:spacing w:val="-12"/>
        </w:rPr>
        <w:t xml:space="preserve"> </w:t>
      </w:r>
      <w:r>
        <w:rPr>
          <w:spacing w:val="-1"/>
        </w:rPr>
        <w:t>including</w:t>
      </w:r>
      <w:r>
        <w:rPr>
          <w:spacing w:val="-10"/>
        </w:rPr>
        <w:t xml:space="preserve"> </w:t>
      </w:r>
      <w:r>
        <w:t>part</w:t>
      </w:r>
      <w:r>
        <w:rPr>
          <w:spacing w:val="-11"/>
        </w:rPr>
        <w:t xml:space="preserve"> </w:t>
      </w:r>
      <w:r>
        <w:t>time</w:t>
      </w:r>
      <w:r>
        <w:rPr>
          <w:spacing w:val="-10"/>
        </w:rPr>
        <w:t xml:space="preserve"> </w:t>
      </w:r>
      <w:r>
        <w:t>workers,</w:t>
      </w:r>
      <w:r>
        <w:rPr>
          <w:spacing w:val="-11"/>
        </w:rPr>
        <w:t xml:space="preserve"> </w:t>
      </w:r>
      <w:r>
        <w:t>temporary</w:t>
      </w:r>
      <w:r>
        <w:rPr>
          <w:spacing w:val="-13"/>
        </w:rPr>
        <w:t xml:space="preserve"> </w:t>
      </w:r>
      <w:r>
        <w:t>and</w:t>
      </w:r>
      <w:r>
        <w:rPr>
          <w:spacing w:val="-10"/>
        </w:rPr>
        <w:t xml:space="preserve"> </w:t>
      </w:r>
      <w:r>
        <w:t>agency</w:t>
      </w:r>
      <w:r>
        <w:rPr>
          <w:spacing w:val="-12"/>
        </w:rPr>
        <w:t xml:space="preserve"> </w:t>
      </w:r>
      <w:r>
        <w:t>workers</w:t>
      </w:r>
      <w:r>
        <w:rPr>
          <w:spacing w:val="-12"/>
        </w:rPr>
        <w:t xml:space="preserve"> </w:t>
      </w:r>
      <w:r>
        <w:t>and</w:t>
      </w:r>
      <w:r>
        <w:rPr>
          <w:spacing w:val="-15"/>
        </w:rPr>
        <w:t xml:space="preserve"> </w:t>
      </w:r>
      <w:r>
        <w:t>those</w:t>
      </w:r>
      <w:r>
        <w:rPr>
          <w:spacing w:val="-11"/>
        </w:rPr>
        <w:t xml:space="preserve"> </w:t>
      </w:r>
      <w:r>
        <w:t>holding</w:t>
      </w:r>
      <w:r>
        <w:rPr>
          <w:spacing w:val="-59"/>
        </w:rPr>
        <w:t xml:space="preserve"> </w:t>
      </w:r>
      <w:r>
        <w:t>honorary</w:t>
      </w:r>
      <w:r>
        <w:rPr>
          <w:spacing w:val="-2"/>
        </w:rPr>
        <w:t xml:space="preserve"> </w:t>
      </w:r>
      <w:r>
        <w:t>contracts.</w:t>
      </w:r>
    </w:p>
    <w:p w14:paraId="59427AD3" w14:textId="77777777" w:rsidR="009538CC" w:rsidRDefault="009538CC">
      <w:pPr>
        <w:pStyle w:val="BodyText"/>
        <w:spacing w:before="10"/>
        <w:rPr>
          <w:sz w:val="21"/>
        </w:rPr>
      </w:pPr>
    </w:p>
    <w:p w14:paraId="666EE5D7" w14:textId="77777777" w:rsidR="009538CC" w:rsidRDefault="000725A6">
      <w:pPr>
        <w:pStyle w:val="ListParagraph"/>
        <w:numPr>
          <w:ilvl w:val="0"/>
          <w:numId w:val="4"/>
        </w:numPr>
        <w:tabs>
          <w:tab w:val="left" w:pos="1553"/>
          <w:tab w:val="left" w:pos="1554"/>
        </w:tabs>
        <w:ind w:left="1553" w:hanging="721"/>
      </w:pPr>
      <w:r>
        <w:t>visitors,</w:t>
      </w:r>
      <w:r>
        <w:rPr>
          <w:spacing w:val="-1"/>
        </w:rPr>
        <w:t xml:space="preserve"> </w:t>
      </w:r>
      <w:r>
        <w:t>contractors</w:t>
      </w:r>
      <w:r>
        <w:rPr>
          <w:spacing w:val="-3"/>
        </w:rPr>
        <w:t xml:space="preserve"> </w:t>
      </w:r>
      <w:r>
        <w:t>and</w:t>
      </w:r>
      <w:r>
        <w:rPr>
          <w:spacing w:val="-4"/>
        </w:rPr>
        <w:t xml:space="preserve"> </w:t>
      </w:r>
      <w:r>
        <w:t>volunteers.</w:t>
      </w:r>
    </w:p>
    <w:p w14:paraId="4774463E" w14:textId="77777777" w:rsidR="009538CC" w:rsidRDefault="009538CC">
      <w:pPr>
        <w:pStyle w:val="BodyText"/>
        <w:spacing w:before="1"/>
      </w:pPr>
    </w:p>
    <w:p w14:paraId="52B789E5" w14:textId="77777777" w:rsidR="009538CC" w:rsidRDefault="000725A6">
      <w:pPr>
        <w:pStyle w:val="BodyText"/>
        <w:ind w:left="833"/>
      </w:pPr>
      <w:r>
        <w:t>Other</w:t>
      </w:r>
      <w:r>
        <w:rPr>
          <w:spacing w:val="5"/>
        </w:rPr>
        <w:t xml:space="preserve"> </w:t>
      </w:r>
      <w:r>
        <w:t>NHS</w:t>
      </w:r>
      <w:r>
        <w:rPr>
          <w:spacing w:val="5"/>
        </w:rPr>
        <w:t xml:space="preserve"> </w:t>
      </w:r>
      <w:r>
        <w:t>Health</w:t>
      </w:r>
      <w:r>
        <w:rPr>
          <w:spacing w:val="3"/>
        </w:rPr>
        <w:t xml:space="preserve"> </w:t>
      </w:r>
      <w:r>
        <w:t>Boards</w:t>
      </w:r>
      <w:r>
        <w:rPr>
          <w:spacing w:val="6"/>
        </w:rPr>
        <w:t xml:space="preserve"> </w:t>
      </w:r>
      <w:r>
        <w:t>and</w:t>
      </w:r>
      <w:r>
        <w:rPr>
          <w:spacing w:val="2"/>
        </w:rPr>
        <w:t xml:space="preserve"> </w:t>
      </w:r>
      <w:r>
        <w:t>Trusts</w:t>
      </w:r>
      <w:r>
        <w:rPr>
          <w:spacing w:val="6"/>
        </w:rPr>
        <w:t xml:space="preserve"> </w:t>
      </w:r>
      <w:r>
        <w:t>will</w:t>
      </w:r>
      <w:r>
        <w:rPr>
          <w:spacing w:val="5"/>
        </w:rPr>
        <w:t xml:space="preserve"> </w:t>
      </w:r>
      <w:r>
        <w:t>have</w:t>
      </w:r>
      <w:r>
        <w:rPr>
          <w:spacing w:val="5"/>
        </w:rPr>
        <w:t xml:space="preserve"> </w:t>
      </w:r>
      <w:r>
        <w:t>their</w:t>
      </w:r>
      <w:r>
        <w:rPr>
          <w:spacing w:val="5"/>
        </w:rPr>
        <w:t xml:space="preserve"> </w:t>
      </w:r>
      <w:r>
        <w:t>own</w:t>
      </w:r>
      <w:r>
        <w:rPr>
          <w:spacing w:val="5"/>
        </w:rPr>
        <w:t xml:space="preserve"> </w:t>
      </w:r>
      <w:r>
        <w:t>health</w:t>
      </w:r>
      <w:r>
        <w:rPr>
          <w:spacing w:val="5"/>
        </w:rPr>
        <w:t xml:space="preserve"> </w:t>
      </w:r>
      <w:r>
        <w:t>and</w:t>
      </w:r>
      <w:r>
        <w:rPr>
          <w:spacing w:val="3"/>
        </w:rPr>
        <w:t xml:space="preserve"> </w:t>
      </w:r>
      <w:r>
        <w:t>safety</w:t>
      </w:r>
      <w:r>
        <w:rPr>
          <w:spacing w:val="6"/>
        </w:rPr>
        <w:t xml:space="preserve"> </w:t>
      </w:r>
      <w:r>
        <w:t>policies</w:t>
      </w:r>
      <w:r>
        <w:rPr>
          <w:spacing w:val="4"/>
        </w:rPr>
        <w:t xml:space="preserve"> </w:t>
      </w:r>
      <w:r>
        <w:t>that</w:t>
      </w:r>
      <w:r>
        <w:rPr>
          <w:spacing w:val="7"/>
        </w:rPr>
        <w:t xml:space="preserve"> </w:t>
      </w:r>
      <w:r>
        <w:t>will</w:t>
      </w:r>
      <w:r>
        <w:rPr>
          <w:spacing w:val="-58"/>
        </w:rPr>
        <w:t xml:space="preserve"> </w:t>
      </w:r>
      <w:r>
        <w:t>apply</w:t>
      </w:r>
      <w:r>
        <w:rPr>
          <w:spacing w:val="-3"/>
        </w:rPr>
        <w:t xml:space="preserve"> </w:t>
      </w:r>
      <w:r>
        <w:t>to HEIW</w:t>
      </w:r>
      <w:r>
        <w:rPr>
          <w:spacing w:val="3"/>
        </w:rPr>
        <w:t xml:space="preserve"> </w:t>
      </w:r>
      <w:r>
        <w:t>staff</w:t>
      </w:r>
      <w:r>
        <w:rPr>
          <w:spacing w:val="1"/>
        </w:rPr>
        <w:t xml:space="preserve"> </w:t>
      </w:r>
      <w:r>
        <w:t>working</w:t>
      </w:r>
      <w:r>
        <w:rPr>
          <w:spacing w:val="2"/>
        </w:rPr>
        <w:t xml:space="preserve"> </w:t>
      </w:r>
      <w:r>
        <w:t>in NHS</w:t>
      </w:r>
      <w:r>
        <w:rPr>
          <w:spacing w:val="-1"/>
        </w:rPr>
        <w:t xml:space="preserve"> </w:t>
      </w:r>
      <w:r>
        <w:t>premises</w:t>
      </w:r>
      <w:r>
        <w:rPr>
          <w:spacing w:val="-2"/>
        </w:rPr>
        <w:t xml:space="preserve"> </w:t>
      </w:r>
      <w:r>
        <w:t>elsewhere across</w:t>
      </w:r>
      <w:r>
        <w:rPr>
          <w:spacing w:val="-8"/>
        </w:rPr>
        <w:t xml:space="preserve"> </w:t>
      </w:r>
      <w:r>
        <w:t>Wales.</w:t>
      </w:r>
    </w:p>
    <w:p w14:paraId="6631FA12" w14:textId="77777777" w:rsidR="009538CC" w:rsidRDefault="009538CC">
      <w:pPr>
        <w:pStyle w:val="BodyText"/>
        <w:spacing w:before="11"/>
        <w:rPr>
          <w:sz w:val="21"/>
        </w:rPr>
      </w:pPr>
    </w:p>
    <w:p w14:paraId="26536340" w14:textId="77777777" w:rsidR="009538CC" w:rsidRDefault="000725A6">
      <w:pPr>
        <w:pStyle w:val="ListParagraph"/>
        <w:numPr>
          <w:ilvl w:val="1"/>
          <w:numId w:val="5"/>
        </w:numPr>
        <w:tabs>
          <w:tab w:val="left" w:pos="834"/>
        </w:tabs>
        <w:ind w:right="108"/>
        <w:jc w:val="both"/>
      </w:pPr>
      <w:r>
        <w:t>As</w:t>
      </w:r>
      <w:r>
        <w:rPr>
          <w:spacing w:val="-6"/>
        </w:rPr>
        <w:t xml:space="preserve"> </w:t>
      </w:r>
      <w:r>
        <w:t>part</w:t>
      </w:r>
      <w:r>
        <w:rPr>
          <w:spacing w:val="-5"/>
        </w:rPr>
        <w:t xml:space="preserve"> </w:t>
      </w:r>
      <w:r>
        <w:t>of</w:t>
      </w:r>
      <w:r>
        <w:rPr>
          <w:spacing w:val="-8"/>
        </w:rPr>
        <w:t xml:space="preserve"> </w:t>
      </w:r>
      <w:r>
        <w:t>the</w:t>
      </w:r>
      <w:r>
        <w:rPr>
          <w:spacing w:val="-9"/>
        </w:rPr>
        <w:t xml:space="preserve"> </w:t>
      </w:r>
      <w:r>
        <w:t>Smoke-Free</w:t>
      </w:r>
      <w:r>
        <w:rPr>
          <w:spacing w:val="-6"/>
        </w:rPr>
        <w:t xml:space="preserve"> </w:t>
      </w:r>
      <w:r>
        <w:t>Premises</w:t>
      </w:r>
      <w:r>
        <w:rPr>
          <w:spacing w:val="-6"/>
        </w:rPr>
        <w:t xml:space="preserve"> </w:t>
      </w:r>
      <w:r>
        <w:t>etc.</w:t>
      </w:r>
      <w:r>
        <w:rPr>
          <w:spacing w:val="-8"/>
        </w:rPr>
        <w:t xml:space="preserve"> </w:t>
      </w:r>
      <w:r>
        <w:t>(Wales)</w:t>
      </w:r>
      <w:r>
        <w:rPr>
          <w:spacing w:val="-9"/>
        </w:rPr>
        <w:t xml:space="preserve"> </w:t>
      </w:r>
      <w:r>
        <w:t>Regulations</w:t>
      </w:r>
      <w:r>
        <w:rPr>
          <w:spacing w:val="-9"/>
        </w:rPr>
        <w:t xml:space="preserve"> </w:t>
      </w:r>
      <w:r>
        <w:t>2007,</w:t>
      </w:r>
      <w:r>
        <w:rPr>
          <w:spacing w:val="-7"/>
        </w:rPr>
        <w:t xml:space="preserve"> </w:t>
      </w:r>
      <w:r>
        <w:t>smoking</w:t>
      </w:r>
      <w:r>
        <w:rPr>
          <w:spacing w:val="-7"/>
        </w:rPr>
        <w:t xml:space="preserve"> </w:t>
      </w:r>
      <w:r>
        <w:t>is</w:t>
      </w:r>
      <w:r>
        <w:rPr>
          <w:spacing w:val="-6"/>
        </w:rPr>
        <w:t xml:space="preserve"> </w:t>
      </w:r>
      <w:r>
        <w:t>prohibited</w:t>
      </w:r>
      <w:r>
        <w:rPr>
          <w:spacing w:val="-7"/>
        </w:rPr>
        <w:t xml:space="preserve"> </w:t>
      </w:r>
      <w:r>
        <w:t>in</w:t>
      </w:r>
      <w:r>
        <w:rPr>
          <w:spacing w:val="-58"/>
        </w:rPr>
        <w:t xml:space="preserve"> </w:t>
      </w:r>
      <w:r>
        <w:t>all enclosed and substantially enclosed premises and assets.</w:t>
      </w:r>
      <w:r>
        <w:rPr>
          <w:spacing w:val="1"/>
        </w:rPr>
        <w:t xml:space="preserve"> </w:t>
      </w:r>
      <w:r>
        <w:t>The use of e-cigarettes are</w:t>
      </w:r>
      <w:r>
        <w:rPr>
          <w:spacing w:val="1"/>
        </w:rPr>
        <w:t xml:space="preserve"> </w:t>
      </w:r>
      <w:r>
        <w:t>also</w:t>
      </w:r>
      <w:r>
        <w:rPr>
          <w:spacing w:val="-1"/>
        </w:rPr>
        <w:t xml:space="preserve"> </w:t>
      </w:r>
      <w:r>
        <w:t>prohibited at</w:t>
      </w:r>
      <w:r>
        <w:rPr>
          <w:spacing w:val="2"/>
        </w:rPr>
        <w:t xml:space="preserve"> </w:t>
      </w:r>
      <w:r>
        <w:t>HEIW</w:t>
      </w:r>
      <w:r>
        <w:rPr>
          <w:spacing w:val="3"/>
        </w:rPr>
        <w:t xml:space="preserve"> </w:t>
      </w:r>
      <w:r>
        <w:t>controlled</w:t>
      </w:r>
      <w:r>
        <w:rPr>
          <w:spacing w:val="-1"/>
        </w:rPr>
        <w:t xml:space="preserve"> </w:t>
      </w:r>
      <w:r>
        <w:t>premises.</w:t>
      </w:r>
    </w:p>
    <w:p w14:paraId="68135880" w14:textId="77777777" w:rsidR="009538CC" w:rsidRDefault="009538CC">
      <w:pPr>
        <w:pStyle w:val="BodyText"/>
        <w:spacing w:before="10"/>
        <w:rPr>
          <w:sz w:val="21"/>
        </w:rPr>
      </w:pPr>
    </w:p>
    <w:p w14:paraId="493726ED" w14:textId="77777777" w:rsidR="009538CC" w:rsidRDefault="000725A6">
      <w:pPr>
        <w:pStyle w:val="Heading1"/>
        <w:numPr>
          <w:ilvl w:val="0"/>
          <w:numId w:val="5"/>
        </w:numPr>
        <w:tabs>
          <w:tab w:val="left" w:pos="833"/>
          <w:tab w:val="left" w:pos="834"/>
        </w:tabs>
        <w:ind w:hanging="722"/>
      </w:pPr>
      <w:bookmarkStart w:id="3" w:name="_TOC_250004"/>
      <w:r>
        <w:t>Relevant</w:t>
      </w:r>
      <w:r>
        <w:rPr>
          <w:spacing w:val="-2"/>
        </w:rPr>
        <w:t xml:space="preserve"> </w:t>
      </w:r>
      <w:bookmarkEnd w:id="3"/>
      <w:r>
        <w:t>legislation</w:t>
      </w:r>
    </w:p>
    <w:p w14:paraId="63DD38AC" w14:textId="77777777" w:rsidR="009538CC" w:rsidRDefault="009538CC">
      <w:pPr>
        <w:pStyle w:val="BodyText"/>
        <w:spacing w:before="2"/>
        <w:rPr>
          <w:rFonts w:ascii="Arial"/>
          <w:b/>
        </w:rPr>
      </w:pPr>
    </w:p>
    <w:p w14:paraId="38D411E0" w14:textId="77777777" w:rsidR="009538CC" w:rsidRDefault="000725A6">
      <w:pPr>
        <w:pStyle w:val="ListParagraph"/>
        <w:numPr>
          <w:ilvl w:val="1"/>
          <w:numId w:val="5"/>
        </w:numPr>
        <w:tabs>
          <w:tab w:val="left" w:pos="834"/>
        </w:tabs>
        <w:spacing w:before="1"/>
        <w:ind w:right="111"/>
        <w:jc w:val="both"/>
      </w:pPr>
      <w:r>
        <w:t>As part of the smoke-free legislation, smoking is prohibited in all enclosed and substantially</w:t>
      </w:r>
      <w:r>
        <w:rPr>
          <w:spacing w:val="1"/>
        </w:rPr>
        <w:t xml:space="preserve"> </w:t>
      </w:r>
      <w:r>
        <w:t>enclosed</w:t>
      </w:r>
      <w:r>
        <w:rPr>
          <w:spacing w:val="-9"/>
        </w:rPr>
        <w:t xml:space="preserve"> </w:t>
      </w:r>
      <w:r>
        <w:t>premises.</w:t>
      </w:r>
      <w:r>
        <w:rPr>
          <w:spacing w:val="49"/>
        </w:rPr>
        <w:t xml:space="preserve"> </w:t>
      </w:r>
      <w:r>
        <w:t>Failure</w:t>
      </w:r>
      <w:r>
        <w:rPr>
          <w:spacing w:val="-7"/>
        </w:rPr>
        <w:t xml:space="preserve"> </w:t>
      </w:r>
      <w:r>
        <w:t>to</w:t>
      </w:r>
      <w:r>
        <w:rPr>
          <w:spacing w:val="-10"/>
        </w:rPr>
        <w:t xml:space="preserve"> </w:t>
      </w:r>
      <w:r>
        <w:t>comply</w:t>
      </w:r>
      <w:r>
        <w:rPr>
          <w:spacing w:val="-10"/>
        </w:rPr>
        <w:t xml:space="preserve"> </w:t>
      </w:r>
      <w:r>
        <w:t>with</w:t>
      </w:r>
      <w:r>
        <w:rPr>
          <w:spacing w:val="-8"/>
        </w:rPr>
        <w:t xml:space="preserve"> </w:t>
      </w:r>
      <w:r>
        <w:t>the</w:t>
      </w:r>
      <w:r>
        <w:rPr>
          <w:spacing w:val="-8"/>
        </w:rPr>
        <w:t xml:space="preserve"> </w:t>
      </w:r>
      <w:r>
        <w:t>law</w:t>
      </w:r>
      <w:r>
        <w:rPr>
          <w:spacing w:val="-9"/>
        </w:rPr>
        <w:t xml:space="preserve"> </w:t>
      </w:r>
      <w:r>
        <w:t>will</w:t>
      </w:r>
      <w:r>
        <w:rPr>
          <w:spacing w:val="-9"/>
        </w:rPr>
        <w:t xml:space="preserve"> </w:t>
      </w:r>
      <w:r>
        <w:t>be</w:t>
      </w:r>
      <w:r>
        <w:rPr>
          <w:spacing w:val="-8"/>
        </w:rPr>
        <w:t xml:space="preserve"> </w:t>
      </w:r>
      <w:r>
        <w:t>a</w:t>
      </w:r>
      <w:r>
        <w:rPr>
          <w:spacing w:val="-9"/>
        </w:rPr>
        <w:t xml:space="preserve"> </w:t>
      </w:r>
      <w:r>
        <w:t>criminal</w:t>
      </w:r>
      <w:r>
        <w:rPr>
          <w:spacing w:val="-9"/>
        </w:rPr>
        <w:t xml:space="preserve"> </w:t>
      </w:r>
      <w:r>
        <w:t>offence,</w:t>
      </w:r>
      <w:r>
        <w:rPr>
          <w:spacing w:val="-7"/>
        </w:rPr>
        <w:t xml:space="preserve"> </w:t>
      </w:r>
      <w:r>
        <w:t>as</w:t>
      </w:r>
      <w:r>
        <w:rPr>
          <w:spacing w:val="-8"/>
        </w:rPr>
        <w:t xml:space="preserve"> </w:t>
      </w:r>
      <w:r>
        <w:t>set</w:t>
      </w:r>
      <w:r>
        <w:rPr>
          <w:spacing w:val="-7"/>
        </w:rPr>
        <w:t xml:space="preserve"> </w:t>
      </w:r>
      <w:r>
        <w:t>out</w:t>
      </w:r>
      <w:r>
        <w:rPr>
          <w:spacing w:val="-7"/>
        </w:rPr>
        <w:t xml:space="preserve"> </w:t>
      </w:r>
      <w:r>
        <w:t>in</w:t>
      </w:r>
      <w:r>
        <w:rPr>
          <w:spacing w:val="-8"/>
        </w:rPr>
        <w:t xml:space="preserve"> </w:t>
      </w:r>
      <w:r>
        <w:t>the</w:t>
      </w:r>
      <w:r>
        <w:rPr>
          <w:spacing w:val="-59"/>
        </w:rPr>
        <w:t xml:space="preserve"> </w:t>
      </w:r>
      <w:r>
        <w:t>Health</w:t>
      </w:r>
      <w:r>
        <w:rPr>
          <w:spacing w:val="-1"/>
        </w:rPr>
        <w:t xml:space="preserve"> </w:t>
      </w:r>
      <w:r>
        <w:t>Act</w:t>
      </w:r>
      <w:r>
        <w:rPr>
          <w:spacing w:val="-1"/>
        </w:rPr>
        <w:t xml:space="preserve"> </w:t>
      </w:r>
      <w:r>
        <w:t>2006.</w:t>
      </w:r>
      <w:r>
        <w:rPr>
          <w:spacing w:val="61"/>
        </w:rPr>
        <w:t xml:space="preserve"> </w:t>
      </w:r>
      <w:r>
        <w:t>Penalties</w:t>
      </w:r>
      <w:r>
        <w:rPr>
          <w:spacing w:val="-1"/>
        </w:rPr>
        <w:t xml:space="preserve"> </w:t>
      </w:r>
      <w:r>
        <w:t>and</w:t>
      </w:r>
      <w:r>
        <w:rPr>
          <w:spacing w:val="-2"/>
        </w:rPr>
        <w:t xml:space="preserve"> </w:t>
      </w:r>
      <w:r>
        <w:t>fines are being</w:t>
      </w:r>
      <w:r>
        <w:rPr>
          <w:spacing w:val="-1"/>
        </w:rPr>
        <w:t xml:space="preserve"> </w:t>
      </w:r>
      <w:r>
        <w:t>set</w:t>
      </w:r>
      <w:r>
        <w:rPr>
          <w:spacing w:val="1"/>
        </w:rPr>
        <w:t xml:space="preserve"> </w:t>
      </w:r>
      <w:r>
        <w:t>in</w:t>
      </w:r>
      <w:r>
        <w:rPr>
          <w:spacing w:val="-3"/>
        </w:rPr>
        <w:t xml:space="preserve"> </w:t>
      </w:r>
      <w:r>
        <w:t>regulations and</w:t>
      </w:r>
      <w:r>
        <w:rPr>
          <w:spacing w:val="-3"/>
        </w:rPr>
        <w:t xml:space="preserve"> </w:t>
      </w:r>
      <w:r>
        <w:t>include:</w:t>
      </w:r>
    </w:p>
    <w:p w14:paraId="3ABE8DBA" w14:textId="77777777" w:rsidR="009538CC" w:rsidRDefault="009538CC">
      <w:pPr>
        <w:pStyle w:val="BodyText"/>
      </w:pPr>
    </w:p>
    <w:p w14:paraId="3B4FD9C2" w14:textId="77777777" w:rsidR="009538CC" w:rsidRDefault="000725A6">
      <w:pPr>
        <w:pStyle w:val="ListParagraph"/>
        <w:numPr>
          <w:ilvl w:val="2"/>
          <w:numId w:val="5"/>
        </w:numPr>
        <w:tabs>
          <w:tab w:val="left" w:pos="1193"/>
          <w:tab w:val="left" w:pos="1194"/>
        </w:tabs>
        <w:spacing w:before="1" w:line="269" w:lineRule="exact"/>
        <w:ind w:hanging="361"/>
      </w:pPr>
      <w:r>
        <w:t>Individuals may</w:t>
      </w:r>
      <w:r>
        <w:rPr>
          <w:spacing w:val="-3"/>
        </w:rPr>
        <w:t xml:space="preserve"> </w:t>
      </w:r>
      <w:r>
        <w:t>be</w:t>
      </w:r>
      <w:r>
        <w:rPr>
          <w:spacing w:val="-1"/>
        </w:rPr>
        <w:t xml:space="preserve"> </w:t>
      </w:r>
      <w:r>
        <w:t>liable</w:t>
      </w:r>
      <w:r>
        <w:rPr>
          <w:spacing w:val="1"/>
        </w:rPr>
        <w:t xml:space="preserve"> </w:t>
      </w:r>
      <w:r>
        <w:t>to</w:t>
      </w:r>
      <w:r>
        <w:rPr>
          <w:spacing w:val="-3"/>
        </w:rPr>
        <w:t xml:space="preserve"> </w:t>
      </w:r>
      <w:r>
        <w:t>a</w:t>
      </w:r>
      <w:r>
        <w:rPr>
          <w:spacing w:val="-3"/>
        </w:rPr>
        <w:t xml:space="preserve"> </w:t>
      </w:r>
      <w:r>
        <w:t>fixed</w:t>
      </w:r>
      <w:r>
        <w:rPr>
          <w:spacing w:val="-1"/>
        </w:rPr>
        <w:t xml:space="preserve"> </w:t>
      </w:r>
      <w:r>
        <w:t>penalty</w:t>
      </w:r>
      <w:r>
        <w:rPr>
          <w:spacing w:val="-5"/>
        </w:rPr>
        <w:t xml:space="preserve"> </w:t>
      </w:r>
      <w:r>
        <w:t>fine</w:t>
      </w:r>
      <w:r>
        <w:rPr>
          <w:spacing w:val="-5"/>
        </w:rPr>
        <w:t xml:space="preserve"> </w:t>
      </w:r>
      <w:r>
        <w:t>for smoking</w:t>
      </w:r>
      <w:r>
        <w:rPr>
          <w:spacing w:val="1"/>
        </w:rPr>
        <w:t xml:space="preserve"> </w:t>
      </w:r>
      <w:r>
        <w:t>in</w:t>
      </w:r>
      <w:r>
        <w:rPr>
          <w:spacing w:val="-3"/>
        </w:rPr>
        <w:t xml:space="preserve"> </w:t>
      </w:r>
      <w:r>
        <w:t>smoke-free</w:t>
      </w:r>
      <w:r>
        <w:rPr>
          <w:spacing w:val="-3"/>
        </w:rPr>
        <w:t xml:space="preserve"> </w:t>
      </w:r>
      <w:r>
        <w:t>premises;</w:t>
      </w:r>
    </w:p>
    <w:p w14:paraId="0161C25E" w14:textId="77777777" w:rsidR="009538CC" w:rsidRDefault="000725A6">
      <w:pPr>
        <w:pStyle w:val="ListParagraph"/>
        <w:numPr>
          <w:ilvl w:val="2"/>
          <w:numId w:val="5"/>
        </w:numPr>
        <w:tabs>
          <w:tab w:val="left" w:pos="1193"/>
          <w:tab w:val="left" w:pos="1194"/>
        </w:tabs>
        <w:spacing w:before="2" w:line="237" w:lineRule="auto"/>
        <w:ind w:right="112"/>
      </w:pPr>
      <w:r>
        <w:t>The</w:t>
      </w:r>
      <w:r>
        <w:rPr>
          <w:spacing w:val="23"/>
        </w:rPr>
        <w:t xml:space="preserve"> </w:t>
      </w:r>
      <w:r>
        <w:t>manager</w:t>
      </w:r>
      <w:r>
        <w:rPr>
          <w:spacing w:val="27"/>
        </w:rPr>
        <w:t xml:space="preserve"> </w:t>
      </w:r>
      <w:r>
        <w:t>or</w:t>
      </w:r>
      <w:r>
        <w:rPr>
          <w:spacing w:val="26"/>
        </w:rPr>
        <w:t xml:space="preserve"> </w:t>
      </w:r>
      <w:r>
        <w:t>person</w:t>
      </w:r>
      <w:r>
        <w:rPr>
          <w:spacing w:val="26"/>
        </w:rPr>
        <w:t xml:space="preserve"> </w:t>
      </w:r>
      <w:r>
        <w:t>in</w:t>
      </w:r>
      <w:r>
        <w:rPr>
          <w:spacing w:val="26"/>
        </w:rPr>
        <w:t xml:space="preserve"> </w:t>
      </w:r>
      <w:r>
        <w:t>control</w:t>
      </w:r>
      <w:r>
        <w:rPr>
          <w:spacing w:val="28"/>
        </w:rPr>
        <w:t xml:space="preserve"> </w:t>
      </w:r>
      <w:r>
        <w:t>of</w:t>
      </w:r>
      <w:r>
        <w:rPr>
          <w:spacing w:val="29"/>
        </w:rPr>
        <w:t xml:space="preserve"> </w:t>
      </w:r>
      <w:r>
        <w:t>any</w:t>
      </w:r>
      <w:r>
        <w:rPr>
          <w:spacing w:val="24"/>
        </w:rPr>
        <w:t xml:space="preserve"> </w:t>
      </w:r>
      <w:r>
        <w:t>smoke-free</w:t>
      </w:r>
      <w:r>
        <w:rPr>
          <w:spacing w:val="28"/>
        </w:rPr>
        <w:t xml:space="preserve"> </w:t>
      </w:r>
      <w:r>
        <w:t>premises</w:t>
      </w:r>
      <w:r>
        <w:rPr>
          <w:spacing w:val="27"/>
        </w:rPr>
        <w:t xml:space="preserve"> </w:t>
      </w:r>
      <w:r>
        <w:t>could</w:t>
      </w:r>
      <w:r>
        <w:rPr>
          <w:spacing w:val="28"/>
        </w:rPr>
        <w:t xml:space="preserve"> </w:t>
      </w:r>
      <w:r>
        <w:t>be</w:t>
      </w:r>
      <w:r>
        <w:rPr>
          <w:spacing w:val="27"/>
        </w:rPr>
        <w:t xml:space="preserve"> </w:t>
      </w:r>
      <w:r>
        <w:t>fined</w:t>
      </w:r>
      <w:r>
        <w:rPr>
          <w:spacing w:val="26"/>
        </w:rPr>
        <w:t xml:space="preserve"> </w:t>
      </w:r>
      <w:r>
        <w:t>a</w:t>
      </w:r>
      <w:r>
        <w:rPr>
          <w:spacing w:val="23"/>
        </w:rPr>
        <w:t xml:space="preserve"> </w:t>
      </w:r>
      <w:r>
        <w:t>fixed</w:t>
      </w:r>
      <w:r>
        <w:rPr>
          <w:spacing w:val="-58"/>
        </w:rPr>
        <w:t xml:space="preserve"> </w:t>
      </w:r>
      <w:r>
        <w:t>penalty</w:t>
      </w:r>
      <w:r>
        <w:rPr>
          <w:spacing w:val="-3"/>
        </w:rPr>
        <w:t xml:space="preserve"> </w:t>
      </w:r>
      <w:r>
        <w:t>for</w:t>
      </w:r>
      <w:r>
        <w:rPr>
          <w:spacing w:val="-1"/>
        </w:rPr>
        <w:t xml:space="preserve"> </w:t>
      </w:r>
      <w:r>
        <w:t>failing</w:t>
      </w:r>
      <w:r>
        <w:rPr>
          <w:spacing w:val="-1"/>
        </w:rPr>
        <w:t xml:space="preserve"> </w:t>
      </w:r>
      <w:r>
        <w:t>to</w:t>
      </w:r>
      <w:r>
        <w:rPr>
          <w:spacing w:val="-2"/>
        </w:rPr>
        <w:t xml:space="preserve"> </w:t>
      </w:r>
      <w:r>
        <w:t>display</w:t>
      </w:r>
      <w:r>
        <w:rPr>
          <w:spacing w:val="-2"/>
        </w:rPr>
        <w:t xml:space="preserve"> </w:t>
      </w:r>
      <w:r>
        <w:t>appropriate</w:t>
      </w:r>
      <w:r>
        <w:rPr>
          <w:spacing w:val="-1"/>
        </w:rPr>
        <w:t xml:space="preserve"> </w:t>
      </w:r>
      <w:r>
        <w:t>‘No Smoking’</w:t>
      </w:r>
      <w:r>
        <w:rPr>
          <w:spacing w:val="-1"/>
        </w:rPr>
        <w:t xml:space="preserve"> </w:t>
      </w:r>
      <w:r>
        <w:t>signs;</w:t>
      </w:r>
    </w:p>
    <w:p w14:paraId="1E6A504A" w14:textId="77777777" w:rsidR="009538CC" w:rsidRDefault="000725A6">
      <w:pPr>
        <w:pStyle w:val="ListParagraph"/>
        <w:numPr>
          <w:ilvl w:val="2"/>
          <w:numId w:val="5"/>
        </w:numPr>
        <w:tabs>
          <w:tab w:val="left" w:pos="1193"/>
          <w:tab w:val="left" w:pos="1194"/>
        </w:tabs>
        <w:spacing w:before="3" w:line="237" w:lineRule="auto"/>
        <w:ind w:right="116"/>
      </w:pPr>
      <w:r>
        <w:t>The</w:t>
      </w:r>
      <w:r>
        <w:rPr>
          <w:spacing w:val="23"/>
        </w:rPr>
        <w:t xml:space="preserve"> </w:t>
      </w:r>
      <w:r>
        <w:t>organisation</w:t>
      </w:r>
      <w:r>
        <w:rPr>
          <w:spacing w:val="25"/>
        </w:rPr>
        <w:t xml:space="preserve"> </w:t>
      </w:r>
      <w:r>
        <w:t>accountable</w:t>
      </w:r>
      <w:r>
        <w:rPr>
          <w:spacing w:val="23"/>
        </w:rPr>
        <w:t xml:space="preserve"> </w:t>
      </w:r>
      <w:r>
        <w:t>for</w:t>
      </w:r>
      <w:r>
        <w:rPr>
          <w:spacing w:val="24"/>
        </w:rPr>
        <w:t xml:space="preserve"> </w:t>
      </w:r>
      <w:r>
        <w:t>premises</w:t>
      </w:r>
      <w:r>
        <w:rPr>
          <w:spacing w:val="23"/>
        </w:rPr>
        <w:t xml:space="preserve"> </w:t>
      </w:r>
      <w:r>
        <w:t>could</w:t>
      </w:r>
      <w:r>
        <w:rPr>
          <w:spacing w:val="26"/>
        </w:rPr>
        <w:t xml:space="preserve"> </w:t>
      </w:r>
      <w:r>
        <w:t>be</w:t>
      </w:r>
      <w:r>
        <w:rPr>
          <w:spacing w:val="20"/>
        </w:rPr>
        <w:t xml:space="preserve"> </w:t>
      </w:r>
      <w:r>
        <w:t>fined</w:t>
      </w:r>
      <w:r>
        <w:rPr>
          <w:spacing w:val="21"/>
        </w:rPr>
        <w:t xml:space="preserve"> </w:t>
      </w:r>
      <w:r>
        <w:t>for</w:t>
      </w:r>
      <w:r>
        <w:rPr>
          <w:spacing w:val="23"/>
        </w:rPr>
        <w:t xml:space="preserve"> </w:t>
      </w:r>
      <w:r>
        <w:t>failing</w:t>
      </w:r>
      <w:r>
        <w:rPr>
          <w:spacing w:val="23"/>
        </w:rPr>
        <w:t xml:space="preserve"> </w:t>
      </w:r>
      <w:r>
        <w:t>to</w:t>
      </w:r>
      <w:r>
        <w:rPr>
          <w:spacing w:val="21"/>
        </w:rPr>
        <w:t xml:space="preserve"> </w:t>
      </w:r>
      <w:r>
        <w:t>prevent</w:t>
      </w:r>
      <w:r>
        <w:rPr>
          <w:spacing w:val="27"/>
        </w:rPr>
        <w:t xml:space="preserve"> </w:t>
      </w:r>
      <w:r>
        <w:t>others</w:t>
      </w:r>
      <w:r>
        <w:rPr>
          <w:spacing w:val="-58"/>
        </w:rPr>
        <w:t xml:space="preserve"> </w:t>
      </w:r>
      <w:r>
        <w:t>from smoking</w:t>
      </w:r>
      <w:r>
        <w:rPr>
          <w:spacing w:val="2"/>
        </w:rPr>
        <w:t xml:space="preserve"> </w:t>
      </w:r>
      <w:r>
        <w:t>in</w:t>
      </w:r>
      <w:r>
        <w:rPr>
          <w:spacing w:val="-2"/>
        </w:rPr>
        <w:t xml:space="preserve"> </w:t>
      </w:r>
      <w:r>
        <w:t>those</w:t>
      </w:r>
      <w:r>
        <w:rPr>
          <w:spacing w:val="-2"/>
        </w:rPr>
        <w:t xml:space="preserve"> </w:t>
      </w:r>
      <w:r>
        <w:t>premises.</w:t>
      </w:r>
    </w:p>
    <w:p w14:paraId="6F96ECF0" w14:textId="77777777" w:rsidR="009538CC" w:rsidRDefault="009538CC">
      <w:pPr>
        <w:pStyle w:val="BodyText"/>
        <w:spacing w:before="7"/>
        <w:rPr>
          <w:sz w:val="21"/>
        </w:rPr>
      </w:pPr>
    </w:p>
    <w:p w14:paraId="0C0CB887" w14:textId="77777777" w:rsidR="009538CC" w:rsidRDefault="000725A6">
      <w:pPr>
        <w:pStyle w:val="Heading1"/>
        <w:numPr>
          <w:ilvl w:val="0"/>
          <w:numId w:val="5"/>
        </w:numPr>
        <w:tabs>
          <w:tab w:val="left" w:pos="833"/>
          <w:tab w:val="left" w:pos="834"/>
        </w:tabs>
        <w:ind w:hanging="722"/>
      </w:pPr>
      <w:bookmarkStart w:id="4" w:name="_TOC_250003"/>
      <w:bookmarkEnd w:id="4"/>
      <w:r>
        <w:t>Definitions</w:t>
      </w:r>
    </w:p>
    <w:p w14:paraId="5F0FBC2D" w14:textId="77777777" w:rsidR="009538CC" w:rsidRDefault="009538CC">
      <w:pPr>
        <w:pStyle w:val="BodyText"/>
        <w:spacing w:before="3"/>
        <w:rPr>
          <w:rFonts w:ascii="Arial"/>
          <w:b/>
        </w:rPr>
      </w:pPr>
    </w:p>
    <w:p w14:paraId="630D8763" w14:textId="77777777" w:rsidR="009538CC" w:rsidRDefault="000725A6">
      <w:pPr>
        <w:pStyle w:val="ListParagraph"/>
        <w:numPr>
          <w:ilvl w:val="1"/>
          <w:numId w:val="5"/>
        </w:numPr>
        <w:tabs>
          <w:tab w:val="left" w:pos="833"/>
          <w:tab w:val="left" w:pos="834"/>
        </w:tabs>
        <w:ind w:hanging="722"/>
      </w:pPr>
      <w:r>
        <w:t>Second-hand</w:t>
      </w:r>
      <w:r>
        <w:rPr>
          <w:spacing w:val="-3"/>
        </w:rPr>
        <w:t xml:space="preserve"> </w:t>
      </w:r>
      <w:r>
        <w:t>smoking</w:t>
      </w:r>
    </w:p>
    <w:p w14:paraId="190FC84B" w14:textId="77777777" w:rsidR="009538CC" w:rsidRDefault="009538CC">
      <w:pPr>
        <w:pStyle w:val="BodyText"/>
        <w:spacing w:before="10"/>
        <w:rPr>
          <w:sz w:val="21"/>
        </w:rPr>
      </w:pPr>
    </w:p>
    <w:p w14:paraId="0D83AB3C" w14:textId="77777777" w:rsidR="009538CC" w:rsidRDefault="7AB6E7CB" w:rsidP="0B8F96C4">
      <w:pPr>
        <w:jc w:val="center"/>
        <w:rPr>
          <w:sz w:val="20"/>
          <w:szCs w:val="20"/>
        </w:rPr>
      </w:pPr>
      <w:r w:rsidRPr="0B8F96C4">
        <w:rPr>
          <w:w w:val="99"/>
          <w:sz w:val="20"/>
          <w:szCs w:val="20"/>
        </w:rPr>
        <w:t>3</w:t>
      </w:r>
    </w:p>
    <w:p w14:paraId="0F4CC2F0" w14:textId="77777777" w:rsidR="009538CC" w:rsidRDefault="009538CC">
      <w:pPr>
        <w:jc w:val="center"/>
        <w:rPr>
          <w:sz w:val="20"/>
        </w:rPr>
        <w:sectPr w:rsidR="009538CC">
          <w:pgSz w:w="11910" w:h="16840"/>
          <w:pgMar w:top="1040" w:right="1020" w:bottom="280" w:left="1020" w:header="720" w:footer="720" w:gutter="0"/>
          <w:cols w:space="720"/>
        </w:sectPr>
      </w:pPr>
    </w:p>
    <w:p w14:paraId="0EDF3620" w14:textId="77777777" w:rsidR="009538CC" w:rsidRDefault="000725A6">
      <w:pPr>
        <w:pStyle w:val="BodyText"/>
        <w:spacing w:before="77"/>
        <w:ind w:left="112" w:right="108"/>
        <w:jc w:val="both"/>
      </w:pPr>
      <w:r>
        <w:lastRenderedPageBreak/>
        <w:t>Second-hand smoking is the involuntary inhalation of smoke from tobacco products. It occurs when</w:t>
      </w:r>
      <w:r>
        <w:rPr>
          <w:spacing w:val="-59"/>
        </w:rPr>
        <w:t xml:space="preserve"> </w:t>
      </w:r>
      <w:r>
        <w:t>tobacco smoke permeates any environment, causing inhalation of the waste smoke by all people in</w:t>
      </w:r>
      <w:r>
        <w:rPr>
          <w:spacing w:val="-59"/>
        </w:rPr>
        <w:t xml:space="preserve"> </w:t>
      </w:r>
      <w:r>
        <w:t>that</w:t>
      </w:r>
      <w:r>
        <w:rPr>
          <w:spacing w:val="-1"/>
        </w:rPr>
        <w:t xml:space="preserve"> </w:t>
      </w:r>
      <w:r>
        <w:t>area.</w:t>
      </w:r>
    </w:p>
    <w:p w14:paraId="242C214C" w14:textId="77777777" w:rsidR="009538CC" w:rsidRDefault="009538CC">
      <w:pPr>
        <w:pStyle w:val="BodyText"/>
        <w:spacing w:before="1"/>
      </w:pPr>
    </w:p>
    <w:p w14:paraId="4C0638E0" w14:textId="77777777" w:rsidR="009538CC" w:rsidRDefault="000725A6">
      <w:pPr>
        <w:pStyle w:val="ListParagraph"/>
        <w:numPr>
          <w:ilvl w:val="1"/>
          <w:numId w:val="5"/>
        </w:numPr>
        <w:tabs>
          <w:tab w:val="left" w:pos="833"/>
          <w:tab w:val="left" w:pos="834"/>
        </w:tabs>
        <w:ind w:hanging="722"/>
      </w:pPr>
      <w:r>
        <w:t>Enclosed</w:t>
      </w:r>
      <w:r>
        <w:rPr>
          <w:spacing w:val="-2"/>
        </w:rPr>
        <w:t xml:space="preserve"> </w:t>
      </w:r>
      <w:r>
        <w:t>premises</w:t>
      </w:r>
    </w:p>
    <w:p w14:paraId="25C0C22B" w14:textId="77777777" w:rsidR="009538CC" w:rsidRDefault="009538CC">
      <w:pPr>
        <w:pStyle w:val="BodyText"/>
      </w:pPr>
    </w:p>
    <w:p w14:paraId="6EE5A876" w14:textId="77777777" w:rsidR="009538CC" w:rsidRDefault="000725A6">
      <w:pPr>
        <w:pStyle w:val="BodyText"/>
        <w:ind w:left="112" w:right="114"/>
        <w:jc w:val="both"/>
      </w:pPr>
      <w:r>
        <w:t>According</w:t>
      </w:r>
      <w:r>
        <w:rPr>
          <w:spacing w:val="-9"/>
        </w:rPr>
        <w:t xml:space="preserve"> </w:t>
      </w:r>
      <w:r>
        <w:t>to</w:t>
      </w:r>
      <w:r>
        <w:rPr>
          <w:spacing w:val="-8"/>
        </w:rPr>
        <w:t xml:space="preserve"> </w:t>
      </w:r>
      <w:r>
        <w:t>the</w:t>
      </w:r>
      <w:r>
        <w:rPr>
          <w:spacing w:val="-8"/>
        </w:rPr>
        <w:t xml:space="preserve"> </w:t>
      </w:r>
      <w:r>
        <w:t>smoke</w:t>
      </w:r>
      <w:r>
        <w:rPr>
          <w:spacing w:val="-10"/>
        </w:rPr>
        <w:t xml:space="preserve"> </w:t>
      </w:r>
      <w:r>
        <w:t>free</w:t>
      </w:r>
      <w:r>
        <w:rPr>
          <w:spacing w:val="-6"/>
        </w:rPr>
        <w:t xml:space="preserve"> </w:t>
      </w:r>
      <w:r>
        <w:t>legislation,</w:t>
      </w:r>
      <w:r>
        <w:rPr>
          <w:spacing w:val="-8"/>
        </w:rPr>
        <w:t xml:space="preserve"> </w:t>
      </w:r>
      <w:r>
        <w:t>enclosed</w:t>
      </w:r>
      <w:r>
        <w:rPr>
          <w:spacing w:val="-10"/>
        </w:rPr>
        <w:t xml:space="preserve"> </w:t>
      </w:r>
      <w:r>
        <w:t>premises</w:t>
      </w:r>
      <w:r>
        <w:rPr>
          <w:spacing w:val="-8"/>
        </w:rPr>
        <w:t xml:space="preserve"> </w:t>
      </w:r>
      <w:r>
        <w:t>are</w:t>
      </w:r>
      <w:r>
        <w:rPr>
          <w:spacing w:val="-8"/>
        </w:rPr>
        <w:t xml:space="preserve"> </w:t>
      </w:r>
      <w:r>
        <w:t>those</w:t>
      </w:r>
      <w:r>
        <w:rPr>
          <w:spacing w:val="-10"/>
        </w:rPr>
        <w:t xml:space="preserve"> </w:t>
      </w:r>
      <w:r>
        <w:t>that</w:t>
      </w:r>
      <w:r>
        <w:rPr>
          <w:spacing w:val="-9"/>
        </w:rPr>
        <w:t xml:space="preserve"> </w:t>
      </w:r>
      <w:r>
        <w:t>have</w:t>
      </w:r>
      <w:r>
        <w:rPr>
          <w:spacing w:val="-6"/>
        </w:rPr>
        <w:t xml:space="preserve"> </w:t>
      </w:r>
      <w:r>
        <w:t>a</w:t>
      </w:r>
      <w:r>
        <w:rPr>
          <w:spacing w:val="-5"/>
        </w:rPr>
        <w:t xml:space="preserve"> </w:t>
      </w:r>
      <w:r>
        <w:t>ceiling</w:t>
      </w:r>
      <w:r>
        <w:rPr>
          <w:spacing w:val="-6"/>
        </w:rPr>
        <w:t xml:space="preserve"> </w:t>
      </w:r>
      <w:r>
        <w:t>or</w:t>
      </w:r>
      <w:r>
        <w:rPr>
          <w:spacing w:val="-7"/>
        </w:rPr>
        <w:t xml:space="preserve"> </w:t>
      </w:r>
      <w:r>
        <w:t>roof</w:t>
      </w:r>
      <w:r>
        <w:rPr>
          <w:spacing w:val="-7"/>
        </w:rPr>
        <w:t xml:space="preserve"> </w:t>
      </w:r>
      <w:r>
        <w:t>and,</w:t>
      </w:r>
      <w:r>
        <w:rPr>
          <w:spacing w:val="-59"/>
        </w:rPr>
        <w:t xml:space="preserve"> </w:t>
      </w:r>
      <w:r>
        <w:t>except</w:t>
      </w:r>
      <w:r>
        <w:rPr>
          <w:spacing w:val="-2"/>
        </w:rPr>
        <w:t xml:space="preserve"> </w:t>
      </w:r>
      <w:r>
        <w:t>for</w:t>
      </w:r>
      <w:r>
        <w:rPr>
          <w:spacing w:val="-1"/>
        </w:rPr>
        <w:t xml:space="preserve"> </w:t>
      </w:r>
      <w:r>
        <w:t>doors,</w:t>
      </w:r>
      <w:r>
        <w:rPr>
          <w:spacing w:val="-1"/>
        </w:rPr>
        <w:t xml:space="preserve"> </w:t>
      </w:r>
      <w:r>
        <w:t>windows</w:t>
      </w:r>
      <w:r>
        <w:rPr>
          <w:spacing w:val="1"/>
        </w:rPr>
        <w:t xml:space="preserve"> </w:t>
      </w:r>
      <w:r>
        <w:t>or</w:t>
      </w:r>
      <w:r>
        <w:rPr>
          <w:spacing w:val="-1"/>
        </w:rPr>
        <w:t xml:space="preserve"> </w:t>
      </w:r>
      <w:r>
        <w:t>passageways,</w:t>
      </w:r>
      <w:r>
        <w:rPr>
          <w:spacing w:val="1"/>
        </w:rPr>
        <w:t xml:space="preserve"> </w:t>
      </w:r>
      <w:r>
        <w:t>are</w:t>
      </w:r>
      <w:r>
        <w:rPr>
          <w:spacing w:val="1"/>
        </w:rPr>
        <w:t xml:space="preserve"> </w:t>
      </w:r>
      <w:r>
        <w:t>wholly</w:t>
      </w:r>
      <w:r>
        <w:rPr>
          <w:spacing w:val="-2"/>
        </w:rPr>
        <w:t xml:space="preserve"> </w:t>
      </w:r>
      <w:r>
        <w:t>enclosed.</w:t>
      </w:r>
    </w:p>
    <w:p w14:paraId="7B7CA396" w14:textId="77777777" w:rsidR="009538CC" w:rsidRDefault="009538CC">
      <w:pPr>
        <w:pStyle w:val="BodyText"/>
      </w:pPr>
    </w:p>
    <w:p w14:paraId="779CA0E8" w14:textId="77777777" w:rsidR="009538CC" w:rsidRDefault="000725A6">
      <w:pPr>
        <w:pStyle w:val="ListParagraph"/>
        <w:numPr>
          <w:ilvl w:val="1"/>
          <w:numId w:val="5"/>
        </w:numPr>
        <w:tabs>
          <w:tab w:val="left" w:pos="833"/>
          <w:tab w:val="left" w:pos="834"/>
        </w:tabs>
        <w:ind w:hanging="722"/>
      </w:pPr>
      <w:r>
        <w:t>Substantially</w:t>
      </w:r>
      <w:r>
        <w:rPr>
          <w:spacing w:val="-4"/>
        </w:rPr>
        <w:t xml:space="preserve"> </w:t>
      </w:r>
      <w:r>
        <w:t>enclosed</w:t>
      </w:r>
      <w:r>
        <w:rPr>
          <w:spacing w:val="-2"/>
        </w:rPr>
        <w:t xml:space="preserve"> </w:t>
      </w:r>
      <w:r>
        <w:t>premises</w:t>
      </w:r>
    </w:p>
    <w:p w14:paraId="4ED5E861" w14:textId="77777777" w:rsidR="009538CC" w:rsidRDefault="009538CC">
      <w:pPr>
        <w:pStyle w:val="BodyText"/>
      </w:pPr>
    </w:p>
    <w:p w14:paraId="7F40B411" w14:textId="77777777" w:rsidR="009538CC" w:rsidRDefault="000725A6">
      <w:pPr>
        <w:pStyle w:val="BodyText"/>
        <w:ind w:left="112" w:right="109"/>
        <w:jc w:val="both"/>
      </w:pPr>
      <w:r>
        <w:t>Premises are considered 'substantially enclosed' if they have a ceiling or roof, but have an opening</w:t>
      </w:r>
      <w:r>
        <w:rPr>
          <w:spacing w:val="-59"/>
        </w:rPr>
        <w:t xml:space="preserve"> </w:t>
      </w:r>
      <w:r>
        <w:t>in the walls, which is less than half the total area of the walls.</w:t>
      </w:r>
      <w:r>
        <w:rPr>
          <w:spacing w:val="1"/>
        </w:rPr>
        <w:t xml:space="preserve"> </w:t>
      </w:r>
      <w:r>
        <w:t>The area of the opening does not</w:t>
      </w:r>
      <w:r>
        <w:rPr>
          <w:spacing w:val="1"/>
        </w:rPr>
        <w:t xml:space="preserve"> </w:t>
      </w:r>
      <w:r>
        <w:t>include</w:t>
      </w:r>
      <w:r>
        <w:rPr>
          <w:spacing w:val="-1"/>
        </w:rPr>
        <w:t xml:space="preserve"> </w:t>
      </w:r>
      <w:r>
        <w:t>doors, windows</w:t>
      </w:r>
      <w:r>
        <w:rPr>
          <w:spacing w:val="1"/>
        </w:rPr>
        <w:t xml:space="preserve"> </w:t>
      </w:r>
      <w:r>
        <w:t>or</w:t>
      </w:r>
      <w:r>
        <w:rPr>
          <w:spacing w:val="1"/>
        </w:rPr>
        <w:t xml:space="preserve"> </w:t>
      </w:r>
      <w:r>
        <w:t>any</w:t>
      </w:r>
      <w:r>
        <w:rPr>
          <w:spacing w:val="-3"/>
        </w:rPr>
        <w:t xml:space="preserve"> </w:t>
      </w:r>
      <w:r>
        <w:t>other</w:t>
      </w:r>
      <w:r>
        <w:rPr>
          <w:spacing w:val="-1"/>
        </w:rPr>
        <w:t xml:space="preserve"> </w:t>
      </w:r>
      <w:r>
        <w:t>fittings</w:t>
      </w:r>
      <w:r>
        <w:rPr>
          <w:spacing w:val="-2"/>
        </w:rPr>
        <w:t xml:space="preserve"> </w:t>
      </w:r>
      <w:r>
        <w:t>that</w:t>
      </w:r>
      <w:r>
        <w:rPr>
          <w:spacing w:val="-3"/>
        </w:rPr>
        <w:t xml:space="preserve"> </w:t>
      </w:r>
      <w:r>
        <w:t>can be opened</w:t>
      </w:r>
      <w:r>
        <w:rPr>
          <w:spacing w:val="-3"/>
        </w:rPr>
        <w:t xml:space="preserve"> </w:t>
      </w:r>
      <w:r>
        <w:t>or</w:t>
      </w:r>
      <w:r>
        <w:rPr>
          <w:spacing w:val="-1"/>
        </w:rPr>
        <w:t xml:space="preserve"> </w:t>
      </w:r>
      <w:r>
        <w:t>shut.</w:t>
      </w:r>
    </w:p>
    <w:p w14:paraId="7048E06A" w14:textId="77777777" w:rsidR="009538CC" w:rsidRDefault="009538CC">
      <w:pPr>
        <w:pStyle w:val="BodyText"/>
        <w:spacing w:before="10"/>
        <w:rPr>
          <w:sz w:val="21"/>
        </w:rPr>
      </w:pPr>
    </w:p>
    <w:p w14:paraId="36D6469B" w14:textId="77777777" w:rsidR="009538CC" w:rsidRDefault="000725A6">
      <w:pPr>
        <w:pStyle w:val="Heading1"/>
        <w:numPr>
          <w:ilvl w:val="0"/>
          <w:numId w:val="5"/>
        </w:numPr>
        <w:tabs>
          <w:tab w:val="left" w:pos="833"/>
          <w:tab w:val="left" w:pos="834"/>
        </w:tabs>
        <w:ind w:hanging="722"/>
      </w:pPr>
      <w:bookmarkStart w:id="5" w:name="_TOC_250002"/>
      <w:r>
        <w:t>Roles</w:t>
      </w:r>
      <w:r>
        <w:rPr>
          <w:spacing w:val="-2"/>
        </w:rPr>
        <w:t xml:space="preserve"> </w:t>
      </w:r>
      <w:r>
        <w:t>and</w:t>
      </w:r>
      <w:r>
        <w:rPr>
          <w:spacing w:val="-3"/>
        </w:rPr>
        <w:t xml:space="preserve"> </w:t>
      </w:r>
      <w:bookmarkEnd w:id="5"/>
      <w:r>
        <w:t>responsibilities</w:t>
      </w:r>
    </w:p>
    <w:p w14:paraId="555F8B23" w14:textId="77777777" w:rsidR="009538CC" w:rsidRDefault="009538CC">
      <w:pPr>
        <w:pStyle w:val="BodyText"/>
        <w:spacing w:before="1"/>
        <w:rPr>
          <w:rFonts w:ascii="Arial"/>
          <w:b/>
        </w:rPr>
      </w:pPr>
    </w:p>
    <w:p w14:paraId="4D69ADF5" w14:textId="77777777" w:rsidR="009538CC" w:rsidRDefault="000725A6">
      <w:pPr>
        <w:pStyle w:val="ListParagraph"/>
        <w:numPr>
          <w:ilvl w:val="1"/>
          <w:numId w:val="5"/>
        </w:numPr>
        <w:tabs>
          <w:tab w:val="left" w:pos="833"/>
          <w:tab w:val="left" w:pos="834"/>
        </w:tabs>
        <w:ind w:hanging="722"/>
      </w:pPr>
      <w:r>
        <w:t>Staff</w:t>
      </w:r>
    </w:p>
    <w:p w14:paraId="6A436D96" w14:textId="77777777" w:rsidR="009538CC" w:rsidRDefault="009538CC">
      <w:pPr>
        <w:pStyle w:val="BodyText"/>
      </w:pPr>
    </w:p>
    <w:p w14:paraId="37D00EAD" w14:textId="77777777" w:rsidR="009538CC" w:rsidRDefault="000725A6">
      <w:pPr>
        <w:pStyle w:val="ListParagraph"/>
        <w:numPr>
          <w:ilvl w:val="2"/>
          <w:numId w:val="3"/>
        </w:numPr>
        <w:tabs>
          <w:tab w:val="left" w:pos="1554"/>
        </w:tabs>
        <w:spacing w:before="1"/>
        <w:ind w:right="116"/>
        <w:jc w:val="both"/>
      </w:pPr>
      <w:r>
        <w:t>All staff</w:t>
      </w:r>
      <w:r>
        <w:rPr>
          <w:spacing w:val="1"/>
        </w:rPr>
        <w:t xml:space="preserve"> </w:t>
      </w:r>
      <w:r>
        <w:t>have a role in the successful implementation of this policy and where</w:t>
      </w:r>
      <w:r>
        <w:rPr>
          <w:spacing w:val="1"/>
        </w:rPr>
        <w:t xml:space="preserve"> </w:t>
      </w:r>
      <w:r>
        <w:t>confident, are encouraged to politely remind other staff, visitors, service users and</w:t>
      </w:r>
      <w:r>
        <w:rPr>
          <w:spacing w:val="1"/>
        </w:rPr>
        <w:t xml:space="preserve"> </w:t>
      </w:r>
      <w:r>
        <w:t>contractors</w:t>
      </w:r>
      <w:r>
        <w:rPr>
          <w:spacing w:val="5"/>
        </w:rPr>
        <w:t xml:space="preserve"> </w:t>
      </w:r>
      <w:r>
        <w:t>who</w:t>
      </w:r>
      <w:r>
        <w:rPr>
          <w:spacing w:val="5"/>
        </w:rPr>
        <w:t xml:space="preserve"> </w:t>
      </w:r>
      <w:r>
        <w:t>visit</w:t>
      </w:r>
      <w:r>
        <w:rPr>
          <w:spacing w:val="7"/>
        </w:rPr>
        <w:t xml:space="preserve"> </w:t>
      </w:r>
      <w:r>
        <w:t>HEIW</w:t>
      </w:r>
      <w:r>
        <w:rPr>
          <w:spacing w:val="8"/>
        </w:rPr>
        <w:t xml:space="preserve"> </w:t>
      </w:r>
      <w:r>
        <w:t>sites,</w:t>
      </w:r>
      <w:r>
        <w:rPr>
          <w:spacing w:val="4"/>
        </w:rPr>
        <w:t xml:space="preserve"> </w:t>
      </w:r>
      <w:r>
        <w:t>of</w:t>
      </w:r>
      <w:r>
        <w:rPr>
          <w:spacing w:val="7"/>
        </w:rPr>
        <w:t xml:space="preserve"> </w:t>
      </w:r>
      <w:r>
        <w:t>the</w:t>
      </w:r>
      <w:r>
        <w:rPr>
          <w:spacing w:val="18"/>
        </w:rPr>
        <w:t xml:space="preserve"> </w:t>
      </w:r>
      <w:r>
        <w:t>Smoke-Free</w:t>
      </w:r>
      <w:r>
        <w:rPr>
          <w:spacing w:val="18"/>
        </w:rPr>
        <w:t xml:space="preserve"> </w:t>
      </w:r>
      <w:r>
        <w:t>Environment</w:t>
      </w:r>
      <w:r>
        <w:rPr>
          <w:spacing w:val="18"/>
        </w:rPr>
        <w:t xml:space="preserve"> </w:t>
      </w:r>
      <w:r>
        <w:t>policy.</w:t>
      </w:r>
    </w:p>
    <w:p w14:paraId="43CFCE00" w14:textId="77777777" w:rsidR="009538CC" w:rsidRDefault="009538CC">
      <w:pPr>
        <w:pStyle w:val="BodyText"/>
      </w:pPr>
    </w:p>
    <w:p w14:paraId="161EB6F6" w14:textId="77777777" w:rsidR="009538CC" w:rsidRDefault="000725A6">
      <w:pPr>
        <w:pStyle w:val="ListParagraph"/>
        <w:numPr>
          <w:ilvl w:val="2"/>
          <w:numId w:val="3"/>
        </w:numPr>
        <w:tabs>
          <w:tab w:val="left" w:pos="1554"/>
        </w:tabs>
        <w:spacing w:before="1"/>
        <w:ind w:right="122"/>
        <w:jc w:val="both"/>
      </w:pPr>
      <w:r>
        <w:t>Any member of staff</w:t>
      </w:r>
      <w:r>
        <w:rPr>
          <w:spacing w:val="61"/>
        </w:rPr>
        <w:t xml:space="preserve"> </w:t>
      </w:r>
      <w:r>
        <w:t>who politely informs someone smoking on HEIW grounds</w:t>
      </w:r>
      <w:r>
        <w:rPr>
          <w:spacing w:val="1"/>
        </w:rPr>
        <w:t xml:space="preserve"> </w:t>
      </w:r>
      <w:r>
        <w:t>about</w:t>
      </w:r>
      <w:r>
        <w:rPr>
          <w:spacing w:val="1"/>
        </w:rPr>
        <w:t xml:space="preserve"> </w:t>
      </w:r>
      <w:r>
        <w:t>the</w:t>
      </w:r>
      <w:r>
        <w:rPr>
          <w:spacing w:val="1"/>
        </w:rPr>
        <w:t xml:space="preserve"> </w:t>
      </w:r>
      <w:r>
        <w:t>Smoke-Free</w:t>
      </w:r>
      <w:r>
        <w:rPr>
          <w:spacing w:val="1"/>
        </w:rPr>
        <w:t xml:space="preserve"> </w:t>
      </w:r>
      <w:r>
        <w:t>Environment</w:t>
      </w:r>
      <w:r>
        <w:rPr>
          <w:spacing w:val="1"/>
        </w:rPr>
        <w:t xml:space="preserve"> </w:t>
      </w:r>
      <w:r>
        <w:t>policy</w:t>
      </w:r>
      <w:r>
        <w:rPr>
          <w:spacing w:val="1"/>
        </w:rPr>
        <w:t xml:space="preserve"> </w:t>
      </w:r>
      <w:r>
        <w:t>will</w:t>
      </w:r>
      <w:r>
        <w:rPr>
          <w:spacing w:val="1"/>
        </w:rPr>
        <w:t xml:space="preserve"> </w:t>
      </w:r>
      <w:r>
        <w:t>receive</w:t>
      </w:r>
      <w:r>
        <w:rPr>
          <w:spacing w:val="1"/>
        </w:rPr>
        <w:t xml:space="preserve"> </w:t>
      </w:r>
      <w:r>
        <w:t>the</w:t>
      </w:r>
      <w:r>
        <w:rPr>
          <w:spacing w:val="1"/>
        </w:rPr>
        <w:t xml:space="preserve"> </w:t>
      </w:r>
      <w:r>
        <w:t>full</w:t>
      </w:r>
      <w:r>
        <w:rPr>
          <w:spacing w:val="1"/>
        </w:rPr>
        <w:t xml:space="preserve"> </w:t>
      </w:r>
      <w:r>
        <w:t>support</w:t>
      </w:r>
      <w:r>
        <w:rPr>
          <w:spacing w:val="1"/>
        </w:rPr>
        <w:t xml:space="preserve"> </w:t>
      </w:r>
      <w:r>
        <w:t>of</w:t>
      </w:r>
      <w:r>
        <w:rPr>
          <w:spacing w:val="1"/>
        </w:rPr>
        <w:t xml:space="preserve"> </w:t>
      </w:r>
      <w:r>
        <w:t>the</w:t>
      </w:r>
      <w:r>
        <w:rPr>
          <w:spacing w:val="1"/>
        </w:rPr>
        <w:t xml:space="preserve"> </w:t>
      </w:r>
      <w:r>
        <w:t>Executive</w:t>
      </w:r>
      <w:r>
        <w:rPr>
          <w:spacing w:val="12"/>
        </w:rPr>
        <w:t xml:space="preserve"> </w:t>
      </w:r>
      <w:r>
        <w:t>Team.</w:t>
      </w:r>
    </w:p>
    <w:p w14:paraId="335DB07E" w14:textId="77777777" w:rsidR="009538CC" w:rsidRDefault="009538CC">
      <w:pPr>
        <w:pStyle w:val="BodyText"/>
      </w:pPr>
    </w:p>
    <w:p w14:paraId="2C48A34C" w14:textId="77777777" w:rsidR="009538CC" w:rsidRDefault="000725A6">
      <w:pPr>
        <w:pStyle w:val="ListParagraph"/>
        <w:numPr>
          <w:ilvl w:val="1"/>
          <w:numId w:val="5"/>
        </w:numPr>
        <w:tabs>
          <w:tab w:val="left" w:pos="833"/>
          <w:tab w:val="left" w:pos="834"/>
        </w:tabs>
        <w:ind w:hanging="722"/>
      </w:pPr>
      <w:r>
        <w:t>Managerial</w:t>
      </w:r>
      <w:r>
        <w:rPr>
          <w:spacing w:val="-4"/>
        </w:rPr>
        <w:t xml:space="preserve"> </w:t>
      </w:r>
      <w:r>
        <w:t>responsibilities</w:t>
      </w:r>
    </w:p>
    <w:p w14:paraId="79AD660F" w14:textId="77777777" w:rsidR="009538CC" w:rsidRDefault="009538CC">
      <w:pPr>
        <w:pStyle w:val="BodyText"/>
        <w:spacing w:before="10"/>
        <w:rPr>
          <w:sz w:val="21"/>
        </w:rPr>
      </w:pPr>
    </w:p>
    <w:p w14:paraId="0C314A49" w14:textId="77777777" w:rsidR="009538CC" w:rsidRDefault="000725A6">
      <w:pPr>
        <w:pStyle w:val="ListParagraph"/>
        <w:numPr>
          <w:ilvl w:val="2"/>
          <w:numId w:val="2"/>
        </w:numPr>
        <w:tabs>
          <w:tab w:val="left" w:pos="1553"/>
          <w:tab w:val="left" w:pos="1554"/>
        </w:tabs>
        <w:ind w:hanging="721"/>
      </w:pPr>
      <w:r>
        <w:t>Executive</w:t>
      </w:r>
      <w:r>
        <w:rPr>
          <w:spacing w:val="-1"/>
        </w:rPr>
        <w:t xml:space="preserve"> </w:t>
      </w:r>
      <w:r>
        <w:t>Team,</w:t>
      </w:r>
      <w:r>
        <w:rPr>
          <w:spacing w:val="-2"/>
        </w:rPr>
        <w:t xml:space="preserve"> </w:t>
      </w:r>
      <w:r>
        <w:t>Senior</w:t>
      </w:r>
      <w:r>
        <w:rPr>
          <w:spacing w:val="-1"/>
        </w:rPr>
        <w:t xml:space="preserve"> </w:t>
      </w:r>
      <w:r>
        <w:t>Leadership</w:t>
      </w:r>
      <w:r>
        <w:rPr>
          <w:spacing w:val="-3"/>
        </w:rPr>
        <w:t xml:space="preserve"> </w:t>
      </w:r>
      <w:r>
        <w:t>Team</w:t>
      </w:r>
      <w:r>
        <w:rPr>
          <w:spacing w:val="1"/>
        </w:rPr>
        <w:t xml:space="preserve"> </w:t>
      </w:r>
      <w:r>
        <w:t>and</w:t>
      </w:r>
      <w:r>
        <w:rPr>
          <w:spacing w:val="-3"/>
        </w:rPr>
        <w:t xml:space="preserve"> </w:t>
      </w:r>
      <w:r>
        <w:t>Line Managers</w:t>
      </w:r>
    </w:p>
    <w:p w14:paraId="59FB774F" w14:textId="77777777" w:rsidR="009538CC" w:rsidRDefault="009538CC">
      <w:pPr>
        <w:pStyle w:val="BodyText"/>
        <w:spacing w:before="1"/>
      </w:pPr>
    </w:p>
    <w:p w14:paraId="1F1CF2A9" w14:textId="77777777" w:rsidR="009538CC" w:rsidRDefault="000725A6">
      <w:pPr>
        <w:pStyle w:val="BodyText"/>
        <w:ind w:left="833" w:right="112"/>
        <w:jc w:val="both"/>
      </w:pPr>
      <w:r>
        <w:t>The Executive Team, the Senior Leadership Team and Line Managers are responsible for</w:t>
      </w:r>
      <w:r>
        <w:rPr>
          <w:spacing w:val="1"/>
        </w:rPr>
        <w:t xml:space="preserve"> </w:t>
      </w:r>
      <w:r>
        <w:t>ensuring that the Smoke-Free Environment policy is adhered to at all levels within the</w:t>
      </w:r>
      <w:r>
        <w:rPr>
          <w:spacing w:val="1"/>
        </w:rPr>
        <w:t xml:space="preserve"> </w:t>
      </w:r>
      <w:r>
        <w:t>organisation</w:t>
      </w:r>
      <w:r>
        <w:rPr>
          <w:spacing w:val="-1"/>
        </w:rPr>
        <w:t xml:space="preserve"> </w:t>
      </w:r>
      <w:r>
        <w:t>and</w:t>
      </w:r>
      <w:r>
        <w:rPr>
          <w:spacing w:val="-2"/>
        </w:rPr>
        <w:t xml:space="preserve"> </w:t>
      </w:r>
      <w:r>
        <w:t>acting</w:t>
      </w:r>
      <w:r>
        <w:rPr>
          <w:spacing w:val="-2"/>
        </w:rPr>
        <w:t xml:space="preserve"> </w:t>
      </w:r>
      <w:r>
        <w:t>as policy</w:t>
      </w:r>
      <w:r>
        <w:rPr>
          <w:spacing w:val="-2"/>
        </w:rPr>
        <w:t xml:space="preserve"> </w:t>
      </w:r>
      <w:r>
        <w:t>"Champions".</w:t>
      </w:r>
    </w:p>
    <w:p w14:paraId="3495F285" w14:textId="77777777" w:rsidR="009538CC" w:rsidRDefault="009538CC">
      <w:pPr>
        <w:pStyle w:val="BodyText"/>
        <w:spacing w:before="1"/>
      </w:pPr>
    </w:p>
    <w:p w14:paraId="7785A9D6" w14:textId="77777777" w:rsidR="009538CC" w:rsidRDefault="000725A6">
      <w:pPr>
        <w:pStyle w:val="ListParagraph"/>
        <w:numPr>
          <w:ilvl w:val="2"/>
          <w:numId w:val="2"/>
        </w:numPr>
        <w:tabs>
          <w:tab w:val="left" w:pos="1553"/>
          <w:tab w:val="left" w:pos="1554"/>
        </w:tabs>
        <w:ind w:hanging="721"/>
      </w:pPr>
      <w:r>
        <w:t>Director</w:t>
      </w:r>
      <w:r>
        <w:rPr>
          <w:spacing w:val="-3"/>
        </w:rPr>
        <w:t xml:space="preserve"> </w:t>
      </w:r>
      <w:r>
        <w:t>of</w:t>
      </w:r>
      <w:r>
        <w:rPr>
          <w:spacing w:val="-4"/>
        </w:rPr>
        <w:t xml:space="preserve"> </w:t>
      </w:r>
      <w:r>
        <w:t>Workforce</w:t>
      </w:r>
      <w:r>
        <w:rPr>
          <w:spacing w:val="-2"/>
        </w:rPr>
        <w:t xml:space="preserve"> </w:t>
      </w:r>
      <w:r>
        <w:t>and</w:t>
      </w:r>
      <w:r>
        <w:rPr>
          <w:spacing w:val="-2"/>
        </w:rPr>
        <w:t xml:space="preserve"> </w:t>
      </w:r>
      <w:r>
        <w:t>Organisational</w:t>
      </w:r>
      <w:r>
        <w:rPr>
          <w:spacing w:val="-2"/>
        </w:rPr>
        <w:t xml:space="preserve"> </w:t>
      </w:r>
      <w:r>
        <w:t>Development</w:t>
      </w:r>
    </w:p>
    <w:p w14:paraId="5DD1688F" w14:textId="77777777" w:rsidR="009538CC" w:rsidRDefault="009538CC">
      <w:pPr>
        <w:pStyle w:val="BodyText"/>
      </w:pPr>
    </w:p>
    <w:p w14:paraId="45A50C7E" w14:textId="77777777" w:rsidR="009538CC" w:rsidRDefault="000725A6">
      <w:pPr>
        <w:pStyle w:val="BodyText"/>
        <w:ind w:left="833" w:right="121"/>
        <w:jc w:val="both"/>
      </w:pPr>
      <w:r>
        <w:t>The</w:t>
      </w:r>
      <w:r>
        <w:rPr>
          <w:spacing w:val="1"/>
        </w:rPr>
        <w:t xml:space="preserve"> </w:t>
      </w:r>
      <w:r>
        <w:t>Director</w:t>
      </w:r>
      <w:r>
        <w:rPr>
          <w:spacing w:val="1"/>
        </w:rPr>
        <w:t xml:space="preserve"> </w:t>
      </w:r>
      <w:r>
        <w:t>of</w:t>
      </w:r>
      <w:r>
        <w:rPr>
          <w:spacing w:val="61"/>
        </w:rPr>
        <w:t xml:space="preserve"> </w:t>
      </w:r>
      <w:r>
        <w:t>Workforce</w:t>
      </w:r>
      <w:r>
        <w:rPr>
          <w:spacing w:val="61"/>
        </w:rPr>
        <w:t xml:space="preserve"> </w:t>
      </w:r>
      <w:r>
        <w:t>and</w:t>
      </w:r>
      <w:r>
        <w:rPr>
          <w:spacing w:val="61"/>
        </w:rPr>
        <w:t xml:space="preserve"> </w:t>
      </w:r>
      <w:r>
        <w:t>Organisational</w:t>
      </w:r>
      <w:r>
        <w:rPr>
          <w:spacing w:val="61"/>
        </w:rPr>
        <w:t xml:space="preserve"> </w:t>
      </w:r>
      <w:r>
        <w:t>Development</w:t>
      </w:r>
      <w:r>
        <w:rPr>
          <w:spacing w:val="61"/>
        </w:rPr>
        <w:t xml:space="preserve"> </w:t>
      </w:r>
      <w:r>
        <w:t>has</w:t>
      </w:r>
      <w:r>
        <w:rPr>
          <w:spacing w:val="61"/>
        </w:rPr>
        <w:t xml:space="preserve"> </w:t>
      </w:r>
      <w:r>
        <w:t>overall</w:t>
      </w:r>
      <w:r>
        <w:rPr>
          <w:spacing w:val="61"/>
        </w:rPr>
        <w:t xml:space="preserve"> </w:t>
      </w:r>
      <w:r>
        <w:t>responsibility</w:t>
      </w:r>
      <w:r>
        <w:rPr>
          <w:spacing w:val="1"/>
        </w:rPr>
        <w:t xml:space="preserve"> </w:t>
      </w:r>
      <w:r>
        <w:t>for</w:t>
      </w:r>
      <w:r>
        <w:rPr>
          <w:spacing w:val="13"/>
        </w:rPr>
        <w:t xml:space="preserve"> </w:t>
      </w:r>
      <w:r>
        <w:t>the</w:t>
      </w:r>
      <w:r>
        <w:rPr>
          <w:spacing w:val="15"/>
        </w:rPr>
        <w:t xml:space="preserve"> </w:t>
      </w:r>
      <w:r>
        <w:t>implementation</w:t>
      </w:r>
      <w:r>
        <w:rPr>
          <w:spacing w:val="12"/>
        </w:rPr>
        <w:t xml:space="preserve"> </w:t>
      </w:r>
      <w:r>
        <w:t>and</w:t>
      </w:r>
      <w:r>
        <w:rPr>
          <w:spacing w:val="12"/>
        </w:rPr>
        <w:t xml:space="preserve"> </w:t>
      </w:r>
      <w:r>
        <w:t>review</w:t>
      </w:r>
      <w:r>
        <w:rPr>
          <w:spacing w:val="11"/>
        </w:rPr>
        <w:t xml:space="preserve"> </w:t>
      </w:r>
      <w:r>
        <w:t>of</w:t>
      </w:r>
      <w:r>
        <w:rPr>
          <w:spacing w:val="16"/>
        </w:rPr>
        <w:t xml:space="preserve"> </w:t>
      </w:r>
      <w:r>
        <w:t>this</w:t>
      </w:r>
      <w:r>
        <w:rPr>
          <w:spacing w:val="15"/>
        </w:rPr>
        <w:t xml:space="preserve"> </w:t>
      </w:r>
      <w:r>
        <w:t>policy.</w:t>
      </w:r>
    </w:p>
    <w:p w14:paraId="67DD0FBE" w14:textId="77777777" w:rsidR="009538CC" w:rsidRDefault="009538CC">
      <w:pPr>
        <w:pStyle w:val="BodyText"/>
        <w:spacing w:before="9"/>
        <w:rPr>
          <w:sz w:val="21"/>
        </w:rPr>
      </w:pPr>
    </w:p>
    <w:p w14:paraId="26B1E14A" w14:textId="77777777" w:rsidR="009538CC" w:rsidRDefault="000725A6">
      <w:pPr>
        <w:pStyle w:val="Heading1"/>
        <w:numPr>
          <w:ilvl w:val="0"/>
          <w:numId w:val="5"/>
        </w:numPr>
        <w:tabs>
          <w:tab w:val="left" w:pos="833"/>
          <w:tab w:val="left" w:pos="834"/>
        </w:tabs>
        <w:ind w:hanging="722"/>
      </w:pPr>
      <w:bookmarkStart w:id="6" w:name="_TOC_250001"/>
      <w:r>
        <w:t>Application</w:t>
      </w:r>
      <w:r>
        <w:rPr>
          <w:spacing w:val="-1"/>
        </w:rPr>
        <w:t xml:space="preserve"> </w:t>
      </w:r>
      <w:r>
        <w:t>of</w:t>
      </w:r>
      <w:r>
        <w:rPr>
          <w:spacing w:val="-2"/>
        </w:rPr>
        <w:t xml:space="preserve"> </w:t>
      </w:r>
      <w:r>
        <w:t>this</w:t>
      </w:r>
      <w:r>
        <w:rPr>
          <w:spacing w:val="-3"/>
        </w:rPr>
        <w:t xml:space="preserve"> </w:t>
      </w:r>
      <w:bookmarkEnd w:id="6"/>
      <w:r>
        <w:t>policy</w:t>
      </w:r>
    </w:p>
    <w:p w14:paraId="111C91A0" w14:textId="77777777" w:rsidR="009538CC" w:rsidRDefault="009538CC">
      <w:pPr>
        <w:pStyle w:val="BodyText"/>
        <w:spacing w:before="2"/>
        <w:rPr>
          <w:rFonts w:ascii="Arial"/>
          <w:b/>
        </w:rPr>
      </w:pPr>
    </w:p>
    <w:p w14:paraId="100B7461" w14:textId="5AC2BB51" w:rsidR="009538CC" w:rsidRDefault="000725A6">
      <w:pPr>
        <w:pStyle w:val="BodyText"/>
        <w:spacing w:before="1"/>
        <w:ind w:left="112" w:right="109"/>
        <w:jc w:val="both"/>
      </w:pPr>
      <w:r>
        <w:t>The following actions illustrate HEIW’s approach to implementing and monitoring compliance with</w:t>
      </w:r>
      <w:r>
        <w:rPr>
          <w:spacing w:val="1"/>
        </w:rPr>
        <w:t xml:space="preserve"> </w:t>
      </w:r>
      <w:r>
        <w:t>this policy.</w:t>
      </w:r>
      <w:r w:rsidR="009F648E">
        <w:t xml:space="preserve">  Staff found to be smoking on HEIW premises may be dealt with under the Disciplinary Policy.</w:t>
      </w:r>
    </w:p>
    <w:p w14:paraId="227C6B22" w14:textId="77777777" w:rsidR="009538CC" w:rsidRDefault="009538CC">
      <w:pPr>
        <w:pStyle w:val="BodyText"/>
        <w:spacing w:before="11"/>
        <w:rPr>
          <w:sz w:val="21"/>
        </w:rPr>
      </w:pPr>
    </w:p>
    <w:p w14:paraId="1A26AC2E" w14:textId="77777777" w:rsidR="009538CC" w:rsidRDefault="000725A6">
      <w:pPr>
        <w:pStyle w:val="ListParagraph"/>
        <w:numPr>
          <w:ilvl w:val="1"/>
          <w:numId w:val="5"/>
        </w:numPr>
        <w:tabs>
          <w:tab w:val="left" w:pos="833"/>
          <w:tab w:val="left" w:pos="834"/>
        </w:tabs>
        <w:ind w:hanging="722"/>
      </w:pPr>
      <w:r>
        <w:t>No</w:t>
      </w:r>
      <w:r>
        <w:rPr>
          <w:spacing w:val="-2"/>
        </w:rPr>
        <w:t xml:space="preserve"> </w:t>
      </w:r>
      <w:r>
        <w:t>smoking</w:t>
      </w:r>
      <w:r>
        <w:rPr>
          <w:spacing w:val="-1"/>
        </w:rPr>
        <w:t xml:space="preserve"> </w:t>
      </w:r>
      <w:r>
        <w:t>signs</w:t>
      </w:r>
    </w:p>
    <w:p w14:paraId="58A8165C" w14:textId="77777777" w:rsidR="009538CC" w:rsidRDefault="009538CC">
      <w:pPr>
        <w:pStyle w:val="BodyText"/>
      </w:pPr>
    </w:p>
    <w:p w14:paraId="436EA35C" w14:textId="77777777" w:rsidR="009538CC" w:rsidRDefault="000725A6">
      <w:pPr>
        <w:pStyle w:val="BodyText"/>
        <w:spacing w:before="1"/>
        <w:ind w:left="112" w:right="110"/>
        <w:jc w:val="both"/>
      </w:pPr>
      <w:r>
        <w:t>HEIW is required by law to display appropriate ‘no smoking’ signs, in prominent positions at or near</w:t>
      </w:r>
      <w:r>
        <w:rPr>
          <w:spacing w:val="-59"/>
        </w:rPr>
        <w:t xml:space="preserve"> </w:t>
      </w:r>
      <w:r>
        <w:t>each entrance to premises, so that people entering the premises can see it.</w:t>
      </w:r>
      <w:r>
        <w:rPr>
          <w:spacing w:val="1"/>
        </w:rPr>
        <w:t xml:space="preserve"> </w:t>
      </w:r>
      <w:r>
        <w:t>If there is more than</w:t>
      </w:r>
      <w:r>
        <w:rPr>
          <w:spacing w:val="1"/>
        </w:rPr>
        <w:t xml:space="preserve"> </w:t>
      </w:r>
      <w:r>
        <w:t>one</w:t>
      </w:r>
      <w:r>
        <w:rPr>
          <w:spacing w:val="-4"/>
        </w:rPr>
        <w:t xml:space="preserve"> </w:t>
      </w:r>
      <w:r>
        <w:t>entrance</w:t>
      </w:r>
      <w:r>
        <w:rPr>
          <w:spacing w:val="-6"/>
        </w:rPr>
        <w:t xml:space="preserve"> </w:t>
      </w:r>
      <w:r>
        <w:t>used</w:t>
      </w:r>
      <w:r>
        <w:rPr>
          <w:spacing w:val="-5"/>
        </w:rPr>
        <w:t xml:space="preserve"> </w:t>
      </w:r>
      <w:r>
        <w:t>by</w:t>
      </w:r>
      <w:r>
        <w:rPr>
          <w:spacing w:val="-6"/>
        </w:rPr>
        <w:t xml:space="preserve"> </w:t>
      </w:r>
      <w:r>
        <w:t>staff,</w:t>
      </w:r>
      <w:r>
        <w:rPr>
          <w:spacing w:val="-4"/>
        </w:rPr>
        <w:t xml:space="preserve"> </w:t>
      </w:r>
      <w:r>
        <w:t>service</w:t>
      </w:r>
      <w:r>
        <w:rPr>
          <w:spacing w:val="-4"/>
        </w:rPr>
        <w:t xml:space="preserve"> </w:t>
      </w:r>
      <w:r>
        <w:t>users,</w:t>
      </w:r>
      <w:r>
        <w:rPr>
          <w:spacing w:val="-5"/>
        </w:rPr>
        <w:t xml:space="preserve"> </w:t>
      </w:r>
      <w:r>
        <w:t>contractors</w:t>
      </w:r>
      <w:r>
        <w:rPr>
          <w:spacing w:val="-5"/>
        </w:rPr>
        <w:t xml:space="preserve"> </w:t>
      </w:r>
      <w:r>
        <w:t>or</w:t>
      </w:r>
      <w:r>
        <w:rPr>
          <w:spacing w:val="-5"/>
        </w:rPr>
        <w:t xml:space="preserve"> </w:t>
      </w:r>
      <w:r>
        <w:t>visitors,</w:t>
      </w:r>
      <w:r>
        <w:rPr>
          <w:spacing w:val="-3"/>
        </w:rPr>
        <w:t xml:space="preserve"> </w:t>
      </w:r>
      <w:r>
        <w:t>more</w:t>
      </w:r>
      <w:r>
        <w:rPr>
          <w:spacing w:val="-6"/>
        </w:rPr>
        <w:t xml:space="preserve"> </w:t>
      </w:r>
      <w:r>
        <w:t>than</w:t>
      </w:r>
      <w:r>
        <w:rPr>
          <w:spacing w:val="-3"/>
        </w:rPr>
        <w:t xml:space="preserve"> </w:t>
      </w:r>
      <w:r>
        <w:t>one</w:t>
      </w:r>
      <w:r>
        <w:rPr>
          <w:spacing w:val="-6"/>
        </w:rPr>
        <w:t xml:space="preserve"> </w:t>
      </w:r>
      <w:r>
        <w:t>sign</w:t>
      </w:r>
      <w:r>
        <w:rPr>
          <w:spacing w:val="-6"/>
        </w:rPr>
        <w:t xml:space="preserve"> </w:t>
      </w:r>
      <w:r>
        <w:t>will</w:t>
      </w:r>
      <w:r>
        <w:rPr>
          <w:spacing w:val="-4"/>
        </w:rPr>
        <w:t xml:space="preserve"> </w:t>
      </w:r>
      <w:r>
        <w:t>need</w:t>
      </w:r>
      <w:r>
        <w:rPr>
          <w:spacing w:val="-7"/>
        </w:rPr>
        <w:t xml:space="preserve"> </w:t>
      </w:r>
      <w:r>
        <w:t>to</w:t>
      </w:r>
      <w:r>
        <w:rPr>
          <w:spacing w:val="-8"/>
        </w:rPr>
        <w:t xml:space="preserve"> </w:t>
      </w:r>
      <w:r>
        <w:t>be</w:t>
      </w:r>
      <w:r>
        <w:rPr>
          <w:spacing w:val="-59"/>
        </w:rPr>
        <w:t xml:space="preserve"> </w:t>
      </w:r>
      <w:r>
        <w:t>displayed.</w:t>
      </w:r>
    </w:p>
    <w:p w14:paraId="067DD565" w14:textId="77777777" w:rsidR="009538CC" w:rsidRDefault="009538CC">
      <w:pPr>
        <w:pStyle w:val="BodyText"/>
        <w:spacing w:before="11"/>
        <w:rPr>
          <w:sz w:val="21"/>
        </w:rPr>
      </w:pPr>
    </w:p>
    <w:p w14:paraId="7FE47F95" w14:textId="77777777" w:rsidR="009538CC" w:rsidRDefault="000725A6">
      <w:pPr>
        <w:pStyle w:val="BodyText"/>
        <w:ind w:left="112" w:right="113"/>
        <w:jc w:val="both"/>
      </w:pPr>
      <w:r>
        <w:t>The Facilities and Compliance Manager will ensure that the site displays appropriate no smoking</w:t>
      </w:r>
      <w:r>
        <w:rPr>
          <w:spacing w:val="1"/>
        </w:rPr>
        <w:t xml:space="preserve"> </w:t>
      </w:r>
      <w:r>
        <w:t>signage.</w:t>
      </w:r>
    </w:p>
    <w:p w14:paraId="7BFF79BA" w14:textId="77777777" w:rsidR="009538CC" w:rsidRDefault="009538CC">
      <w:pPr>
        <w:pStyle w:val="BodyText"/>
        <w:rPr>
          <w:sz w:val="20"/>
        </w:rPr>
      </w:pPr>
    </w:p>
    <w:p w14:paraId="12EDC57E" w14:textId="77777777" w:rsidR="009538CC" w:rsidRDefault="009538CC">
      <w:pPr>
        <w:pStyle w:val="BodyText"/>
        <w:rPr>
          <w:sz w:val="20"/>
        </w:rPr>
      </w:pPr>
    </w:p>
    <w:p w14:paraId="46BE1C0F" w14:textId="77777777" w:rsidR="009538CC" w:rsidRDefault="009538CC">
      <w:pPr>
        <w:pStyle w:val="BodyText"/>
        <w:spacing w:before="8"/>
        <w:rPr>
          <w:sz w:val="26"/>
        </w:rPr>
      </w:pPr>
    </w:p>
    <w:p w14:paraId="06474884" w14:textId="77777777" w:rsidR="009538CC" w:rsidRDefault="314FA3BB" w:rsidP="0B8F96C4">
      <w:pPr>
        <w:spacing w:before="93"/>
        <w:jc w:val="center"/>
        <w:rPr>
          <w:sz w:val="20"/>
          <w:szCs w:val="20"/>
        </w:rPr>
      </w:pPr>
      <w:r w:rsidRPr="0B8F96C4">
        <w:rPr>
          <w:w w:val="99"/>
          <w:sz w:val="20"/>
          <w:szCs w:val="20"/>
        </w:rPr>
        <w:t>4</w:t>
      </w:r>
    </w:p>
    <w:p w14:paraId="77B593FE" w14:textId="77777777" w:rsidR="009538CC" w:rsidRDefault="009538CC">
      <w:pPr>
        <w:jc w:val="center"/>
        <w:rPr>
          <w:sz w:val="20"/>
        </w:rPr>
        <w:sectPr w:rsidR="009538CC">
          <w:pgSz w:w="11910" w:h="16840"/>
          <w:pgMar w:top="1040" w:right="1020" w:bottom="280" w:left="1020" w:header="720" w:footer="720" w:gutter="0"/>
          <w:cols w:space="720"/>
        </w:sectPr>
      </w:pPr>
    </w:p>
    <w:p w14:paraId="0BFB5F47" w14:textId="77777777" w:rsidR="009538CC" w:rsidRDefault="000725A6">
      <w:pPr>
        <w:pStyle w:val="ListParagraph"/>
        <w:numPr>
          <w:ilvl w:val="1"/>
          <w:numId w:val="5"/>
        </w:numPr>
        <w:tabs>
          <w:tab w:val="left" w:pos="833"/>
          <w:tab w:val="left" w:pos="834"/>
        </w:tabs>
        <w:spacing w:before="71"/>
        <w:ind w:hanging="722"/>
      </w:pPr>
      <w:r>
        <w:lastRenderedPageBreak/>
        <w:t>HEIW Controlled</w:t>
      </w:r>
      <w:r>
        <w:rPr>
          <w:spacing w:val="-5"/>
        </w:rPr>
        <w:t xml:space="preserve"> </w:t>
      </w:r>
      <w:r>
        <w:t>premises</w:t>
      </w:r>
    </w:p>
    <w:p w14:paraId="4582DEC4" w14:textId="77777777" w:rsidR="009538CC" w:rsidRDefault="009538CC">
      <w:pPr>
        <w:pStyle w:val="BodyText"/>
        <w:spacing w:before="1"/>
      </w:pPr>
    </w:p>
    <w:p w14:paraId="48A8D2FA" w14:textId="77777777" w:rsidR="009538CC" w:rsidRDefault="000725A6">
      <w:pPr>
        <w:pStyle w:val="BodyText"/>
        <w:ind w:left="112" w:right="109"/>
        <w:jc w:val="both"/>
      </w:pPr>
      <w:r>
        <w:t>Smoking and the use of electronic cigarettes is prohibited on HEIW controlled premises, which</w:t>
      </w:r>
      <w:r>
        <w:rPr>
          <w:spacing w:val="1"/>
        </w:rPr>
        <w:t xml:space="preserve"> </w:t>
      </w:r>
      <w:r>
        <w:t>includes site, grounds and building.</w:t>
      </w:r>
      <w:r>
        <w:rPr>
          <w:spacing w:val="1"/>
        </w:rPr>
        <w:t xml:space="preserve"> </w:t>
      </w:r>
      <w:r>
        <w:t>These restrictions include all areas up to the boundaries and</w:t>
      </w:r>
      <w:r>
        <w:rPr>
          <w:spacing w:val="1"/>
        </w:rPr>
        <w:t xml:space="preserve"> </w:t>
      </w:r>
      <w:r>
        <w:t>include</w:t>
      </w:r>
      <w:r>
        <w:rPr>
          <w:spacing w:val="-7"/>
        </w:rPr>
        <w:t xml:space="preserve"> </w:t>
      </w:r>
      <w:r>
        <w:t>where</w:t>
      </w:r>
      <w:r>
        <w:rPr>
          <w:spacing w:val="-6"/>
        </w:rPr>
        <w:t xml:space="preserve"> </w:t>
      </w:r>
      <w:r>
        <w:t>applicable</w:t>
      </w:r>
      <w:r>
        <w:rPr>
          <w:spacing w:val="-7"/>
        </w:rPr>
        <w:t xml:space="preserve"> </w:t>
      </w:r>
      <w:r>
        <w:t>the</w:t>
      </w:r>
      <w:r>
        <w:rPr>
          <w:spacing w:val="-6"/>
        </w:rPr>
        <w:t xml:space="preserve"> </w:t>
      </w:r>
      <w:r>
        <w:t>car</w:t>
      </w:r>
      <w:r>
        <w:rPr>
          <w:spacing w:val="-6"/>
        </w:rPr>
        <w:t xml:space="preserve"> </w:t>
      </w:r>
      <w:r>
        <w:t>park</w:t>
      </w:r>
      <w:r>
        <w:rPr>
          <w:spacing w:val="-6"/>
        </w:rPr>
        <w:t xml:space="preserve"> </w:t>
      </w:r>
      <w:r>
        <w:t>and</w:t>
      </w:r>
      <w:r>
        <w:rPr>
          <w:spacing w:val="-7"/>
        </w:rPr>
        <w:t xml:space="preserve"> </w:t>
      </w:r>
      <w:r>
        <w:t>vehicles</w:t>
      </w:r>
      <w:r>
        <w:rPr>
          <w:spacing w:val="-6"/>
        </w:rPr>
        <w:t xml:space="preserve"> </w:t>
      </w:r>
      <w:r>
        <w:t>parked</w:t>
      </w:r>
      <w:r>
        <w:rPr>
          <w:spacing w:val="-9"/>
        </w:rPr>
        <w:t xml:space="preserve"> </w:t>
      </w:r>
      <w:r>
        <w:t>on</w:t>
      </w:r>
      <w:r>
        <w:rPr>
          <w:spacing w:val="-7"/>
        </w:rPr>
        <w:t xml:space="preserve"> </w:t>
      </w:r>
      <w:r>
        <w:t>HEIW</w:t>
      </w:r>
      <w:r>
        <w:rPr>
          <w:spacing w:val="-4"/>
        </w:rPr>
        <w:t xml:space="preserve"> </w:t>
      </w:r>
      <w:r>
        <w:t>property,</w:t>
      </w:r>
      <w:r>
        <w:rPr>
          <w:spacing w:val="-6"/>
        </w:rPr>
        <w:t xml:space="preserve"> </w:t>
      </w:r>
      <w:r>
        <w:t>outdoor</w:t>
      </w:r>
      <w:r>
        <w:rPr>
          <w:spacing w:val="-8"/>
        </w:rPr>
        <w:t xml:space="preserve"> </w:t>
      </w:r>
      <w:r>
        <w:t>seating</w:t>
      </w:r>
      <w:r>
        <w:rPr>
          <w:spacing w:val="-8"/>
        </w:rPr>
        <w:t xml:space="preserve"> </w:t>
      </w:r>
      <w:r>
        <w:t>areas</w:t>
      </w:r>
      <w:r>
        <w:rPr>
          <w:spacing w:val="-58"/>
        </w:rPr>
        <w:t xml:space="preserve"> </w:t>
      </w:r>
      <w:r>
        <w:t>and</w:t>
      </w:r>
      <w:r>
        <w:rPr>
          <w:spacing w:val="-2"/>
        </w:rPr>
        <w:t xml:space="preserve"> </w:t>
      </w:r>
      <w:r>
        <w:t>walkways.</w:t>
      </w:r>
      <w:r>
        <w:rPr>
          <w:spacing w:val="2"/>
        </w:rPr>
        <w:t xml:space="preserve"> </w:t>
      </w:r>
      <w:r>
        <w:t>Any</w:t>
      </w:r>
      <w:r>
        <w:rPr>
          <w:spacing w:val="-4"/>
        </w:rPr>
        <w:t xml:space="preserve"> </w:t>
      </w:r>
      <w:r>
        <w:t>person</w:t>
      </w:r>
      <w:r>
        <w:rPr>
          <w:spacing w:val="-2"/>
        </w:rPr>
        <w:t xml:space="preserve"> </w:t>
      </w:r>
      <w:r>
        <w:t>wishing</w:t>
      </w:r>
      <w:r>
        <w:rPr>
          <w:spacing w:val="-2"/>
        </w:rPr>
        <w:t xml:space="preserve"> </w:t>
      </w:r>
      <w:r>
        <w:t>to</w:t>
      </w:r>
      <w:r>
        <w:rPr>
          <w:spacing w:val="-3"/>
        </w:rPr>
        <w:t xml:space="preserve"> </w:t>
      </w:r>
      <w:r>
        <w:t>smoke</w:t>
      </w:r>
      <w:r>
        <w:rPr>
          <w:spacing w:val="-4"/>
        </w:rPr>
        <w:t xml:space="preserve"> </w:t>
      </w:r>
      <w:r>
        <w:t>must</w:t>
      </w:r>
      <w:r>
        <w:rPr>
          <w:spacing w:val="-5"/>
        </w:rPr>
        <w:t xml:space="preserve"> </w:t>
      </w:r>
      <w:r>
        <w:t>first</w:t>
      </w:r>
      <w:r>
        <w:rPr>
          <w:spacing w:val="-2"/>
        </w:rPr>
        <w:t xml:space="preserve"> </w:t>
      </w:r>
      <w:r>
        <w:t>leave</w:t>
      </w:r>
      <w:r>
        <w:rPr>
          <w:spacing w:val="-2"/>
        </w:rPr>
        <w:t xml:space="preserve"> </w:t>
      </w:r>
      <w:r>
        <w:t>the</w:t>
      </w:r>
      <w:r>
        <w:rPr>
          <w:spacing w:val="-7"/>
        </w:rPr>
        <w:t xml:space="preserve"> </w:t>
      </w:r>
      <w:r>
        <w:t>grounds.</w:t>
      </w:r>
      <w:r>
        <w:rPr>
          <w:spacing w:val="60"/>
        </w:rPr>
        <w:t xml:space="preserve"> </w:t>
      </w:r>
      <w:r>
        <w:t>Staff</w:t>
      </w:r>
      <w:r>
        <w:rPr>
          <w:spacing w:val="-3"/>
        </w:rPr>
        <w:t xml:space="preserve"> </w:t>
      </w:r>
      <w:r>
        <w:t>should</w:t>
      </w:r>
      <w:r>
        <w:rPr>
          <w:spacing w:val="-2"/>
        </w:rPr>
        <w:t xml:space="preserve"> </w:t>
      </w:r>
      <w:r>
        <w:t>also</w:t>
      </w:r>
      <w:r>
        <w:rPr>
          <w:spacing w:val="-4"/>
        </w:rPr>
        <w:t xml:space="preserve"> </w:t>
      </w:r>
      <w:r>
        <w:t>inform</w:t>
      </w:r>
      <w:r>
        <w:rPr>
          <w:spacing w:val="-59"/>
        </w:rPr>
        <w:t xml:space="preserve"> </w:t>
      </w:r>
      <w:r>
        <w:t>service</w:t>
      </w:r>
      <w:r>
        <w:rPr>
          <w:spacing w:val="-1"/>
        </w:rPr>
        <w:t xml:space="preserve"> </w:t>
      </w:r>
      <w:r>
        <w:t>users,</w:t>
      </w:r>
      <w:r>
        <w:rPr>
          <w:spacing w:val="2"/>
        </w:rPr>
        <w:t xml:space="preserve"> </w:t>
      </w:r>
      <w:r>
        <w:t>visitors</w:t>
      </w:r>
      <w:r>
        <w:rPr>
          <w:spacing w:val="1"/>
        </w:rPr>
        <w:t xml:space="preserve"> </w:t>
      </w:r>
      <w:r>
        <w:t>and contractors</w:t>
      </w:r>
      <w:r>
        <w:rPr>
          <w:spacing w:val="-3"/>
        </w:rPr>
        <w:t xml:space="preserve"> </w:t>
      </w:r>
      <w:r>
        <w:t>of</w:t>
      </w:r>
      <w:r>
        <w:rPr>
          <w:spacing w:val="2"/>
        </w:rPr>
        <w:t xml:space="preserve"> </w:t>
      </w:r>
      <w:r>
        <w:t>this</w:t>
      </w:r>
      <w:r>
        <w:rPr>
          <w:spacing w:val="-2"/>
        </w:rPr>
        <w:t xml:space="preserve"> </w:t>
      </w:r>
      <w:r>
        <w:t>policy.</w:t>
      </w:r>
    </w:p>
    <w:p w14:paraId="0FB2AF7E" w14:textId="77777777" w:rsidR="009538CC" w:rsidRDefault="009538CC">
      <w:pPr>
        <w:pStyle w:val="BodyText"/>
        <w:spacing w:before="10"/>
        <w:rPr>
          <w:sz w:val="21"/>
        </w:rPr>
      </w:pPr>
    </w:p>
    <w:p w14:paraId="5503331D" w14:textId="77777777" w:rsidR="009538CC" w:rsidRDefault="000725A6">
      <w:pPr>
        <w:pStyle w:val="ListParagraph"/>
        <w:numPr>
          <w:ilvl w:val="1"/>
          <w:numId w:val="5"/>
        </w:numPr>
        <w:tabs>
          <w:tab w:val="left" w:pos="833"/>
          <w:tab w:val="left" w:pos="834"/>
        </w:tabs>
        <w:ind w:hanging="722"/>
      </w:pPr>
      <w:r>
        <w:t>Application</w:t>
      </w:r>
      <w:r>
        <w:rPr>
          <w:spacing w:val="-3"/>
        </w:rPr>
        <w:t xml:space="preserve"> </w:t>
      </w:r>
      <w:r>
        <w:t>of</w:t>
      </w:r>
      <w:r>
        <w:rPr>
          <w:spacing w:val="-1"/>
        </w:rPr>
        <w:t xml:space="preserve"> </w:t>
      </w:r>
      <w:r>
        <w:t>the</w:t>
      </w:r>
      <w:r>
        <w:rPr>
          <w:spacing w:val="-3"/>
        </w:rPr>
        <w:t xml:space="preserve"> </w:t>
      </w:r>
      <w:r>
        <w:t>policy</w:t>
      </w:r>
      <w:r>
        <w:rPr>
          <w:spacing w:val="-2"/>
        </w:rPr>
        <w:t xml:space="preserve"> </w:t>
      </w:r>
      <w:r>
        <w:t>to</w:t>
      </w:r>
      <w:r>
        <w:rPr>
          <w:spacing w:val="-3"/>
        </w:rPr>
        <w:t xml:space="preserve"> </w:t>
      </w:r>
      <w:r>
        <w:t>vehicles</w:t>
      </w:r>
    </w:p>
    <w:p w14:paraId="76CCBE2B" w14:textId="77777777" w:rsidR="009538CC" w:rsidRDefault="009538CC">
      <w:pPr>
        <w:pStyle w:val="BodyText"/>
      </w:pPr>
    </w:p>
    <w:p w14:paraId="27A86146" w14:textId="77777777" w:rsidR="009538CC" w:rsidRDefault="237CF2D0">
      <w:pPr>
        <w:pStyle w:val="BodyText"/>
        <w:spacing w:before="1"/>
        <w:ind w:left="112" w:right="112"/>
        <w:jc w:val="both"/>
      </w:pPr>
      <w:r>
        <w:t>The Wales Regulations also cover vehicles used by more than one employee in work duties.</w:t>
      </w:r>
      <w:r w:rsidR="000725A6">
        <w:rPr>
          <w:spacing w:val="60"/>
        </w:rPr>
        <w:t xml:space="preserve"> </w:t>
      </w:r>
      <w:r w:rsidR="000725A6">
        <w:t>This</w:t>
      </w:r>
      <w:r w:rsidR="000725A6">
        <w:rPr>
          <w:spacing w:val="1"/>
        </w:rPr>
        <w:t xml:space="preserve"> </w:t>
      </w:r>
      <w:r w:rsidR="000725A6">
        <w:t>policy</w:t>
      </w:r>
      <w:r w:rsidR="000725A6">
        <w:rPr>
          <w:spacing w:val="-2"/>
        </w:rPr>
        <w:t xml:space="preserve"> </w:t>
      </w:r>
      <w:r w:rsidR="000725A6">
        <w:t>applies to:</w:t>
      </w:r>
    </w:p>
    <w:p w14:paraId="01A87268" w14:textId="77777777" w:rsidR="009538CC" w:rsidRDefault="009538CC">
      <w:pPr>
        <w:pStyle w:val="BodyText"/>
        <w:spacing w:before="1"/>
      </w:pPr>
    </w:p>
    <w:p w14:paraId="3639A732" w14:textId="77777777" w:rsidR="009538CC" w:rsidRDefault="000725A6">
      <w:pPr>
        <w:pStyle w:val="ListParagraph"/>
        <w:numPr>
          <w:ilvl w:val="0"/>
          <w:numId w:val="1"/>
        </w:numPr>
        <w:tabs>
          <w:tab w:val="left" w:pos="473"/>
          <w:tab w:val="left" w:pos="474"/>
        </w:tabs>
        <w:spacing w:line="268" w:lineRule="exact"/>
        <w:ind w:hanging="362"/>
      </w:pPr>
      <w:r>
        <w:t>Vehicles</w:t>
      </w:r>
      <w:r>
        <w:rPr>
          <w:spacing w:val="-2"/>
        </w:rPr>
        <w:t xml:space="preserve"> </w:t>
      </w:r>
      <w:r>
        <w:t>leased</w:t>
      </w:r>
      <w:r>
        <w:rPr>
          <w:spacing w:val="-2"/>
        </w:rPr>
        <w:t xml:space="preserve"> </w:t>
      </w:r>
      <w:r>
        <w:t>through</w:t>
      </w:r>
      <w:r>
        <w:rPr>
          <w:spacing w:val="-6"/>
        </w:rPr>
        <w:t xml:space="preserve"> </w:t>
      </w:r>
      <w:r>
        <w:t>arrangements</w:t>
      </w:r>
      <w:r>
        <w:rPr>
          <w:spacing w:val="-4"/>
        </w:rPr>
        <w:t xml:space="preserve"> </w:t>
      </w:r>
      <w:r>
        <w:t>with</w:t>
      </w:r>
      <w:r>
        <w:rPr>
          <w:spacing w:val="-1"/>
        </w:rPr>
        <w:t xml:space="preserve"> </w:t>
      </w:r>
      <w:r>
        <w:t>HEIW</w:t>
      </w:r>
      <w:r>
        <w:rPr>
          <w:spacing w:val="1"/>
        </w:rPr>
        <w:t xml:space="preserve"> </w:t>
      </w:r>
      <w:r>
        <w:t>when</w:t>
      </w:r>
      <w:r>
        <w:rPr>
          <w:spacing w:val="-2"/>
        </w:rPr>
        <w:t xml:space="preserve"> </w:t>
      </w:r>
      <w:r>
        <w:t>being used</w:t>
      </w:r>
      <w:r>
        <w:rPr>
          <w:spacing w:val="-6"/>
        </w:rPr>
        <w:t xml:space="preserve"> </w:t>
      </w:r>
      <w:r>
        <w:t>for HEIW</w:t>
      </w:r>
      <w:r>
        <w:rPr>
          <w:spacing w:val="1"/>
        </w:rPr>
        <w:t xml:space="preserve"> </w:t>
      </w:r>
      <w:r>
        <w:t>business</w:t>
      </w:r>
    </w:p>
    <w:p w14:paraId="5CCFF178" w14:textId="77777777" w:rsidR="009538CC" w:rsidRDefault="000725A6">
      <w:pPr>
        <w:pStyle w:val="ListParagraph"/>
        <w:numPr>
          <w:ilvl w:val="0"/>
          <w:numId w:val="1"/>
        </w:numPr>
        <w:tabs>
          <w:tab w:val="left" w:pos="473"/>
          <w:tab w:val="left" w:pos="474"/>
        </w:tabs>
        <w:spacing w:before="1" w:line="237" w:lineRule="auto"/>
        <w:ind w:right="114"/>
      </w:pPr>
      <w:r>
        <w:t>Privately</w:t>
      </w:r>
      <w:r>
        <w:rPr>
          <w:spacing w:val="29"/>
        </w:rPr>
        <w:t xml:space="preserve"> </w:t>
      </w:r>
      <w:r>
        <w:t>owned</w:t>
      </w:r>
      <w:r>
        <w:rPr>
          <w:spacing w:val="32"/>
        </w:rPr>
        <w:t xml:space="preserve"> </w:t>
      </w:r>
      <w:r>
        <w:t>vehicles</w:t>
      </w:r>
      <w:r>
        <w:rPr>
          <w:spacing w:val="34"/>
        </w:rPr>
        <w:t xml:space="preserve"> </w:t>
      </w:r>
      <w:r>
        <w:t>when</w:t>
      </w:r>
      <w:r>
        <w:rPr>
          <w:spacing w:val="32"/>
        </w:rPr>
        <w:t xml:space="preserve"> </w:t>
      </w:r>
      <w:r>
        <w:t>carrying</w:t>
      </w:r>
      <w:r>
        <w:rPr>
          <w:spacing w:val="31"/>
        </w:rPr>
        <w:t xml:space="preserve"> </w:t>
      </w:r>
      <w:r>
        <w:t>one</w:t>
      </w:r>
      <w:r>
        <w:rPr>
          <w:spacing w:val="29"/>
        </w:rPr>
        <w:t xml:space="preserve"> </w:t>
      </w:r>
      <w:r>
        <w:t>or</w:t>
      </w:r>
      <w:r>
        <w:rPr>
          <w:spacing w:val="28"/>
        </w:rPr>
        <w:t xml:space="preserve"> </w:t>
      </w:r>
      <w:r>
        <w:t>more</w:t>
      </w:r>
      <w:r>
        <w:rPr>
          <w:spacing w:val="30"/>
        </w:rPr>
        <w:t xml:space="preserve"> </w:t>
      </w:r>
      <w:r>
        <w:t>passengers</w:t>
      </w:r>
      <w:r>
        <w:rPr>
          <w:spacing w:val="27"/>
        </w:rPr>
        <w:t xml:space="preserve"> </w:t>
      </w:r>
      <w:r>
        <w:t>travelling</w:t>
      </w:r>
      <w:r>
        <w:rPr>
          <w:spacing w:val="31"/>
        </w:rPr>
        <w:t xml:space="preserve"> </w:t>
      </w:r>
      <w:r>
        <w:t>on</w:t>
      </w:r>
      <w:r>
        <w:rPr>
          <w:spacing w:val="29"/>
        </w:rPr>
        <w:t xml:space="preserve"> </w:t>
      </w:r>
      <w:r>
        <w:t>business</w:t>
      </w:r>
      <w:r>
        <w:rPr>
          <w:spacing w:val="30"/>
        </w:rPr>
        <w:t xml:space="preserve"> </w:t>
      </w:r>
      <w:r>
        <w:t>(i.e.</w:t>
      </w:r>
      <w:r>
        <w:rPr>
          <w:spacing w:val="-59"/>
        </w:rPr>
        <w:t xml:space="preserve"> </w:t>
      </w:r>
      <w:r>
        <w:t>claiming</w:t>
      </w:r>
      <w:r>
        <w:rPr>
          <w:spacing w:val="-1"/>
        </w:rPr>
        <w:t xml:space="preserve"> </w:t>
      </w:r>
      <w:r>
        <w:t>travel</w:t>
      </w:r>
      <w:r>
        <w:rPr>
          <w:spacing w:val="-1"/>
        </w:rPr>
        <w:t xml:space="preserve"> </w:t>
      </w:r>
      <w:r>
        <w:t>expenses</w:t>
      </w:r>
      <w:r>
        <w:rPr>
          <w:spacing w:val="-2"/>
        </w:rPr>
        <w:t xml:space="preserve"> </w:t>
      </w:r>
      <w:r>
        <w:t>from</w:t>
      </w:r>
      <w:r>
        <w:rPr>
          <w:spacing w:val="-1"/>
        </w:rPr>
        <w:t xml:space="preserve"> </w:t>
      </w:r>
      <w:r>
        <w:t>HEIW)</w:t>
      </w:r>
    </w:p>
    <w:p w14:paraId="306F78C3" w14:textId="77777777" w:rsidR="009538CC" w:rsidRDefault="000725A6">
      <w:pPr>
        <w:pStyle w:val="ListParagraph"/>
        <w:numPr>
          <w:ilvl w:val="0"/>
          <w:numId w:val="1"/>
        </w:numPr>
        <w:tabs>
          <w:tab w:val="left" w:pos="473"/>
          <w:tab w:val="left" w:pos="474"/>
        </w:tabs>
        <w:spacing w:before="2"/>
        <w:ind w:hanging="362"/>
      </w:pPr>
      <w:r>
        <w:t>Privately</w:t>
      </w:r>
      <w:r>
        <w:rPr>
          <w:spacing w:val="-4"/>
        </w:rPr>
        <w:t xml:space="preserve"> </w:t>
      </w:r>
      <w:r>
        <w:t>owned</w:t>
      </w:r>
      <w:r>
        <w:rPr>
          <w:spacing w:val="-2"/>
        </w:rPr>
        <w:t xml:space="preserve"> </w:t>
      </w:r>
      <w:r>
        <w:t>vehicles</w:t>
      </w:r>
      <w:r>
        <w:rPr>
          <w:spacing w:val="1"/>
        </w:rPr>
        <w:t xml:space="preserve"> </w:t>
      </w:r>
      <w:r>
        <w:t>when</w:t>
      </w:r>
      <w:r>
        <w:rPr>
          <w:spacing w:val="-2"/>
        </w:rPr>
        <w:t xml:space="preserve"> </w:t>
      </w:r>
      <w:r>
        <w:t>parked</w:t>
      </w:r>
      <w:r>
        <w:rPr>
          <w:spacing w:val="-1"/>
        </w:rPr>
        <w:t xml:space="preserve"> </w:t>
      </w:r>
      <w:r>
        <w:t>on</w:t>
      </w:r>
      <w:r>
        <w:rPr>
          <w:spacing w:val="-3"/>
        </w:rPr>
        <w:t xml:space="preserve"> </w:t>
      </w:r>
      <w:r>
        <w:t>the</w:t>
      </w:r>
      <w:r>
        <w:rPr>
          <w:spacing w:val="-3"/>
        </w:rPr>
        <w:t xml:space="preserve"> </w:t>
      </w:r>
      <w:r>
        <w:t>HEIW</w:t>
      </w:r>
      <w:r>
        <w:rPr>
          <w:spacing w:val="1"/>
        </w:rPr>
        <w:t xml:space="preserve"> </w:t>
      </w:r>
      <w:r>
        <w:t>site.</w:t>
      </w:r>
    </w:p>
    <w:p w14:paraId="3F78A775" w14:textId="77777777" w:rsidR="009538CC" w:rsidRDefault="009538CC">
      <w:pPr>
        <w:pStyle w:val="BodyText"/>
        <w:spacing w:before="10"/>
        <w:rPr>
          <w:sz w:val="21"/>
        </w:rPr>
      </w:pPr>
    </w:p>
    <w:p w14:paraId="12BD0C72" w14:textId="77777777" w:rsidR="009538CC" w:rsidRDefault="000725A6">
      <w:pPr>
        <w:pStyle w:val="ListParagraph"/>
        <w:numPr>
          <w:ilvl w:val="1"/>
          <w:numId w:val="5"/>
        </w:numPr>
        <w:tabs>
          <w:tab w:val="left" w:pos="833"/>
          <w:tab w:val="left" w:pos="834"/>
        </w:tabs>
        <w:ind w:hanging="722"/>
      </w:pPr>
      <w:r>
        <w:t>Electronic</w:t>
      </w:r>
      <w:r>
        <w:rPr>
          <w:spacing w:val="-3"/>
        </w:rPr>
        <w:t xml:space="preserve"> </w:t>
      </w:r>
      <w:r>
        <w:t>cigarettes</w:t>
      </w:r>
    </w:p>
    <w:p w14:paraId="79933C30" w14:textId="77777777" w:rsidR="009538CC" w:rsidRDefault="009538CC">
      <w:pPr>
        <w:pStyle w:val="BodyText"/>
      </w:pPr>
    </w:p>
    <w:p w14:paraId="20790848" w14:textId="32E00D34" w:rsidR="009538CC" w:rsidRDefault="000725A6">
      <w:pPr>
        <w:pStyle w:val="BodyText"/>
        <w:ind w:left="112" w:right="110"/>
        <w:jc w:val="both"/>
      </w:pPr>
      <w:r>
        <w:t xml:space="preserve">The use of Electronic cigarettes, e-cigs or </w:t>
      </w:r>
      <w:r w:rsidR="339C1573">
        <w:t>vapes</w:t>
      </w:r>
      <w:r>
        <w:t xml:space="preserve"> will be treated in the same way as any smoking</w:t>
      </w:r>
      <w:r>
        <w:rPr>
          <w:spacing w:val="1"/>
        </w:rPr>
        <w:t xml:space="preserve"> </w:t>
      </w:r>
      <w:r>
        <w:t>cigarettes,</w:t>
      </w:r>
      <w:r>
        <w:rPr>
          <w:spacing w:val="-2"/>
        </w:rPr>
        <w:t xml:space="preserve"> </w:t>
      </w:r>
      <w:r>
        <w:t>cigars</w:t>
      </w:r>
      <w:r>
        <w:rPr>
          <w:spacing w:val="-2"/>
        </w:rPr>
        <w:t xml:space="preserve"> </w:t>
      </w:r>
      <w:r>
        <w:t>etc.</w:t>
      </w:r>
    </w:p>
    <w:p w14:paraId="5E3F7BF6" w14:textId="77777777" w:rsidR="009538CC" w:rsidRDefault="009538CC">
      <w:pPr>
        <w:pStyle w:val="BodyText"/>
      </w:pPr>
    </w:p>
    <w:p w14:paraId="7F79367C" w14:textId="0E7D49CD" w:rsidR="009538CC" w:rsidRDefault="000725A6">
      <w:pPr>
        <w:pStyle w:val="BodyText"/>
        <w:spacing w:line="252" w:lineRule="exact"/>
        <w:ind w:left="112"/>
        <w:jc w:val="both"/>
      </w:pPr>
      <w:r>
        <w:t>Staff</w:t>
      </w:r>
      <w:r>
        <w:rPr>
          <w:spacing w:val="-13"/>
        </w:rPr>
        <w:t xml:space="preserve"> </w:t>
      </w:r>
      <w:r>
        <w:t>must</w:t>
      </w:r>
      <w:r>
        <w:rPr>
          <w:spacing w:val="-12"/>
        </w:rPr>
        <w:t xml:space="preserve"> </w:t>
      </w:r>
      <w:r>
        <w:t>not</w:t>
      </w:r>
      <w:r>
        <w:rPr>
          <w:spacing w:val="-13"/>
        </w:rPr>
        <w:t xml:space="preserve"> </w:t>
      </w:r>
      <w:r>
        <w:t>charge</w:t>
      </w:r>
      <w:r>
        <w:rPr>
          <w:spacing w:val="-13"/>
        </w:rPr>
        <w:t xml:space="preserve"> </w:t>
      </w:r>
      <w:r>
        <w:t>e-cigarettes</w:t>
      </w:r>
      <w:r>
        <w:rPr>
          <w:spacing w:val="-14"/>
        </w:rPr>
        <w:t xml:space="preserve"> </w:t>
      </w:r>
      <w:r>
        <w:t>on</w:t>
      </w:r>
      <w:r>
        <w:rPr>
          <w:spacing w:val="-13"/>
        </w:rPr>
        <w:t xml:space="preserve"> </w:t>
      </w:r>
      <w:r>
        <w:t>HEIW</w:t>
      </w:r>
      <w:r>
        <w:rPr>
          <w:spacing w:val="-8"/>
        </w:rPr>
        <w:t xml:space="preserve"> </w:t>
      </w:r>
      <w:r>
        <w:t>controlled</w:t>
      </w:r>
      <w:r>
        <w:rPr>
          <w:spacing w:val="-13"/>
        </w:rPr>
        <w:t xml:space="preserve"> </w:t>
      </w:r>
      <w:r>
        <w:t>premises</w:t>
      </w:r>
      <w:r>
        <w:rPr>
          <w:spacing w:val="-14"/>
        </w:rPr>
        <w:t xml:space="preserve"> </w:t>
      </w:r>
      <w:r>
        <w:t>or</w:t>
      </w:r>
      <w:r>
        <w:rPr>
          <w:spacing w:val="-13"/>
        </w:rPr>
        <w:t xml:space="preserve"> </w:t>
      </w:r>
      <w:r>
        <w:t>whilst</w:t>
      </w:r>
      <w:r>
        <w:rPr>
          <w:spacing w:val="-13"/>
        </w:rPr>
        <w:t xml:space="preserve"> </w:t>
      </w:r>
      <w:r>
        <w:t>using</w:t>
      </w:r>
      <w:r>
        <w:rPr>
          <w:spacing w:val="-12"/>
        </w:rPr>
        <w:t xml:space="preserve"> </w:t>
      </w:r>
      <w:r>
        <w:t>HEIW</w:t>
      </w:r>
      <w:r>
        <w:rPr>
          <w:spacing w:val="-9"/>
        </w:rPr>
        <w:t xml:space="preserve"> </w:t>
      </w:r>
      <w:r>
        <w:t>power</w:t>
      </w:r>
      <w:r>
        <w:rPr>
          <w:spacing w:val="-14"/>
        </w:rPr>
        <w:t xml:space="preserve"> </w:t>
      </w:r>
      <w:r>
        <w:t>sources</w:t>
      </w:r>
      <w:r w:rsidR="2D15765D">
        <w:t xml:space="preserve"> </w:t>
      </w:r>
      <w:r>
        <w:t>i.e.</w:t>
      </w:r>
      <w:r>
        <w:rPr>
          <w:spacing w:val="-2"/>
        </w:rPr>
        <w:t xml:space="preserve"> </w:t>
      </w:r>
      <w:r>
        <w:t>laptops.</w:t>
      </w:r>
    </w:p>
    <w:p w14:paraId="682C2430" w14:textId="77777777" w:rsidR="009538CC" w:rsidRDefault="009538CC">
      <w:pPr>
        <w:pStyle w:val="BodyText"/>
      </w:pPr>
    </w:p>
    <w:p w14:paraId="00752A12" w14:textId="77777777" w:rsidR="009538CC" w:rsidRDefault="000725A6">
      <w:pPr>
        <w:pStyle w:val="ListParagraph"/>
        <w:numPr>
          <w:ilvl w:val="1"/>
          <w:numId w:val="5"/>
        </w:numPr>
        <w:tabs>
          <w:tab w:val="left" w:pos="833"/>
          <w:tab w:val="left" w:pos="834"/>
        </w:tabs>
        <w:ind w:hanging="722"/>
      </w:pPr>
      <w:r>
        <w:t>Authorised</w:t>
      </w:r>
      <w:r>
        <w:rPr>
          <w:spacing w:val="-1"/>
        </w:rPr>
        <w:t xml:space="preserve"> </w:t>
      </w:r>
      <w:r>
        <w:t>breaks</w:t>
      </w:r>
    </w:p>
    <w:p w14:paraId="29DBA5D8" w14:textId="77777777" w:rsidR="009538CC" w:rsidRDefault="009538CC">
      <w:pPr>
        <w:pStyle w:val="BodyText"/>
        <w:spacing w:before="10"/>
        <w:rPr>
          <w:sz w:val="21"/>
        </w:rPr>
      </w:pPr>
    </w:p>
    <w:p w14:paraId="6A7616E0" w14:textId="77777777" w:rsidR="009538CC" w:rsidRDefault="000725A6">
      <w:pPr>
        <w:pStyle w:val="BodyText"/>
        <w:ind w:left="112" w:right="108"/>
        <w:jc w:val="both"/>
      </w:pPr>
      <w:r>
        <w:t xml:space="preserve">HEIW </w:t>
      </w:r>
      <w:r>
        <w:rPr>
          <w:rFonts w:ascii="Arial"/>
          <w:b/>
          <w:u w:val="thick"/>
        </w:rPr>
        <w:t>does not</w:t>
      </w:r>
      <w:r>
        <w:rPr>
          <w:rFonts w:ascii="Arial"/>
          <w:b/>
        </w:rPr>
        <w:t xml:space="preserve"> </w:t>
      </w:r>
      <w:r>
        <w:t>recognise smoking breaks, although staff are entitled to scheduled breaks in line</w:t>
      </w:r>
      <w:r>
        <w:rPr>
          <w:spacing w:val="1"/>
        </w:rPr>
        <w:t xml:space="preserve"> </w:t>
      </w:r>
      <w:r>
        <w:t>with local policy and contracts of employment. Where staff choose to smoke during their authorised</w:t>
      </w:r>
      <w:r>
        <w:rPr>
          <w:spacing w:val="-59"/>
        </w:rPr>
        <w:t xml:space="preserve"> </w:t>
      </w:r>
      <w:r>
        <w:t>breaks, this must be off HEIW controlled premises, at their own risk.</w:t>
      </w:r>
      <w:r>
        <w:rPr>
          <w:spacing w:val="1"/>
        </w:rPr>
        <w:t xml:space="preserve"> </w:t>
      </w:r>
      <w:r>
        <w:t>Any person wishing to smoke</w:t>
      </w:r>
      <w:r>
        <w:rPr>
          <w:spacing w:val="1"/>
        </w:rPr>
        <w:t xml:space="preserve"> </w:t>
      </w:r>
      <w:r>
        <w:t>must</w:t>
      </w:r>
      <w:r>
        <w:rPr>
          <w:spacing w:val="-3"/>
        </w:rPr>
        <w:t xml:space="preserve"> </w:t>
      </w:r>
      <w:r>
        <w:t>first</w:t>
      </w:r>
      <w:r>
        <w:rPr>
          <w:spacing w:val="-2"/>
        </w:rPr>
        <w:t xml:space="preserve"> </w:t>
      </w:r>
      <w:r>
        <w:t>leave the</w:t>
      </w:r>
      <w:r>
        <w:rPr>
          <w:spacing w:val="-2"/>
        </w:rPr>
        <w:t xml:space="preserve"> </w:t>
      </w:r>
      <w:r>
        <w:t>grounds.</w:t>
      </w:r>
    </w:p>
    <w:p w14:paraId="4F5878B0" w14:textId="77777777" w:rsidR="009538CC" w:rsidRDefault="009538CC">
      <w:pPr>
        <w:pStyle w:val="BodyText"/>
      </w:pPr>
    </w:p>
    <w:p w14:paraId="101AC9EA" w14:textId="77777777" w:rsidR="009538CC" w:rsidRDefault="000725A6">
      <w:pPr>
        <w:pStyle w:val="Heading1"/>
        <w:numPr>
          <w:ilvl w:val="0"/>
          <w:numId w:val="5"/>
        </w:numPr>
        <w:tabs>
          <w:tab w:val="left" w:pos="833"/>
          <w:tab w:val="left" w:pos="834"/>
        </w:tabs>
        <w:ind w:hanging="722"/>
      </w:pPr>
      <w:bookmarkStart w:id="7" w:name="_TOC_250000"/>
      <w:r>
        <w:t>Support for</w:t>
      </w:r>
      <w:r>
        <w:rPr>
          <w:spacing w:val="-2"/>
        </w:rPr>
        <w:t xml:space="preserve"> </w:t>
      </w:r>
      <w:r>
        <w:t>staff</w:t>
      </w:r>
      <w:r>
        <w:rPr>
          <w:spacing w:val="-2"/>
        </w:rPr>
        <w:t xml:space="preserve"> </w:t>
      </w:r>
      <w:r>
        <w:t>who</w:t>
      </w:r>
      <w:r>
        <w:rPr>
          <w:spacing w:val="-5"/>
        </w:rPr>
        <w:t xml:space="preserve"> </w:t>
      </w:r>
      <w:r>
        <w:t>want</w:t>
      </w:r>
      <w:r>
        <w:rPr>
          <w:spacing w:val="-1"/>
        </w:rPr>
        <w:t xml:space="preserve"> </w:t>
      </w:r>
      <w:r>
        <w:t>to</w:t>
      </w:r>
      <w:r>
        <w:rPr>
          <w:spacing w:val="-1"/>
        </w:rPr>
        <w:t xml:space="preserve"> </w:t>
      </w:r>
      <w:bookmarkEnd w:id="7"/>
      <w:r>
        <w:t>give up smoking</w:t>
      </w:r>
    </w:p>
    <w:p w14:paraId="6EC0BE8B" w14:textId="77777777" w:rsidR="009538CC" w:rsidRDefault="009538CC">
      <w:pPr>
        <w:pStyle w:val="BodyText"/>
        <w:spacing w:before="3"/>
        <w:rPr>
          <w:rFonts w:ascii="Arial"/>
          <w:b/>
        </w:rPr>
      </w:pPr>
    </w:p>
    <w:p w14:paraId="735ABE99" w14:textId="77777777" w:rsidR="009538CC" w:rsidRDefault="000725A6">
      <w:pPr>
        <w:pStyle w:val="BodyText"/>
        <w:ind w:left="112"/>
        <w:jc w:val="both"/>
      </w:pPr>
      <w:r>
        <w:t>Stop</w:t>
      </w:r>
      <w:r>
        <w:rPr>
          <w:spacing w:val="-1"/>
        </w:rPr>
        <w:t xml:space="preserve"> </w:t>
      </w:r>
      <w:r>
        <w:t>Smoking</w:t>
      </w:r>
      <w:r>
        <w:rPr>
          <w:spacing w:val="-5"/>
        </w:rPr>
        <w:t xml:space="preserve"> </w:t>
      </w:r>
      <w:r>
        <w:t>Wales</w:t>
      </w:r>
      <w:r>
        <w:rPr>
          <w:spacing w:val="-3"/>
        </w:rPr>
        <w:t xml:space="preserve"> </w:t>
      </w:r>
      <w:r>
        <w:t>offers</w:t>
      </w:r>
      <w:r>
        <w:rPr>
          <w:spacing w:val="-2"/>
        </w:rPr>
        <w:t xml:space="preserve"> </w:t>
      </w:r>
      <w:r>
        <w:t>free,</w:t>
      </w:r>
      <w:r>
        <w:rPr>
          <w:spacing w:val="-1"/>
        </w:rPr>
        <w:t xml:space="preserve"> </w:t>
      </w:r>
      <w:r>
        <w:t>friendly</w:t>
      </w:r>
      <w:r>
        <w:rPr>
          <w:spacing w:val="-3"/>
        </w:rPr>
        <w:t xml:space="preserve"> </w:t>
      </w:r>
      <w:r>
        <w:t>support</w:t>
      </w:r>
      <w:r>
        <w:rPr>
          <w:spacing w:val="-2"/>
        </w:rPr>
        <w:t xml:space="preserve"> </w:t>
      </w:r>
      <w:r>
        <w:t>for</w:t>
      </w:r>
      <w:r>
        <w:rPr>
          <w:spacing w:val="-2"/>
        </w:rPr>
        <w:t xml:space="preserve"> </w:t>
      </w:r>
      <w:r>
        <w:t>smokers</w:t>
      </w:r>
      <w:r>
        <w:rPr>
          <w:spacing w:val="-1"/>
        </w:rPr>
        <w:t xml:space="preserve"> </w:t>
      </w:r>
      <w:r>
        <w:t>who</w:t>
      </w:r>
      <w:r>
        <w:rPr>
          <w:spacing w:val="-1"/>
        </w:rPr>
        <w:t xml:space="preserve"> </w:t>
      </w:r>
      <w:r>
        <w:t>are</w:t>
      </w:r>
      <w:r>
        <w:rPr>
          <w:spacing w:val="-3"/>
        </w:rPr>
        <w:t xml:space="preserve"> </w:t>
      </w:r>
      <w:r>
        <w:t>ready</w:t>
      </w:r>
      <w:r>
        <w:rPr>
          <w:spacing w:val="-3"/>
        </w:rPr>
        <w:t xml:space="preserve"> </w:t>
      </w:r>
      <w:r>
        <w:t>to</w:t>
      </w:r>
      <w:r>
        <w:rPr>
          <w:spacing w:val="-1"/>
        </w:rPr>
        <w:t xml:space="preserve"> </w:t>
      </w:r>
      <w:r>
        <w:t>stop.</w:t>
      </w:r>
    </w:p>
    <w:p w14:paraId="7B4EE731" w14:textId="77777777" w:rsidR="009538CC" w:rsidRDefault="009538CC">
      <w:pPr>
        <w:pStyle w:val="BodyText"/>
      </w:pPr>
    </w:p>
    <w:p w14:paraId="1D084D7F" w14:textId="77777777" w:rsidR="009538CC" w:rsidRDefault="000725A6">
      <w:pPr>
        <w:pStyle w:val="BodyText"/>
        <w:ind w:left="112" w:right="111"/>
        <w:jc w:val="both"/>
      </w:pPr>
      <w:r>
        <w:t>Before stopping smoking, a trained smoking cessation advisor will help you to understand why you</w:t>
      </w:r>
      <w:r>
        <w:rPr>
          <w:spacing w:val="1"/>
        </w:rPr>
        <w:t xml:space="preserve"> </w:t>
      </w:r>
      <w:r>
        <w:t>smoke and when.</w:t>
      </w:r>
      <w:r>
        <w:rPr>
          <w:spacing w:val="1"/>
        </w:rPr>
        <w:t xml:space="preserve"> </w:t>
      </w:r>
      <w:r>
        <w:t>He or she will also help you to plan and prepare for your quit date.</w:t>
      </w:r>
      <w:r>
        <w:rPr>
          <w:spacing w:val="1"/>
        </w:rPr>
        <w:t xml:space="preserve"> </w:t>
      </w:r>
      <w:r>
        <w:t>You will also</w:t>
      </w:r>
      <w:r>
        <w:rPr>
          <w:spacing w:val="-59"/>
        </w:rPr>
        <w:t xml:space="preserve"> </w:t>
      </w:r>
      <w:r>
        <w:t>receive information about the different kinds of treatment available, such as Nicotine Replacement</w:t>
      </w:r>
      <w:r>
        <w:rPr>
          <w:spacing w:val="1"/>
        </w:rPr>
        <w:t xml:space="preserve"> </w:t>
      </w:r>
      <w:r>
        <w:t>Therapy</w:t>
      </w:r>
      <w:r>
        <w:rPr>
          <w:spacing w:val="-3"/>
        </w:rPr>
        <w:t xml:space="preserve"> </w:t>
      </w:r>
      <w:r>
        <w:t>and prescription</w:t>
      </w:r>
      <w:r>
        <w:rPr>
          <w:spacing w:val="-2"/>
        </w:rPr>
        <w:t xml:space="preserve"> </w:t>
      </w:r>
      <w:r>
        <w:t>only</w:t>
      </w:r>
      <w:r>
        <w:rPr>
          <w:spacing w:val="-2"/>
        </w:rPr>
        <w:t xml:space="preserve"> </w:t>
      </w:r>
      <w:r>
        <w:t>medicines.</w:t>
      </w:r>
    </w:p>
    <w:p w14:paraId="6291BD01" w14:textId="77777777" w:rsidR="009538CC" w:rsidRDefault="009538CC">
      <w:pPr>
        <w:pStyle w:val="BodyText"/>
      </w:pPr>
    </w:p>
    <w:p w14:paraId="0C0CAE3A" w14:textId="77777777" w:rsidR="009538CC" w:rsidRDefault="000725A6">
      <w:pPr>
        <w:pStyle w:val="BodyText"/>
        <w:ind w:left="112" w:right="111"/>
        <w:jc w:val="both"/>
      </w:pPr>
      <w:r>
        <w:t>Weekly</w:t>
      </w:r>
      <w:r>
        <w:rPr>
          <w:spacing w:val="-8"/>
        </w:rPr>
        <w:t xml:space="preserve"> </w:t>
      </w:r>
      <w:r>
        <w:t>sessions</w:t>
      </w:r>
      <w:r>
        <w:rPr>
          <w:spacing w:val="-5"/>
        </w:rPr>
        <w:t xml:space="preserve"> </w:t>
      </w:r>
      <w:r>
        <w:t>are</w:t>
      </w:r>
      <w:r>
        <w:rPr>
          <w:spacing w:val="-5"/>
        </w:rPr>
        <w:t xml:space="preserve"> </w:t>
      </w:r>
      <w:r>
        <w:t>held</w:t>
      </w:r>
      <w:r>
        <w:rPr>
          <w:spacing w:val="-6"/>
        </w:rPr>
        <w:t xml:space="preserve"> </w:t>
      </w:r>
      <w:r>
        <w:t>across</w:t>
      </w:r>
      <w:r>
        <w:rPr>
          <w:spacing w:val="-12"/>
        </w:rPr>
        <w:t xml:space="preserve"> </w:t>
      </w:r>
      <w:r>
        <w:t>Wales</w:t>
      </w:r>
      <w:r>
        <w:rPr>
          <w:spacing w:val="-5"/>
        </w:rPr>
        <w:t xml:space="preserve"> </w:t>
      </w:r>
      <w:r>
        <w:t>in</w:t>
      </w:r>
      <w:r>
        <w:rPr>
          <w:spacing w:val="-3"/>
        </w:rPr>
        <w:t xml:space="preserve"> </w:t>
      </w:r>
      <w:r>
        <w:t>local</w:t>
      </w:r>
      <w:r>
        <w:rPr>
          <w:spacing w:val="-7"/>
        </w:rPr>
        <w:t xml:space="preserve"> </w:t>
      </w:r>
      <w:r>
        <w:t>venues</w:t>
      </w:r>
      <w:r>
        <w:rPr>
          <w:spacing w:val="-5"/>
        </w:rPr>
        <w:t xml:space="preserve"> </w:t>
      </w:r>
      <w:r>
        <w:t>during</w:t>
      </w:r>
      <w:r>
        <w:rPr>
          <w:spacing w:val="-6"/>
        </w:rPr>
        <w:t xml:space="preserve"> </w:t>
      </w:r>
      <w:r>
        <w:t>(weekday)</w:t>
      </w:r>
      <w:r>
        <w:rPr>
          <w:spacing w:val="-5"/>
        </w:rPr>
        <w:t xml:space="preserve"> </w:t>
      </w:r>
      <w:r>
        <w:t>mornings,</w:t>
      </w:r>
      <w:r>
        <w:rPr>
          <w:spacing w:val="-6"/>
        </w:rPr>
        <w:t xml:space="preserve"> </w:t>
      </w:r>
      <w:r>
        <w:t>afternoons</w:t>
      </w:r>
      <w:r>
        <w:rPr>
          <w:spacing w:val="-5"/>
        </w:rPr>
        <w:t xml:space="preserve"> </w:t>
      </w:r>
      <w:r>
        <w:t>and</w:t>
      </w:r>
      <w:r>
        <w:rPr>
          <w:spacing w:val="-59"/>
        </w:rPr>
        <w:t xml:space="preserve"> </w:t>
      </w:r>
      <w:r>
        <w:t>evenings.</w:t>
      </w:r>
      <w:r>
        <w:rPr>
          <w:spacing w:val="1"/>
        </w:rPr>
        <w:t xml:space="preserve"> </w:t>
      </w:r>
      <w:r>
        <w:t>Consideration for releasing staff during work time to attend support sessions should be</w:t>
      </w:r>
      <w:r>
        <w:rPr>
          <w:spacing w:val="1"/>
        </w:rPr>
        <w:t xml:space="preserve"> </w:t>
      </w:r>
      <w:r>
        <w:t>given</w:t>
      </w:r>
      <w:r>
        <w:rPr>
          <w:spacing w:val="-1"/>
        </w:rPr>
        <w:t xml:space="preserve"> </w:t>
      </w:r>
      <w:r>
        <w:t>by</w:t>
      </w:r>
      <w:r>
        <w:rPr>
          <w:spacing w:val="-3"/>
        </w:rPr>
        <w:t xml:space="preserve"> </w:t>
      </w:r>
      <w:r>
        <w:t>the</w:t>
      </w:r>
      <w:r>
        <w:rPr>
          <w:spacing w:val="-1"/>
        </w:rPr>
        <w:t xml:space="preserve"> </w:t>
      </w:r>
      <w:r>
        <w:t>individual’s line</w:t>
      </w:r>
      <w:r>
        <w:rPr>
          <w:spacing w:val="-1"/>
        </w:rPr>
        <w:t xml:space="preserve"> </w:t>
      </w:r>
      <w:r>
        <w:t>manager,</w:t>
      </w:r>
      <w:r>
        <w:rPr>
          <w:spacing w:val="1"/>
        </w:rPr>
        <w:t xml:space="preserve"> </w:t>
      </w:r>
      <w:r>
        <w:t>but</w:t>
      </w:r>
      <w:r>
        <w:rPr>
          <w:spacing w:val="-2"/>
        </w:rPr>
        <w:t xml:space="preserve"> </w:t>
      </w:r>
      <w:r>
        <w:t>will</w:t>
      </w:r>
      <w:r>
        <w:rPr>
          <w:spacing w:val="-1"/>
        </w:rPr>
        <w:t xml:space="preserve"> </w:t>
      </w:r>
      <w:r>
        <w:t>depend</w:t>
      </w:r>
      <w:r>
        <w:rPr>
          <w:spacing w:val="-1"/>
        </w:rPr>
        <w:t xml:space="preserve"> </w:t>
      </w:r>
      <w:r>
        <w:t>on</w:t>
      </w:r>
      <w:r>
        <w:rPr>
          <w:spacing w:val="-3"/>
        </w:rPr>
        <w:t xml:space="preserve"> </w:t>
      </w:r>
      <w:r>
        <w:t>the</w:t>
      </w:r>
      <w:r>
        <w:rPr>
          <w:spacing w:val="-1"/>
        </w:rPr>
        <w:t xml:space="preserve"> </w:t>
      </w:r>
      <w:r>
        <w:t>needs</w:t>
      </w:r>
      <w:r>
        <w:rPr>
          <w:spacing w:val="-2"/>
        </w:rPr>
        <w:t xml:space="preserve"> </w:t>
      </w:r>
      <w:r>
        <w:t>of</w:t>
      </w:r>
      <w:r>
        <w:rPr>
          <w:spacing w:val="-2"/>
        </w:rPr>
        <w:t xml:space="preserve"> </w:t>
      </w:r>
      <w:r>
        <w:t>the</w:t>
      </w:r>
      <w:r>
        <w:rPr>
          <w:spacing w:val="-3"/>
        </w:rPr>
        <w:t xml:space="preserve"> </w:t>
      </w:r>
      <w:r>
        <w:t>service.</w:t>
      </w:r>
    </w:p>
    <w:p w14:paraId="5D8498E5" w14:textId="77777777" w:rsidR="009538CC" w:rsidRDefault="009538CC">
      <w:pPr>
        <w:pStyle w:val="BodyText"/>
        <w:spacing w:before="11"/>
        <w:rPr>
          <w:sz w:val="21"/>
        </w:rPr>
      </w:pPr>
    </w:p>
    <w:p w14:paraId="42EA8160" w14:textId="77777777" w:rsidR="009538CC" w:rsidRDefault="000725A6">
      <w:pPr>
        <w:pStyle w:val="BodyText"/>
        <w:ind w:left="112" w:right="113"/>
        <w:jc w:val="both"/>
      </w:pPr>
      <w:r>
        <w:t>Stop</w:t>
      </w:r>
      <w:r>
        <w:rPr>
          <w:spacing w:val="1"/>
        </w:rPr>
        <w:t xml:space="preserve"> </w:t>
      </w:r>
      <w:r>
        <w:t>Smoking</w:t>
      </w:r>
      <w:r>
        <w:rPr>
          <w:spacing w:val="1"/>
        </w:rPr>
        <w:t xml:space="preserve"> </w:t>
      </w:r>
      <w:r>
        <w:t>Wales</w:t>
      </w:r>
      <w:r>
        <w:rPr>
          <w:spacing w:val="1"/>
        </w:rPr>
        <w:t xml:space="preserve"> </w:t>
      </w:r>
      <w:r>
        <w:t>–</w:t>
      </w:r>
      <w:r>
        <w:rPr>
          <w:spacing w:val="1"/>
        </w:rPr>
        <w:t xml:space="preserve"> </w:t>
      </w:r>
      <w:r>
        <w:t>Freephone</w:t>
      </w:r>
      <w:r>
        <w:rPr>
          <w:spacing w:val="1"/>
        </w:rPr>
        <w:t xml:space="preserve"> </w:t>
      </w:r>
      <w:r>
        <w:t>0800</w:t>
      </w:r>
      <w:r>
        <w:rPr>
          <w:spacing w:val="1"/>
        </w:rPr>
        <w:t xml:space="preserve"> </w:t>
      </w:r>
      <w:r>
        <w:t>085</w:t>
      </w:r>
      <w:r>
        <w:rPr>
          <w:spacing w:val="1"/>
        </w:rPr>
        <w:t xml:space="preserve"> </w:t>
      </w:r>
      <w:r>
        <w:t>2219</w:t>
      </w:r>
      <w:r>
        <w:rPr>
          <w:spacing w:val="1"/>
        </w:rPr>
        <w:t xml:space="preserve"> </w:t>
      </w:r>
      <w:r>
        <w:t>or</w:t>
      </w:r>
      <w:r>
        <w:rPr>
          <w:spacing w:val="1"/>
        </w:rPr>
        <w:t xml:space="preserve"> </w:t>
      </w:r>
      <w:r>
        <w:t>access</w:t>
      </w:r>
      <w:r>
        <w:rPr>
          <w:spacing w:val="1"/>
        </w:rPr>
        <w:t xml:space="preserve"> </w:t>
      </w:r>
      <w:r>
        <w:t>the</w:t>
      </w:r>
      <w:r>
        <w:rPr>
          <w:spacing w:val="1"/>
        </w:rPr>
        <w:t xml:space="preserve"> </w:t>
      </w:r>
      <w:r>
        <w:t>website</w:t>
      </w:r>
      <w:r>
        <w:rPr>
          <w:spacing w:val="1"/>
        </w:rPr>
        <w:t xml:space="preserve"> </w:t>
      </w:r>
      <w:hyperlink r:id="rId9">
        <w:r>
          <w:rPr>
            <w:color w:val="0000FF"/>
            <w:u w:val="single" w:color="0000FF"/>
          </w:rPr>
          <w:t>www.stopsmokingwales.com</w:t>
        </w:r>
      </w:hyperlink>
    </w:p>
    <w:p w14:paraId="39722734" w14:textId="77777777" w:rsidR="009538CC" w:rsidRDefault="009538CC">
      <w:pPr>
        <w:pStyle w:val="BodyText"/>
        <w:spacing w:before="9"/>
        <w:rPr>
          <w:sz w:val="13"/>
        </w:rPr>
      </w:pPr>
    </w:p>
    <w:p w14:paraId="6B56BBDF" w14:textId="77777777" w:rsidR="009538CC" w:rsidRDefault="000725A6">
      <w:pPr>
        <w:pStyle w:val="BodyText"/>
        <w:spacing w:before="94"/>
        <w:ind w:left="112" w:right="101"/>
      </w:pPr>
      <w:r>
        <w:t>Staff can also contact the local pharmacy for help and advice and some pharmacies provide similar</w:t>
      </w:r>
      <w:r>
        <w:rPr>
          <w:spacing w:val="-59"/>
        </w:rPr>
        <w:t xml:space="preserve"> </w:t>
      </w:r>
      <w:r>
        <w:t>support.</w:t>
      </w:r>
    </w:p>
    <w:p w14:paraId="79724CE0" w14:textId="77777777" w:rsidR="009538CC" w:rsidRDefault="009538CC">
      <w:pPr>
        <w:pStyle w:val="BodyText"/>
        <w:rPr>
          <w:sz w:val="20"/>
        </w:rPr>
      </w:pPr>
    </w:p>
    <w:p w14:paraId="30FC18C0" w14:textId="77777777" w:rsidR="009538CC" w:rsidRDefault="009538CC">
      <w:pPr>
        <w:pStyle w:val="BodyText"/>
        <w:rPr>
          <w:sz w:val="20"/>
        </w:rPr>
      </w:pPr>
    </w:p>
    <w:p w14:paraId="524E3C77" w14:textId="77777777" w:rsidR="009538CC" w:rsidRDefault="009538CC">
      <w:pPr>
        <w:pStyle w:val="BodyText"/>
        <w:rPr>
          <w:sz w:val="20"/>
        </w:rPr>
      </w:pPr>
    </w:p>
    <w:p w14:paraId="1E727C58" w14:textId="77777777" w:rsidR="009538CC" w:rsidRDefault="009538CC">
      <w:pPr>
        <w:pStyle w:val="BodyText"/>
        <w:rPr>
          <w:sz w:val="20"/>
        </w:rPr>
      </w:pPr>
    </w:p>
    <w:p w14:paraId="29191104" w14:textId="77777777" w:rsidR="009538CC" w:rsidRDefault="009538CC">
      <w:pPr>
        <w:pStyle w:val="BodyText"/>
        <w:rPr>
          <w:sz w:val="20"/>
        </w:rPr>
      </w:pPr>
    </w:p>
    <w:p w14:paraId="41AE8026" w14:textId="77777777" w:rsidR="009538CC" w:rsidRDefault="009538CC">
      <w:pPr>
        <w:pStyle w:val="BodyText"/>
        <w:spacing w:before="11"/>
        <w:rPr>
          <w:sz w:val="26"/>
        </w:rPr>
      </w:pPr>
    </w:p>
    <w:p w14:paraId="5E770666" w14:textId="77777777" w:rsidR="009538CC" w:rsidRDefault="61982134" w:rsidP="0B8F96C4">
      <w:pPr>
        <w:spacing w:before="93"/>
        <w:jc w:val="center"/>
        <w:rPr>
          <w:sz w:val="20"/>
          <w:szCs w:val="20"/>
        </w:rPr>
      </w:pPr>
      <w:r w:rsidRPr="0B8F96C4">
        <w:rPr>
          <w:w w:val="99"/>
          <w:sz w:val="20"/>
          <w:szCs w:val="20"/>
        </w:rPr>
        <w:t>5</w:t>
      </w:r>
    </w:p>
    <w:sectPr w:rsidR="009538CC">
      <w:pgSz w:w="11910" w:h="16840"/>
      <w:pgMar w:top="1300" w:right="102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C417C7"/>
    <w:multiLevelType w:val="hybridMultilevel"/>
    <w:tmpl w:val="CEB8062C"/>
    <w:lvl w:ilvl="0" w:tplc="369C6C06">
      <w:numFmt w:val="bullet"/>
      <w:lvlText w:val="•"/>
      <w:lvlJc w:val="left"/>
      <w:pPr>
        <w:ind w:left="1531" w:hanging="711"/>
      </w:pPr>
      <w:rPr>
        <w:rFonts w:ascii="Arial MT" w:eastAsia="Arial MT" w:hAnsi="Arial MT" w:cs="Arial MT" w:hint="default"/>
        <w:w w:val="100"/>
        <w:sz w:val="22"/>
        <w:szCs w:val="22"/>
        <w:lang w:val="en-US" w:eastAsia="en-US" w:bidi="ar-SA"/>
      </w:rPr>
    </w:lvl>
    <w:lvl w:ilvl="1" w:tplc="838C2720">
      <w:numFmt w:val="bullet"/>
      <w:lvlText w:val="•"/>
      <w:lvlJc w:val="left"/>
      <w:pPr>
        <w:ind w:left="2372" w:hanging="711"/>
      </w:pPr>
      <w:rPr>
        <w:rFonts w:hint="default"/>
        <w:lang w:val="en-US" w:eastAsia="en-US" w:bidi="ar-SA"/>
      </w:rPr>
    </w:lvl>
    <w:lvl w:ilvl="2" w:tplc="728866A8">
      <w:numFmt w:val="bullet"/>
      <w:lvlText w:val="•"/>
      <w:lvlJc w:val="left"/>
      <w:pPr>
        <w:ind w:left="3205" w:hanging="711"/>
      </w:pPr>
      <w:rPr>
        <w:rFonts w:hint="default"/>
        <w:lang w:val="en-US" w:eastAsia="en-US" w:bidi="ar-SA"/>
      </w:rPr>
    </w:lvl>
    <w:lvl w:ilvl="3" w:tplc="D656373A">
      <w:numFmt w:val="bullet"/>
      <w:lvlText w:val="•"/>
      <w:lvlJc w:val="left"/>
      <w:pPr>
        <w:ind w:left="4038" w:hanging="711"/>
      </w:pPr>
      <w:rPr>
        <w:rFonts w:hint="default"/>
        <w:lang w:val="en-US" w:eastAsia="en-US" w:bidi="ar-SA"/>
      </w:rPr>
    </w:lvl>
    <w:lvl w:ilvl="4" w:tplc="01D24F5A">
      <w:numFmt w:val="bullet"/>
      <w:lvlText w:val="•"/>
      <w:lvlJc w:val="left"/>
      <w:pPr>
        <w:ind w:left="4871" w:hanging="711"/>
      </w:pPr>
      <w:rPr>
        <w:rFonts w:hint="default"/>
        <w:lang w:val="en-US" w:eastAsia="en-US" w:bidi="ar-SA"/>
      </w:rPr>
    </w:lvl>
    <w:lvl w:ilvl="5" w:tplc="B86A3930">
      <w:numFmt w:val="bullet"/>
      <w:lvlText w:val="•"/>
      <w:lvlJc w:val="left"/>
      <w:pPr>
        <w:ind w:left="5704" w:hanging="711"/>
      </w:pPr>
      <w:rPr>
        <w:rFonts w:hint="default"/>
        <w:lang w:val="en-US" w:eastAsia="en-US" w:bidi="ar-SA"/>
      </w:rPr>
    </w:lvl>
    <w:lvl w:ilvl="6" w:tplc="3946C14E">
      <w:numFmt w:val="bullet"/>
      <w:lvlText w:val="•"/>
      <w:lvlJc w:val="left"/>
      <w:pPr>
        <w:ind w:left="6537" w:hanging="711"/>
      </w:pPr>
      <w:rPr>
        <w:rFonts w:hint="default"/>
        <w:lang w:val="en-US" w:eastAsia="en-US" w:bidi="ar-SA"/>
      </w:rPr>
    </w:lvl>
    <w:lvl w:ilvl="7" w:tplc="78D03240">
      <w:numFmt w:val="bullet"/>
      <w:lvlText w:val="•"/>
      <w:lvlJc w:val="left"/>
      <w:pPr>
        <w:ind w:left="7370" w:hanging="711"/>
      </w:pPr>
      <w:rPr>
        <w:rFonts w:hint="default"/>
        <w:lang w:val="en-US" w:eastAsia="en-US" w:bidi="ar-SA"/>
      </w:rPr>
    </w:lvl>
    <w:lvl w:ilvl="8" w:tplc="396C534A">
      <w:numFmt w:val="bullet"/>
      <w:lvlText w:val="•"/>
      <w:lvlJc w:val="left"/>
      <w:pPr>
        <w:ind w:left="8203" w:hanging="711"/>
      </w:pPr>
      <w:rPr>
        <w:rFonts w:hint="default"/>
        <w:lang w:val="en-US" w:eastAsia="en-US" w:bidi="ar-SA"/>
      </w:rPr>
    </w:lvl>
  </w:abstractNum>
  <w:abstractNum w:abstractNumId="1" w15:restartNumberingAfterBreak="0">
    <w:nsid w:val="22F41743"/>
    <w:multiLevelType w:val="hybridMultilevel"/>
    <w:tmpl w:val="59CC8380"/>
    <w:lvl w:ilvl="0" w:tplc="575CEE4A">
      <w:start w:val="1"/>
      <w:numFmt w:val="decimal"/>
      <w:lvlText w:val="%1."/>
      <w:lvlJc w:val="left"/>
      <w:pPr>
        <w:ind w:left="553" w:hanging="361"/>
        <w:jc w:val="left"/>
      </w:pPr>
      <w:rPr>
        <w:rFonts w:ascii="Arial MT" w:eastAsia="Arial MT" w:hAnsi="Arial MT" w:cs="Arial MT" w:hint="default"/>
        <w:spacing w:val="-1"/>
        <w:w w:val="100"/>
        <w:sz w:val="22"/>
        <w:szCs w:val="22"/>
        <w:lang w:val="en-US" w:eastAsia="en-US" w:bidi="ar-SA"/>
      </w:rPr>
    </w:lvl>
    <w:lvl w:ilvl="1" w:tplc="390264C8">
      <w:numFmt w:val="bullet"/>
      <w:lvlText w:val="•"/>
      <w:lvlJc w:val="left"/>
      <w:pPr>
        <w:ind w:left="1496" w:hanging="361"/>
      </w:pPr>
      <w:rPr>
        <w:rFonts w:hint="default"/>
        <w:lang w:val="en-US" w:eastAsia="en-US" w:bidi="ar-SA"/>
      </w:rPr>
    </w:lvl>
    <w:lvl w:ilvl="2" w:tplc="EB7EE0B6">
      <w:numFmt w:val="bullet"/>
      <w:lvlText w:val="•"/>
      <w:lvlJc w:val="left"/>
      <w:pPr>
        <w:ind w:left="2433" w:hanging="361"/>
      </w:pPr>
      <w:rPr>
        <w:rFonts w:hint="default"/>
        <w:lang w:val="en-US" w:eastAsia="en-US" w:bidi="ar-SA"/>
      </w:rPr>
    </w:lvl>
    <w:lvl w:ilvl="3" w:tplc="5BDA37E6">
      <w:numFmt w:val="bullet"/>
      <w:lvlText w:val="•"/>
      <w:lvlJc w:val="left"/>
      <w:pPr>
        <w:ind w:left="3369" w:hanging="361"/>
      </w:pPr>
      <w:rPr>
        <w:rFonts w:hint="default"/>
        <w:lang w:val="en-US" w:eastAsia="en-US" w:bidi="ar-SA"/>
      </w:rPr>
    </w:lvl>
    <w:lvl w:ilvl="4" w:tplc="022EDCA0">
      <w:numFmt w:val="bullet"/>
      <w:lvlText w:val="•"/>
      <w:lvlJc w:val="left"/>
      <w:pPr>
        <w:ind w:left="4306" w:hanging="361"/>
      </w:pPr>
      <w:rPr>
        <w:rFonts w:hint="default"/>
        <w:lang w:val="en-US" w:eastAsia="en-US" w:bidi="ar-SA"/>
      </w:rPr>
    </w:lvl>
    <w:lvl w:ilvl="5" w:tplc="730CFC6E">
      <w:numFmt w:val="bullet"/>
      <w:lvlText w:val="•"/>
      <w:lvlJc w:val="left"/>
      <w:pPr>
        <w:ind w:left="5243" w:hanging="361"/>
      </w:pPr>
      <w:rPr>
        <w:rFonts w:hint="default"/>
        <w:lang w:val="en-US" w:eastAsia="en-US" w:bidi="ar-SA"/>
      </w:rPr>
    </w:lvl>
    <w:lvl w:ilvl="6" w:tplc="9650E97A">
      <w:numFmt w:val="bullet"/>
      <w:lvlText w:val="•"/>
      <w:lvlJc w:val="left"/>
      <w:pPr>
        <w:ind w:left="6179" w:hanging="361"/>
      </w:pPr>
      <w:rPr>
        <w:rFonts w:hint="default"/>
        <w:lang w:val="en-US" w:eastAsia="en-US" w:bidi="ar-SA"/>
      </w:rPr>
    </w:lvl>
    <w:lvl w:ilvl="7" w:tplc="A05A1256">
      <w:numFmt w:val="bullet"/>
      <w:lvlText w:val="•"/>
      <w:lvlJc w:val="left"/>
      <w:pPr>
        <w:ind w:left="7116" w:hanging="361"/>
      </w:pPr>
      <w:rPr>
        <w:rFonts w:hint="default"/>
        <w:lang w:val="en-US" w:eastAsia="en-US" w:bidi="ar-SA"/>
      </w:rPr>
    </w:lvl>
    <w:lvl w:ilvl="8" w:tplc="C368E5BE">
      <w:numFmt w:val="bullet"/>
      <w:lvlText w:val="•"/>
      <w:lvlJc w:val="left"/>
      <w:pPr>
        <w:ind w:left="8053" w:hanging="361"/>
      </w:pPr>
      <w:rPr>
        <w:rFonts w:hint="default"/>
        <w:lang w:val="en-US" w:eastAsia="en-US" w:bidi="ar-SA"/>
      </w:rPr>
    </w:lvl>
  </w:abstractNum>
  <w:abstractNum w:abstractNumId="2" w15:restartNumberingAfterBreak="0">
    <w:nsid w:val="3C751712"/>
    <w:multiLevelType w:val="multilevel"/>
    <w:tmpl w:val="8DB4CEBA"/>
    <w:lvl w:ilvl="0">
      <w:start w:val="1"/>
      <w:numFmt w:val="decimal"/>
      <w:lvlText w:val="%1."/>
      <w:lvlJc w:val="left"/>
      <w:pPr>
        <w:ind w:left="833" w:hanging="721"/>
        <w:jc w:val="left"/>
      </w:pPr>
      <w:rPr>
        <w:rFonts w:ascii="Arial" w:eastAsia="Arial" w:hAnsi="Arial" w:cs="Arial" w:hint="default"/>
        <w:b/>
        <w:bCs/>
        <w:spacing w:val="-1"/>
        <w:w w:val="100"/>
        <w:sz w:val="22"/>
        <w:szCs w:val="22"/>
        <w:lang w:val="en-US" w:eastAsia="en-US" w:bidi="ar-SA"/>
      </w:rPr>
    </w:lvl>
    <w:lvl w:ilvl="1">
      <w:start w:val="1"/>
      <w:numFmt w:val="decimal"/>
      <w:lvlText w:val="%1.%2"/>
      <w:lvlJc w:val="left"/>
      <w:pPr>
        <w:ind w:left="833" w:hanging="721"/>
        <w:jc w:val="left"/>
      </w:pPr>
      <w:rPr>
        <w:rFonts w:ascii="Arial MT" w:eastAsia="Arial MT" w:hAnsi="Arial MT" w:cs="Arial MT" w:hint="default"/>
        <w:w w:val="100"/>
        <w:sz w:val="22"/>
        <w:szCs w:val="22"/>
        <w:lang w:val="en-US" w:eastAsia="en-US" w:bidi="ar-SA"/>
      </w:rPr>
    </w:lvl>
    <w:lvl w:ilvl="2">
      <w:numFmt w:val="bullet"/>
      <w:lvlText w:val=""/>
      <w:lvlJc w:val="left"/>
      <w:pPr>
        <w:ind w:left="1193" w:hanging="360"/>
      </w:pPr>
      <w:rPr>
        <w:rFonts w:ascii="Symbol" w:eastAsia="Symbol" w:hAnsi="Symbol" w:cs="Symbol" w:hint="default"/>
        <w:w w:val="100"/>
        <w:sz w:val="22"/>
        <w:szCs w:val="22"/>
        <w:lang w:val="en-US" w:eastAsia="en-US" w:bidi="ar-SA"/>
      </w:rPr>
    </w:lvl>
    <w:lvl w:ilvl="3">
      <w:numFmt w:val="bullet"/>
      <w:lvlText w:val="•"/>
      <w:lvlJc w:val="left"/>
      <w:pPr>
        <w:ind w:left="3126" w:hanging="360"/>
      </w:pPr>
      <w:rPr>
        <w:rFonts w:hint="default"/>
        <w:lang w:val="en-US" w:eastAsia="en-US" w:bidi="ar-SA"/>
      </w:rPr>
    </w:lvl>
    <w:lvl w:ilvl="4">
      <w:numFmt w:val="bullet"/>
      <w:lvlText w:val="•"/>
      <w:lvlJc w:val="left"/>
      <w:pPr>
        <w:ind w:left="4089" w:hanging="360"/>
      </w:pPr>
      <w:rPr>
        <w:rFonts w:hint="default"/>
        <w:lang w:val="en-US" w:eastAsia="en-US" w:bidi="ar-SA"/>
      </w:rPr>
    </w:lvl>
    <w:lvl w:ilvl="5">
      <w:numFmt w:val="bullet"/>
      <w:lvlText w:val="•"/>
      <w:lvlJc w:val="left"/>
      <w:pPr>
        <w:ind w:left="5052" w:hanging="360"/>
      </w:pPr>
      <w:rPr>
        <w:rFonts w:hint="default"/>
        <w:lang w:val="en-US" w:eastAsia="en-US" w:bidi="ar-SA"/>
      </w:rPr>
    </w:lvl>
    <w:lvl w:ilvl="6">
      <w:numFmt w:val="bullet"/>
      <w:lvlText w:val="•"/>
      <w:lvlJc w:val="left"/>
      <w:pPr>
        <w:ind w:left="6016" w:hanging="360"/>
      </w:pPr>
      <w:rPr>
        <w:rFonts w:hint="default"/>
        <w:lang w:val="en-US" w:eastAsia="en-US" w:bidi="ar-SA"/>
      </w:rPr>
    </w:lvl>
    <w:lvl w:ilvl="7">
      <w:numFmt w:val="bullet"/>
      <w:lvlText w:val="•"/>
      <w:lvlJc w:val="left"/>
      <w:pPr>
        <w:ind w:left="6979" w:hanging="360"/>
      </w:pPr>
      <w:rPr>
        <w:rFonts w:hint="default"/>
        <w:lang w:val="en-US" w:eastAsia="en-US" w:bidi="ar-SA"/>
      </w:rPr>
    </w:lvl>
    <w:lvl w:ilvl="8">
      <w:numFmt w:val="bullet"/>
      <w:lvlText w:val="•"/>
      <w:lvlJc w:val="left"/>
      <w:pPr>
        <w:ind w:left="7942" w:hanging="360"/>
      </w:pPr>
      <w:rPr>
        <w:rFonts w:hint="default"/>
        <w:lang w:val="en-US" w:eastAsia="en-US" w:bidi="ar-SA"/>
      </w:rPr>
    </w:lvl>
  </w:abstractNum>
  <w:abstractNum w:abstractNumId="3" w15:restartNumberingAfterBreak="0">
    <w:nsid w:val="5E5F3A21"/>
    <w:multiLevelType w:val="multilevel"/>
    <w:tmpl w:val="7E5E841C"/>
    <w:lvl w:ilvl="0">
      <w:start w:val="6"/>
      <w:numFmt w:val="decimal"/>
      <w:lvlText w:val="%1"/>
      <w:lvlJc w:val="left"/>
      <w:pPr>
        <w:ind w:left="1553" w:hanging="720"/>
        <w:jc w:val="left"/>
      </w:pPr>
      <w:rPr>
        <w:rFonts w:hint="default"/>
        <w:lang w:val="en-US" w:eastAsia="en-US" w:bidi="ar-SA"/>
      </w:rPr>
    </w:lvl>
    <w:lvl w:ilvl="1">
      <w:start w:val="2"/>
      <w:numFmt w:val="decimal"/>
      <w:lvlText w:val="%1.%2"/>
      <w:lvlJc w:val="left"/>
      <w:pPr>
        <w:ind w:left="1553" w:hanging="720"/>
        <w:jc w:val="left"/>
      </w:pPr>
      <w:rPr>
        <w:rFonts w:hint="default"/>
        <w:lang w:val="en-US" w:eastAsia="en-US" w:bidi="ar-SA"/>
      </w:rPr>
    </w:lvl>
    <w:lvl w:ilvl="2">
      <w:start w:val="1"/>
      <w:numFmt w:val="decimal"/>
      <w:lvlText w:val="%1.%2.%3"/>
      <w:lvlJc w:val="left"/>
      <w:pPr>
        <w:ind w:left="1553" w:hanging="720"/>
        <w:jc w:val="left"/>
      </w:pPr>
      <w:rPr>
        <w:rFonts w:ascii="Arial MT" w:eastAsia="Arial MT" w:hAnsi="Arial MT" w:cs="Arial MT" w:hint="default"/>
        <w:w w:val="100"/>
        <w:sz w:val="22"/>
        <w:szCs w:val="22"/>
        <w:lang w:val="en-US" w:eastAsia="en-US" w:bidi="ar-SA"/>
      </w:rPr>
    </w:lvl>
    <w:lvl w:ilvl="3">
      <w:numFmt w:val="bullet"/>
      <w:lvlText w:val="•"/>
      <w:lvlJc w:val="left"/>
      <w:pPr>
        <w:ind w:left="4052" w:hanging="720"/>
      </w:pPr>
      <w:rPr>
        <w:rFonts w:hint="default"/>
        <w:lang w:val="en-US" w:eastAsia="en-US" w:bidi="ar-SA"/>
      </w:rPr>
    </w:lvl>
    <w:lvl w:ilvl="4">
      <w:numFmt w:val="bullet"/>
      <w:lvlText w:val="•"/>
      <w:lvlJc w:val="left"/>
      <w:pPr>
        <w:ind w:left="4883" w:hanging="720"/>
      </w:pPr>
      <w:rPr>
        <w:rFonts w:hint="default"/>
        <w:lang w:val="en-US" w:eastAsia="en-US" w:bidi="ar-SA"/>
      </w:rPr>
    </w:lvl>
    <w:lvl w:ilvl="5">
      <w:numFmt w:val="bullet"/>
      <w:lvlText w:val="•"/>
      <w:lvlJc w:val="left"/>
      <w:pPr>
        <w:ind w:left="5714" w:hanging="720"/>
      </w:pPr>
      <w:rPr>
        <w:rFonts w:hint="default"/>
        <w:lang w:val="en-US" w:eastAsia="en-US" w:bidi="ar-SA"/>
      </w:rPr>
    </w:lvl>
    <w:lvl w:ilvl="6">
      <w:numFmt w:val="bullet"/>
      <w:lvlText w:val="•"/>
      <w:lvlJc w:val="left"/>
      <w:pPr>
        <w:ind w:left="6545" w:hanging="720"/>
      </w:pPr>
      <w:rPr>
        <w:rFonts w:hint="default"/>
        <w:lang w:val="en-US" w:eastAsia="en-US" w:bidi="ar-SA"/>
      </w:rPr>
    </w:lvl>
    <w:lvl w:ilvl="7">
      <w:numFmt w:val="bullet"/>
      <w:lvlText w:val="•"/>
      <w:lvlJc w:val="left"/>
      <w:pPr>
        <w:ind w:left="7376" w:hanging="720"/>
      </w:pPr>
      <w:rPr>
        <w:rFonts w:hint="default"/>
        <w:lang w:val="en-US" w:eastAsia="en-US" w:bidi="ar-SA"/>
      </w:rPr>
    </w:lvl>
    <w:lvl w:ilvl="8">
      <w:numFmt w:val="bullet"/>
      <w:lvlText w:val="•"/>
      <w:lvlJc w:val="left"/>
      <w:pPr>
        <w:ind w:left="8207" w:hanging="720"/>
      </w:pPr>
      <w:rPr>
        <w:rFonts w:hint="default"/>
        <w:lang w:val="en-US" w:eastAsia="en-US" w:bidi="ar-SA"/>
      </w:rPr>
    </w:lvl>
  </w:abstractNum>
  <w:abstractNum w:abstractNumId="4" w15:restartNumberingAfterBreak="0">
    <w:nsid w:val="613A3AFD"/>
    <w:multiLevelType w:val="multilevel"/>
    <w:tmpl w:val="6C0C7106"/>
    <w:lvl w:ilvl="0">
      <w:start w:val="6"/>
      <w:numFmt w:val="decimal"/>
      <w:lvlText w:val="%1"/>
      <w:lvlJc w:val="left"/>
      <w:pPr>
        <w:ind w:left="1553" w:hanging="720"/>
        <w:jc w:val="left"/>
      </w:pPr>
      <w:rPr>
        <w:rFonts w:hint="default"/>
        <w:lang w:val="en-US" w:eastAsia="en-US" w:bidi="ar-SA"/>
      </w:rPr>
    </w:lvl>
    <w:lvl w:ilvl="1">
      <w:start w:val="1"/>
      <w:numFmt w:val="decimal"/>
      <w:lvlText w:val="%1.%2"/>
      <w:lvlJc w:val="left"/>
      <w:pPr>
        <w:ind w:left="1553" w:hanging="720"/>
        <w:jc w:val="left"/>
      </w:pPr>
      <w:rPr>
        <w:rFonts w:hint="default"/>
        <w:lang w:val="en-US" w:eastAsia="en-US" w:bidi="ar-SA"/>
      </w:rPr>
    </w:lvl>
    <w:lvl w:ilvl="2">
      <w:start w:val="1"/>
      <w:numFmt w:val="decimal"/>
      <w:lvlText w:val="%1.%2.%3"/>
      <w:lvlJc w:val="left"/>
      <w:pPr>
        <w:ind w:left="1553" w:hanging="720"/>
        <w:jc w:val="left"/>
      </w:pPr>
      <w:rPr>
        <w:rFonts w:ascii="Arial MT" w:eastAsia="Arial MT" w:hAnsi="Arial MT" w:cs="Arial MT" w:hint="default"/>
        <w:w w:val="100"/>
        <w:sz w:val="22"/>
        <w:szCs w:val="22"/>
        <w:lang w:val="en-US" w:eastAsia="en-US" w:bidi="ar-SA"/>
      </w:rPr>
    </w:lvl>
    <w:lvl w:ilvl="3">
      <w:numFmt w:val="bullet"/>
      <w:lvlText w:val="•"/>
      <w:lvlJc w:val="left"/>
      <w:pPr>
        <w:ind w:left="4052" w:hanging="720"/>
      </w:pPr>
      <w:rPr>
        <w:rFonts w:hint="default"/>
        <w:lang w:val="en-US" w:eastAsia="en-US" w:bidi="ar-SA"/>
      </w:rPr>
    </w:lvl>
    <w:lvl w:ilvl="4">
      <w:numFmt w:val="bullet"/>
      <w:lvlText w:val="•"/>
      <w:lvlJc w:val="left"/>
      <w:pPr>
        <w:ind w:left="4883" w:hanging="720"/>
      </w:pPr>
      <w:rPr>
        <w:rFonts w:hint="default"/>
        <w:lang w:val="en-US" w:eastAsia="en-US" w:bidi="ar-SA"/>
      </w:rPr>
    </w:lvl>
    <w:lvl w:ilvl="5">
      <w:numFmt w:val="bullet"/>
      <w:lvlText w:val="•"/>
      <w:lvlJc w:val="left"/>
      <w:pPr>
        <w:ind w:left="5714" w:hanging="720"/>
      </w:pPr>
      <w:rPr>
        <w:rFonts w:hint="default"/>
        <w:lang w:val="en-US" w:eastAsia="en-US" w:bidi="ar-SA"/>
      </w:rPr>
    </w:lvl>
    <w:lvl w:ilvl="6">
      <w:numFmt w:val="bullet"/>
      <w:lvlText w:val="•"/>
      <w:lvlJc w:val="left"/>
      <w:pPr>
        <w:ind w:left="6545" w:hanging="720"/>
      </w:pPr>
      <w:rPr>
        <w:rFonts w:hint="default"/>
        <w:lang w:val="en-US" w:eastAsia="en-US" w:bidi="ar-SA"/>
      </w:rPr>
    </w:lvl>
    <w:lvl w:ilvl="7">
      <w:numFmt w:val="bullet"/>
      <w:lvlText w:val="•"/>
      <w:lvlJc w:val="left"/>
      <w:pPr>
        <w:ind w:left="7376" w:hanging="720"/>
      </w:pPr>
      <w:rPr>
        <w:rFonts w:hint="default"/>
        <w:lang w:val="en-US" w:eastAsia="en-US" w:bidi="ar-SA"/>
      </w:rPr>
    </w:lvl>
    <w:lvl w:ilvl="8">
      <w:numFmt w:val="bullet"/>
      <w:lvlText w:val="•"/>
      <w:lvlJc w:val="left"/>
      <w:pPr>
        <w:ind w:left="8207" w:hanging="720"/>
      </w:pPr>
      <w:rPr>
        <w:rFonts w:hint="default"/>
        <w:lang w:val="en-US" w:eastAsia="en-US" w:bidi="ar-SA"/>
      </w:rPr>
    </w:lvl>
  </w:abstractNum>
  <w:abstractNum w:abstractNumId="5" w15:restartNumberingAfterBreak="0">
    <w:nsid w:val="6874772B"/>
    <w:multiLevelType w:val="hybridMultilevel"/>
    <w:tmpl w:val="E01C17D2"/>
    <w:lvl w:ilvl="0" w:tplc="1B5A9E8C">
      <w:numFmt w:val="bullet"/>
      <w:lvlText w:val=""/>
      <w:lvlJc w:val="left"/>
      <w:pPr>
        <w:ind w:left="473" w:hanging="361"/>
      </w:pPr>
      <w:rPr>
        <w:rFonts w:ascii="Symbol" w:eastAsia="Symbol" w:hAnsi="Symbol" w:cs="Symbol" w:hint="default"/>
        <w:w w:val="100"/>
        <w:sz w:val="22"/>
        <w:szCs w:val="22"/>
        <w:lang w:val="en-US" w:eastAsia="en-US" w:bidi="ar-SA"/>
      </w:rPr>
    </w:lvl>
    <w:lvl w:ilvl="1" w:tplc="C90A16AE">
      <w:numFmt w:val="bullet"/>
      <w:lvlText w:val="•"/>
      <w:lvlJc w:val="left"/>
      <w:pPr>
        <w:ind w:left="1418" w:hanging="361"/>
      </w:pPr>
      <w:rPr>
        <w:rFonts w:hint="default"/>
        <w:lang w:val="en-US" w:eastAsia="en-US" w:bidi="ar-SA"/>
      </w:rPr>
    </w:lvl>
    <w:lvl w:ilvl="2" w:tplc="671C0F64">
      <w:numFmt w:val="bullet"/>
      <w:lvlText w:val="•"/>
      <w:lvlJc w:val="left"/>
      <w:pPr>
        <w:ind w:left="2357" w:hanging="361"/>
      </w:pPr>
      <w:rPr>
        <w:rFonts w:hint="default"/>
        <w:lang w:val="en-US" w:eastAsia="en-US" w:bidi="ar-SA"/>
      </w:rPr>
    </w:lvl>
    <w:lvl w:ilvl="3" w:tplc="DBDAF4FA">
      <w:numFmt w:val="bullet"/>
      <w:lvlText w:val="•"/>
      <w:lvlJc w:val="left"/>
      <w:pPr>
        <w:ind w:left="3296" w:hanging="361"/>
      </w:pPr>
      <w:rPr>
        <w:rFonts w:hint="default"/>
        <w:lang w:val="en-US" w:eastAsia="en-US" w:bidi="ar-SA"/>
      </w:rPr>
    </w:lvl>
    <w:lvl w:ilvl="4" w:tplc="B814741E">
      <w:numFmt w:val="bullet"/>
      <w:lvlText w:val="•"/>
      <w:lvlJc w:val="left"/>
      <w:pPr>
        <w:ind w:left="4235" w:hanging="361"/>
      </w:pPr>
      <w:rPr>
        <w:rFonts w:hint="default"/>
        <w:lang w:val="en-US" w:eastAsia="en-US" w:bidi="ar-SA"/>
      </w:rPr>
    </w:lvl>
    <w:lvl w:ilvl="5" w:tplc="13449B6A">
      <w:numFmt w:val="bullet"/>
      <w:lvlText w:val="•"/>
      <w:lvlJc w:val="left"/>
      <w:pPr>
        <w:ind w:left="5174" w:hanging="361"/>
      </w:pPr>
      <w:rPr>
        <w:rFonts w:hint="default"/>
        <w:lang w:val="en-US" w:eastAsia="en-US" w:bidi="ar-SA"/>
      </w:rPr>
    </w:lvl>
    <w:lvl w:ilvl="6" w:tplc="B5C4CE86">
      <w:numFmt w:val="bullet"/>
      <w:lvlText w:val="•"/>
      <w:lvlJc w:val="left"/>
      <w:pPr>
        <w:ind w:left="6113" w:hanging="361"/>
      </w:pPr>
      <w:rPr>
        <w:rFonts w:hint="default"/>
        <w:lang w:val="en-US" w:eastAsia="en-US" w:bidi="ar-SA"/>
      </w:rPr>
    </w:lvl>
    <w:lvl w:ilvl="7" w:tplc="8E3299B4">
      <w:numFmt w:val="bullet"/>
      <w:lvlText w:val="•"/>
      <w:lvlJc w:val="left"/>
      <w:pPr>
        <w:ind w:left="7052" w:hanging="361"/>
      </w:pPr>
      <w:rPr>
        <w:rFonts w:hint="default"/>
        <w:lang w:val="en-US" w:eastAsia="en-US" w:bidi="ar-SA"/>
      </w:rPr>
    </w:lvl>
    <w:lvl w:ilvl="8" w:tplc="2EDAC17A">
      <w:numFmt w:val="bullet"/>
      <w:lvlText w:val="•"/>
      <w:lvlJc w:val="left"/>
      <w:pPr>
        <w:ind w:left="7991" w:hanging="361"/>
      </w:pPr>
      <w:rPr>
        <w:rFonts w:hint="default"/>
        <w:lang w:val="en-US" w:eastAsia="en-US" w:bidi="ar-SA"/>
      </w:rPr>
    </w:lvl>
  </w:abstractNum>
  <w:num w:numId="1" w16cid:durableId="78333609">
    <w:abstractNumId w:val="5"/>
  </w:num>
  <w:num w:numId="2" w16cid:durableId="1349403543">
    <w:abstractNumId w:val="3"/>
  </w:num>
  <w:num w:numId="3" w16cid:durableId="1394038408">
    <w:abstractNumId w:val="4"/>
  </w:num>
  <w:num w:numId="4" w16cid:durableId="596136680">
    <w:abstractNumId w:val="0"/>
  </w:num>
  <w:num w:numId="5" w16cid:durableId="1107584876">
    <w:abstractNumId w:val="2"/>
  </w:num>
  <w:num w:numId="6" w16cid:durableId="4684759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8CC"/>
    <w:rsid w:val="000725A6"/>
    <w:rsid w:val="003A188F"/>
    <w:rsid w:val="004969EB"/>
    <w:rsid w:val="00522E5F"/>
    <w:rsid w:val="005B320D"/>
    <w:rsid w:val="0092417C"/>
    <w:rsid w:val="009538CC"/>
    <w:rsid w:val="009E0612"/>
    <w:rsid w:val="009F648E"/>
    <w:rsid w:val="00AA47C3"/>
    <w:rsid w:val="00B059F5"/>
    <w:rsid w:val="00B82EE8"/>
    <w:rsid w:val="081A8185"/>
    <w:rsid w:val="0B8F96C4"/>
    <w:rsid w:val="12B7941E"/>
    <w:rsid w:val="15E08FAA"/>
    <w:rsid w:val="1B791BAF"/>
    <w:rsid w:val="1BEAC48C"/>
    <w:rsid w:val="21CE84B8"/>
    <w:rsid w:val="237CF2D0"/>
    <w:rsid w:val="24BD18C3"/>
    <w:rsid w:val="2ACE1520"/>
    <w:rsid w:val="2D15765D"/>
    <w:rsid w:val="314FA3BB"/>
    <w:rsid w:val="315137EB"/>
    <w:rsid w:val="339C1573"/>
    <w:rsid w:val="3CC7136A"/>
    <w:rsid w:val="54685257"/>
    <w:rsid w:val="5CFF3A14"/>
    <w:rsid w:val="61982134"/>
    <w:rsid w:val="7AB6E7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94F94"/>
  <w15:docId w15:val="{D05D2179-86D4-44DE-BBF7-FFCD77514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rPr>
  </w:style>
  <w:style w:type="paragraph" w:styleId="Heading1">
    <w:name w:val="heading 1"/>
    <w:basedOn w:val="Normal"/>
    <w:link w:val="Heading1Char"/>
    <w:qFormat/>
    <w:pPr>
      <w:ind w:left="833" w:hanging="722"/>
      <w:outlineLvl w:val="0"/>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6"/>
      <w:ind w:left="553" w:hanging="362"/>
    </w:pPr>
  </w:style>
  <w:style w:type="paragraph" w:styleId="TOC2">
    <w:name w:val="toc 2"/>
    <w:basedOn w:val="Normal"/>
    <w:uiPriority w:val="1"/>
    <w:qFormat/>
    <w:pPr>
      <w:spacing w:before="126"/>
      <w:ind w:left="553"/>
    </w:pPr>
  </w:style>
  <w:style w:type="paragraph" w:styleId="BodyText">
    <w:name w:val="Body Text"/>
    <w:basedOn w:val="Normal"/>
    <w:uiPriority w:val="1"/>
    <w:qFormat/>
  </w:style>
  <w:style w:type="paragraph" w:styleId="Title">
    <w:name w:val="Title"/>
    <w:basedOn w:val="Normal"/>
    <w:uiPriority w:val="10"/>
    <w:qFormat/>
    <w:pPr>
      <w:spacing w:before="87"/>
      <w:ind w:left="1698" w:right="883"/>
      <w:jc w:val="center"/>
    </w:pPr>
    <w:rPr>
      <w:rFonts w:ascii="Arial" w:eastAsia="Arial" w:hAnsi="Arial" w:cs="Arial"/>
      <w:b/>
      <w:bCs/>
      <w:sz w:val="40"/>
      <w:szCs w:val="40"/>
    </w:rPr>
  </w:style>
  <w:style w:type="paragraph" w:styleId="ListParagraph">
    <w:name w:val="List Paragraph"/>
    <w:basedOn w:val="Normal"/>
    <w:uiPriority w:val="1"/>
    <w:qFormat/>
    <w:pPr>
      <w:ind w:left="833" w:hanging="722"/>
    </w:pPr>
  </w:style>
  <w:style w:type="paragraph" w:customStyle="1" w:styleId="TableParagraph">
    <w:name w:val="Table Paragraph"/>
    <w:basedOn w:val="Normal"/>
    <w:uiPriority w:val="1"/>
    <w:qFormat/>
    <w:pPr>
      <w:spacing w:before="116"/>
      <w:ind w:left="200"/>
    </w:pPr>
  </w:style>
  <w:style w:type="character" w:customStyle="1" w:styleId="Heading1Char">
    <w:name w:val="Heading 1 Char"/>
    <w:basedOn w:val="DefaultParagraphFont"/>
    <w:link w:val="Heading1"/>
    <w:rsid w:val="000725A6"/>
    <w:rPr>
      <w:rFonts w:ascii="Arial" w:eastAsia="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stopsmokingwal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b914e419-51fc-4ea0-96f5-009978c8751a" xsi:nil="true"/>
    <lcf76f155ced4ddcb4097134ff3c332f xmlns="d1251cfc-f7de-42fe-90f9-049abd80d667">
      <Terms xmlns="http://schemas.microsoft.com/office/infopath/2007/PartnerControls"/>
    </lcf76f155ced4ddcb4097134ff3c332f>
    <MeetingDate xmlns="d1251cfc-f7de-42fe-90f9-049abd80d667" xsi:nil="true"/>
    <Thumbnail xmlns="d1251cfc-f7de-42fe-90f9-049abd80d667" xsi:nil="true"/>
    <OriginalRecording_x0028_unedited_x0029_ xmlns="d1251cfc-f7de-42fe-90f9-049abd80d667">true</OriginalRecording_x0028_unedited_x0029_>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F162FD0764DAB43A3BCDEC7123B5DBD" ma:contentTypeVersion="26" ma:contentTypeDescription="Create a new document." ma:contentTypeScope="" ma:versionID="e4a30f3b7c95da34087d91bf0e916df4">
  <xsd:schema xmlns:xsd="http://www.w3.org/2001/XMLSchema" xmlns:xs="http://www.w3.org/2001/XMLSchema" xmlns:p="http://schemas.microsoft.com/office/2006/metadata/properties" xmlns:ns2="d1251cfc-f7de-42fe-90f9-049abd80d667" xmlns:ns3="b914e419-51fc-4ea0-96f5-009978c8751a" targetNamespace="http://schemas.microsoft.com/office/2006/metadata/properties" ma:root="true" ma:fieldsID="419d0e8565dcd9659654a5d6b097ee9f" ns2:_="" ns3:_="">
    <xsd:import namespace="d1251cfc-f7de-42fe-90f9-049abd80d667"/>
    <xsd:import namespace="b914e419-51fc-4ea0-96f5-009978c875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Location" minOccurs="0"/>
                <xsd:element ref="ns2:MediaServiceGenerationTime" minOccurs="0"/>
                <xsd:element ref="ns2:MediaServiceEventHashCode" minOccurs="0"/>
                <xsd:element ref="ns2:OriginalRecording_x0028_unedited_x0029_" minOccurs="0"/>
                <xsd:element ref="ns2:MeetingDate" minOccurs="0"/>
                <xsd:element ref="ns2:MediaLengthInSeconds" minOccurs="0"/>
                <xsd:element ref="ns2:lcf76f155ced4ddcb4097134ff3c332f" minOccurs="0"/>
                <xsd:element ref="ns3:TaxCatchAll" minOccurs="0"/>
                <xsd:element ref="ns3:SharedWithUsers" minOccurs="0"/>
                <xsd:element ref="ns3:SharedWithDetails" minOccurs="0"/>
                <xsd:element ref="ns2:Thumbnai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251cfc-f7de-42fe-90f9-049abd80d667"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OCR" ma:index="7" nillable="true" ma:displayName="Extracted Text" ma:internalName="MediaServiceOCR" ma:readOnly="true">
      <xsd:simpleType>
        <xsd:restriction base="dms:Note">
          <xsd:maxLength value="255"/>
        </xsd:restriction>
      </xsd:simpleType>
    </xsd:element>
    <xsd:element name="MediaServiceLocation" ma:index="8" nillable="true" ma:displayName="Location" ma:internalName="MediaServiceLocation" ma:readOnly="true">
      <xsd:simpleType>
        <xsd:restriction base="dms:Text"/>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OriginalRecording_x0028_unedited_x0029_" ma:index="11" nillable="true" ma:displayName="Original Recording (unedited)" ma:default="1" ma:description="Yes means this is  raw footage from an event that should not be published until it has been reviewed and trimmed to the apropriate start and end points" ma:indexed="true" ma:internalName="OriginalRecording_x0028_unedited_x0029_" ma:readOnly="false">
      <xsd:simpleType>
        <xsd:restriction base="dms:Boolean"/>
      </xsd:simpleType>
    </xsd:element>
    <xsd:element name="MeetingDate" ma:index="12" nillable="true" ma:displayName="Meeting Date" ma:description="The date of the meeting when the recording was made, this may differ from the creation date of the video files depending on when they were uploaded to this repository" ma:format="DateOnly" ma:internalName="MeetingDate" ma:readOnly="false">
      <xsd:simpleType>
        <xsd:restriction base="dms:DateTime"/>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Thumbnail" ma:index="23" nillable="true" ma:displayName="Thumbnail" ma:format="Thumbnail" ma:internalName="Thumbnail">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4e419-51fc-4ea0-96f5-009978c8751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46dd3d82-b32b-436b-b449-7e4eeb165abc}" ma:internalName="TaxCatchAll" ma:showField="CatchAllData" ma:web="b914e419-51fc-4ea0-96f5-009978c8751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6B8AA4-2300-4B20-A11B-5B2B2C9F71C0}">
  <ds:schemaRefs>
    <ds:schemaRef ds:uri="http://schemas.microsoft.com/sharepoint/v3/contenttype/forms"/>
  </ds:schemaRefs>
</ds:datastoreItem>
</file>

<file path=customXml/itemProps2.xml><?xml version="1.0" encoding="utf-8"?>
<ds:datastoreItem xmlns:ds="http://schemas.openxmlformats.org/officeDocument/2006/customXml" ds:itemID="{E03B2190-8B08-40D8-B101-7766850E852A}">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ca1947a2-13da-4974-a1c6-714923ef894f"/>
    <ds:schemaRef ds:uri="http://schemas.openxmlformats.org/package/2006/metadata/core-properties"/>
    <ds:schemaRef ds:uri="bcde13ed-faae-4d15-86d8-ec55747b9357"/>
    <ds:schemaRef ds:uri="http://www.w3.org/XML/1998/namespace"/>
    <ds:schemaRef ds:uri="8ebcefc1-bb15-4e07-9c90-590d96ce25a5"/>
    <ds:schemaRef ds:uri="18d75c6b-7b27-4bd5-9567-dcab39f0c888"/>
  </ds:schemaRefs>
</ds:datastoreItem>
</file>

<file path=customXml/itemProps3.xml><?xml version="1.0" encoding="utf-8"?>
<ds:datastoreItem xmlns:ds="http://schemas.openxmlformats.org/officeDocument/2006/customXml" ds:itemID="{5E9D4C35-7028-4888-B162-8B0A7AE3623C}"/>
</file>

<file path=docProps/app.xml><?xml version="1.0" encoding="utf-8"?>
<Properties xmlns="http://schemas.openxmlformats.org/officeDocument/2006/extended-properties" xmlns:vt="http://schemas.openxmlformats.org/officeDocument/2006/docPropsVTypes">
  <Template>Normal.dotm</Template>
  <TotalTime>2</TotalTime>
  <Pages>5</Pages>
  <Words>1232</Words>
  <Characters>7024</Characters>
  <Application>Microsoft Office Word</Application>
  <DocSecurity>0</DocSecurity>
  <Lines>58</Lines>
  <Paragraphs>16</Paragraphs>
  <ScaleCrop>false</ScaleCrop>
  <Company/>
  <LinksUpToDate>false</LinksUpToDate>
  <CharactersWithSpaces>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HEIW Smoke Free Environment Policy</dc:title>
  <dc:creator>Jane Powell (HEIW)</dc:creator>
  <cp:lastModifiedBy>Sarah Griffiths (HEIW)</cp:lastModifiedBy>
  <cp:revision>4</cp:revision>
  <dcterms:created xsi:type="dcterms:W3CDTF">2024-07-09T14:52:00Z</dcterms:created>
  <dcterms:modified xsi:type="dcterms:W3CDTF">2024-08-09T11:33:00Z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2020-06-05T00:00:00Z</vt:filetime>
  </property>
  <property fmtid="{D5CDD505-2E9C-101B-9397-08002B2CF9AE}" pid="3" name="Creator">
    <vt:lpwstr>Microsoft® Word 2016</vt:lpwstr>
  </property>
  <property fmtid="{D5CDD505-2E9C-101B-9397-08002B2CF9AE}" pid="4" name="LastSaved">
    <vt:filetime>2023-09-18T00:00:00Z</vt:filetime>
  </property>
  <property fmtid="{D5CDD505-2E9C-101B-9397-08002B2CF9AE}" pid="5" name="ContentTypeId">
    <vt:lpwstr>0x01010022CE89B6A8A19741A99B7BA2775B2375</vt:lpwstr>
  </property>
  <property fmtid="{D5CDD505-2E9C-101B-9397-08002B2CF9AE}" pid="6" name="MediaServiceImageTags">
    <vt:lpwstr/>
  </property>
</Properties>
</file>