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5ACB3" w14:textId="4C5DA081" w:rsidR="00B32CC8" w:rsidRPr="003B1B29" w:rsidRDefault="00350E03" w:rsidP="0061409A">
      <w:pPr>
        <w:jc w:val="center"/>
        <w:rPr>
          <w:sz w:val="28"/>
          <w:szCs w:val="28"/>
        </w:rPr>
      </w:pPr>
      <w:r>
        <w:rPr>
          <w:sz w:val="28"/>
          <w:szCs w:val="28"/>
        </w:rPr>
        <w:t>Duty and Decision</w:t>
      </w:r>
      <w:r w:rsidR="00C12634">
        <w:rPr>
          <w:sz w:val="28"/>
          <w:szCs w:val="28"/>
        </w:rPr>
        <w:t xml:space="preserve"> </w:t>
      </w:r>
      <w:r w:rsidR="00414C53">
        <w:rPr>
          <w:sz w:val="28"/>
          <w:szCs w:val="28"/>
        </w:rPr>
        <w:t>(</w:t>
      </w:r>
      <w:r w:rsidR="00C12634">
        <w:rPr>
          <w:sz w:val="28"/>
          <w:szCs w:val="28"/>
        </w:rPr>
        <w:t>1</w:t>
      </w:r>
      <w:r w:rsidR="00414C53">
        <w:rPr>
          <w:sz w:val="28"/>
          <w:szCs w:val="28"/>
        </w:rPr>
        <w:t>)</w:t>
      </w:r>
      <w:r w:rsidR="002A517B">
        <w:rPr>
          <w:sz w:val="28"/>
          <w:szCs w:val="28"/>
        </w:rPr>
        <w:t xml:space="preserve"> </w:t>
      </w:r>
      <w:r w:rsidR="00432748">
        <w:rPr>
          <w:sz w:val="28"/>
          <w:szCs w:val="28"/>
        </w:rPr>
        <w:t>–</w:t>
      </w:r>
      <w:r w:rsidR="002A517B">
        <w:rPr>
          <w:sz w:val="28"/>
          <w:szCs w:val="28"/>
        </w:rPr>
        <w:t xml:space="preserve"> </w:t>
      </w:r>
      <w:r w:rsidR="00432748">
        <w:rPr>
          <w:sz w:val="28"/>
          <w:szCs w:val="28"/>
        </w:rPr>
        <w:t>Ethical and Legal Foundations</w:t>
      </w:r>
    </w:p>
    <w:p w14:paraId="731851AC" w14:textId="0D519531" w:rsidR="0083502A" w:rsidRDefault="0087109F">
      <w:r>
        <w:t xml:space="preserve">This series of 10 blogs is </w:t>
      </w:r>
      <w:r w:rsidR="0081013B">
        <w:t>aimed at people who have completed module 1 or modules 1&amp;2 of the Care Aims Intended Outcomes Framework.  The aim is to provide a complementary view of the ways in which the framework can guide d</w:t>
      </w:r>
      <w:r w:rsidR="00FB146B">
        <w:t xml:space="preserve">efensible decisions about duty.  The </w:t>
      </w:r>
      <w:r w:rsidR="00C87AEC">
        <w:t xml:space="preserve">series is </w:t>
      </w:r>
      <w:r w:rsidR="0081013B">
        <w:t>neither</w:t>
      </w:r>
      <w:r w:rsidR="00C87AEC">
        <w:t xml:space="preserve"> designed to </w:t>
      </w:r>
      <w:r w:rsidR="0081013B">
        <w:t xml:space="preserve">provide </w:t>
      </w:r>
      <w:r w:rsidR="00C87AEC">
        <w:t>a complete overview of Care Aims</w:t>
      </w:r>
      <w:r w:rsidR="0081013B">
        <w:t xml:space="preserve"> or to replace </w:t>
      </w:r>
      <w:r w:rsidR="000D6263">
        <w:t xml:space="preserve">attendance at </w:t>
      </w:r>
      <w:r w:rsidR="00BE47B5">
        <w:t xml:space="preserve">a Care Aims workshop.  </w:t>
      </w:r>
    </w:p>
    <w:p w14:paraId="4B5AD408" w14:textId="7B772B76" w:rsidR="0037184E" w:rsidRDefault="00C87AEC">
      <w:r>
        <w:t xml:space="preserve">Writing the blog </w:t>
      </w:r>
      <w:r w:rsidR="00335D0B">
        <w:t xml:space="preserve">has highlighted to the author the breadth and interconnectivity of the Care Aims framework.  It is hoped that future blogs will pick up on areas of the framework </w:t>
      </w:r>
      <w:r w:rsidR="0037184E">
        <w:t xml:space="preserve">that are briefly introduced or </w:t>
      </w:r>
      <w:r w:rsidR="00335D0B">
        <w:t>passed over in this series.</w:t>
      </w:r>
    </w:p>
    <w:p w14:paraId="2BB9583B" w14:textId="77777777" w:rsidR="00F62465" w:rsidRPr="005F314E" w:rsidRDefault="00F62465">
      <w:pPr>
        <w:rPr>
          <w:sz w:val="8"/>
          <w:szCs w:val="8"/>
        </w:rPr>
      </w:pPr>
    </w:p>
    <w:p w14:paraId="753F5512" w14:textId="5EE90032" w:rsidR="0071741D" w:rsidRDefault="0061409A">
      <w:r>
        <w:t>The Collins Dictionary defines duty as “</w:t>
      </w:r>
      <w:r w:rsidRPr="005F4665">
        <w:rPr>
          <w:i/>
          <w:iCs/>
        </w:rPr>
        <w:t>a task or action that a person is bound to perform for moral or legal reasons</w:t>
      </w:r>
      <w:r>
        <w:t>”</w:t>
      </w:r>
      <w:r w:rsidR="00C24347" w:rsidRPr="00C24347">
        <w:rPr>
          <w:vertAlign w:val="superscript"/>
        </w:rPr>
        <w:t>1</w:t>
      </w:r>
      <w:r>
        <w:t xml:space="preserve">.  This definition </w:t>
      </w:r>
      <w:r w:rsidR="008C7B15">
        <w:t>reminds us of</w:t>
      </w:r>
      <w:r>
        <w:t xml:space="preserve"> the need to consider both </w:t>
      </w:r>
      <w:r w:rsidR="008C7B15">
        <w:t xml:space="preserve">the law </w:t>
      </w:r>
      <w:r w:rsidR="00E00816">
        <w:t>and eth</w:t>
      </w:r>
      <w:r w:rsidR="008C7B15">
        <w:t>ics</w:t>
      </w:r>
      <w:r w:rsidR="00E00816">
        <w:t xml:space="preserve"> </w:t>
      </w:r>
      <w:r>
        <w:t xml:space="preserve">in </w:t>
      </w:r>
      <w:r w:rsidR="009C6DCC">
        <w:t>decisions</w:t>
      </w:r>
      <w:r>
        <w:t xml:space="preserve"> about duty.  </w:t>
      </w:r>
    </w:p>
    <w:p w14:paraId="19AF9218" w14:textId="01CB26FC" w:rsidR="009920CA" w:rsidRDefault="0081013B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8794CA3" wp14:editId="3EB3050E">
            <wp:simplePos x="0" y="0"/>
            <wp:positionH relativeFrom="margin">
              <wp:posOffset>3629025</wp:posOffset>
            </wp:positionH>
            <wp:positionV relativeFrom="paragraph">
              <wp:posOffset>913130</wp:posOffset>
            </wp:positionV>
            <wp:extent cx="2114550" cy="1819275"/>
            <wp:effectExtent l="0" t="0" r="0" b="9525"/>
            <wp:wrapThrough wrapText="bothSides">
              <wp:wrapPolygon edited="0">
                <wp:start x="0" y="0"/>
                <wp:lineTo x="0" y="21487"/>
                <wp:lineTo x="21405" y="21487"/>
                <wp:lineTo x="21405" y="0"/>
                <wp:lineTo x="0" y="0"/>
              </wp:wrapPolygon>
            </wp:wrapThrough>
            <wp:docPr id="1" name="Picture 1" descr="Medical Ethics: Ethical Dilemmas in Healthcare - Education Projects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edical Ethics: Ethical Dilemmas in Healthcare - Education Projects Grou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62177">
        <w:t xml:space="preserve">Duty of Care is typically defined as “doing what is reasonable”.  But what </w:t>
      </w:r>
      <w:r w:rsidR="005F314E">
        <w:t>is reasonable</w:t>
      </w:r>
      <w:r w:rsidR="00662177">
        <w:t xml:space="preserve">? </w:t>
      </w:r>
      <w:r w:rsidR="009920CA">
        <w:t>The Royal College of Nursing notes that “</w:t>
      </w:r>
      <w:r w:rsidR="009920CA" w:rsidRPr="005F4665">
        <w:rPr>
          <w:i/>
          <w:iCs/>
        </w:rPr>
        <w:t>Generally, the law imposes a duty of care on a health care practitioner in situations where it is ‘reasonably foreseeable’ that the practitioner might cause harm to patients through their actions or omissions.</w:t>
      </w:r>
      <w:r w:rsidR="009920CA">
        <w:t>”</w:t>
      </w:r>
      <w:r w:rsidR="00C24347" w:rsidRPr="00C24347">
        <w:rPr>
          <w:vertAlign w:val="superscript"/>
        </w:rPr>
        <w:t xml:space="preserve"> </w:t>
      </w:r>
      <w:r w:rsidR="00C24347">
        <w:rPr>
          <w:vertAlign w:val="superscript"/>
        </w:rPr>
        <w:t>2</w:t>
      </w:r>
      <w:r w:rsidR="00C24347">
        <w:t xml:space="preserve"> </w:t>
      </w:r>
      <w:r w:rsidR="009920CA">
        <w:t xml:space="preserve">This </w:t>
      </w:r>
      <w:r w:rsidR="00E00816">
        <w:t>locates</w:t>
      </w:r>
      <w:r w:rsidR="009920CA">
        <w:t xml:space="preserve"> the concept of risk </w:t>
      </w:r>
      <w:r w:rsidR="00477E21">
        <w:t xml:space="preserve">of harm </w:t>
      </w:r>
      <w:r w:rsidR="009920CA">
        <w:t xml:space="preserve">at the centre of decisions about duty.  </w:t>
      </w:r>
    </w:p>
    <w:p w14:paraId="7F84749D" w14:textId="57701464" w:rsidR="00E00816" w:rsidRDefault="00A37522">
      <w:r>
        <w:t>Turning to ethics</w:t>
      </w:r>
      <w:r w:rsidR="008A13F4">
        <w:t>,</w:t>
      </w:r>
      <w:r w:rsidR="00414E5F">
        <w:t xml:space="preserve"> </w:t>
      </w:r>
      <w:r w:rsidR="0071741D" w:rsidRPr="00414E5F">
        <w:t xml:space="preserve">four </w:t>
      </w:r>
      <w:r w:rsidR="00414E5F">
        <w:t xml:space="preserve">key </w:t>
      </w:r>
      <w:r w:rsidR="00EC3FAC">
        <w:t xml:space="preserve">ethical </w:t>
      </w:r>
      <w:r w:rsidR="0071741D" w:rsidRPr="00414E5F">
        <w:t xml:space="preserve">principles </w:t>
      </w:r>
      <w:r w:rsidR="00414E5F">
        <w:t>are typically highlighted</w:t>
      </w:r>
      <w:r w:rsidR="0071741D">
        <w:t xml:space="preserve"> </w:t>
      </w:r>
      <w:r w:rsidR="00414E5F">
        <w:t>as</w:t>
      </w:r>
      <w:r w:rsidR="00A973CB">
        <w:t xml:space="preserve"> guid</w:t>
      </w:r>
      <w:r w:rsidR="00414E5F">
        <w:t>ing</w:t>
      </w:r>
      <w:r w:rsidR="0071741D">
        <w:t xml:space="preserve"> </w:t>
      </w:r>
      <w:r w:rsidR="00414E5F">
        <w:t>bio</w:t>
      </w:r>
      <w:r w:rsidR="00872E00">
        <w:t>medical decisions</w:t>
      </w:r>
      <w:r w:rsidR="0071741D">
        <w:t xml:space="preserve"> about duty.  These principles are respect for autonomy; beneficence; non-maleficence; and </w:t>
      </w:r>
      <w:r w:rsidR="009E23B2">
        <w:t>j</w:t>
      </w:r>
      <w:r w:rsidR="0071741D">
        <w:t>ustice.  In simpler terms these relate to actively supporting informed choice; doing good; not doing harm; being equitable</w:t>
      </w:r>
      <w:r w:rsidR="00542053">
        <w:t xml:space="preserve"> and </w:t>
      </w:r>
      <w:r w:rsidR="0071741D">
        <w:t xml:space="preserve">fair.  </w:t>
      </w:r>
    </w:p>
    <w:p w14:paraId="4C4564AE" w14:textId="78A4A297" w:rsidR="00115C41" w:rsidRDefault="003C01CC" w:rsidP="0049106F">
      <w:r>
        <w:t xml:space="preserve">Shared </w:t>
      </w:r>
      <w:r w:rsidR="00874B6B">
        <w:t>D</w:t>
      </w:r>
      <w:r>
        <w:t>ec</w:t>
      </w:r>
      <w:r w:rsidR="00FB478D">
        <w:t xml:space="preserve">ision </w:t>
      </w:r>
      <w:r w:rsidR="00874B6B">
        <w:t>M</w:t>
      </w:r>
      <w:r w:rsidR="00FB478D">
        <w:t xml:space="preserve">aking </w:t>
      </w:r>
      <w:r w:rsidR="00115C41">
        <w:t xml:space="preserve">(SDM) </w:t>
      </w:r>
      <w:r w:rsidR="000E7138">
        <w:t xml:space="preserve">is </w:t>
      </w:r>
      <w:r w:rsidR="009D2314">
        <w:t xml:space="preserve">a contemporary </w:t>
      </w:r>
      <w:r w:rsidR="009831EF">
        <w:t xml:space="preserve">framework </w:t>
      </w:r>
      <w:r w:rsidR="0049106F">
        <w:t>supporting</w:t>
      </w:r>
      <w:r w:rsidR="00202723">
        <w:t xml:space="preserve"> collaborative decisions in situations where the practitioner is presenting a range of options to </w:t>
      </w:r>
      <w:r w:rsidR="005A7C92">
        <w:t>the person they are working with</w:t>
      </w:r>
      <w:r w:rsidR="009F5E7E">
        <w:t xml:space="preserve">.  In this respect SDM </w:t>
      </w:r>
      <w:r w:rsidR="00210350">
        <w:t xml:space="preserve">focuses on </w:t>
      </w:r>
      <w:r w:rsidR="00115C41">
        <w:t xml:space="preserve">the first </w:t>
      </w:r>
      <w:r w:rsidR="001871CC">
        <w:t xml:space="preserve">of </w:t>
      </w:r>
      <w:r w:rsidR="00712C8A">
        <w:t xml:space="preserve">the </w:t>
      </w:r>
      <w:r w:rsidR="00115C41">
        <w:t>ethical principle</w:t>
      </w:r>
      <w:r w:rsidR="001871CC">
        <w:t>s outlined above</w:t>
      </w:r>
      <w:r w:rsidR="005A7C92">
        <w:t xml:space="preserve"> – </w:t>
      </w:r>
      <w:r w:rsidR="000660F0">
        <w:t>respect</w:t>
      </w:r>
      <w:r w:rsidR="003C38DD">
        <w:t xml:space="preserve">ing </w:t>
      </w:r>
      <w:r w:rsidR="000660F0">
        <w:t xml:space="preserve">autonomy through </w:t>
      </w:r>
      <w:r w:rsidR="003F2B96">
        <w:t xml:space="preserve">actively promoting </w:t>
      </w:r>
      <w:r w:rsidR="005A7C92">
        <w:t>informed consent</w:t>
      </w:r>
      <w:r w:rsidR="00115C41">
        <w:t xml:space="preserve">.  </w:t>
      </w:r>
    </w:p>
    <w:p w14:paraId="14805D11" w14:textId="401EA337" w:rsidR="00231D56" w:rsidRDefault="00432748" w:rsidP="000E58D0">
      <w:r>
        <w:t xml:space="preserve">The </w:t>
      </w:r>
      <w:r w:rsidR="00E309BE">
        <w:t>Care</w:t>
      </w:r>
      <w:r w:rsidR="00A12E84">
        <w:t xml:space="preserve"> Aims Intended Outcomes Framework supports practitioners to use a defensible set of principles to reason and record their decisions about duty using all four of the ethical principles outlined above.  </w:t>
      </w:r>
      <w:r w:rsidR="00E65871">
        <w:t>F</w:t>
      </w:r>
      <w:r w:rsidR="004E16AE">
        <w:t>or instance</w:t>
      </w:r>
      <w:r w:rsidR="00E65871">
        <w:t xml:space="preserve">, </w:t>
      </w:r>
      <w:r w:rsidR="007B5F9C">
        <w:t xml:space="preserve">it </w:t>
      </w:r>
      <w:r w:rsidR="00CA0370">
        <w:t xml:space="preserve">promotes just use of resources by </w:t>
      </w:r>
      <w:r w:rsidR="008F794F">
        <w:t>encourag</w:t>
      </w:r>
      <w:r w:rsidR="0008422F">
        <w:t>ing</w:t>
      </w:r>
      <w:r w:rsidR="00817FD7">
        <w:t xml:space="preserve"> practitioners to consider the impact on the wider community of choosing one course of action over another</w:t>
      </w:r>
      <w:r w:rsidR="00BA6117">
        <w:t xml:space="preserve">.  </w:t>
      </w:r>
      <w:r w:rsidR="00CA0370">
        <w:t xml:space="preserve">It also </w:t>
      </w:r>
      <w:r w:rsidR="008F794F">
        <w:t xml:space="preserve">guides practitioners to </w:t>
      </w:r>
      <w:r w:rsidR="00C061CE">
        <w:t xml:space="preserve">focus on </w:t>
      </w:r>
      <w:r w:rsidR="00810FFE">
        <w:t>risk</w:t>
      </w:r>
      <w:r w:rsidR="00DF56CD">
        <w:t xml:space="preserve">, </w:t>
      </w:r>
      <w:r w:rsidR="009842F1">
        <w:t xml:space="preserve">benefits, and harm </w:t>
      </w:r>
      <w:r w:rsidR="00C061CE">
        <w:t>to</w:t>
      </w:r>
      <w:r w:rsidR="00EF29BF">
        <w:t xml:space="preserve"> </w:t>
      </w:r>
      <w:r w:rsidR="00810FFE">
        <w:t>wellbeing</w:t>
      </w:r>
      <w:r w:rsidR="00C061CE">
        <w:t xml:space="preserve"> in all aspects of their decision making</w:t>
      </w:r>
      <w:r w:rsidR="00BA6117">
        <w:t xml:space="preserve">.  </w:t>
      </w:r>
      <w:r w:rsidR="009842F1">
        <w:t xml:space="preserve"> </w:t>
      </w:r>
      <w:r w:rsidR="009C31BF">
        <w:t>Finally</w:t>
      </w:r>
      <w:r w:rsidR="008A6722">
        <w:t xml:space="preserve">, </w:t>
      </w:r>
      <w:r w:rsidR="009C31BF">
        <w:t>the</w:t>
      </w:r>
      <w:r w:rsidR="00C64493">
        <w:t xml:space="preserve"> framework </w:t>
      </w:r>
      <w:r w:rsidR="009C31BF">
        <w:t>goes beyond</w:t>
      </w:r>
      <w:r w:rsidR="0005077E">
        <w:t xml:space="preserve"> respect</w:t>
      </w:r>
      <w:r w:rsidR="00C64493">
        <w:t xml:space="preserve"> for</w:t>
      </w:r>
      <w:r w:rsidR="0005077E">
        <w:t xml:space="preserve"> autonomy (informed consent)</w:t>
      </w:r>
      <w:r w:rsidR="00E1322B">
        <w:t xml:space="preserve"> to </w:t>
      </w:r>
      <w:r w:rsidR="00106A9C">
        <w:t>emphasise</w:t>
      </w:r>
      <w:r w:rsidR="008A6722">
        <w:t xml:space="preserve"> </w:t>
      </w:r>
      <w:r w:rsidR="00106A9C">
        <w:t>the facilitation of</w:t>
      </w:r>
      <w:r w:rsidR="008A6722">
        <w:t xml:space="preserve"> autonomy</w:t>
      </w:r>
      <w:r w:rsidR="00EA6077">
        <w:t xml:space="preserve"> through </w:t>
      </w:r>
      <w:r w:rsidR="0087109F">
        <w:t>a focus on</w:t>
      </w:r>
      <w:r w:rsidR="0063512B">
        <w:t xml:space="preserve"> self-management and independence.  </w:t>
      </w:r>
    </w:p>
    <w:p w14:paraId="7C3753C6" w14:textId="6CCF1A6E" w:rsidR="006C48E5" w:rsidRDefault="00C43038" w:rsidP="000E58D0">
      <w:r>
        <w:t xml:space="preserve">The next blog in this series looks more closely </w:t>
      </w:r>
      <w:r w:rsidR="00DD225E">
        <w:t xml:space="preserve">at </w:t>
      </w:r>
      <w:r w:rsidR="00231D56">
        <w:t>autonomy as an ethical principle</w:t>
      </w:r>
      <w:r w:rsidR="00B75055">
        <w:t xml:space="preserve"> guiding decision making</w:t>
      </w:r>
      <w:r w:rsidR="00231D56">
        <w:t xml:space="preserve">.  It focusses on the </w:t>
      </w:r>
      <w:r w:rsidR="00DD225E">
        <w:t xml:space="preserve">difference between respecting and creating autonomy.  </w:t>
      </w:r>
    </w:p>
    <w:p w14:paraId="1B9474FE" w14:textId="381F99CC" w:rsidR="009C2B2E" w:rsidRDefault="004449F1" w:rsidP="005F5FAC">
      <w:pPr>
        <w:pStyle w:val="NoSpacing"/>
      </w:pPr>
      <w:r w:rsidRPr="004449F1">
        <w:rPr>
          <w:vertAlign w:val="superscript"/>
        </w:rPr>
        <w:t xml:space="preserve">1 </w:t>
      </w:r>
      <w:hyperlink r:id="rId8" w:history="1">
        <w:r>
          <w:rPr>
            <w:rStyle w:val="Hyperlink"/>
          </w:rPr>
          <w:t>https://www.collinsdictionary.com/dictionary/english/duty</w:t>
        </w:r>
      </w:hyperlink>
    </w:p>
    <w:p w14:paraId="734EA7EB" w14:textId="141CB05C" w:rsidR="00652081" w:rsidRDefault="0095696E" w:rsidP="005F5FAC">
      <w:pPr>
        <w:pStyle w:val="NoSpacing"/>
      </w:pPr>
      <w:r>
        <w:rPr>
          <w:vertAlign w:val="superscript"/>
        </w:rPr>
        <w:t>2</w:t>
      </w:r>
      <w:r w:rsidR="006C48E5">
        <w:rPr>
          <w:vertAlign w:val="superscript"/>
        </w:rPr>
        <w:t xml:space="preserve"> </w:t>
      </w:r>
      <w:hyperlink r:id="rId9" w:history="1">
        <w:r w:rsidR="00AD174C" w:rsidRPr="00F779A5">
          <w:rPr>
            <w:rStyle w:val="Hyperlink"/>
          </w:rPr>
          <w:t>https://www.rcn.org.uk/get-help/rcn-advice/duty-of-care</w:t>
        </w:r>
      </w:hyperlink>
    </w:p>
    <w:p w14:paraId="0F6649A2" w14:textId="69945734" w:rsidR="009C2B2E" w:rsidRDefault="0095696E" w:rsidP="005F5FAC">
      <w:pPr>
        <w:pStyle w:val="NoSpacing"/>
      </w:pPr>
      <w:r>
        <w:rPr>
          <w:sz w:val="20"/>
          <w:szCs w:val="20"/>
          <w:vertAlign w:val="superscript"/>
        </w:rPr>
        <w:t>3</w:t>
      </w:r>
      <w:r w:rsidR="006C48E5">
        <w:rPr>
          <w:sz w:val="20"/>
          <w:szCs w:val="20"/>
          <w:vertAlign w:val="superscript"/>
        </w:rPr>
        <w:t xml:space="preserve"> </w:t>
      </w:r>
      <w:proofErr w:type="spellStart"/>
      <w:r w:rsidR="009C2B2E">
        <w:t>Beuchamp</w:t>
      </w:r>
      <w:proofErr w:type="spellEnd"/>
      <w:r w:rsidR="00C759DB">
        <w:t xml:space="preserve"> and Childress (2001). </w:t>
      </w:r>
      <w:r w:rsidR="00C759DB">
        <w:rPr>
          <w:i/>
          <w:iCs/>
        </w:rPr>
        <w:t xml:space="preserve">Principles of </w:t>
      </w:r>
      <w:r w:rsidR="00E57BE7">
        <w:rPr>
          <w:i/>
          <w:iCs/>
        </w:rPr>
        <w:t xml:space="preserve">Biomedical Ethics, </w:t>
      </w:r>
      <w:r w:rsidR="00E57BE7">
        <w:t>OUP, 5</w:t>
      </w:r>
      <w:r w:rsidR="00E57BE7" w:rsidRPr="00E57BE7">
        <w:rPr>
          <w:vertAlign w:val="superscript"/>
        </w:rPr>
        <w:t>th</w:t>
      </w:r>
      <w:r w:rsidR="00E57BE7">
        <w:t xml:space="preserve"> Edition. </w:t>
      </w:r>
    </w:p>
    <w:p w14:paraId="324470F0" w14:textId="48B1D710" w:rsidR="000729C3" w:rsidRDefault="0095696E" w:rsidP="005F5FAC">
      <w:pPr>
        <w:pStyle w:val="NoSpacing"/>
      </w:pPr>
      <w:r>
        <w:rPr>
          <w:vertAlign w:val="superscript"/>
        </w:rPr>
        <w:t>4</w:t>
      </w:r>
      <w:r w:rsidR="006C48E5">
        <w:rPr>
          <w:vertAlign w:val="superscript"/>
        </w:rPr>
        <w:t xml:space="preserve"> </w:t>
      </w:r>
      <w:hyperlink r:id="rId10" w:history="1">
        <w:r w:rsidR="006C48E5" w:rsidRPr="00F779A5">
          <w:rPr>
            <w:rStyle w:val="Hyperlink"/>
          </w:rPr>
          <w:t>https://www.bmj.com/content/309/6948/184</w:t>
        </w:r>
      </w:hyperlink>
    </w:p>
    <w:p w14:paraId="0C625B55" w14:textId="535012ED" w:rsidR="009920CA" w:rsidRDefault="0095696E" w:rsidP="005F5FAC">
      <w:pPr>
        <w:pStyle w:val="NoSpacing"/>
      </w:pPr>
      <w:r>
        <w:rPr>
          <w:vertAlign w:val="superscript"/>
        </w:rPr>
        <w:t>5</w:t>
      </w:r>
      <w:r w:rsidR="006C48E5">
        <w:rPr>
          <w:vertAlign w:val="superscript"/>
        </w:rPr>
        <w:t xml:space="preserve"> </w:t>
      </w:r>
      <w:hyperlink r:id="rId11" w:history="1">
        <w:r w:rsidR="00073269" w:rsidRPr="00F779A5">
          <w:rPr>
            <w:rStyle w:val="Hyperlink"/>
          </w:rPr>
          <w:t>https://www.england.nhs.uk/shared-decision-making/why-is-shared-decision-making-   important/shared-decision-making-to-meet-the-ethical-imperative/</w:t>
        </w:r>
      </w:hyperlink>
    </w:p>
    <w:sectPr w:rsidR="009920C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23C7EB" w16cex:dateUtc="2021-10-27T11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49A92E3" w16cid:durableId="2523C7E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DF6F34" w14:textId="77777777" w:rsidR="001E02CD" w:rsidRDefault="001E02CD" w:rsidP="00EC3FAC">
      <w:pPr>
        <w:spacing w:after="0" w:line="240" w:lineRule="auto"/>
      </w:pPr>
      <w:r>
        <w:separator/>
      </w:r>
    </w:p>
  </w:endnote>
  <w:endnote w:type="continuationSeparator" w:id="0">
    <w:p w14:paraId="70F1A328" w14:textId="77777777" w:rsidR="001E02CD" w:rsidRDefault="001E02CD" w:rsidP="00EC3F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F43F63" w14:textId="77777777" w:rsidR="00A52331" w:rsidRDefault="00A5233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43EB22" w14:textId="77777777" w:rsidR="00A52331" w:rsidRDefault="00A5233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F4E0F7" w14:textId="77777777" w:rsidR="00A52331" w:rsidRDefault="00A5233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3D77FC" w14:textId="77777777" w:rsidR="001E02CD" w:rsidRDefault="001E02CD" w:rsidP="00EC3FAC">
      <w:pPr>
        <w:spacing w:after="0" w:line="240" w:lineRule="auto"/>
      </w:pPr>
      <w:r>
        <w:separator/>
      </w:r>
    </w:p>
  </w:footnote>
  <w:footnote w:type="continuationSeparator" w:id="0">
    <w:p w14:paraId="2E6EC7B6" w14:textId="77777777" w:rsidR="001E02CD" w:rsidRDefault="001E02CD" w:rsidP="00EC3F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857763" w14:textId="77777777" w:rsidR="00A52331" w:rsidRDefault="00A5233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9D9A1F" w14:textId="77777777" w:rsidR="00374555" w:rsidRDefault="00374555">
    <w:pPr>
      <w:pStyle w:val="Header"/>
    </w:pPr>
    <w:r>
      <w:t xml:space="preserve">The Care Aims Framework and Decision about Duty: </w:t>
    </w:r>
  </w:p>
  <w:p w14:paraId="2AB74B8F" w14:textId="15676429" w:rsidR="00EC3FAC" w:rsidRDefault="00374555">
    <w:pPr>
      <w:pStyle w:val="Header"/>
    </w:pPr>
    <w:bookmarkStart w:id="0" w:name="_GoBack"/>
    <w:bookmarkEnd w:id="0"/>
    <w:r>
      <w:t xml:space="preserve">Daryl Harris, </w:t>
    </w:r>
    <w:r w:rsidR="009951C3">
      <w:t>Regional Lead Improving Clinical Decision Making (ICDM) Team, HEIW</w:t>
    </w:r>
    <w:r w:rsidR="002752EE">
      <w:tab/>
      <w:t>October 2021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853D61" w14:textId="77777777" w:rsidR="00A52331" w:rsidRDefault="00A5233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7A09C5"/>
    <w:multiLevelType w:val="multilevel"/>
    <w:tmpl w:val="DE9A7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09A"/>
    <w:rsid w:val="000111CA"/>
    <w:rsid w:val="000243CA"/>
    <w:rsid w:val="00025F09"/>
    <w:rsid w:val="00047282"/>
    <w:rsid w:val="0005077E"/>
    <w:rsid w:val="00055550"/>
    <w:rsid w:val="000660F0"/>
    <w:rsid w:val="000729C3"/>
    <w:rsid w:val="00073269"/>
    <w:rsid w:val="00083F08"/>
    <w:rsid w:val="0008422F"/>
    <w:rsid w:val="00086BB9"/>
    <w:rsid w:val="000A0329"/>
    <w:rsid w:val="000A1666"/>
    <w:rsid w:val="000B017D"/>
    <w:rsid w:val="000B702C"/>
    <w:rsid w:val="000C16A8"/>
    <w:rsid w:val="000C2F69"/>
    <w:rsid w:val="000C4737"/>
    <w:rsid w:val="000C6432"/>
    <w:rsid w:val="000D6263"/>
    <w:rsid w:val="000E58D0"/>
    <w:rsid w:val="000E7138"/>
    <w:rsid w:val="000F469B"/>
    <w:rsid w:val="0010114E"/>
    <w:rsid w:val="00106A9C"/>
    <w:rsid w:val="00115C41"/>
    <w:rsid w:val="00117AFC"/>
    <w:rsid w:val="00130A55"/>
    <w:rsid w:val="00134BF4"/>
    <w:rsid w:val="00156CFD"/>
    <w:rsid w:val="001871CC"/>
    <w:rsid w:val="00187475"/>
    <w:rsid w:val="001A1275"/>
    <w:rsid w:val="001B592D"/>
    <w:rsid w:val="001C681E"/>
    <w:rsid w:val="001D083A"/>
    <w:rsid w:val="001E02CD"/>
    <w:rsid w:val="001E1490"/>
    <w:rsid w:val="001E7303"/>
    <w:rsid w:val="001F3004"/>
    <w:rsid w:val="00202723"/>
    <w:rsid w:val="00210350"/>
    <w:rsid w:val="00220534"/>
    <w:rsid w:val="00231D56"/>
    <w:rsid w:val="00251DE5"/>
    <w:rsid w:val="00255462"/>
    <w:rsid w:val="00262CF2"/>
    <w:rsid w:val="002730AD"/>
    <w:rsid w:val="00274A35"/>
    <w:rsid w:val="002752EE"/>
    <w:rsid w:val="0028098D"/>
    <w:rsid w:val="00291CEE"/>
    <w:rsid w:val="002A517B"/>
    <w:rsid w:val="002A59FD"/>
    <w:rsid w:val="002B42D1"/>
    <w:rsid w:val="002C5AD3"/>
    <w:rsid w:val="002E14E2"/>
    <w:rsid w:val="002F3C6B"/>
    <w:rsid w:val="002F53AD"/>
    <w:rsid w:val="00310EBE"/>
    <w:rsid w:val="00314CDC"/>
    <w:rsid w:val="00320639"/>
    <w:rsid w:val="00325789"/>
    <w:rsid w:val="0033284A"/>
    <w:rsid w:val="00332FD2"/>
    <w:rsid w:val="00333089"/>
    <w:rsid w:val="00333393"/>
    <w:rsid w:val="003334F9"/>
    <w:rsid w:val="00334A37"/>
    <w:rsid w:val="00335D0B"/>
    <w:rsid w:val="00335EB1"/>
    <w:rsid w:val="003459BD"/>
    <w:rsid w:val="00350E03"/>
    <w:rsid w:val="003550A5"/>
    <w:rsid w:val="003566FE"/>
    <w:rsid w:val="0036075C"/>
    <w:rsid w:val="00371333"/>
    <w:rsid w:val="0037184E"/>
    <w:rsid w:val="00374555"/>
    <w:rsid w:val="00385AC6"/>
    <w:rsid w:val="0039795B"/>
    <w:rsid w:val="003B1B29"/>
    <w:rsid w:val="003B3351"/>
    <w:rsid w:val="003C01CC"/>
    <w:rsid w:val="003C2E76"/>
    <w:rsid w:val="003C38DD"/>
    <w:rsid w:val="003C3BBC"/>
    <w:rsid w:val="003E6DA6"/>
    <w:rsid w:val="003F2B96"/>
    <w:rsid w:val="00402573"/>
    <w:rsid w:val="004137D4"/>
    <w:rsid w:val="00414C53"/>
    <w:rsid w:val="00414E5F"/>
    <w:rsid w:val="00432748"/>
    <w:rsid w:val="00441638"/>
    <w:rsid w:val="004449F1"/>
    <w:rsid w:val="00446D93"/>
    <w:rsid w:val="00447743"/>
    <w:rsid w:val="00450555"/>
    <w:rsid w:val="004606D7"/>
    <w:rsid w:val="004620C6"/>
    <w:rsid w:val="00477E21"/>
    <w:rsid w:val="00480DB2"/>
    <w:rsid w:val="0049106F"/>
    <w:rsid w:val="004A2ABC"/>
    <w:rsid w:val="004C2283"/>
    <w:rsid w:val="004D2DCB"/>
    <w:rsid w:val="004D55AB"/>
    <w:rsid w:val="004E16AE"/>
    <w:rsid w:val="005034F1"/>
    <w:rsid w:val="00504BF9"/>
    <w:rsid w:val="005052F1"/>
    <w:rsid w:val="00506731"/>
    <w:rsid w:val="00514E38"/>
    <w:rsid w:val="00527AEB"/>
    <w:rsid w:val="0054163D"/>
    <w:rsid w:val="00542053"/>
    <w:rsid w:val="00560F19"/>
    <w:rsid w:val="00565CB0"/>
    <w:rsid w:val="00573A38"/>
    <w:rsid w:val="0059327D"/>
    <w:rsid w:val="00594FCE"/>
    <w:rsid w:val="005A086E"/>
    <w:rsid w:val="005A5A8E"/>
    <w:rsid w:val="005A6F26"/>
    <w:rsid w:val="005A7C92"/>
    <w:rsid w:val="005B2D21"/>
    <w:rsid w:val="005B5E01"/>
    <w:rsid w:val="005C0DC2"/>
    <w:rsid w:val="005C45D6"/>
    <w:rsid w:val="005C49B0"/>
    <w:rsid w:val="005C4A2D"/>
    <w:rsid w:val="005D4213"/>
    <w:rsid w:val="005E33BA"/>
    <w:rsid w:val="005E5406"/>
    <w:rsid w:val="005F314E"/>
    <w:rsid w:val="005F41AC"/>
    <w:rsid w:val="005F4665"/>
    <w:rsid w:val="005F5FAC"/>
    <w:rsid w:val="0060588E"/>
    <w:rsid w:val="0061409A"/>
    <w:rsid w:val="0063512B"/>
    <w:rsid w:val="00640DEA"/>
    <w:rsid w:val="00652081"/>
    <w:rsid w:val="00662177"/>
    <w:rsid w:val="00662C44"/>
    <w:rsid w:val="00682931"/>
    <w:rsid w:val="00686304"/>
    <w:rsid w:val="006945A3"/>
    <w:rsid w:val="006B1E00"/>
    <w:rsid w:val="006B2C5D"/>
    <w:rsid w:val="006C1B70"/>
    <w:rsid w:val="006C2D4B"/>
    <w:rsid w:val="006C48E5"/>
    <w:rsid w:val="006C4C0A"/>
    <w:rsid w:val="006C4DB8"/>
    <w:rsid w:val="006E3A9E"/>
    <w:rsid w:val="00700717"/>
    <w:rsid w:val="00700CA3"/>
    <w:rsid w:val="00703124"/>
    <w:rsid w:val="00712C8A"/>
    <w:rsid w:val="00714035"/>
    <w:rsid w:val="0071741D"/>
    <w:rsid w:val="00721CF9"/>
    <w:rsid w:val="0072342C"/>
    <w:rsid w:val="00724967"/>
    <w:rsid w:val="007306F5"/>
    <w:rsid w:val="007424BE"/>
    <w:rsid w:val="00746436"/>
    <w:rsid w:val="00756BEC"/>
    <w:rsid w:val="00786A46"/>
    <w:rsid w:val="007B0CE3"/>
    <w:rsid w:val="007B31D2"/>
    <w:rsid w:val="007B5F9C"/>
    <w:rsid w:val="007C2127"/>
    <w:rsid w:val="007D2476"/>
    <w:rsid w:val="007D390D"/>
    <w:rsid w:val="007D3A49"/>
    <w:rsid w:val="007D5976"/>
    <w:rsid w:val="007E36F3"/>
    <w:rsid w:val="007F4CB7"/>
    <w:rsid w:val="0081013B"/>
    <w:rsid w:val="00810FFE"/>
    <w:rsid w:val="00817FD7"/>
    <w:rsid w:val="00825615"/>
    <w:rsid w:val="008332E6"/>
    <w:rsid w:val="0083502A"/>
    <w:rsid w:val="008506FB"/>
    <w:rsid w:val="00856619"/>
    <w:rsid w:val="00857232"/>
    <w:rsid w:val="00857CBA"/>
    <w:rsid w:val="008601CE"/>
    <w:rsid w:val="0087109F"/>
    <w:rsid w:val="00872E00"/>
    <w:rsid w:val="00874B6B"/>
    <w:rsid w:val="008A13F4"/>
    <w:rsid w:val="008A6722"/>
    <w:rsid w:val="008B297B"/>
    <w:rsid w:val="008B7BD5"/>
    <w:rsid w:val="008C7155"/>
    <w:rsid w:val="008C7B15"/>
    <w:rsid w:val="008D19EE"/>
    <w:rsid w:val="008D4FE5"/>
    <w:rsid w:val="008D58AA"/>
    <w:rsid w:val="008E0CB2"/>
    <w:rsid w:val="008F0D9F"/>
    <w:rsid w:val="008F4234"/>
    <w:rsid w:val="008F794F"/>
    <w:rsid w:val="00916225"/>
    <w:rsid w:val="009173DB"/>
    <w:rsid w:val="00922507"/>
    <w:rsid w:val="00933B49"/>
    <w:rsid w:val="00952578"/>
    <w:rsid w:val="00955153"/>
    <w:rsid w:val="0095696E"/>
    <w:rsid w:val="009571C0"/>
    <w:rsid w:val="009573D3"/>
    <w:rsid w:val="009831EF"/>
    <w:rsid w:val="009842F1"/>
    <w:rsid w:val="009920CA"/>
    <w:rsid w:val="00994822"/>
    <w:rsid w:val="009951C3"/>
    <w:rsid w:val="009A4B5F"/>
    <w:rsid w:val="009A72DE"/>
    <w:rsid w:val="009B5810"/>
    <w:rsid w:val="009C223E"/>
    <w:rsid w:val="009C2B2E"/>
    <w:rsid w:val="009C31BF"/>
    <w:rsid w:val="009C6DCC"/>
    <w:rsid w:val="009D2314"/>
    <w:rsid w:val="009D6B75"/>
    <w:rsid w:val="009D77EF"/>
    <w:rsid w:val="009E0528"/>
    <w:rsid w:val="009E23B2"/>
    <w:rsid w:val="009E3D5F"/>
    <w:rsid w:val="009E5A17"/>
    <w:rsid w:val="009F45F4"/>
    <w:rsid w:val="009F5E7E"/>
    <w:rsid w:val="009F7607"/>
    <w:rsid w:val="00A038BB"/>
    <w:rsid w:val="00A05F8C"/>
    <w:rsid w:val="00A12E84"/>
    <w:rsid w:val="00A336E1"/>
    <w:rsid w:val="00A33C42"/>
    <w:rsid w:val="00A34006"/>
    <w:rsid w:val="00A37522"/>
    <w:rsid w:val="00A52331"/>
    <w:rsid w:val="00A53231"/>
    <w:rsid w:val="00A67DE0"/>
    <w:rsid w:val="00A70EAC"/>
    <w:rsid w:val="00A87066"/>
    <w:rsid w:val="00A900D9"/>
    <w:rsid w:val="00A973CB"/>
    <w:rsid w:val="00AA4507"/>
    <w:rsid w:val="00AB6E25"/>
    <w:rsid w:val="00AC2A6C"/>
    <w:rsid w:val="00AD174C"/>
    <w:rsid w:val="00AE12DD"/>
    <w:rsid w:val="00AE6664"/>
    <w:rsid w:val="00B11DCF"/>
    <w:rsid w:val="00B17030"/>
    <w:rsid w:val="00B20B39"/>
    <w:rsid w:val="00B32CC8"/>
    <w:rsid w:val="00B438A6"/>
    <w:rsid w:val="00B53842"/>
    <w:rsid w:val="00B6172B"/>
    <w:rsid w:val="00B71811"/>
    <w:rsid w:val="00B73250"/>
    <w:rsid w:val="00B75055"/>
    <w:rsid w:val="00B850D6"/>
    <w:rsid w:val="00B8649D"/>
    <w:rsid w:val="00B8789B"/>
    <w:rsid w:val="00BA0345"/>
    <w:rsid w:val="00BA6117"/>
    <w:rsid w:val="00BB3641"/>
    <w:rsid w:val="00BE2C2E"/>
    <w:rsid w:val="00BE3B74"/>
    <w:rsid w:val="00BE47B5"/>
    <w:rsid w:val="00BF6DCE"/>
    <w:rsid w:val="00C01206"/>
    <w:rsid w:val="00C04064"/>
    <w:rsid w:val="00C061CE"/>
    <w:rsid w:val="00C12634"/>
    <w:rsid w:val="00C148D0"/>
    <w:rsid w:val="00C206FC"/>
    <w:rsid w:val="00C24347"/>
    <w:rsid w:val="00C25F5B"/>
    <w:rsid w:val="00C43038"/>
    <w:rsid w:val="00C64493"/>
    <w:rsid w:val="00C759DB"/>
    <w:rsid w:val="00C87AEC"/>
    <w:rsid w:val="00CA0370"/>
    <w:rsid w:val="00CA47A1"/>
    <w:rsid w:val="00CB601E"/>
    <w:rsid w:val="00CC3142"/>
    <w:rsid w:val="00CC6C3A"/>
    <w:rsid w:val="00CE05EC"/>
    <w:rsid w:val="00CE14B4"/>
    <w:rsid w:val="00CF066D"/>
    <w:rsid w:val="00D01F9C"/>
    <w:rsid w:val="00D1386F"/>
    <w:rsid w:val="00D37386"/>
    <w:rsid w:val="00D41D1C"/>
    <w:rsid w:val="00D46476"/>
    <w:rsid w:val="00D800CB"/>
    <w:rsid w:val="00D91475"/>
    <w:rsid w:val="00D9223B"/>
    <w:rsid w:val="00DC4445"/>
    <w:rsid w:val="00DC48EB"/>
    <w:rsid w:val="00DC75E9"/>
    <w:rsid w:val="00DD225E"/>
    <w:rsid w:val="00DD7337"/>
    <w:rsid w:val="00DE2D2C"/>
    <w:rsid w:val="00DE3FC0"/>
    <w:rsid w:val="00DF56CD"/>
    <w:rsid w:val="00E00816"/>
    <w:rsid w:val="00E075BD"/>
    <w:rsid w:val="00E078F4"/>
    <w:rsid w:val="00E1322B"/>
    <w:rsid w:val="00E133B8"/>
    <w:rsid w:val="00E26074"/>
    <w:rsid w:val="00E309BE"/>
    <w:rsid w:val="00E32B8B"/>
    <w:rsid w:val="00E4242C"/>
    <w:rsid w:val="00E53D26"/>
    <w:rsid w:val="00E57BE7"/>
    <w:rsid w:val="00E65871"/>
    <w:rsid w:val="00E96459"/>
    <w:rsid w:val="00EA6077"/>
    <w:rsid w:val="00EC3FAC"/>
    <w:rsid w:val="00EC659D"/>
    <w:rsid w:val="00ED717D"/>
    <w:rsid w:val="00EF29BF"/>
    <w:rsid w:val="00EF361F"/>
    <w:rsid w:val="00EF3A5C"/>
    <w:rsid w:val="00F15990"/>
    <w:rsid w:val="00F2176A"/>
    <w:rsid w:val="00F26991"/>
    <w:rsid w:val="00F30B91"/>
    <w:rsid w:val="00F35DDA"/>
    <w:rsid w:val="00F45204"/>
    <w:rsid w:val="00F62465"/>
    <w:rsid w:val="00F626F0"/>
    <w:rsid w:val="00F65346"/>
    <w:rsid w:val="00F7087D"/>
    <w:rsid w:val="00F75897"/>
    <w:rsid w:val="00F822B5"/>
    <w:rsid w:val="00F92FFD"/>
    <w:rsid w:val="00FA5657"/>
    <w:rsid w:val="00FA6588"/>
    <w:rsid w:val="00FB146B"/>
    <w:rsid w:val="00FB478D"/>
    <w:rsid w:val="00FB6C5F"/>
    <w:rsid w:val="00FC412A"/>
    <w:rsid w:val="00FC4F4A"/>
    <w:rsid w:val="00FD5E1C"/>
    <w:rsid w:val="00FD5E62"/>
    <w:rsid w:val="00FF6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E0F25C"/>
  <w15:chartTrackingRefBased/>
  <w15:docId w15:val="{F5BACB78-704C-4874-B50C-214ECE912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0588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semiHidden/>
    <w:unhideWhenUsed/>
    <w:rsid w:val="009A72D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A72DE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9A72DE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52081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60588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image-source-caption">
    <w:name w:val="image-source-caption"/>
    <w:basedOn w:val="DefaultParagraphFont"/>
    <w:rsid w:val="0060588E"/>
  </w:style>
  <w:style w:type="character" w:customStyle="1" w:styleId="image-source">
    <w:name w:val="image-source"/>
    <w:basedOn w:val="DefaultParagraphFont"/>
    <w:rsid w:val="0060588E"/>
  </w:style>
  <w:style w:type="paragraph" w:styleId="NormalWeb">
    <w:name w:val="Normal (Web)"/>
    <w:basedOn w:val="Normal"/>
    <w:uiPriority w:val="99"/>
    <w:semiHidden/>
    <w:unhideWhenUsed/>
    <w:rsid w:val="00605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EC3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3FAC"/>
  </w:style>
  <w:style w:type="paragraph" w:styleId="Footer">
    <w:name w:val="footer"/>
    <w:basedOn w:val="Normal"/>
    <w:link w:val="FooterChar"/>
    <w:uiPriority w:val="99"/>
    <w:unhideWhenUsed/>
    <w:rsid w:val="00EC3F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3FAC"/>
  </w:style>
  <w:style w:type="paragraph" w:styleId="NoSpacing">
    <w:name w:val="No Spacing"/>
    <w:uiPriority w:val="1"/>
    <w:qFormat/>
    <w:rsid w:val="005F5FA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20B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0B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0B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0B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0B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0B39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0B39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20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38121">
          <w:marLeft w:val="0"/>
          <w:marRight w:val="0"/>
          <w:marTop w:val="450"/>
          <w:marBottom w:val="450"/>
          <w:divBdr>
            <w:top w:val="single" w:sz="6" w:space="23" w:color="D8D8D8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44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934838">
                  <w:marLeft w:val="0"/>
                  <w:marRight w:val="0"/>
                  <w:marTop w:val="0"/>
                  <w:marBottom w:val="3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75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8999103">
          <w:marLeft w:val="0"/>
          <w:marRight w:val="0"/>
          <w:marTop w:val="450"/>
          <w:marBottom w:val="450"/>
          <w:divBdr>
            <w:top w:val="single" w:sz="6" w:space="23" w:color="D8D8D8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71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379519">
                  <w:marLeft w:val="0"/>
                  <w:marRight w:val="0"/>
                  <w:marTop w:val="0"/>
                  <w:marBottom w:val="3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4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8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llinsdictionary.com/dictionary/english/duty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microsoft.com/office/2018/08/relationships/commentsExtensible" Target="commentsExtensible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england.nhs.uk/shared-decision-making/why-is-shared-decision-making-%20%20%20important/shared-decision-making-to-meet-the-ethical-imperative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bmj.com/content/309/6948/184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rcn.org.uk/get-help/rcn-advice/duty-of-car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Daryl Harris (HEIW)</dc:creator>
  <cp:keywords/>
  <dc:description/>
  <cp:lastModifiedBy>Daryl Harris (Aneurin Bevan UHB - Community Neurological Rehabilitation Service)</cp:lastModifiedBy>
  <cp:revision>3</cp:revision>
  <dcterms:created xsi:type="dcterms:W3CDTF">2021-11-09T15:24:00Z</dcterms:created>
  <dcterms:modified xsi:type="dcterms:W3CDTF">2021-11-09T15:55:00Z</dcterms:modified>
</cp:coreProperties>
</file>