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B51C94" w14:textId="77777777" w:rsidR="00C77697" w:rsidRPr="00E70C28" w:rsidRDefault="00C77697" w:rsidP="00C77697">
      <w:pPr>
        <w:rPr>
          <w:rFonts w:ascii="Arial" w:hAnsi="Arial" w:cs="Arial"/>
          <w:b/>
          <w:bCs/>
          <w:u w:val="single"/>
        </w:rPr>
      </w:pPr>
    </w:p>
    <w:p w14:paraId="2116437E" w14:textId="77777777" w:rsidR="00C77697" w:rsidRPr="00E70C28" w:rsidRDefault="00C77697" w:rsidP="00C77697">
      <w:pPr>
        <w:rPr>
          <w:rFonts w:ascii="Arial" w:hAnsi="Arial" w:cs="Arial"/>
          <w:b/>
          <w:u w:val="single"/>
        </w:rPr>
      </w:pPr>
      <w:r w:rsidRPr="00E70C28">
        <w:rPr>
          <w:rFonts w:ascii="Arial" w:hAnsi="Arial" w:cs="Arial"/>
          <w:b/>
          <w:u w:val="single"/>
        </w:rPr>
        <w:t>HEIW Medical Deanery Guidance on Planning Return to Work for Doctors in Training</w:t>
      </w:r>
    </w:p>
    <w:p w14:paraId="6E27F790" w14:textId="77777777" w:rsidR="00C77697" w:rsidRPr="00E70C28" w:rsidRDefault="00C77697" w:rsidP="00C77697">
      <w:pPr>
        <w:rPr>
          <w:rFonts w:ascii="Arial" w:hAnsi="Arial" w:cs="Arial"/>
          <w:b/>
          <w:u w:val="single"/>
        </w:rPr>
      </w:pPr>
    </w:p>
    <w:p w14:paraId="0E513166" w14:textId="060D0C25" w:rsidR="00C77697" w:rsidRPr="00E70C28" w:rsidRDefault="00C77697" w:rsidP="00C77697">
      <w:pPr>
        <w:jc w:val="both"/>
        <w:rPr>
          <w:rFonts w:ascii="Arial" w:hAnsi="Arial" w:cs="Arial"/>
          <w:b/>
          <w:bCs/>
        </w:rPr>
      </w:pPr>
      <w:r w:rsidRPr="00E70C28">
        <w:rPr>
          <w:rFonts w:ascii="Arial" w:hAnsi="Arial" w:cs="Arial"/>
          <w:b/>
          <w:bCs/>
        </w:rPr>
        <w:t>Introduction</w:t>
      </w:r>
    </w:p>
    <w:p w14:paraId="15595093" w14:textId="5D62352E" w:rsidR="00574AD3" w:rsidRPr="00E70C28" w:rsidRDefault="00574AD3" w:rsidP="00574AD3">
      <w:pPr>
        <w:jc w:val="both"/>
        <w:rPr>
          <w:rFonts w:ascii="Arial" w:hAnsi="Arial" w:cs="Arial"/>
        </w:rPr>
      </w:pPr>
      <w:r w:rsidRPr="00E70C28">
        <w:rPr>
          <w:rFonts w:ascii="Arial" w:hAnsi="Arial" w:cs="Arial"/>
        </w:rPr>
        <w:t xml:space="preserve">This guidance has been developed for doctors in training returning to practice after </w:t>
      </w:r>
      <w:r w:rsidR="00BC4AB4" w:rsidRPr="00E70C28">
        <w:rPr>
          <w:rFonts w:ascii="Arial" w:hAnsi="Arial" w:cs="Arial"/>
        </w:rPr>
        <w:t>periods of absence</w:t>
      </w:r>
      <w:r w:rsidRPr="00E70C28">
        <w:rPr>
          <w:rFonts w:ascii="Arial" w:hAnsi="Arial" w:cs="Arial"/>
        </w:rPr>
        <w:t>. Reintegration into clinical practice should include an individualised approach to training and support during the period of absence, at induction, and following return to work.</w:t>
      </w:r>
    </w:p>
    <w:p w14:paraId="5BE0C0B0" w14:textId="77777777" w:rsidR="00C77697" w:rsidRPr="00E70C28" w:rsidRDefault="00C77697" w:rsidP="00C77697">
      <w:pPr>
        <w:jc w:val="both"/>
        <w:rPr>
          <w:rFonts w:ascii="Arial" w:hAnsi="Arial" w:cs="Arial"/>
        </w:rPr>
      </w:pPr>
      <w:r w:rsidRPr="00E70C28">
        <w:rPr>
          <w:rFonts w:ascii="Arial" w:hAnsi="Arial" w:cs="Arial"/>
        </w:rPr>
        <w:t xml:space="preserve">Trainees’ perception of vulnerability when returning to work is the subject of increased concern for statutory education bodies, the GMC, employing organisations and the trainees themselves. Returning to work presents challenges to trainees’ confidence and competence, which are likely to increase in keeping with the duration of absence from regular clinical practice. </w:t>
      </w:r>
    </w:p>
    <w:p w14:paraId="12113BFD" w14:textId="60EEA586" w:rsidR="00C77697" w:rsidRPr="00E70C28" w:rsidRDefault="00C77697" w:rsidP="00C77697">
      <w:pPr>
        <w:jc w:val="both"/>
        <w:rPr>
          <w:rFonts w:ascii="Arial" w:hAnsi="Arial" w:cs="Arial"/>
        </w:rPr>
      </w:pPr>
      <w:r w:rsidRPr="00E70C28">
        <w:rPr>
          <w:rFonts w:ascii="Arial" w:hAnsi="Arial" w:cs="Arial"/>
        </w:rPr>
        <w:t xml:space="preserve">The Academy of Medical Royal Colleges and Joint Royal Colleges of Physicians Training Board have set out broad principles and suggestions for the level of support likely to be required following different periods of absence. </w:t>
      </w:r>
      <w:r w:rsidR="00BC4AB4" w:rsidRPr="00E70C28">
        <w:rPr>
          <w:rFonts w:ascii="Arial" w:hAnsi="Arial" w:cs="Arial"/>
        </w:rPr>
        <w:t xml:space="preserve">This guidance reflects these principles as well as those of the Gold Guide. </w:t>
      </w:r>
    </w:p>
    <w:p w14:paraId="0AB77D56" w14:textId="334A0CDB" w:rsidR="00C77697" w:rsidRPr="00E70C28" w:rsidRDefault="00C77697" w:rsidP="00BC4AB4">
      <w:pPr>
        <w:jc w:val="both"/>
        <w:rPr>
          <w:rFonts w:ascii="Arial" w:hAnsi="Arial" w:cs="Arial"/>
        </w:rPr>
      </w:pPr>
      <w:r w:rsidRPr="00E70C28">
        <w:rPr>
          <w:rFonts w:ascii="Arial" w:hAnsi="Arial" w:cs="Arial"/>
        </w:rPr>
        <w:t xml:space="preserve">Doctors returning to clinical practice need a process which is consistent, accountable to their needs, and promotes psychological safety. It will need to </w:t>
      </w:r>
      <w:r w:rsidR="00BC4AB4" w:rsidRPr="00E70C28">
        <w:rPr>
          <w:rFonts w:ascii="Arial" w:hAnsi="Arial" w:cs="Arial"/>
        </w:rPr>
        <w:t>reflect an individual’s</w:t>
      </w:r>
      <w:r w:rsidRPr="00E70C28">
        <w:rPr>
          <w:rFonts w:ascii="Arial" w:hAnsi="Arial" w:cs="Arial"/>
        </w:rPr>
        <w:t xml:space="preserve"> circumstances including the reason for absence and its duration, as well as their level of training. </w:t>
      </w:r>
    </w:p>
    <w:p w14:paraId="26CDB1A4" w14:textId="77777777" w:rsidR="00C050A3" w:rsidRPr="00E70C28" w:rsidRDefault="00C050A3" w:rsidP="00C77697">
      <w:pPr>
        <w:rPr>
          <w:rFonts w:ascii="Arial" w:hAnsi="Arial" w:cs="Arial"/>
          <w:u w:val="single"/>
        </w:rPr>
      </w:pPr>
      <w:r w:rsidRPr="00E70C28">
        <w:rPr>
          <w:rFonts w:ascii="Arial" w:hAnsi="Arial" w:cs="Arial"/>
          <w:u w:val="single"/>
        </w:rPr>
        <w:t>Guidance from Academy of Medical Royal Colleges</w:t>
      </w:r>
    </w:p>
    <w:p w14:paraId="508BB6CD" w14:textId="3BA74A87" w:rsidR="00C050A3" w:rsidRPr="00E70C28" w:rsidRDefault="00C050A3" w:rsidP="00C77697">
      <w:pPr>
        <w:rPr>
          <w:rFonts w:ascii="Arial" w:hAnsi="Arial" w:cs="Arial"/>
          <w:b/>
          <w:bCs/>
        </w:rPr>
      </w:pPr>
      <w:r w:rsidRPr="00E70C28">
        <w:rPr>
          <w:rFonts w:ascii="Arial" w:hAnsi="Arial" w:cs="Arial"/>
          <w:b/>
          <w:bCs/>
        </w:rPr>
        <w:t>Who is this for?</w:t>
      </w:r>
    </w:p>
    <w:p w14:paraId="1BE2F4DD" w14:textId="4D1C0505" w:rsidR="00C050A3" w:rsidRPr="00E70C28" w:rsidRDefault="00C050A3" w:rsidP="00C77697">
      <w:pPr>
        <w:rPr>
          <w:rFonts w:ascii="Arial" w:hAnsi="Arial" w:cs="Arial"/>
        </w:rPr>
      </w:pPr>
      <w:r w:rsidRPr="00E70C28">
        <w:rPr>
          <w:rFonts w:ascii="Arial" w:hAnsi="Arial" w:cs="Arial"/>
        </w:rPr>
        <w:t>All doctors returning to the same clinical area as previously practiced following absence for any reason (including those returning to their usual practice after working in a different area of clinical practice).</w:t>
      </w:r>
    </w:p>
    <w:tbl>
      <w:tblPr>
        <w:tblStyle w:val="TableGrid"/>
        <w:tblW w:w="0" w:type="auto"/>
        <w:tblLook w:val="04A0" w:firstRow="1" w:lastRow="0" w:firstColumn="1" w:lastColumn="0" w:noHBand="0" w:noVBand="1"/>
      </w:tblPr>
      <w:tblGrid>
        <w:gridCol w:w="2830"/>
        <w:gridCol w:w="6186"/>
      </w:tblGrid>
      <w:tr w:rsidR="00C050A3" w:rsidRPr="00E70C28" w14:paraId="6AE2DAF7" w14:textId="77777777" w:rsidTr="00C050A3">
        <w:tc>
          <w:tcPr>
            <w:tcW w:w="2830" w:type="dxa"/>
            <w:shd w:val="clear" w:color="auto" w:fill="D0CECE" w:themeFill="background2" w:themeFillShade="E6"/>
          </w:tcPr>
          <w:p w14:paraId="0D78EAB9" w14:textId="2647863C" w:rsidR="00C050A3" w:rsidRPr="00E70C28" w:rsidRDefault="00C050A3" w:rsidP="00C77697">
            <w:pPr>
              <w:rPr>
                <w:rFonts w:ascii="Arial" w:hAnsi="Arial" w:cs="Arial"/>
                <w:b/>
                <w:bCs/>
              </w:rPr>
            </w:pPr>
            <w:r w:rsidRPr="00E70C28">
              <w:rPr>
                <w:rFonts w:ascii="Arial" w:hAnsi="Arial" w:cs="Arial"/>
                <w:b/>
                <w:bCs/>
              </w:rPr>
              <w:t>Absence duration</w:t>
            </w:r>
          </w:p>
        </w:tc>
        <w:tc>
          <w:tcPr>
            <w:tcW w:w="6186" w:type="dxa"/>
            <w:shd w:val="clear" w:color="auto" w:fill="D0CECE" w:themeFill="background2" w:themeFillShade="E6"/>
          </w:tcPr>
          <w:p w14:paraId="72D184DC" w14:textId="08244C72" w:rsidR="00C050A3" w:rsidRPr="00E70C28" w:rsidRDefault="00C050A3" w:rsidP="00C050A3">
            <w:pPr>
              <w:tabs>
                <w:tab w:val="left" w:pos="503"/>
                <w:tab w:val="left" w:pos="2051"/>
              </w:tabs>
              <w:rPr>
                <w:rFonts w:ascii="Arial" w:hAnsi="Arial" w:cs="Arial"/>
                <w:b/>
                <w:bCs/>
              </w:rPr>
            </w:pPr>
            <w:r w:rsidRPr="00E70C28">
              <w:rPr>
                <w:rFonts w:ascii="Arial" w:hAnsi="Arial" w:cs="Arial"/>
                <w:b/>
                <w:bCs/>
              </w:rPr>
              <w:tab/>
            </w:r>
            <w:r w:rsidRPr="00E70C28">
              <w:rPr>
                <w:rFonts w:ascii="Arial" w:hAnsi="Arial" w:cs="Arial"/>
                <w:b/>
                <w:bCs/>
              </w:rPr>
              <w:tab/>
            </w:r>
          </w:p>
        </w:tc>
      </w:tr>
      <w:tr w:rsidR="00C050A3" w:rsidRPr="00E70C28" w14:paraId="3CC0CD72" w14:textId="77777777" w:rsidTr="00C050A3">
        <w:tc>
          <w:tcPr>
            <w:tcW w:w="2830" w:type="dxa"/>
          </w:tcPr>
          <w:p w14:paraId="1BF71711" w14:textId="7947DEED" w:rsidR="00C050A3" w:rsidRPr="00E70C28" w:rsidRDefault="00C050A3" w:rsidP="00C77697">
            <w:pPr>
              <w:rPr>
                <w:rFonts w:ascii="Arial" w:hAnsi="Arial" w:cs="Arial"/>
                <w:b/>
                <w:bCs/>
              </w:rPr>
            </w:pPr>
            <w:r w:rsidRPr="00E70C28">
              <w:rPr>
                <w:rFonts w:ascii="Arial" w:hAnsi="Arial" w:cs="Arial"/>
                <w:b/>
                <w:bCs/>
              </w:rPr>
              <w:t>&lt;2 weeks</w:t>
            </w:r>
          </w:p>
        </w:tc>
        <w:tc>
          <w:tcPr>
            <w:tcW w:w="6186" w:type="dxa"/>
          </w:tcPr>
          <w:p w14:paraId="713C98DA" w14:textId="0CFFA8EB" w:rsidR="00C050A3" w:rsidRPr="00E70C28" w:rsidRDefault="00574AD3" w:rsidP="00C77697">
            <w:pPr>
              <w:rPr>
                <w:rFonts w:ascii="Arial" w:hAnsi="Arial" w:cs="Arial"/>
              </w:rPr>
            </w:pPr>
            <w:r w:rsidRPr="00E70C28">
              <w:rPr>
                <w:rFonts w:ascii="Arial" w:hAnsi="Arial" w:cs="Arial"/>
              </w:rPr>
              <w:t xml:space="preserve">No action required for absence </w:t>
            </w:r>
          </w:p>
        </w:tc>
      </w:tr>
      <w:tr w:rsidR="00C050A3" w:rsidRPr="00E70C28" w14:paraId="02E064F8" w14:textId="77777777" w:rsidTr="00C050A3">
        <w:tc>
          <w:tcPr>
            <w:tcW w:w="2830" w:type="dxa"/>
          </w:tcPr>
          <w:p w14:paraId="4B9657C5" w14:textId="55654DE6" w:rsidR="00C050A3" w:rsidRPr="00E70C28" w:rsidRDefault="00C050A3" w:rsidP="00C77697">
            <w:pPr>
              <w:rPr>
                <w:rFonts w:ascii="Arial" w:hAnsi="Arial" w:cs="Arial"/>
                <w:b/>
                <w:bCs/>
              </w:rPr>
            </w:pPr>
            <w:r w:rsidRPr="00E70C28">
              <w:rPr>
                <w:rFonts w:ascii="Arial" w:hAnsi="Arial" w:cs="Arial"/>
                <w:b/>
                <w:bCs/>
              </w:rPr>
              <w:t>2 weeks to 3 months</w:t>
            </w:r>
          </w:p>
        </w:tc>
        <w:tc>
          <w:tcPr>
            <w:tcW w:w="6186" w:type="dxa"/>
          </w:tcPr>
          <w:p w14:paraId="61B1F3BC" w14:textId="7FA15952" w:rsidR="00C050A3" w:rsidRPr="00E70C28" w:rsidRDefault="00574AD3" w:rsidP="00C77697">
            <w:pPr>
              <w:rPr>
                <w:rFonts w:ascii="Arial" w:hAnsi="Arial" w:cs="Arial"/>
              </w:rPr>
            </w:pPr>
            <w:r w:rsidRPr="00E70C28">
              <w:rPr>
                <w:rFonts w:ascii="Arial" w:hAnsi="Arial" w:cs="Arial"/>
              </w:rPr>
              <w:t>No formal actions, mention in supervisor report</w:t>
            </w:r>
          </w:p>
        </w:tc>
      </w:tr>
      <w:tr w:rsidR="00C050A3" w:rsidRPr="00E70C28" w14:paraId="7176CCC4" w14:textId="77777777" w:rsidTr="00C050A3">
        <w:tc>
          <w:tcPr>
            <w:tcW w:w="2830" w:type="dxa"/>
          </w:tcPr>
          <w:p w14:paraId="758E2042" w14:textId="5491B79B" w:rsidR="00C050A3" w:rsidRPr="00E70C28" w:rsidRDefault="00C050A3" w:rsidP="00C77697">
            <w:pPr>
              <w:rPr>
                <w:rFonts w:ascii="Arial" w:hAnsi="Arial" w:cs="Arial"/>
                <w:b/>
                <w:bCs/>
              </w:rPr>
            </w:pPr>
            <w:r w:rsidRPr="00E70C28">
              <w:rPr>
                <w:rFonts w:ascii="Arial" w:hAnsi="Arial" w:cs="Arial"/>
                <w:b/>
                <w:bCs/>
              </w:rPr>
              <w:t>3 to 6 months</w:t>
            </w:r>
          </w:p>
        </w:tc>
        <w:tc>
          <w:tcPr>
            <w:tcW w:w="6186" w:type="dxa"/>
          </w:tcPr>
          <w:p w14:paraId="68787D96" w14:textId="223BCC3F" w:rsidR="00C050A3" w:rsidRPr="00E70C28" w:rsidRDefault="00574AD3" w:rsidP="00C77697">
            <w:pPr>
              <w:rPr>
                <w:rFonts w:ascii="Arial" w:hAnsi="Arial" w:cs="Arial"/>
              </w:rPr>
            </w:pPr>
            <w:r w:rsidRPr="00E70C28">
              <w:rPr>
                <w:rFonts w:ascii="Arial" w:hAnsi="Arial" w:cs="Arial"/>
              </w:rPr>
              <w:t>Document using formal process, no requirement for specific return to practice</w:t>
            </w:r>
          </w:p>
        </w:tc>
      </w:tr>
      <w:tr w:rsidR="00C050A3" w:rsidRPr="00E70C28" w14:paraId="01E0E01C" w14:textId="77777777" w:rsidTr="00C050A3">
        <w:tc>
          <w:tcPr>
            <w:tcW w:w="2830" w:type="dxa"/>
          </w:tcPr>
          <w:p w14:paraId="759A5CE8" w14:textId="31AB47A2" w:rsidR="00C050A3" w:rsidRPr="00E70C28" w:rsidRDefault="00C050A3" w:rsidP="00C77697">
            <w:pPr>
              <w:rPr>
                <w:rFonts w:ascii="Arial" w:hAnsi="Arial" w:cs="Arial"/>
                <w:b/>
                <w:bCs/>
              </w:rPr>
            </w:pPr>
            <w:r w:rsidRPr="00E70C28">
              <w:rPr>
                <w:rFonts w:ascii="Arial" w:hAnsi="Arial" w:cs="Arial"/>
                <w:b/>
                <w:bCs/>
              </w:rPr>
              <w:t>6 months to 2 years</w:t>
            </w:r>
          </w:p>
        </w:tc>
        <w:tc>
          <w:tcPr>
            <w:tcW w:w="6186" w:type="dxa"/>
          </w:tcPr>
          <w:p w14:paraId="3DEB2B17" w14:textId="21040147" w:rsidR="00C050A3" w:rsidRPr="00E70C28" w:rsidRDefault="00574AD3" w:rsidP="00C77697">
            <w:pPr>
              <w:rPr>
                <w:rFonts w:ascii="Arial" w:hAnsi="Arial" w:cs="Arial"/>
              </w:rPr>
            </w:pPr>
            <w:r w:rsidRPr="00E70C28">
              <w:rPr>
                <w:rFonts w:ascii="Arial" w:hAnsi="Arial" w:cs="Arial"/>
              </w:rPr>
              <w:t>Likely to require additional support which may include enhanced supervision of 2-4weeks</w:t>
            </w:r>
          </w:p>
        </w:tc>
      </w:tr>
      <w:tr w:rsidR="00C050A3" w:rsidRPr="00E70C28" w14:paraId="75B441F8" w14:textId="77777777" w:rsidTr="00C050A3">
        <w:tc>
          <w:tcPr>
            <w:tcW w:w="2830" w:type="dxa"/>
          </w:tcPr>
          <w:p w14:paraId="11C855D8" w14:textId="1BEB11E1" w:rsidR="00C050A3" w:rsidRPr="00E70C28" w:rsidRDefault="00C050A3" w:rsidP="00C77697">
            <w:pPr>
              <w:rPr>
                <w:rFonts w:ascii="Arial" w:hAnsi="Arial" w:cs="Arial"/>
                <w:b/>
                <w:bCs/>
              </w:rPr>
            </w:pPr>
            <w:r w:rsidRPr="00E70C28">
              <w:rPr>
                <w:rFonts w:ascii="Arial" w:hAnsi="Arial" w:cs="Arial"/>
                <w:b/>
                <w:bCs/>
              </w:rPr>
              <w:t>Longer absence</w:t>
            </w:r>
          </w:p>
        </w:tc>
        <w:tc>
          <w:tcPr>
            <w:tcW w:w="6186" w:type="dxa"/>
          </w:tcPr>
          <w:p w14:paraId="4D92041A" w14:textId="1D3235BA" w:rsidR="00C050A3" w:rsidRPr="00E70C28" w:rsidRDefault="00C050A3" w:rsidP="00C77697">
            <w:pPr>
              <w:rPr>
                <w:rFonts w:ascii="Arial" w:hAnsi="Arial" w:cs="Arial"/>
              </w:rPr>
            </w:pPr>
            <w:r w:rsidRPr="00E70C28">
              <w:rPr>
                <w:rFonts w:ascii="Arial" w:hAnsi="Arial" w:cs="Arial"/>
              </w:rPr>
              <w:t>Gold Guide advise that period of absence beyond 2 years may lead to removal of training number</w:t>
            </w:r>
          </w:p>
        </w:tc>
      </w:tr>
    </w:tbl>
    <w:p w14:paraId="46F963C3" w14:textId="77777777" w:rsidR="00C050A3" w:rsidRPr="00E70C28" w:rsidRDefault="00C050A3" w:rsidP="00C77697">
      <w:pPr>
        <w:rPr>
          <w:rFonts w:ascii="Arial" w:hAnsi="Arial" w:cs="Arial"/>
        </w:rPr>
      </w:pPr>
    </w:p>
    <w:p w14:paraId="57B30C3F" w14:textId="77777777" w:rsidR="00E70C28" w:rsidRDefault="00E70C28">
      <w:pPr>
        <w:rPr>
          <w:rFonts w:ascii="Arial" w:hAnsi="Arial" w:cs="Arial"/>
          <w:b/>
          <w:bCs/>
          <w:u w:val="single"/>
        </w:rPr>
      </w:pPr>
      <w:r>
        <w:rPr>
          <w:rFonts w:ascii="Arial" w:hAnsi="Arial" w:cs="Arial"/>
          <w:b/>
          <w:bCs/>
          <w:u w:val="single"/>
        </w:rPr>
        <w:br w:type="page"/>
      </w:r>
    </w:p>
    <w:p w14:paraId="7B7F3BBD" w14:textId="08B66EA3" w:rsidR="00BC4AB4" w:rsidRPr="00E70C28" w:rsidRDefault="00824727" w:rsidP="00BC4AB4">
      <w:pPr>
        <w:jc w:val="both"/>
        <w:rPr>
          <w:rFonts w:ascii="Arial" w:hAnsi="Arial" w:cs="Arial"/>
          <w:b/>
          <w:bCs/>
          <w:u w:val="single"/>
        </w:rPr>
      </w:pPr>
      <w:r>
        <w:rPr>
          <w:rFonts w:ascii="Arial" w:hAnsi="Arial" w:cs="Arial"/>
          <w:b/>
          <w:bCs/>
          <w:u w:val="single"/>
        </w:rPr>
        <w:lastRenderedPageBreak/>
        <w:br/>
      </w:r>
      <w:r w:rsidR="00BC4AB4" w:rsidRPr="00E70C28">
        <w:rPr>
          <w:rFonts w:ascii="Arial" w:hAnsi="Arial" w:cs="Arial"/>
          <w:b/>
          <w:bCs/>
          <w:u w:val="single"/>
        </w:rPr>
        <w:t>Roles and responsibilities</w:t>
      </w:r>
    </w:p>
    <w:p w14:paraId="57E3EEAB" w14:textId="1D6E4121" w:rsidR="00C77697" w:rsidRPr="00E70C28" w:rsidRDefault="00BC4AB4" w:rsidP="00BC4AB4">
      <w:pPr>
        <w:jc w:val="both"/>
        <w:rPr>
          <w:rFonts w:ascii="Arial" w:hAnsi="Arial" w:cs="Arial"/>
        </w:rPr>
      </w:pPr>
      <w:r w:rsidRPr="00E70C28">
        <w:rPr>
          <w:rFonts w:ascii="Arial" w:hAnsi="Arial" w:cs="Arial"/>
        </w:rPr>
        <w:t>This guidance makes recommendations delineating the roles of the trainee, supervisors, host organisations and employer. Planning for return to practice</w:t>
      </w:r>
      <w:r w:rsidR="007764AC">
        <w:rPr>
          <w:rFonts w:ascii="Arial" w:hAnsi="Arial" w:cs="Arial"/>
        </w:rPr>
        <w:t xml:space="preserve"> where possible</w:t>
      </w:r>
      <w:r w:rsidRPr="00E70C28">
        <w:rPr>
          <w:rFonts w:ascii="Arial" w:hAnsi="Arial" w:cs="Arial"/>
        </w:rPr>
        <w:t xml:space="preserve"> should begin from the time that a need for absence is known; continue throughout the period of absence; engage all relevant parties in the run-up to return to practice; and continue following return to work.</w:t>
      </w:r>
    </w:p>
    <w:tbl>
      <w:tblPr>
        <w:tblStyle w:val="TableGrid"/>
        <w:tblW w:w="0" w:type="auto"/>
        <w:tblLook w:val="04A0" w:firstRow="1" w:lastRow="0" w:firstColumn="1" w:lastColumn="0" w:noHBand="0" w:noVBand="1"/>
      </w:tblPr>
      <w:tblGrid>
        <w:gridCol w:w="1574"/>
        <w:gridCol w:w="1888"/>
        <w:gridCol w:w="1703"/>
        <w:gridCol w:w="1872"/>
        <w:gridCol w:w="1979"/>
      </w:tblGrid>
      <w:tr w:rsidR="000E0381" w:rsidRPr="00E70C28" w14:paraId="747E591D" w14:textId="77777777" w:rsidTr="007764AC">
        <w:tc>
          <w:tcPr>
            <w:tcW w:w="1574" w:type="dxa"/>
            <w:shd w:val="clear" w:color="auto" w:fill="D0CECE" w:themeFill="background2" w:themeFillShade="E6"/>
          </w:tcPr>
          <w:p w14:paraId="3A7F5D8D" w14:textId="5F90A9AA" w:rsidR="00C77697" w:rsidRPr="00E70C28" w:rsidRDefault="00C77697" w:rsidP="009B6550">
            <w:pPr>
              <w:rPr>
                <w:rFonts w:ascii="Arial" w:hAnsi="Arial" w:cs="Arial"/>
                <w:b/>
              </w:rPr>
            </w:pPr>
          </w:p>
        </w:tc>
        <w:tc>
          <w:tcPr>
            <w:tcW w:w="1888" w:type="dxa"/>
            <w:shd w:val="clear" w:color="auto" w:fill="D0CECE" w:themeFill="background2" w:themeFillShade="E6"/>
          </w:tcPr>
          <w:p w14:paraId="4334B4B4" w14:textId="609A25A2" w:rsidR="00C77697" w:rsidRPr="00E70C28" w:rsidRDefault="00C77697" w:rsidP="009B6550">
            <w:pPr>
              <w:rPr>
                <w:rFonts w:ascii="Arial" w:hAnsi="Arial" w:cs="Arial"/>
                <w:b/>
              </w:rPr>
            </w:pPr>
            <w:r w:rsidRPr="00E70C28">
              <w:rPr>
                <w:rFonts w:ascii="Arial" w:hAnsi="Arial" w:cs="Arial"/>
                <w:b/>
              </w:rPr>
              <w:t>Before Period of Absence</w:t>
            </w:r>
          </w:p>
        </w:tc>
        <w:tc>
          <w:tcPr>
            <w:tcW w:w="1703" w:type="dxa"/>
            <w:shd w:val="clear" w:color="auto" w:fill="D0CECE" w:themeFill="background2" w:themeFillShade="E6"/>
          </w:tcPr>
          <w:p w14:paraId="580525FF" w14:textId="3DCCED2D" w:rsidR="00C77697" w:rsidRPr="00E70C28" w:rsidRDefault="00C77697" w:rsidP="009B6550">
            <w:pPr>
              <w:rPr>
                <w:rFonts w:ascii="Arial" w:hAnsi="Arial" w:cs="Arial"/>
                <w:b/>
              </w:rPr>
            </w:pPr>
            <w:r w:rsidRPr="00E70C28">
              <w:rPr>
                <w:rFonts w:ascii="Arial" w:hAnsi="Arial" w:cs="Arial"/>
                <w:b/>
              </w:rPr>
              <w:t>During Period of Absence</w:t>
            </w:r>
          </w:p>
        </w:tc>
        <w:tc>
          <w:tcPr>
            <w:tcW w:w="1872" w:type="dxa"/>
            <w:shd w:val="clear" w:color="auto" w:fill="D0CECE" w:themeFill="background2" w:themeFillShade="E6"/>
          </w:tcPr>
          <w:p w14:paraId="588F81D9" w14:textId="7EE9015D" w:rsidR="00C77697" w:rsidRPr="00E70C28" w:rsidRDefault="00C77697" w:rsidP="009B6550">
            <w:pPr>
              <w:rPr>
                <w:rFonts w:ascii="Arial" w:hAnsi="Arial" w:cs="Arial"/>
                <w:b/>
              </w:rPr>
            </w:pPr>
            <w:r w:rsidRPr="00E70C28">
              <w:rPr>
                <w:rFonts w:ascii="Arial" w:hAnsi="Arial" w:cs="Arial"/>
                <w:b/>
              </w:rPr>
              <w:t>Approaching Return to Work</w:t>
            </w:r>
          </w:p>
        </w:tc>
        <w:tc>
          <w:tcPr>
            <w:tcW w:w="1979" w:type="dxa"/>
            <w:shd w:val="clear" w:color="auto" w:fill="D0CECE" w:themeFill="background2" w:themeFillShade="E6"/>
          </w:tcPr>
          <w:p w14:paraId="14755659" w14:textId="5BA8E8BA" w:rsidR="00C77697" w:rsidRPr="00E70C28" w:rsidRDefault="00C77697" w:rsidP="009B6550">
            <w:pPr>
              <w:rPr>
                <w:rFonts w:ascii="Arial" w:hAnsi="Arial" w:cs="Arial"/>
                <w:b/>
              </w:rPr>
            </w:pPr>
            <w:r w:rsidRPr="00E70C28">
              <w:rPr>
                <w:rFonts w:ascii="Arial" w:hAnsi="Arial" w:cs="Arial"/>
                <w:b/>
              </w:rPr>
              <w:t>Post Return to Work</w:t>
            </w:r>
          </w:p>
        </w:tc>
      </w:tr>
      <w:tr w:rsidR="000E0381" w:rsidRPr="00E70C28" w14:paraId="7F657681" w14:textId="77777777" w:rsidTr="007764AC">
        <w:tc>
          <w:tcPr>
            <w:tcW w:w="1574" w:type="dxa"/>
            <w:vMerge w:val="restart"/>
            <w:shd w:val="clear" w:color="auto" w:fill="F4B083" w:themeFill="accent2" w:themeFillTint="99"/>
          </w:tcPr>
          <w:p w14:paraId="2E2DA400" w14:textId="77777777" w:rsidR="007764AC" w:rsidRPr="00E70C28" w:rsidRDefault="007764AC" w:rsidP="009B6550">
            <w:pPr>
              <w:rPr>
                <w:rFonts w:ascii="Arial" w:hAnsi="Arial" w:cs="Arial"/>
                <w:b/>
              </w:rPr>
            </w:pPr>
            <w:r w:rsidRPr="00E70C28">
              <w:rPr>
                <w:rFonts w:ascii="Arial" w:hAnsi="Arial" w:cs="Arial"/>
                <w:b/>
              </w:rPr>
              <w:t>Trainee</w:t>
            </w:r>
          </w:p>
        </w:tc>
        <w:tc>
          <w:tcPr>
            <w:tcW w:w="1888" w:type="dxa"/>
            <w:shd w:val="clear" w:color="auto" w:fill="F7CAAC" w:themeFill="accent2" w:themeFillTint="66"/>
          </w:tcPr>
          <w:p w14:paraId="27F94E39" w14:textId="77777777" w:rsidR="007764AC" w:rsidRPr="00E70C28" w:rsidRDefault="007764AC" w:rsidP="009B6550">
            <w:pPr>
              <w:rPr>
                <w:rFonts w:ascii="Arial" w:hAnsi="Arial" w:cs="Arial"/>
              </w:rPr>
            </w:pPr>
            <w:r w:rsidRPr="00E70C28">
              <w:rPr>
                <w:rFonts w:ascii="Arial" w:hAnsi="Arial" w:cs="Arial"/>
              </w:rPr>
              <w:t>Organise meeting with ES/TPD to complete Pre-Absence form</w:t>
            </w:r>
          </w:p>
        </w:tc>
        <w:tc>
          <w:tcPr>
            <w:tcW w:w="1703" w:type="dxa"/>
            <w:shd w:val="clear" w:color="auto" w:fill="F7CAAC" w:themeFill="accent2" w:themeFillTint="66"/>
          </w:tcPr>
          <w:p w14:paraId="223A995B" w14:textId="7935D6D3" w:rsidR="007764AC" w:rsidRPr="00E70C28" w:rsidRDefault="007764AC" w:rsidP="009B6550">
            <w:pPr>
              <w:rPr>
                <w:rFonts w:ascii="Arial" w:hAnsi="Arial" w:cs="Arial"/>
              </w:rPr>
            </w:pPr>
            <w:r w:rsidRPr="00E70C28">
              <w:rPr>
                <w:rFonts w:ascii="Arial" w:hAnsi="Arial" w:cs="Arial"/>
              </w:rPr>
              <w:t>Maintain contact with ES/TPD</w:t>
            </w:r>
          </w:p>
        </w:tc>
        <w:tc>
          <w:tcPr>
            <w:tcW w:w="1872" w:type="dxa"/>
            <w:shd w:val="clear" w:color="auto" w:fill="F7CAAC" w:themeFill="accent2" w:themeFillTint="66"/>
          </w:tcPr>
          <w:p w14:paraId="3D19F7D3" w14:textId="12DE8D4D" w:rsidR="007764AC" w:rsidRPr="00E70C28" w:rsidRDefault="007764AC" w:rsidP="009B6550">
            <w:pPr>
              <w:rPr>
                <w:rFonts w:ascii="Arial" w:hAnsi="Arial" w:cs="Arial"/>
              </w:rPr>
            </w:pPr>
            <w:r w:rsidRPr="00E70C28">
              <w:rPr>
                <w:rFonts w:ascii="Arial" w:hAnsi="Arial" w:cs="Arial"/>
              </w:rPr>
              <w:t>Meet with CS/ES/TPD approx. 6-8 weeks before RTW</w:t>
            </w:r>
          </w:p>
        </w:tc>
        <w:tc>
          <w:tcPr>
            <w:tcW w:w="1979" w:type="dxa"/>
            <w:shd w:val="clear" w:color="auto" w:fill="F7CAAC" w:themeFill="accent2" w:themeFillTint="66"/>
          </w:tcPr>
          <w:p w14:paraId="2845233C" w14:textId="77777777" w:rsidR="007764AC" w:rsidRPr="00E70C28" w:rsidRDefault="007764AC" w:rsidP="009B6550">
            <w:pPr>
              <w:rPr>
                <w:rFonts w:ascii="Arial" w:hAnsi="Arial" w:cs="Arial"/>
              </w:rPr>
            </w:pPr>
            <w:r w:rsidRPr="00E70C28">
              <w:rPr>
                <w:rFonts w:ascii="Arial" w:hAnsi="Arial" w:cs="Arial"/>
              </w:rPr>
              <w:t>Arrange Post Return to training meeting</w:t>
            </w:r>
          </w:p>
        </w:tc>
      </w:tr>
      <w:tr w:rsidR="000E0381" w:rsidRPr="00E70C28" w14:paraId="528404A1" w14:textId="77777777" w:rsidTr="007764AC">
        <w:tc>
          <w:tcPr>
            <w:tcW w:w="1574" w:type="dxa"/>
            <w:vMerge/>
            <w:shd w:val="clear" w:color="auto" w:fill="F4B083" w:themeFill="accent2" w:themeFillTint="99"/>
          </w:tcPr>
          <w:p w14:paraId="72803E87" w14:textId="77777777" w:rsidR="007764AC" w:rsidRPr="00E70C28" w:rsidRDefault="007764AC" w:rsidP="009B6550">
            <w:pPr>
              <w:rPr>
                <w:rFonts w:ascii="Arial" w:hAnsi="Arial" w:cs="Arial"/>
              </w:rPr>
            </w:pPr>
          </w:p>
        </w:tc>
        <w:tc>
          <w:tcPr>
            <w:tcW w:w="1888" w:type="dxa"/>
            <w:shd w:val="clear" w:color="auto" w:fill="F7CAAC" w:themeFill="accent2" w:themeFillTint="66"/>
          </w:tcPr>
          <w:p w14:paraId="3CEBB110" w14:textId="77777777" w:rsidR="007764AC" w:rsidRPr="00E70C28" w:rsidRDefault="007764AC" w:rsidP="009B6550">
            <w:pPr>
              <w:rPr>
                <w:rFonts w:ascii="Arial" w:hAnsi="Arial" w:cs="Arial"/>
              </w:rPr>
            </w:pPr>
            <w:r w:rsidRPr="00E70C28">
              <w:rPr>
                <w:rFonts w:ascii="Arial" w:hAnsi="Arial" w:cs="Arial"/>
              </w:rPr>
              <w:t>Record approximate return date</w:t>
            </w:r>
          </w:p>
        </w:tc>
        <w:tc>
          <w:tcPr>
            <w:tcW w:w="1703" w:type="dxa"/>
            <w:shd w:val="clear" w:color="auto" w:fill="F7CAAC" w:themeFill="accent2" w:themeFillTint="66"/>
          </w:tcPr>
          <w:p w14:paraId="38F47B92" w14:textId="77777777" w:rsidR="007764AC" w:rsidRPr="00E70C28" w:rsidRDefault="007764AC" w:rsidP="009B6550">
            <w:pPr>
              <w:rPr>
                <w:rFonts w:ascii="Arial" w:hAnsi="Arial" w:cs="Arial"/>
              </w:rPr>
            </w:pPr>
            <w:r w:rsidRPr="00E70C28">
              <w:rPr>
                <w:rFonts w:ascii="Arial" w:hAnsi="Arial" w:cs="Arial"/>
              </w:rPr>
              <w:t>Record work / CPD undertaken</w:t>
            </w:r>
          </w:p>
        </w:tc>
        <w:tc>
          <w:tcPr>
            <w:tcW w:w="1872" w:type="dxa"/>
            <w:shd w:val="clear" w:color="auto" w:fill="F7CAAC" w:themeFill="accent2" w:themeFillTint="66"/>
          </w:tcPr>
          <w:p w14:paraId="163551D4" w14:textId="51771CD8" w:rsidR="007764AC" w:rsidRPr="00E70C28" w:rsidRDefault="007764AC" w:rsidP="009B6550">
            <w:pPr>
              <w:rPr>
                <w:rFonts w:ascii="Arial" w:hAnsi="Arial" w:cs="Arial"/>
              </w:rPr>
            </w:pPr>
            <w:r w:rsidRPr="00E70C28">
              <w:rPr>
                <w:rFonts w:ascii="Arial" w:hAnsi="Arial" w:cs="Arial"/>
              </w:rPr>
              <w:t xml:space="preserve">Complete Pre-Return to Training form &amp; consider support needed </w:t>
            </w:r>
          </w:p>
        </w:tc>
        <w:tc>
          <w:tcPr>
            <w:tcW w:w="1979" w:type="dxa"/>
            <w:shd w:val="clear" w:color="auto" w:fill="F7CAAC" w:themeFill="accent2" w:themeFillTint="66"/>
          </w:tcPr>
          <w:p w14:paraId="1690F7ED" w14:textId="77777777" w:rsidR="007764AC" w:rsidRPr="00E70C28" w:rsidRDefault="007764AC" w:rsidP="009B6550">
            <w:pPr>
              <w:rPr>
                <w:rFonts w:ascii="Arial" w:hAnsi="Arial" w:cs="Arial"/>
              </w:rPr>
            </w:pPr>
          </w:p>
        </w:tc>
      </w:tr>
      <w:tr w:rsidR="000E0381" w:rsidRPr="00E70C28" w14:paraId="78B50DD2" w14:textId="77777777" w:rsidTr="007764AC">
        <w:tc>
          <w:tcPr>
            <w:tcW w:w="1574" w:type="dxa"/>
            <w:vMerge/>
            <w:shd w:val="clear" w:color="auto" w:fill="F4B083" w:themeFill="accent2" w:themeFillTint="99"/>
          </w:tcPr>
          <w:p w14:paraId="2DB283E8" w14:textId="77777777" w:rsidR="007764AC" w:rsidRPr="00E70C28" w:rsidRDefault="007764AC" w:rsidP="009B6550">
            <w:pPr>
              <w:rPr>
                <w:rFonts w:ascii="Arial" w:hAnsi="Arial" w:cs="Arial"/>
              </w:rPr>
            </w:pPr>
          </w:p>
        </w:tc>
        <w:tc>
          <w:tcPr>
            <w:tcW w:w="1888" w:type="dxa"/>
            <w:shd w:val="clear" w:color="auto" w:fill="F7CAAC" w:themeFill="accent2" w:themeFillTint="66"/>
          </w:tcPr>
          <w:p w14:paraId="347B38F1" w14:textId="79F50ED1" w:rsidR="007764AC" w:rsidRPr="00E70C28" w:rsidRDefault="007764AC" w:rsidP="009B6550">
            <w:pPr>
              <w:rPr>
                <w:rFonts w:ascii="Arial" w:hAnsi="Arial" w:cs="Arial"/>
              </w:rPr>
            </w:pPr>
            <w:r w:rsidRPr="00E70C28">
              <w:rPr>
                <w:rFonts w:ascii="Arial" w:hAnsi="Arial" w:cs="Arial"/>
              </w:rPr>
              <w:t>Consider if likely to apply for LTFT adjustment on Return and windows for application</w:t>
            </w:r>
          </w:p>
        </w:tc>
        <w:tc>
          <w:tcPr>
            <w:tcW w:w="1703" w:type="dxa"/>
            <w:shd w:val="clear" w:color="auto" w:fill="F7CAAC" w:themeFill="accent2" w:themeFillTint="66"/>
          </w:tcPr>
          <w:p w14:paraId="76445156" w14:textId="77777777" w:rsidR="007764AC" w:rsidRPr="00E70C28" w:rsidRDefault="007764AC" w:rsidP="009B6550">
            <w:pPr>
              <w:rPr>
                <w:rFonts w:ascii="Arial" w:hAnsi="Arial" w:cs="Arial"/>
              </w:rPr>
            </w:pPr>
          </w:p>
        </w:tc>
        <w:tc>
          <w:tcPr>
            <w:tcW w:w="1872" w:type="dxa"/>
            <w:shd w:val="clear" w:color="auto" w:fill="F7CAAC" w:themeFill="accent2" w:themeFillTint="66"/>
          </w:tcPr>
          <w:p w14:paraId="35F13DA3" w14:textId="619A71CB" w:rsidR="007764AC" w:rsidRPr="00E70C28" w:rsidRDefault="007764AC" w:rsidP="009B6550">
            <w:pPr>
              <w:rPr>
                <w:rFonts w:ascii="Arial" w:hAnsi="Arial" w:cs="Arial"/>
              </w:rPr>
            </w:pPr>
            <w:r w:rsidRPr="00E70C28">
              <w:rPr>
                <w:rFonts w:ascii="Arial" w:hAnsi="Arial" w:cs="Arial"/>
              </w:rPr>
              <w:t>Self-assess education needs for RTW/ workshop on RTT</w:t>
            </w:r>
          </w:p>
        </w:tc>
        <w:tc>
          <w:tcPr>
            <w:tcW w:w="1979" w:type="dxa"/>
            <w:shd w:val="clear" w:color="auto" w:fill="F7CAAC" w:themeFill="accent2" w:themeFillTint="66"/>
          </w:tcPr>
          <w:p w14:paraId="02D6778D" w14:textId="77777777" w:rsidR="007764AC" w:rsidRPr="00E70C28" w:rsidRDefault="007764AC" w:rsidP="009B6550">
            <w:pPr>
              <w:rPr>
                <w:rFonts w:ascii="Arial" w:hAnsi="Arial" w:cs="Arial"/>
              </w:rPr>
            </w:pPr>
          </w:p>
        </w:tc>
      </w:tr>
      <w:tr w:rsidR="000E0381" w:rsidRPr="00E70C28" w14:paraId="2CD6F83B" w14:textId="77777777" w:rsidTr="007764AC">
        <w:tc>
          <w:tcPr>
            <w:tcW w:w="1574" w:type="dxa"/>
            <w:vMerge w:val="restart"/>
            <w:shd w:val="clear" w:color="auto" w:fill="8EAADB" w:themeFill="accent1" w:themeFillTint="99"/>
          </w:tcPr>
          <w:p w14:paraId="233D0D4B" w14:textId="77777777" w:rsidR="007764AC" w:rsidRPr="00E70C28" w:rsidRDefault="007764AC" w:rsidP="009B6550">
            <w:pPr>
              <w:rPr>
                <w:rFonts w:ascii="Arial" w:hAnsi="Arial" w:cs="Arial"/>
                <w:b/>
              </w:rPr>
            </w:pPr>
            <w:r w:rsidRPr="00E70C28">
              <w:rPr>
                <w:rFonts w:ascii="Arial" w:hAnsi="Arial" w:cs="Arial"/>
                <w:b/>
              </w:rPr>
              <w:t>HEIW Medical Deanery Specialty School</w:t>
            </w:r>
          </w:p>
        </w:tc>
        <w:tc>
          <w:tcPr>
            <w:tcW w:w="1888" w:type="dxa"/>
            <w:shd w:val="clear" w:color="auto" w:fill="B4C6E7" w:themeFill="accent1" w:themeFillTint="66"/>
          </w:tcPr>
          <w:p w14:paraId="7833AA78" w14:textId="77777777" w:rsidR="007764AC" w:rsidRPr="00E70C28" w:rsidRDefault="007764AC" w:rsidP="009B6550">
            <w:pPr>
              <w:rPr>
                <w:rFonts w:ascii="Arial" w:hAnsi="Arial" w:cs="Arial"/>
              </w:rPr>
            </w:pPr>
            <w:r w:rsidRPr="00E70C28">
              <w:rPr>
                <w:rFonts w:ascii="Arial" w:hAnsi="Arial" w:cs="Arial"/>
              </w:rPr>
              <w:t>Allow early designation of ES</w:t>
            </w:r>
          </w:p>
        </w:tc>
        <w:tc>
          <w:tcPr>
            <w:tcW w:w="1703" w:type="dxa"/>
            <w:shd w:val="clear" w:color="auto" w:fill="B4C6E7" w:themeFill="accent1" w:themeFillTint="66"/>
          </w:tcPr>
          <w:p w14:paraId="711FAE95" w14:textId="77777777" w:rsidR="007764AC" w:rsidRPr="00E70C28" w:rsidRDefault="007764AC" w:rsidP="009B6550">
            <w:pPr>
              <w:rPr>
                <w:rFonts w:ascii="Arial" w:hAnsi="Arial" w:cs="Arial"/>
              </w:rPr>
            </w:pPr>
            <w:r w:rsidRPr="00E70C28">
              <w:rPr>
                <w:rFonts w:ascii="Arial" w:hAnsi="Arial" w:cs="Arial"/>
              </w:rPr>
              <w:t xml:space="preserve">Receive updated form from trainee 3-6 months prior to return </w:t>
            </w:r>
          </w:p>
        </w:tc>
        <w:tc>
          <w:tcPr>
            <w:tcW w:w="1872" w:type="dxa"/>
            <w:shd w:val="clear" w:color="auto" w:fill="B4C6E7" w:themeFill="accent1" w:themeFillTint="66"/>
          </w:tcPr>
          <w:p w14:paraId="67798708" w14:textId="2DD44B31" w:rsidR="007764AC" w:rsidRPr="00E70C28" w:rsidRDefault="007764AC" w:rsidP="009B6550">
            <w:pPr>
              <w:rPr>
                <w:rFonts w:ascii="Arial" w:hAnsi="Arial" w:cs="Arial"/>
              </w:rPr>
            </w:pPr>
            <w:r w:rsidRPr="00E70C28">
              <w:rPr>
                <w:rFonts w:ascii="Arial" w:hAnsi="Arial" w:cs="Arial"/>
              </w:rPr>
              <w:t>Facilitate RTT workshops</w:t>
            </w:r>
          </w:p>
        </w:tc>
        <w:tc>
          <w:tcPr>
            <w:tcW w:w="1979" w:type="dxa"/>
            <w:shd w:val="clear" w:color="auto" w:fill="B4C6E7" w:themeFill="accent1" w:themeFillTint="66"/>
          </w:tcPr>
          <w:p w14:paraId="3C3E3651" w14:textId="77777777" w:rsidR="007764AC" w:rsidRPr="00E70C28" w:rsidRDefault="007764AC" w:rsidP="009B6550">
            <w:pPr>
              <w:rPr>
                <w:rFonts w:ascii="Arial" w:hAnsi="Arial" w:cs="Arial"/>
              </w:rPr>
            </w:pPr>
            <w:r w:rsidRPr="00E70C28">
              <w:rPr>
                <w:rFonts w:ascii="Arial" w:hAnsi="Arial" w:cs="Arial"/>
              </w:rPr>
              <w:t>Post Return form</w:t>
            </w:r>
          </w:p>
          <w:p w14:paraId="39B6974B" w14:textId="77777777" w:rsidR="007764AC" w:rsidRPr="00E70C28" w:rsidRDefault="007764AC" w:rsidP="009B6550">
            <w:pPr>
              <w:rPr>
                <w:rFonts w:ascii="Arial" w:hAnsi="Arial" w:cs="Arial"/>
              </w:rPr>
            </w:pPr>
            <w:r w:rsidRPr="00E70C28">
              <w:rPr>
                <w:rFonts w:ascii="Arial" w:hAnsi="Arial" w:cs="Arial"/>
              </w:rPr>
              <w:t>Support “re-induction” to specialty</w:t>
            </w:r>
          </w:p>
        </w:tc>
      </w:tr>
      <w:tr w:rsidR="000E0381" w:rsidRPr="00E70C28" w14:paraId="6B96190F" w14:textId="77777777" w:rsidTr="007764AC">
        <w:tc>
          <w:tcPr>
            <w:tcW w:w="1574" w:type="dxa"/>
            <w:vMerge/>
            <w:shd w:val="clear" w:color="auto" w:fill="8EAADB" w:themeFill="accent1" w:themeFillTint="99"/>
          </w:tcPr>
          <w:p w14:paraId="4DFDBD0F" w14:textId="77777777" w:rsidR="007764AC" w:rsidRPr="00E70C28" w:rsidRDefault="007764AC" w:rsidP="009B6550">
            <w:pPr>
              <w:rPr>
                <w:rFonts w:ascii="Arial" w:hAnsi="Arial" w:cs="Arial"/>
              </w:rPr>
            </w:pPr>
          </w:p>
        </w:tc>
        <w:tc>
          <w:tcPr>
            <w:tcW w:w="1888" w:type="dxa"/>
            <w:shd w:val="clear" w:color="auto" w:fill="B4C6E7" w:themeFill="accent1" w:themeFillTint="66"/>
          </w:tcPr>
          <w:p w14:paraId="1A4AC92F" w14:textId="77777777" w:rsidR="007764AC" w:rsidRPr="00E70C28" w:rsidRDefault="007764AC" w:rsidP="009B6550">
            <w:pPr>
              <w:rPr>
                <w:rFonts w:ascii="Arial" w:hAnsi="Arial" w:cs="Arial"/>
              </w:rPr>
            </w:pPr>
            <w:r w:rsidRPr="00E70C28">
              <w:rPr>
                <w:rFonts w:ascii="Arial" w:hAnsi="Arial" w:cs="Arial"/>
              </w:rPr>
              <w:t>Approve and document absence following recognised procedures</w:t>
            </w:r>
          </w:p>
        </w:tc>
        <w:tc>
          <w:tcPr>
            <w:tcW w:w="1703" w:type="dxa"/>
            <w:shd w:val="clear" w:color="auto" w:fill="B4C6E7" w:themeFill="accent1" w:themeFillTint="66"/>
          </w:tcPr>
          <w:p w14:paraId="4214D6A8" w14:textId="77777777" w:rsidR="007764AC" w:rsidRPr="00E70C28" w:rsidRDefault="007764AC" w:rsidP="009B6550">
            <w:pPr>
              <w:rPr>
                <w:rFonts w:ascii="Arial" w:hAnsi="Arial" w:cs="Arial"/>
              </w:rPr>
            </w:pPr>
            <w:r w:rsidRPr="00E70C28">
              <w:rPr>
                <w:rFonts w:ascii="Arial" w:hAnsi="Arial" w:cs="Arial"/>
              </w:rPr>
              <w:t>Identify any adjustments as per LTFT training</w:t>
            </w:r>
          </w:p>
        </w:tc>
        <w:tc>
          <w:tcPr>
            <w:tcW w:w="1872" w:type="dxa"/>
            <w:shd w:val="clear" w:color="auto" w:fill="B4C6E7" w:themeFill="accent1" w:themeFillTint="66"/>
          </w:tcPr>
          <w:p w14:paraId="347BC8EB" w14:textId="29885092" w:rsidR="007764AC" w:rsidRPr="00E70C28" w:rsidRDefault="007764AC" w:rsidP="009B6550">
            <w:pPr>
              <w:rPr>
                <w:rFonts w:ascii="Arial" w:hAnsi="Arial" w:cs="Arial"/>
              </w:rPr>
            </w:pPr>
            <w:r w:rsidRPr="00E70C28">
              <w:rPr>
                <w:rFonts w:ascii="Arial" w:hAnsi="Arial" w:cs="Arial"/>
              </w:rPr>
              <w:t>Pre-Return training form – individualised for longer absence</w:t>
            </w:r>
          </w:p>
        </w:tc>
        <w:tc>
          <w:tcPr>
            <w:tcW w:w="1979" w:type="dxa"/>
            <w:shd w:val="clear" w:color="auto" w:fill="B4C6E7" w:themeFill="accent1" w:themeFillTint="66"/>
          </w:tcPr>
          <w:p w14:paraId="0BD7A9B4" w14:textId="30364A7C" w:rsidR="007764AC" w:rsidRPr="00E70C28" w:rsidRDefault="007764AC" w:rsidP="009B6550">
            <w:pPr>
              <w:rPr>
                <w:rFonts w:ascii="Arial" w:hAnsi="Arial" w:cs="Arial"/>
                <w:b/>
                <w:bCs/>
              </w:rPr>
            </w:pPr>
          </w:p>
        </w:tc>
      </w:tr>
      <w:tr w:rsidR="000E0381" w:rsidRPr="00E70C28" w14:paraId="04AB34B3" w14:textId="77777777" w:rsidTr="007764AC">
        <w:tc>
          <w:tcPr>
            <w:tcW w:w="1574" w:type="dxa"/>
            <w:vMerge/>
            <w:shd w:val="clear" w:color="auto" w:fill="8EAADB" w:themeFill="accent1" w:themeFillTint="99"/>
          </w:tcPr>
          <w:p w14:paraId="784C36E7" w14:textId="77777777" w:rsidR="007764AC" w:rsidRPr="00E70C28" w:rsidRDefault="007764AC" w:rsidP="009B6550">
            <w:pPr>
              <w:rPr>
                <w:rFonts w:ascii="Arial" w:hAnsi="Arial" w:cs="Arial"/>
              </w:rPr>
            </w:pPr>
          </w:p>
        </w:tc>
        <w:tc>
          <w:tcPr>
            <w:tcW w:w="1888" w:type="dxa"/>
            <w:shd w:val="clear" w:color="auto" w:fill="B4C6E7" w:themeFill="accent1" w:themeFillTint="66"/>
          </w:tcPr>
          <w:p w14:paraId="1EE32FD6" w14:textId="665B13B3" w:rsidR="007764AC" w:rsidRPr="00E70C28" w:rsidRDefault="007764AC" w:rsidP="009B6550">
            <w:pPr>
              <w:rPr>
                <w:rFonts w:ascii="Arial" w:hAnsi="Arial" w:cs="Arial"/>
              </w:rPr>
            </w:pPr>
            <w:r w:rsidRPr="00E70C28">
              <w:rPr>
                <w:rFonts w:ascii="Arial" w:hAnsi="Arial" w:cs="Arial"/>
              </w:rPr>
              <w:t xml:space="preserve">Identify date of return and signpost support 3 months prior to return </w:t>
            </w:r>
          </w:p>
        </w:tc>
        <w:tc>
          <w:tcPr>
            <w:tcW w:w="1703" w:type="dxa"/>
            <w:shd w:val="clear" w:color="auto" w:fill="B4C6E7" w:themeFill="accent1" w:themeFillTint="66"/>
          </w:tcPr>
          <w:p w14:paraId="0CAED839" w14:textId="77777777" w:rsidR="007764AC" w:rsidRPr="00E70C28" w:rsidRDefault="007764AC" w:rsidP="009B6550">
            <w:pPr>
              <w:rPr>
                <w:rFonts w:ascii="Arial" w:hAnsi="Arial" w:cs="Arial"/>
              </w:rPr>
            </w:pPr>
            <w:r w:rsidRPr="00E70C28">
              <w:rPr>
                <w:rFonts w:ascii="Arial" w:hAnsi="Arial" w:cs="Arial"/>
              </w:rPr>
              <w:t xml:space="preserve">Follow established practice with regard to trainee progression </w:t>
            </w:r>
            <w:proofErr w:type="gramStart"/>
            <w:r w:rsidRPr="00E70C28">
              <w:rPr>
                <w:rFonts w:ascii="Arial" w:hAnsi="Arial" w:cs="Arial"/>
              </w:rPr>
              <w:t>e.g.</w:t>
            </w:r>
            <w:proofErr w:type="gramEnd"/>
            <w:r w:rsidRPr="00E70C28">
              <w:rPr>
                <w:rFonts w:ascii="Arial" w:hAnsi="Arial" w:cs="Arial"/>
              </w:rPr>
              <w:t xml:space="preserve"> ARCP</w:t>
            </w:r>
          </w:p>
        </w:tc>
        <w:tc>
          <w:tcPr>
            <w:tcW w:w="1872" w:type="dxa"/>
            <w:shd w:val="clear" w:color="auto" w:fill="B4C6E7" w:themeFill="accent1" w:themeFillTint="66"/>
          </w:tcPr>
          <w:p w14:paraId="2AA9AE04" w14:textId="19B90DA5" w:rsidR="007764AC" w:rsidRPr="00E70C28" w:rsidRDefault="007764AC" w:rsidP="009B6550">
            <w:pPr>
              <w:rPr>
                <w:rFonts w:ascii="Arial" w:hAnsi="Arial" w:cs="Arial"/>
              </w:rPr>
            </w:pPr>
            <w:r w:rsidRPr="00E70C28">
              <w:rPr>
                <w:rFonts w:ascii="Arial" w:hAnsi="Arial" w:cs="Arial"/>
              </w:rPr>
              <w:t>Meeting between ES / TPD / School LTFT lead/RTT lead agreement adjustments</w:t>
            </w:r>
          </w:p>
        </w:tc>
        <w:tc>
          <w:tcPr>
            <w:tcW w:w="1979" w:type="dxa"/>
            <w:shd w:val="clear" w:color="auto" w:fill="B4C6E7" w:themeFill="accent1" w:themeFillTint="66"/>
          </w:tcPr>
          <w:p w14:paraId="4A85A8D8" w14:textId="77777777" w:rsidR="007764AC" w:rsidRPr="00E70C28" w:rsidRDefault="007764AC" w:rsidP="009B6550">
            <w:pPr>
              <w:rPr>
                <w:rFonts w:ascii="Arial" w:hAnsi="Arial" w:cs="Arial"/>
              </w:rPr>
            </w:pPr>
          </w:p>
        </w:tc>
      </w:tr>
      <w:tr w:rsidR="000E0381" w:rsidRPr="00E70C28" w14:paraId="1C472819" w14:textId="77777777" w:rsidTr="007764AC">
        <w:tc>
          <w:tcPr>
            <w:tcW w:w="1574" w:type="dxa"/>
            <w:vMerge w:val="restart"/>
            <w:shd w:val="clear" w:color="auto" w:fill="FFD966" w:themeFill="accent4" w:themeFillTint="99"/>
          </w:tcPr>
          <w:p w14:paraId="7EA15A02" w14:textId="77777777" w:rsidR="007764AC" w:rsidRPr="00E70C28" w:rsidRDefault="007764AC" w:rsidP="009B6550">
            <w:pPr>
              <w:rPr>
                <w:rFonts w:ascii="Arial" w:hAnsi="Arial" w:cs="Arial"/>
                <w:b/>
              </w:rPr>
            </w:pPr>
            <w:r w:rsidRPr="00E70C28">
              <w:rPr>
                <w:rFonts w:ascii="Arial" w:hAnsi="Arial" w:cs="Arial"/>
                <w:b/>
              </w:rPr>
              <w:t>Educational Supervisor/</w:t>
            </w:r>
          </w:p>
          <w:p w14:paraId="37115C6B" w14:textId="5B27A3B7" w:rsidR="007764AC" w:rsidRPr="00E70C28" w:rsidRDefault="007764AC" w:rsidP="009B6550">
            <w:pPr>
              <w:rPr>
                <w:rFonts w:ascii="Arial" w:hAnsi="Arial" w:cs="Arial"/>
                <w:b/>
              </w:rPr>
            </w:pPr>
            <w:r w:rsidRPr="00E70C28">
              <w:rPr>
                <w:rFonts w:ascii="Arial" w:hAnsi="Arial" w:cs="Arial"/>
                <w:b/>
              </w:rPr>
              <w:t>Trainee Programme Director</w:t>
            </w:r>
          </w:p>
        </w:tc>
        <w:tc>
          <w:tcPr>
            <w:tcW w:w="1888" w:type="dxa"/>
            <w:shd w:val="clear" w:color="auto" w:fill="FFE599" w:themeFill="accent4" w:themeFillTint="66"/>
          </w:tcPr>
          <w:p w14:paraId="301340DA" w14:textId="77777777" w:rsidR="007764AC" w:rsidRPr="00E70C28" w:rsidRDefault="007764AC" w:rsidP="009B6550">
            <w:pPr>
              <w:rPr>
                <w:rFonts w:ascii="Arial" w:hAnsi="Arial" w:cs="Arial"/>
              </w:rPr>
            </w:pPr>
            <w:r w:rsidRPr="00E70C28">
              <w:rPr>
                <w:rFonts w:ascii="Arial" w:hAnsi="Arial" w:cs="Arial"/>
              </w:rPr>
              <w:t>Allow early designation of ES</w:t>
            </w:r>
          </w:p>
        </w:tc>
        <w:tc>
          <w:tcPr>
            <w:tcW w:w="1703" w:type="dxa"/>
            <w:shd w:val="clear" w:color="auto" w:fill="FFE599" w:themeFill="accent4" w:themeFillTint="66"/>
          </w:tcPr>
          <w:p w14:paraId="6DABA5B6" w14:textId="77777777" w:rsidR="007764AC" w:rsidRPr="00E70C28" w:rsidRDefault="007764AC" w:rsidP="009B6550">
            <w:pPr>
              <w:rPr>
                <w:rFonts w:ascii="Arial" w:hAnsi="Arial" w:cs="Arial"/>
              </w:rPr>
            </w:pPr>
            <w:r w:rsidRPr="00E70C28">
              <w:rPr>
                <w:rFonts w:ascii="Arial" w:hAnsi="Arial" w:cs="Arial"/>
              </w:rPr>
              <w:t xml:space="preserve">Establish contact with trainee 3-6 months prior to return to arrange meeting </w:t>
            </w:r>
          </w:p>
        </w:tc>
        <w:tc>
          <w:tcPr>
            <w:tcW w:w="1872" w:type="dxa"/>
            <w:shd w:val="clear" w:color="auto" w:fill="FFE599" w:themeFill="accent4" w:themeFillTint="66"/>
          </w:tcPr>
          <w:p w14:paraId="6D0131FF" w14:textId="77777777" w:rsidR="007764AC" w:rsidRPr="00E70C28" w:rsidRDefault="007764AC" w:rsidP="009B6550">
            <w:pPr>
              <w:rPr>
                <w:rFonts w:ascii="Arial" w:hAnsi="Arial" w:cs="Arial"/>
              </w:rPr>
            </w:pPr>
            <w:r w:rsidRPr="00E70C28">
              <w:rPr>
                <w:rFonts w:ascii="Arial" w:hAnsi="Arial" w:cs="Arial"/>
              </w:rPr>
              <w:t xml:space="preserve">Meet prior to RTW </w:t>
            </w:r>
            <w:proofErr w:type="spellStart"/>
            <w:proofErr w:type="gramStart"/>
            <w:r w:rsidRPr="00E70C28">
              <w:rPr>
                <w:rFonts w:ascii="Arial" w:hAnsi="Arial" w:cs="Arial"/>
              </w:rPr>
              <w:t>eg</w:t>
            </w:r>
            <w:proofErr w:type="spellEnd"/>
            <w:proofErr w:type="gramEnd"/>
            <w:r w:rsidRPr="00E70C28">
              <w:rPr>
                <w:rFonts w:ascii="Arial" w:hAnsi="Arial" w:cs="Arial"/>
              </w:rPr>
              <w:t xml:space="preserve"> 6-8 weeks.</w:t>
            </w:r>
          </w:p>
        </w:tc>
        <w:tc>
          <w:tcPr>
            <w:tcW w:w="1979" w:type="dxa"/>
            <w:shd w:val="clear" w:color="auto" w:fill="FFE599" w:themeFill="accent4" w:themeFillTint="66"/>
          </w:tcPr>
          <w:p w14:paraId="61E7FFA4" w14:textId="77777777" w:rsidR="007764AC" w:rsidRPr="00E70C28" w:rsidRDefault="007764AC" w:rsidP="009B6550">
            <w:pPr>
              <w:rPr>
                <w:rFonts w:ascii="Arial" w:hAnsi="Arial" w:cs="Arial"/>
              </w:rPr>
            </w:pPr>
            <w:r w:rsidRPr="00E70C28">
              <w:rPr>
                <w:rFonts w:ascii="Arial" w:hAnsi="Arial" w:cs="Arial"/>
              </w:rPr>
              <w:t>Involve several consultants/GPs in supervision and feedback</w:t>
            </w:r>
          </w:p>
        </w:tc>
      </w:tr>
      <w:tr w:rsidR="000E0381" w:rsidRPr="00E70C28" w14:paraId="387C221B" w14:textId="77777777" w:rsidTr="007764AC">
        <w:tc>
          <w:tcPr>
            <w:tcW w:w="1574" w:type="dxa"/>
            <w:vMerge/>
            <w:shd w:val="clear" w:color="auto" w:fill="FFD966" w:themeFill="accent4" w:themeFillTint="99"/>
          </w:tcPr>
          <w:p w14:paraId="70DA01AC" w14:textId="77777777" w:rsidR="007764AC" w:rsidRPr="00E70C28" w:rsidRDefault="007764AC" w:rsidP="009B6550">
            <w:pPr>
              <w:rPr>
                <w:rFonts w:ascii="Arial" w:hAnsi="Arial" w:cs="Arial"/>
              </w:rPr>
            </w:pPr>
          </w:p>
        </w:tc>
        <w:tc>
          <w:tcPr>
            <w:tcW w:w="1888" w:type="dxa"/>
            <w:shd w:val="clear" w:color="auto" w:fill="FFE599" w:themeFill="accent4" w:themeFillTint="66"/>
          </w:tcPr>
          <w:p w14:paraId="767F2555" w14:textId="08C32A3A" w:rsidR="007764AC" w:rsidRPr="00E70C28" w:rsidRDefault="007764AC" w:rsidP="009B6550">
            <w:pPr>
              <w:rPr>
                <w:rFonts w:ascii="Arial" w:hAnsi="Arial" w:cs="Arial"/>
              </w:rPr>
            </w:pPr>
            <w:r w:rsidRPr="00E70C28">
              <w:rPr>
                <w:rFonts w:ascii="Arial" w:hAnsi="Arial" w:cs="Arial"/>
              </w:rPr>
              <w:t xml:space="preserve">Complete Pre-Absence form, </w:t>
            </w:r>
            <w:r w:rsidRPr="00E70C28">
              <w:rPr>
                <w:rFonts w:ascii="Arial" w:hAnsi="Arial" w:cs="Arial"/>
              </w:rPr>
              <w:lastRenderedPageBreak/>
              <w:t>establishing if any adjustments required on return</w:t>
            </w:r>
          </w:p>
          <w:p w14:paraId="06C825D8" w14:textId="77777777" w:rsidR="007764AC" w:rsidRPr="00E70C28" w:rsidRDefault="007764AC" w:rsidP="009B6550">
            <w:pPr>
              <w:rPr>
                <w:rFonts w:ascii="Arial" w:hAnsi="Arial" w:cs="Arial"/>
              </w:rPr>
            </w:pPr>
            <w:r w:rsidRPr="00E70C28">
              <w:rPr>
                <w:rFonts w:ascii="Arial" w:hAnsi="Arial" w:cs="Arial"/>
              </w:rPr>
              <w:t>Arrange estimated time for contact to be made prior to return</w:t>
            </w:r>
          </w:p>
        </w:tc>
        <w:tc>
          <w:tcPr>
            <w:tcW w:w="1703" w:type="dxa"/>
            <w:shd w:val="clear" w:color="auto" w:fill="FFE599" w:themeFill="accent4" w:themeFillTint="66"/>
          </w:tcPr>
          <w:p w14:paraId="47607B9A" w14:textId="77777777" w:rsidR="007764AC" w:rsidRPr="00E70C28" w:rsidRDefault="007764AC" w:rsidP="009B6550">
            <w:pPr>
              <w:rPr>
                <w:rFonts w:ascii="Arial" w:hAnsi="Arial" w:cs="Arial"/>
              </w:rPr>
            </w:pPr>
            <w:r w:rsidRPr="00E70C28">
              <w:rPr>
                <w:rFonts w:ascii="Arial" w:hAnsi="Arial" w:cs="Arial"/>
              </w:rPr>
              <w:lastRenderedPageBreak/>
              <w:t xml:space="preserve">Signpost for CPD for </w:t>
            </w:r>
            <w:r w:rsidRPr="00E70C28">
              <w:rPr>
                <w:rFonts w:ascii="Arial" w:hAnsi="Arial" w:cs="Arial"/>
              </w:rPr>
              <w:lastRenderedPageBreak/>
              <w:t>example KIT on training days if available</w:t>
            </w:r>
          </w:p>
        </w:tc>
        <w:tc>
          <w:tcPr>
            <w:tcW w:w="1872" w:type="dxa"/>
            <w:shd w:val="clear" w:color="auto" w:fill="FFE599" w:themeFill="accent4" w:themeFillTint="66"/>
          </w:tcPr>
          <w:p w14:paraId="5B729C42" w14:textId="77777777" w:rsidR="007764AC" w:rsidRPr="00E70C28" w:rsidRDefault="007764AC" w:rsidP="009B6550">
            <w:pPr>
              <w:rPr>
                <w:rFonts w:ascii="Arial" w:hAnsi="Arial" w:cs="Arial"/>
              </w:rPr>
            </w:pPr>
            <w:r w:rsidRPr="00E70C28">
              <w:rPr>
                <w:rFonts w:ascii="Arial" w:hAnsi="Arial" w:cs="Arial"/>
              </w:rPr>
              <w:lastRenderedPageBreak/>
              <w:t xml:space="preserve">Complete Pre-Return form and </w:t>
            </w:r>
            <w:r w:rsidRPr="00E70C28">
              <w:rPr>
                <w:rFonts w:ascii="Arial" w:hAnsi="Arial" w:cs="Arial"/>
              </w:rPr>
              <w:lastRenderedPageBreak/>
              <w:t>establish any adjustments with host organisation</w:t>
            </w:r>
          </w:p>
          <w:p w14:paraId="56E17D98" w14:textId="2BDCE87C" w:rsidR="007764AC" w:rsidRPr="00E70C28" w:rsidRDefault="007764AC" w:rsidP="009B6550">
            <w:pPr>
              <w:rPr>
                <w:rFonts w:ascii="Arial" w:hAnsi="Arial" w:cs="Arial"/>
                <w:b/>
                <w:bCs/>
              </w:rPr>
            </w:pPr>
            <w:r w:rsidRPr="00E70C28">
              <w:rPr>
                <w:rFonts w:ascii="Arial" w:hAnsi="Arial" w:cs="Arial"/>
              </w:rPr>
              <w:t>Signpost</w:t>
            </w:r>
            <w:r w:rsidRPr="00E70C28">
              <w:rPr>
                <w:rFonts w:ascii="Arial" w:hAnsi="Arial" w:cs="Arial"/>
                <w:b/>
                <w:bCs/>
              </w:rPr>
              <w:t xml:space="preserve"> </w:t>
            </w:r>
            <w:r w:rsidRPr="00E70C28">
              <w:rPr>
                <w:rFonts w:ascii="Arial" w:hAnsi="Arial" w:cs="Arial"/>
              </w:rPr>
              <w:t>Workshop on HEIW website</w:t>
            </w:r>
          </w:p>
        </w:tc>
        <w:tc>
          <w:tcPr>
            <w:tcW w:w="1979" w:type="dxa"/>
            <w:shd w:val="clear" w:color="auto" w:fill="FFE599" w:themeFill="accent4" w:themeFillTint="66"/>
          </w:tcPr>
          <w:p w14:paraId="239C2675" w14:textId="77777777" w:rsidR="007764AC" w:rsidRPr="00E70C28" w:rsidRDefault="007764AC" w:rsidP="009B6550">
            <w:pPr>
              <w:rPr>
                <w:rFonts w:ascii="Arial" w:hAnsi="Arial" w:cs="Arial"/>
              </w:rPr>
            </w:pPr>
            <w:r w:rsidRPr="00E70C28">
              <w:rPr>
                <w:rFonts w:ascii="Arial" w:hAnsi="Arial" w:cs="Arial"/>
              </w:rPr>
              <w:lastRenderedPageBreak/>
              <w:t xml:space="preserve">May delegate responsibilities to </w:t>
            </w:r>
            <w:r w:rsidRPr="00E70C28">
              <w:rPr>
                <w:rFonts w:ascii="Arial" w:hAnsi="Arial" w:cs="Arial"/>
              </w:rPr>
              <w:lastRenderedPageBreak/>
              <w:t>local clinical supervisor</w:t>
            </w:r>
          </w:p>
        </w:tc>
      </w:tr>
      <w:tr w:rsidR="000E0381" w:rsidRPr="00E70C28" w14:paraId="4BAF5F20" w14:textId="77777777" w:rsidTr="007764AC">
        <w:tc>
          <w:tcPr>
            <w:tcW w:w="1574" w:type="dxa"/>
            <w:vMerge/>
            <w:shd w:val="clear" w:color="auto" w:fill="FFD966" w:themeFill="accent4" w:themeFillTint="99"/>
          </w:tcPr>
          <w:p w14:paraId="0D354A37" w14:textId="77777777" w:rsidR="007764AC" w:rsidRPr="00E70C28" w:rsidRDefault="007764AC" w:rsidP="009B6550">
            <w:pPr>
              <w:rPr>
                <w:rFonts w:ascii="Arial" w:hAnsi="Arial" w:cs="Arial"/>
              </w:rPr>
            </w:pPr>
          </w:p>
        </w:tc>
        <w:tc>
          <w:tcPr>
            <w:tcW w:w="1888" w:type="dxa"/>
            <w:shd w:val="clear" w:color="auto" w:fill="FFE599" w:themeFill="accent4" w:themeFillTint="66"/>
          </w:tcPr>
          <w:p w14:paraId="7C4366CA" w14:textId="4237977C" w:rsidR="007764AC" w:rsidRPr="00E70C28" w:rsidRDefault="007764AC" w:rsidP="00364356">
            <w:pPr>
              <w:rPr>
                <w:rFonts w:ascii="Arial" w:hAnsi="Arial" w:cs="Arial"/>
              </w:rPr>
            </w:pPr>
            <w:r w:rsidRPr="00E70C28">
              <w:rPr>
                <w:rFonts w:ascii="Arial" w:hAnsi="Arial" w:cs="Arial"/>
              </w:rPr>
              <w:t>Signpost workshop</w:t>
            </w:r>
          </w:p>
        </w:tc>
        <w:tc>
          <w:tcPr>
            <w:tcW w:w="1703" w:type="dxa"/>
            <w:shd w:val="clear" w:color="auto" w:fill="FFE599" w:themeFill="accent4" w:themeFillTint="66"/>
          </w:tcPr>
          <w:p w14:paraId="40CB566F" w14:textId="77777777" w:rsidR="007764AC" w:rsidRPr="00E70C28" w:rsidRDefault="007764AC" w:rsidP="009B6550">
            <w:pPr>
              <w:rPr>
                <w:rFonts w:ascii="Arial" w:hAnsi="Arial" w:cs="Arial"/>
              </w:rPr>
            </w:pPr>
          </w:p>
        </w:tc>
        <w:tc>
          <w:tcPr>
            <w:tcW w:w="1872" w:type="dxa"/>
            <w:shd w:val="clear" w:color="auto" w:fill="FFE599" w:themeFill="accent4" w:themeFillTint="66"/>
          </w:tcPr>
          <w:p w14:paraId="53BFAE53" w14:textId="77777777" w:rsidR="007764AC" w:rsidRPr="00E70C28" w:rsidRDefault="007764AC" w:rsidP="009B6550">
            <w:pPr>
              <w:rPr>
                <w:rFonts w:ascii="Arial" w:hAnsi="Arial" w:cs="Arial"/>
              </w:rPr>
            </w:pPr>
            <w:r w:rsidRPr="00E70C28">
              <w:rPr>
                <w:rFonts w:ascii="Arial" w:hAnsi="Arial" w:cs="Arial"/>
              </w:rPr>
              <w:t>Discuss on-call arrangements, assess competence and confidence</w:t>
            </w:r>
          </w:p>
        </w:tc>
        <w:tc>
          <w:tcPr>
            <w:tcW w:w="1979" w:type="dxa"/>
            <w:shd w:val="clear" w:color="auto" w:fill="FFE599" w:themeFill="accent4" w:themeFillTint="66"/>
          </w:tcPr>
          <w:p w14:paraId="7B8F835C" w14:textId="77777777" w:rsidR="007764AC" w:rsidRPr="00E70C28" w:rsidRDefault="007764AC" w:rsidP="009B6550">
            <w:pPr>
              <w:rPr>
                <w:rFonts w:ascii="Arial" w:hAnsi="Arial" w:cs="Arial"/>
              </w:rPr>
            </w:pPr>
          </w:p>
        </w:tc>
      </w:tr>
      <w:tr w:rsidR="000E0381" w:rsidRPr="00E70C28" w14:paraId="5C4B4217" w14:textId="77777777" w:rsidTr="007764AC">
        <w:tc>
          <w:tcPr>
            <w:tcW w:w="1574" w:type="dxa"/>
            <w:shd w:val="clear" w:color="auto" w:fill="A8D08D" w:themeFill="accent6" w:themeFillTint="99"/>
          </w:tcPr>
          <w:p w14:paraId="114C3001" w14:textId="770234B5" w:rsidR="007764AC" w:rsidRDefault="000E0381" w:rsidP="009B6550">
            <w:pPr>
              <w:rPr>
                <w:rFonts w:ascii="Arial" w:hAnsi="Arial" w:cs="Arial"/>
                <w:b/>
              </w:rPr>
            </w:pPr>
            <w:r>
              <w:rPr>
                <w:rFonts w:ascii="Arial" w:hAnsi="Arial" w:cs="Arial"/>
                <w:b/>
              </w:rPr>
              <w:t xml:space="preserve">Single Lead </w:t>
            </w:r>
            <w:r w:rsidR="007764AC">
              <w:rPr>
                <w:rFonts w:ascii="Arial" w:hAnsi="Arial" w:cs="Arial"/>
                <w:b/>
              </w:rPr>
              <w:t>Employer</w:t>
            </w:r>
            <w:r>
              <w:rPr>
                <w:rFonts w:ascii="Arial" w:hAnsi="Arial" w:cs="Arial"/>
                <w:b/>
              </w:rPr>
              <w:t xml:space="preserve"> and</w:t>
            </w:r>
          </w:p>
          <w:p w14:paraId="21E12E76" w14:textId="29F4040D" w:rsidR="00C77697" w:rsidRPr="00E70C28" w:rsidRDefault="00C77697" w:rsidP="009B6550">
            <w:pPr>
              <w:rPr>
                <w:rFonts w:ascii="Arial" w:hAnsi="Arial" w:cs="Arial"/>
                <w:b/>
              </w:rPr>
            </w:pPr>
            <w:r w:rsidRPr="00E70C28">
              <w:rPr>
                <w:rFonts w:ascii="Arial" w:hAnsi="Arial" w:cs="Arial"/>
                <w:b/>
              </w:rPr>
              <w:t>Host Organisation</w:t>
            </w:r>
          </w:p>
        </w:tc>
        <w:tc>
          <w:tcPr>
            <w:tcW w:w="1888" w:type="dxa"/>
            <w:shd w:val="clear" w:color="auto" w:fill="C5E0B3" w:themeFill="accent6" w:themeFillTint="66"/>
          </w:tcPr>
          <w:p w14:paraId="56C0248E" w14:textId="77777777" w:rsidR="00C77697" w:rsidRPr="00E70C28" w:rsidRDefault="00C77697" w:rsidP="009B6550">
            <w:pPr>
              <w:rPr>
                <w:rFonts w:ascii="Arial" w:hAnsi="Arial" w:cs="Arial"/>
              </w:rPr>
            </w:pPr>
          </w:p>
        </w:tc>
        <w:tc>
          <w:tcPr>
            <w:tcW w:w="1703" w:type="dxa"/>
            <w:shd w:val="clear" w:color="auto" w:fill="C5E0B3" w:themeFill="accent6" w:themeFillTint="66"/>
          </w:tcPr>
          <w:p w14:paraId="24474490" w14:textId="5DC05F44" w:rsidR="00C77697" w:rsidRPr="00E70C28" w:rsidRDefault="00C77697" w:rsidP="009B6550">
            <w:pPr>
              <w:rPr>
                <w:rFonts w:ascii="Arial" w:hAnsi="Arial" w:cs="Arial"/>
              </w:rPr>
            </w:pPr>
            <w:r w:rsidRPr="00E70C28">
              <w:rPr>
                <w:rFonts w:ascii="Arial" w:hAnsi="Arial" w:cs="Arial"/>
              </w:rPr>
              <w:t>Keep In Touch days for parental leave:</w:t>
            </w:r>
          </w:p>
          <w:p w14:paraId="5D1E0E25" w14:textId="77777777" w:rsidR="00C77697" w:rsidRPr="00E70C28" w:rsidRDefault="00C77697" w:rsidP="009B6550">
            <w:pPr>
              <w:rPr>
                <w:rFonts w:ascii="Arial" w:hAnsi="Arial" w:cs="Arial"/>
              </w:rPr>
            </w:pPr>
            <w:r w:rsidRPr="00E70C28">
              <w:rPr>
                <w:rFonts w:ascii="Arial" w:hAnsi="Arial" w:cs="Arial"/>
              </w:rPr>
              <w:t>Standardise eligibility</w:t>
            </w:r>
          </w:p>
          <w:p w14:paraId="78284600" w14:textId="77777777" w:rsidR="00C77697" w:rsidRDefault="00C77697" w:rsidP="009B6550">
            <w:pPr>
              <w:rPr>
                <w:rFonts w:ascii="Arial" w:hAnsi="Arial" w:cs="Arial"/>
              </w:rPr>
            </w:pPr>
            <w:r w:rsidRPr="00E70C28">
              <w:rPr>
                <w:rFonts w:ascii="Arial" w:hAnsi="Arial" w:cs="Arial"/>
              </w:rPr>
              <w:t>Manage integration of KIT days with leave allowance</w:t>
            </w:r>
          </w:p>
          <w:p w14:paraId="6511865E" w14:textId="7FE46A1D" w:rsidR="000E0381" w:rsidRPr="00E70C28" w:rsidRDefault="000E0381" w:rsidP="009B6550">
            <w:pPr>
              <w:rPr>
                <w:rFonts w:ascii="Arial" w:hAnsi="Arial" w:cs="Arial"/>
              </w:rPr>
            </w:pPr>
            <w:r>
              <w:rPr>
                <w:rFonts w:ascii="Arial" w:hAnsi="Arial" w:cs="Arial"/>
              </w:rPr>
              <w:t xml:space="preserve">Close liaison with employer for payroll. </w:t>
            </w:r>
          </w:p>
        </w:tc>
        <w:tc>
          <w:tcPr>
            <w:tcW w:w="1872" w:type="dxa"/>
            <w:shd w:val="clear" w:color="auto" w:fill="C5E0B3" w:themeFill="accent6" w:themeFillTint="66"/>
          </w:tcPr>
          <w:p w14:paraId="6C5CB7AF" w14:textId="1103FFD3" w:rsidR="00C77697" w:rsidRPr="00E70C28" w:rsidRDefault="00C77697" w:rsidP="009B6550">
            <w:pPr>
              <w:rPr>
                <w:rFonts w:ascii="Arial" w:hAnsi="Arial" w:cs="Arial"/>
              </w:rPr>
            </w:pPr>
            <w:r w:rsidRPr="00E70C28">
              <w:rPr>
                <w:rFonts w:ascii="Arial" w:hAnsi="Arial" w:cs="Arial"/>
              </w:rPr>
              <w:t>Consider adjustments</w:t>
            </w:r>
            <w:r w:rsidR="000E0381">
              <w:rPr>
                <w:rFonts w:ascii="Arial" w:hAnsi="Arial" w:cs="Arial"/>
              </w:rPr>
              <w:t xml:space="preserve"> with host organisation</w:t>
            </w:r>
            <w:r w:rsidRPr="00E70C28">
              <w:rPr>
                <w:rFonts w:ascii="Arial" w:hAnsi="Arial" w:cs="Arial"/>
              </w:rPr>
              <w:t xml:space="preserve"> for </w:t>
            </w:r>
            <w:r w:rsidR="00946A3C" w:rsidRPr="00E70C28">
              <w:rPr>
                <w:rFonts w:ascii="Arial" w:hAnsi="Arial" w:cs="Arial"/>
              </w:rPr>
              <w:t xml:space="preserve">return where indicated including </w:t>
            </w:r>
            <w:r w:rsidRPr="00E70C28">
              <w:rPr>
                <w:rFonts w:ascii="Arial" w:hAnsi="Arial" w:cs="Arial"/>
              </w:rPr>
              <w:t>on-call arrangements, supernumerary time, enhanced supervision</w:t>
            </w:r>
            <w:r w:rsidR="000E0381">
              <w:rPr>
                <w:rFonts w:ascii="Arial" w:hAnsi="Arial" w:cs="Arial"/>
              </w:rPr>
              <w:t xml:space="preserve"> for communication with payroll and employer.</w:t>
            </w:r>
          </w:p>
        </w:tc>
        <w:tc>
          <w:tcPr>
            <w:tcW w:w="1979" w:type="dxa"/>
            <w:shd w:val="clear" w:color="auto" w:fill="C5E0B3" w:themeFill="accent6" w:themeFillTint="66"/>
          </w:tcPr>
          <w:p w14:paraId="3BFFB839" w14:textId="5AE4A36E" w:rsidR="00C77697" w:rsidRPr="00E70C28" w:rsidRDefault="00C77697" w:rsidP="009B6550">
            <w:pPr>
              <w:rPr>
                <w:rFonts w:ascii="Arial" w:hAnsi="Arial" w:cs="Arial"/>
              </w:rPr>
            </w:pPr>
          </w:p>
        </w:tc>
      </w:tr>
      <w:tr w:rsidR="00C77697" w:rsidRPr="00E70C28" w14:paraId="21690EB5" w14:textId="77777777" w:rsidTr="00046432">
        <w:tc>
          <w:tcPr>
            <w:tcW w:w="9016" w:type="dxa"/>
            <w:gridSpan w:val="5"/>
            <w:shd w:val="clear" w:color="auto" w:fill="auto"/>
          </w:tcPr>
          <w:p w14:paraId="4E334EF6" w14:textId="77777777" w:rsidR="00C77697" w:rsidRPr="00E70C28" w:rsidRDefault="00C77697" w:rsidP="009B6550">
            <w:pPr>
              <w:rPr>
                <w:rFonts w:ascii="Arial" w:hAnsi="Arial" w:cs="Arial"/>
              </w:rPr>
            </w:pPr>
          </w:p>
        </w:tc>
      </w:tr>
      <w:tr w:rsidR="00C77697" w:rsidRPr="00E70C28" w14:paraId="211B524D" w14:textId="77777777" w:rsidTr="00046432">
        <w:tc>
          <w:tcPr>
            <w:tcW w:w="9016" w:type="dxa"/>
            <w:gridSpan w:val="5"/>
            <w:shd w:val="clear" w:color="auto" w:fill="D0CECE" w:themeFill="background2" w:themeFillShade="E6"/>
          </w:tcPr>
          <w:p w14:paraId="5665F957" w14:textId="77777777" w:rsidR="00C77697" w:rsidRPr="00E70C28" w:rsidRDefault="00C77697" w:rsidP="009B6550">
            <w:pPr>
              <w:rPr>
                <w:rFonts w:ascii="Arial" w:hAnsi="Arial" w:cs="Arial"/>
              </w:rPr>
            </w:pPr>
            <w:r w:rsidRPr="00E70C28">
              <w:rPr>
                <w:rFonts w:ascii="Arial" w:hAnsi="Arial" w:cs="Arial"/>
              </w:rPr>
              <w:t>Overarching Duties</w:t>
            </w:r>
          </w:p>
        </w:tc>
      </w:tr>
      <w:tr w:rsidR="00C77697" w:rsidRPr="00E70C28" w14:paraId="0B43FF32" w14:textId="77777777" w:rsidTr="007764AC">
        <w:tc>
          <w:tcPr>
            <w:tcW w:w="1574" w:type="dxa"/>
            <w:shd w:val="clear" w:color="auto" w:fill="B4C6E7" w:themeFill="accent1" w:themeFillTint="66"/>
          </w:tcPr>
          <w:p w14:paraId="303129B1" w14:textId="77777777" w:rsidR="00C77697" w:rsidRPr="00E70C28" w:rsidRDefault="00C77697" w:rsidP="009B6550">
            <w:pPr>
              <w:rPr>
                <w:rFonts w:ascii="Arial" w:hAnsi="Arial" w:cs="Arial"/>
              </w:rPr>
            </w:pPr>
            <w:r w:rsidRPr="00E70C28">
              <w:rPr>
                <w:rFonts w:ascii="Arial" w:hAnsi="Arial" w:cs="Arial"/>
              </w:rPr>
              <w:t>HEIW / Specialty School</w:t>
            </w:r>
          </w:p>
        </w:tc>
        <w:tc>
          <w:tcPr>
            <w:tcW w:w="7442" w:type="dxa"/>
            <w:gridSpan w:val="4"/>
            <w:shd w:val="clear" w:color="auto" w:fill="B4C6E7" w:themeFill="accent1" w:themeFillTint="66"/>
          </w:tcPr>
          <w:p w14:paraId="08535534" w14:textId="77777777" w:rsidR="00C77697" w:rsidRPr="00E70C28" w:rsidRDefault="00C77697" w:rsidP="009B6550">
            <w:pPr>
              <w:rPr>
                <w:rFonts w:ascii="Arial" w:hAnsi="Arial" w:cs="Arial"/>
              </w:rPr>
            </w:pPr>
            <w:r w:rsidRPr="00E70C28">
              <w:rPr>
                <w:rFonts w:ascii="Arial" w:hAnsi="Arial" w:cs="Arial"/>
              </w:rPr>
              <w:t>Host relevant documentation on specialty specific website</w:t>
            </w:r>
          </w:p>
          <w:p w14:paraId="7FF86582" w14:textId="2D0EFA17" w:rsidR="00C77697" w:rsidRPr="00E70C28" w:rsidRDefault="00C77697" w:rsidP="009B6550">
            <w:pPr>
              <w:rPr>
                <w:rFonts w:ascii="Arial" w:hAnsi="Arial" w:cs="Arial"/>
              </w:rPr>
            </w:pPr>
            <w:r w:rsidRPr="00E70C28">
              <w:rPr>
                <w:rFonts w:ascii="Arial" w:hAnsi="Arial" w:cs="Arial"/>
              </w:rPr>
              <w:t xml:space="preserve">Individualised approach to support, including direction to Professional Support Unit </w:t>
            </w:r>
          </w:p>
          <w:p w14:paraId="329D0EE9" w14:textId="157A4C36" w:rsidR="00F44617" w:rsidRPr="00E70C28" w:rsidRDefault="00F44617" w:rsidP="009B6550">
            <w:pPr>
              <w:rPr>
                <w:rFonts w:ascii="Arial" w:hAnsi="Arial" w:cs="Arial"/>
              </w:rPr>
            </w:pPr>
            <w:r w:rsidRPr="00E70C28">
              <w:rPr>
                <w:rFonts w:ascii="Arial" w:hAnsi="Arial" w:cs="Arial"/>
              </w:rPr>
              <w:t>Host workshops on website</w:t>
            </w:r>
          </w:p>
          <w:p w14:paraId="12C0D8A5" w14:textId="580A1E58" w:rsidR="00C77697" w:rsidRPr="00E70C28" w:rsidRDefault="00C77697" w:rsidP="00F44617">
            <w:pPr>
              <w:rPr>
                <w:rFonts w:ascii="Arial" w:hAnsi="Arial" w:cs="Arial"/>
              </w:rPr>
            </w:pPr>
            <w:r w:rsidRPr="00E70C28">
              <w:rPr>
                <w:rFonts w:ascii="Arial" w:hAnsi="Arial" w:cs="Arial"/>
              </w:rPr>
              <w:t xml:space="preserve">Named person responsible for Return </w:t>
            </w:r>
            <w:r w:rsidR="00824727" w:rsidRPr="00E70C28">
              <w:rPr>
                <w:rFonts w:ascii="Arial" w:hAnsi="Arial" w:cs="Arial"/>
              </w:rPr>
              <w:t>to</w:t>
            </w:r>
            <w:r w:rsidRPr="00E70C28">
              <w:rPr>
                <w:rFonts w:ascii="Arial" w:hAnsi="Arial" w:cs="Arial"/>
              </w:rPr>
              <w:t xml:space="preserve"> Work – may be TPD, LTFT</w:t>
            </w:r>
            <w:r w:rsidR="00F44617" w:rsidRPr="00E70C28">
              <w:rPr>
                <w:rFonts w:ascii="Arial" w:hAnsi="Arial" w:cs="Arial"/>
              </w:rPr>
              <w:t>/RTT</w:t>
            </w:r>
            <w:r w:rsidRPr="00E70C28">
              <w:rPr>
                <w:rFonts w:ascii="Arial" w:hAnsi="Arial" w:cs="Arial"/>
              </w:rPr>
              <w:t xml:space="preserve"> lead or someone else</w:t>
            </w:r>
          </w:p>
        </w:tc>
      </w:tr>
      <w:tr w:rsidR="007764AC" w:rsidRPr="00E70C28" w14:paraId="0AD5D4E2" w14:textId="77777777" w:rsidTr="007764AC">
        <w:tc>
          <w:tcPr>
            <w:tcW w:w="1574" w:type="dxa"/>
            <w:vMerge w:val="restart"/>
            <w:shd w:val="clear" w:color="auto" w:fill="C5E0B3" w:themeFill="accent6" w:themeFillTint="66"/>
          </w:tcPr>
          <w:p w14:paraId="4AA1DF0E" w14:textId="1B01DC95" w:rsidR="007764AC" w:rsidRPr="00E70C28" w:rsidRDefault="000E0381" w:rsidP="009B6550">
            <w:pPr>
              <w:rPr>
                <w:rFonts w:ascii="Arial" w:hAnsi="Arial" w:cs="Arial"/>
              </w:rPr>
            </w:pPr>
            <w:r>
              <w:rPr>
                <w:rFonts w:ascii="Arial" w:hAnsi="Arial" w:cs="Arial"/>
              </w:rPr>
              <w:t xml:space="preserve">Single Lead </w:t>
            </w:r>
            <w:r w:rsidR="007764AC">
              <w:rPr>
                <w:rFonts w:ascii="Arial" w:hAnsi="Arial" w:cs="Arial"/>
              </w:rPr>
              <w:t>Employer</w:t>
            </w:r>
            <w:r>
              <w:rPr>
                <w:rFonts w:ascii="Arial" w:hAnsi="Arial" w:cs="Arial"/>
              </w:rPr>
              <w:t xml:space="preserve"> and </w:t>
            </w:r>
            <w:r w:rsidR="007764AC" w:rsidRPr="00E70C28">
              <w:rPr>
                <w:rFonts w:ascii="Arial" w:hAnsi="Arial" w:cs="Arial"/>
              </w:rPr>
              <w:t>Host Organisation</w:t>
            </w:r>
          </w:p>
        </w:tc>
        <w:tc>
          <w:tcPr>
            <w:tcW w:w="7442" w:type="dxa"/>
            <w:gridSpan w:val="4"/>
            <w:shd w:val="clear" w:color="auto" w:fill="C5E0B3" w:themeFill="accent6" w:themeFillTint="66"/>
          </w:tcPr>
          <w:p w14:paraId="3EF6F746" w14:textId="77777777" w:rsidR="007764AC" w:rsidRPr="00E70C28" w:rsidRDefault="007764AC" w:rsidP="009B6550">
            <w:pPr>
              <w:rPr>
                <w:rFonts w:ascii="Arial" w:hAnsi="Arial" w:cs="Arial"/>
              </w:rPr>
            </w:pPr>
            <w:r w:rsidRPr="00E70C28">
              <w:rPr>
                <w:rFonts w:ascii="Arial" w:hAnsi="Arial" w:cs="Arial"/>
              </w:rPr>
              <w:t>Plan for graduated return to work:</w:t>
            </w:r>
          </w:p>
          <w:p w14:paraId="23791472" w14:textId="77777777" w:rsidR="007764AC" w:rsidRPr="00E70C28" w:rsidRDefault="007764AC" w:rsidP="009B6550">
            <w:pPr>
              <w:rPr>
                <w:rFonts w:ascii="Arial" w:hAnsi="Arial" w:cs="Arial"/>
              </w:rPr>
            </w:pPr>
            <w:r w:rsidRPr="00E70C28">
              <w:rPr>
                <w:rFonts w:ascii="Arial" w:hAnsi="Arial" w:cs="Arial"/>
              </w:rPr>
              <w:t>Avoid scheduling night shifts within two weeks of return</w:t>
            </w:r>
          </w:p>
          <w:p w14:paraId="77120EFC" w14:textId="77777777" w:rsidR="007764AC" w:rsidRPr="00E70C28" w:rsidRDefault="007764AC" w:rsidP="009B6550">
            <w:pPr>
              <w:rPr>
                <w:rFonts w:ascii="Arial" w:hAnsi="Arial" w:cs="Arial"/>
              </w:rPr>
            </w:pPr>
            <w:r w:rsidRPr="00E70C28">
              <w:rPr>
                <w:rFonts w:ascii="Arial" w:hAnsi="Arial" w:cs="Arial"/>
              </w:rPr>
              <w:t>Support increased supervision and/or supernumerary status</w:t>
            </w:r>
          </w:p>
        </w:tc>
      </w:tr>
      <w:tr w:rsidR="007764AC" w:rsidRPr="00E70C28" w14:paraId="734945F1" w14:textId="77777777" w:rsidTr="007764AC">
        <w:tc>
          <w:tcPr>
            <w:tcW w:w="1574" w:type="dxa"/>
            <w:vMerge/>
            <w:shd w:val="clear" w:color="auto" w:fill="C5E0B3" w:themeFill="accent6" w:themeFillTint="66"/>
          </w:tcPr>
          <w:p w14:paraId="485494FA" w14:textId="77777777" w:rsidR="007764AC" w:rsidRPr="00E70C28" w:rsidRDefault="007764AC" w:rsidP="009B6550">
            <w:pPr>
              <w:rPr>
                <w:rFonts w:ascii="Arial" w:hAnsi="Arial" w:cs="Arial"/>
              </w:rPr>
            </w:pPr>
          </w:p>
        </w:tc>
        <w:tc>
          <w:tcPr>
            <w:tcW w:w="7442" w:type="dxa"/>
            <w:gridSpan w:val="4"/>
            <w:shd w:val="clear" w:color="auto" w:fill="C5E0B3" w:themeFill="accent6" w:themeFillTint="66"/>
          </w:tcPr>
          <w:p w14:paraId="6FE42178" w14:textId="77777777" w:rsidR="007764AC" w:rsidRPr="00E70C28" w:rsidRDefault="007764AC" w:rsidP="009B6550">
            <w:pPr>
              <w:rPr>
                <w:rFonts w:ascii="Arial" w:hAnsi="Arial" w:cs="Arial"/>
              </w:rPr>
            </w:pPr>
            <w:r w:rsidRPr="00E70C28">
              <w:rPr>
                <w:rFonts w:ascii="Arial" w:hAnsi="Arial" w:cs="Arial"/>
              </w:rPr>
              <w:t>Occupational Health assessment and response</w:t>
            </w:r>
          </w:p>
          <w:p w14:paraId="1DE4F2F4" w14:textId="77777777" w:rsidR="007764AC" w:rsidRPr="00E70C28" w:rsidRDefault="007764AC" w:rsidP="009B6550">
            <w:pPr>
              <w:rPr>
                <w:rFonts w:ascii="Arial" w:hAnsi="Arial" w:cs="Arial"/>
              </w:rPr>
            </w:pPr>
            <w:r w:rsidRPr="00E70C28">
              <w:rPr>
                <w:rFonts w:ascii="Arial" w:hAnsi="Arial" w:cs="Arial"/>
              </w:rPr>
              <w:t xml:space="preserve">Consider adjustments </w:t>
            </w:r>
            <w:proofErr w:type="gramStart"/>
            <w:r w:rsidRPr="00E70C28">
              <w:rPr>
                <w:rFonts w:ascii="Arial" w:hAnsi="Arial" w:cs="Arial"/>
              </w:rPr>
              <w:t>e.g.</w:t>
            </w:r>
            <w:proofErr w:type="gramEnd"/>
            <w:r w:rsidRPr="00E70C28">
              <w:rPr>
                <w:rFonts w:ascii="Arial" w:hAnsi="Arial" w:cs="Arial"/>
              </w:rPr>
              <w:t xml:space="preserve"> LTFT, post parental leave facilities (e.g. Breastfeeding)</w:t>
            </w:r>
          </w:p>
        </w:tc>
      </w:tr>
    </w:tbl>
    <w:p w14:paraId="5D0D1D71" w14:textId="77777777" w:rsidR="00C77697" w:rsidRPr="00E70C28" w:rsidRDefault="00C77697" w:rsidP="00C77697">
      <w:pPr>
        <w:rPr>
          <w:rFonts w:ascii="Arial" w:hAnsi="Arial" w:cs="Arial"/>
        </w:rPr>
      </w:pPr>
    </w:p>
    <w:p w14:paraId="207A946B" w14:textId="77777777" w:rsidR="00824727" w:rsidRDefault="00824727">
      <w:pPr>
        <w:rPr>
          <w:rFonts w:ascii="Arial" w:hAnsi="Arial" w:cs="Arial"/>
          <w:b/>
          <w:u w:val="single"/>
        </w:rPr>
      </w:pPr>
      <w:r>
        <w:rPr>
          <w:rFonts w:ascii="Arial" w:hAnsi="Arial" w:cs="Arial"/>
          <w:b/>
          <w:u w:val="single"/>
        </w:rPr>
        <w:br w:type="page"/>
      </w:r>
    </w:p>
    <w:p w14:paraId="4FB5BA4C" w14:textId="68690891" w:rsidR="00BC4AB4" w:rsidRPr="00E70C28" w:rsidRDefault="00BC4AB4" w:rsidP="00C77697">
      <w:pPr>
        <w:rPr>
          <w:rFonts w:ascii="Arial" w:hAnsi="Arial" w:cs="Arial"/>
          <w:b/>
          <w:u w:val="single"/>
        </w:rPr>
      </w:pPr>
      <w:r w:rsidRPr="00E70C28">
        <w:rPr>
          <w:rFonts w:ascii="Arial" w:hAnsi="Arial" w:cs="Arial"/>
          <w:b/>
          <w:u w:val="single"/>
        </w:rPr>
        <w:lastRenderedPageBreak/>
        <w:t>Special Circumstances</w:t>
      </w:r>
    </w:p>
    <w:p w14:paraId="00E70F58" w14:textId="7C1CC22C" w:rsidR="004167B3" w:rsidRPr="00E70C28" w:rsidRDefault="004167B3" w:rsidP="00C77697">
      <w:pPr>
        <w:rPr>
          <w:rFonts w:ascii="Arial" w:hAnsi="Arial" w:cs="Arial"/>
          <w:b/>
        </w:rPr>
      </w:pPr>
      <w:r w:rsidRPr="00E70C28">
        <w:rPr>
          <w:rFonts w:ascii="Arial" w:hAnsi="Arial" w:cs="Arial"/>
          <w:b/>
        </w:rPr>
        <w:t>Parental Leave</w:t>
      </w:r>
    </w:p>
    <w:p w14:paraId="11BB7494" w14:textId="5130FC1D" w:rsidR="004167B3" w:rsidRPr="00E70C28" w:rsidRDefault="004167B3" w:rsidP="004167B3">
      <w:pPr>
        <w:jc w:val="both"/>
        <w:rPr>
          <w:rFonts w:ascii="Arial" w:hAnsi="Arial" w:cs="Arial"/>
        </w:rPr>
      </w:pPr>
      <w:r w:rsidRPr="00E70C28">
        <w:rPr>
          <w:rFonts w:ascii="Arial" w:hAnsi="Arial" w:cs="Arial"/>
        </w:rPr>
        <w:t>Parental leave is the most common reason for an extended period of absence. Return to practice may coincide with less than full time (LTFT) working presenting additional complexity in planning working/training opportunities and home life. Trainees on maternity leave will receive maternity letters from the Single Lead Employer containing information to arrange Keeping in Touch days which are a statutory requirement for returning to work. These are to be organised between the trainee and host organisation and information of day(s) worked and instruction to be passed on to payroll for payment.</w:t>
      </w:r>
    </w:p>
    <w:p w14:paraId="462832AA" w14:textId="00852039" w:rsidR="00C77697" w:rsidRPr="00E70C28" w:rsidRDefault="00BC4AB4" w:rsidP="00C77697">
      <w:pPr>
        <w:rPr>
          <w:rFonts w:ascii="Arial" w:hAnsi="Arial" w:cs="Arial"/>
          <w:b/>
        </w:rPr>
      </w:pPr>
      <w:r w:rsidRPr="00E70C28">
        <w:rPr>
          <w:rFonts w:ascii="Arial" w:hAnsi="Arial" w:cs="Arial"/>
          <w:b/>
        </w:rPr>
        <w:t>L</w:t>
      </w:r>
      <w:r w:rsidR="00C77697" w:rsidRPr="00E70C28">
        <w:rPr>
          <w:rFonts w:ascii="Arial" w:hAnsi="Arial" w:cs="Arial"/>
          <w:b/>
        </w:rPr>
        <w:t xml:space="preserve">ong term </w:t>
      </w:r>
      <w:r w:rsidR="004167B3" w:rsidRPr="00E70C28">
        <w:rPr>
          <w:rFonts w:ascii="Arial" w:hAnsi="Arial" w:cs="Arial"/>
          <w:b/>
        </w:rPr>
        <w:t>ill health</w:t>
      </w:r>
      <w:r w:rsidR="00E35060">
        <w:rPr>
          <w:rFonts w:ascii="Arial" w:hAnsi="Arial" w:cs="Arial"/>
          <w:b/>
        </w:rPr>
        <w:t xml:space="preserve"> absence</w:t>
      </w:r>
      <w:r w:rsidR="00C77697" w:rsidRPr="00E70C28">
        <w:rPr>
          <w:rFonts w:ascii="Arial" w:hAnsi="Arial" w:cs="Arial"/>
          <w:b/>
        </w:rPr>
        <w:t>:</w:t>
      </w:r>
    </w:p>
    <w:p w14:paraId="3B64CB07" w14:textId="692FB6DA" w:rsidR="00C77697" w:rsidRPr="00E70C28" w:rsidRDefault="004167B3" w:rsidP="004167B3">
      <w:pPr>
        <w:rPr>
          <w:rFonts w:ascii="Arial" w:hAnsi="Arial" w:cs="Arial"/>
        </w:rPr>
      </w:pPr>
      <w:r w:rsidRPr="00E70C28">
        <w:rPr>
          <w:rFonts w:ascii="Arial" w:hAnsi="Arial" w:cs="Arial"/>
          <w:bCs/>
        </w:rPr>
        <w:t>Trainees returning from long term ill health are encouraged to engage with the Professional Support Unit for additional support in their return to work. HEIW forms should be used to document individualised plan for return. Trainees are likely to require a</w:t>
      </w:r>
      <w:r w:rsidR="00C77697" w:rsidRPr="00E70C28">
        <w:rPr>
          <w:rFonts w:ascii="Arial" w:hAnsi="Arial" w:cs="Arial"/>
        </w:rPr>
        <w:t xml:space="preserve"> longer period of adjustment</w:t>
      </w:r>
      <w:r w:rsidRPr="00E70C28">
        <w:rPr>
          <w:rFonts w:ascii="Arial" w:hAnsi="Arial" w:cs="Arial"/>
        </w:rPr>
        <w:t xml:space="preserve">. </w:t>
      </w:r>
    </w:p>
    <w:p w14:paraId="59DCE8F8" w14:textId="0DE7A179" w:rsidR="00F44617" w:rsidRPr="00E70C28" w:rsidRDefault="004167B3" w:rsidP="004167B3">
      <w:pPr>
        <w:rPr>
          <w:rFonts w:ascii="Arial" w:hAnsi="Arial" w:cs="Arial"/>
        </w:rPr>
      </w:pPr>
      <w:r w:rsidRPr="00E70C28">
        <w:rPr>
          <w:rFonts w:ascii="Arial" w:hAnsi="Arial" w:cs="Arial"/>
        </w:rPr>
        <w:t>Trainees should be supported to have a d</w:t>
      </w:r>
      <w:r w:rsidR="00C77697" w:rsidRPr="00E70C28">
        <w:rPr>
          <w:rFonts w:ascii="Arial" w:hAnsi="Arial" w:cs="Arial"/>
        </w:rPr>
        <w:t xml:space="preserve">etailed Occupational Health Assessment </w:t>
      </w:r>
      <w:r w:rsidRPr="00E70C28">
        <w:rPr>
          <w:rFonts w:ascii="Arial" w:hAnsi="Arial" w:cs="Arial"/>
        </w:rPr>
        <w:t>if</w:t>
      </w:r>
      <w:r w:rsidR="00C77697" w:rsidRPr="00E70C28">
        <w:rPr>
          <w:rFonts w:ascii="Arial" w:hAnsi="Arial" w:cs="Arial"/>
        </w:rPr>
        <w:t xml:space="preserve"> needed</w:t>
      </w:r>
      <w:r w:rsidRPr="00E70C28">
        <w:rPr>
          <w:rFonts w:ascii="Arial" w:hAnsi="Arial" w:cs="Arial"/>
        </w:rPr>
        <w:t>.</w:t>
      </w:r>
    </w:p>
    <w:p w14:paraId="33BCC7EF" w14:textId="1C0D6C43" w:rsidR="00F44617" w:rsidRPr="00E70C28" w:rsidRDefault="004167B3" w:rsidP="00F44617">
      <w:pPr>
        <w:rPr>
          <w:rFonts w:ascii="Arial" w:hAnsi="Arial" w:cs="Arial"/>
        </w:rPr>
      </w:pPr>
      <w:r w:rsidRPr="00E70C28">
        <w:rPr>
          <w:rFonts w:ascii="Arial" w:hAnsi="Arial" w:cs="Arial"/>
          <w:b/>
          <w:bCs/>
        </w:rPr>
        <w:t xml:space="preserve">Out of Program </w:t>
      </w:r>
      <w:r w:rsidRPr="00824727">
        <w:rPr>
          <w:rFonts w:ascii="Arial" w:hAnsi="Arial" w:cs="Arial"/>
        </w:rPr>
        <w:t>(Experience, Career Break, Research</w:t>
      </w:r>
      <w:r w:rsidR="00824727">
        <w:rPr>
          <w:rFonts w:ascii="Arial" w:hAnsi="Arial" w:cs="Arial"/>
        </w:rPr>
        <w:t>, Training</w:t>
      </w:r>
      <w:r w:rsidRPr="00824727">
        <w:rPr>
          <w:rFonts w:ascii="Arial" w:hAnsi="Arial" w:cs="Arial"/>
        </w:rPr>
        <w:t>)</w:t>
      </w:r>
    </w:p>
    <w:p w14:paraId="1E420482" w14:textId="535F4757" w:rsidR="00E70C28" w:rsidRPr="00E70C28" w:rsidRDefault="004167B3" w:rsidP="00E70C28">
      <w:pPr>
        <w:pStyle w:val="CommentText"/>
        <w:rPr>
          <w:rFonts w:ascii="Arial" w:hAnsi="Arial" w:cs="Arial"/>
          <w:b/>
          <w:bCs/>
          <w:sz w:val="22"/>
          <w:szCs w:val="22"/>
        </w:rPr>
      </w:pPr>
      <w:r w:rsidRPr="00E70C28">
        <w:rPr>
          <w:rFonts w:ascii="Arial" w:hAnsi="Arial" w:cs="Arial"/>
          <w:sz w:val="22"/>
          <w:szCs w:val="22"/>
        </w:rPr>
        <w:t>Many trainees will have kept</w:t>
      </w:r>
      <w:r w:rsidR="00F44617" w:rsidRPr="00E70C28">
        <w:rPr>
          <w:rFonts w:ascii="Arial" w:hAnsi="Arial" w:cs="Arial"/>
          <w:sz w:val="22"/>
          <w:szCs w:val="22"/>
        </w:rPr>
        <w:t xml:space="preserve"> up to date with relevant clinical skills</w:t>
      </w:r>
      <w:r w:rsidR="00E70C28" w:rsidRPr="00E70C28">
        <w:rPr>
          <w:rFonts w:ascii="Arial" w:hAnsi="Arial" w:cs="Arial"/>
          <w:sz w:val="22"/>
          <w:szCs w:val="22"/>
        </w:rPr>
        <w:t>. O</w:t>
      </w:r>
      <w:r w:rsidR="00F44617" w:rsidRPr="00E70C28">
        <w:rPr>
          <w:rFonts w:ascii="Arial" w:hAnsi="Arial" w:cs="Arial"/>
          <w:sz w:val="22"/>
          <w:szCs w:val="22"/>
        </w:rPr>
        <w:t>ccasionally</w:t>
      </w:r>
      <w:r w:rsidR="00E70C28" w:rsidRPr="00E70C28">
        <w:rPr>
          <w:rFonts w:ascii="Arial" w:hAnsi="Arial" w:cs="Arial"/>
          <w:sz w:val="22"/>
          <w:szCs w:val="22"/>
        </w:rPr>
        <w:t>,</w:t>
      </w:r>
      <w:r w:rsidR="00F44617" w:rsidRPr="00E70C28">
        <w:rPr>
          <w:rFonts w:ascii="Arial" w:hAnsi="Arial" w:cs="Arial"/>
          <w:sz w:val="22"/>
          <w:szCs w:val="22"/>
        </w:rPr>
        <w:t xml:space="preserve"> some </w:t>
      </w:r>
      <w:r w:rsidR="00E70C28" w:rsidRPr="00E70C28">
        <w:rPr>
          <w:rFonts w:ascii="Arial" w:hAnsi="Arial" w:cs="Arial"/>
          <w:sz w:val="22"/>
          <w:szCs w:val="22"/>
        </w:rPr>
        <w:t>may feel</w:t>
      </w:r>
      <w:r w:rsidR="00F44617" w:rsidRPr="00E70C28">
        <w:rPr>
          <w:rFonts w:ascii="Arial" w:hAnsi="Arial" w:cs="Arial"/>
          <w:sz w:val="22"/>
          <w:szCs w:val="22"/>
        </w:rPr>
        <w:t xml:space="preserve"> deskilled </w:t>
      </w:r>
      <w:r w:rsidR="00E70C28" w:rsidRPr="00E70C28">
        <w:rPr>
          <w:rFonts w:ascii="Arial" w:hAnsi="Arial" w:cs="Arial"/>
          <w:sz w:val="22"/>
          <w:szCs w:val="22"/>
        </w:rPr>
        <w:t>prior to</w:t>
      </w:r>
      <w:r w:rsidR="00F44617" w:rsidRPr="00E70C28">
        <w:rPr>
          <w:rFonts w:ascii="Arial" w:hAnsi="Arial" w:cs="Arial"/>
          <w:sz w:val="22"/>
          <w:szCs w:val="22"/>
        </w:rPr>
        <w:t xml:space="preserve"> return</w:t>
      </w:r>
      <w:r w:rsidR="00E70C28" w:rsidRPr="00E70C28">
        <w:rPr>
          <w:rFonts w:ascii="Arial" w:hAnsi="Arial" w:cs="Arial"/>
          <w:sz w:val="22"/>
          <w:szCs w:val="22"/>
        </w:rPr>
        <w:t xml:space="preserve"> and may require a more</w:t>
      </w:r>
      <w:r w:rsidR="00F44617" w:rsidRPr="00E70C28">
        <w:rPr>
          <w:rFonts w:ascii="Arial" w:hAnsi="Arial" w:cs="Arial"/>
          <w:sz w:val="22"/>
          <w:szCs w:val="22"/>
        </w:rPr>
        <w:t xml:space="preserve"> focused return</w:t>
      </w:r>
      <w:r w:rsidR="00E70C28" w:rsidRPr="00E70C28">
        <w:rPr>
          <w:rFonts w:ascii="Arial" w:hAnsi="Arial" w:cs="Arial"/>
          <w:sz w:val="22"/>
          <w:szCs w:val="22"/>
        </w:rPr>
        <w:t xml:space="preserve"> depending on their requirements</w:t>
      </w:r>
      <w:r w:rsidR="00F44617" w:rsidRPr="00E70C28">
        <w:rPr>
          <w:rFonts w:ascii="Arial" w:hAnsi="Arial" w:cs="Arial"/>
          <w:sz w:val="22"/>
          <w:szCs w:val="22"/>
        </w:rPr>
        <w:t xml:space="preserve">. </w:t>
      </w:r>
      <w:r w:rsidR="00E70C28" w:rsidRPr="00E70C28">
        <w:rPr>
          <w:rFonts w:ascii="Arial" w:hAnsi="Arial" w:cs="Arial"/>
          <w:sz w:val="22"/>
          <w:szCs w:val="22"/>
        </w:rPr>
        <w:t>This may reflect a lack of confidence on return. Individualised discussion for training doctors on a c</w:t>
      </w:r>
      <w:r w:rsidR="00F44617" w:rsidRPr="00E70C28">
        <w:rPr>
          <w:rFonts w:ascii="Arial" w:hAnsi="Arial" w:cs="Arial"/>
          <w:sz w:val="22"/>
          <w:szCs w:val="22"/>
        </w:rPr>
        <w:t>areer break</w:t>
      </w:r>
      <w:r w:rsidR="00E70C28" w:rsidRPr="00E70C28">
        <w:rPr>
          <w:rFonts w:ascii="Arial" w:hAnsi="Arial" w:cs="Arial"/>
          <w:sz w:val="22"/>
          <w:szCs w:val="22"/>
        </w:rPr>
        <w:t xml:space="preserve"> due to difficult circumstance or experience should have careful consideration of their placement on return. Engagement with workshops and Professional Support Unit may be helpful.</w:t>
      </w:r>
    </w:p>
    <w:p w14:paraId="7EA50569" w14:textId="77777777" w:rsidR="00C77697" w:rsidRPr="00E70C28" w:rsidRDefault="00C77697" w:rsidP="00C77697">
      <w:pPr>
        <w:rPr>
          <w:rFonts w:ascii="Arial" w:hAnsi="Arial" w:cs="Arial"/>
        </w:rPr>
      </w:pPr>
    </w:p>
    <w:p w14:paraId="1BCD8901" w14:textId="77777777" w:rsidR="00C77697" w:rsidRPr="00E70C28" w:rsidRDefault="00C77697" w:rsidP="00C77697">
      <w:pPr>
        <w:rPr>
          <w:rFonts w:ascii="Arial" w:hAnsi="Arial" w:cs="Arial"/>
          <w:b/>
          <w:bCs/>
        </w:rPr>
      </w:pPr>
      <w:r w:rsidRPr="00E70C28">
        <w:rPr>
          <w:rFonts w:ascii="Arial" w:hAnsi="Arial" w:cs="Arial"/>
          <w:b/>
          <w:bCs/>
        </w:rPr>
        <w:t>Links to resources</w:t>
      </w:r>
    </w:p>
    <w:p w14:paraId="370DA895" w14:textId="77777777" w:rsidR="00C77697" w:rsidRPr="00E70C28" w:rsidRDefault="00000000" w:rsidP="00C77697">
      <w:pPr>
        <w:rPr>
          <w:rFonts w:ascii="Arial" w:hAnsi="Arial" w:cs="Arial"/>
        </w:rPr>
      </w:pPr>
      <w:hyperlink r:id="rId7" w:history="1">
        <w:r w:rsidR="00C77697" w:rsidRPr="00E70C28">
          <w:rPr>
            <w:rStyle w:val="Hyperlink"/>
            <w:rFonts w:ascii="Arial" w:hAnsi="Arial" w:cs="Arial"/>
          </w:rPr>
          <w:t>https://www.aomrc.org.uk/wp-content/uploads/2017/06/Return_to_Practice_guidance_2017_Revison_0617-2.pdf</w:t>
        </w:r>
      </w:hyperlink>
    </w:p>
    <w:p w14:paraId="6837FA95" w14:textId="1323F566" w:rsidR="00F44617" w:rsidRPr="003500D8" w:rsidRDefault="00000000" w:rsidP="00C77697">
      <w:pPr>
        <w:rPr>
          <w:rStyle w:val="Hyperlink"/>
          <w:rFonts w:ascii="Arial" w:hAnsi="Arial" w:cs="Arial"/>
        </w:rPr>
      </w:pPr>
      <w:hyperlink r:id="rId8" w:history="1">
        <w:r w:rsidR="00C77697" w:rsidRPr="00E70C28">
          <w:rPr>
            <w:rStyle w:val="Hyperlink"/>
            <w:rFonts w:ascii="Arial" w:hAnsi="Arial" w:cs="Arial"/>
          </w:rPr>
          <w:t>https://www.jrcptb.org.uk/sites/default/files/JRCPTB%20GUIDELINES%20ON%20RETURN%20TO%20PRACTICE.pdf</w:t>
        </w:r>
      </w:hyperlink>
    </w:p>
    <w:p w14:paraId="78501AAE" w14:textId="1C63E269" w:rsidR="00E35060" w:rsidRPr="003500D8" w:rsidRDefault="00000000" w:rsidP="00C77697">
      <w:pPr>
        <w:rPr>
          <w:rStyle w:val="Hyperlink"/>
          <w:rFonts w:ascii="Arial" w:hAnsi="Arial" w:cs="Arial"/>
        </w:rPr>
      </w:pPr>
      <w:hyperlink r:id="rId9" w:history="1">
        <w:r w:rsidR="00824727" w:rsidRPr="003500D8">
          <w:rPr>
            <w:rStyle w:val="Hyperlink"/>
            <w:rFonts w:ascii="Arial" w:hAnsi="Arial" w:cs="Arial"/>
          </w:rPr>
          <w:t xml:space="preserve">Gold Guide - 9th Edition - Conference </w:t>
        </w:r>
        <w:proofErr w:type="gramStart"/>
        <w:r w:rsidR="00824727" w:rsidRPr="003500D8">
          <w:rPr>
            <w:rStyle w:val="Hyperlink"/>
            <w:rFonts w:ascii="Arial" w:hAnsi="Arial" w:cs="Arial"/>
          </w:rPr>
          <w:t>Of</w:t>
        </w:r>
        <w:proofErr w:type="gramEnd"/>
        <w:r w:rsidR="00824727" w:rsidRPr="003500D8">
          <w:rPr>
            <w:rStyle w:val="Hyperlink"/>
            <w:rFonts w:ascii="Arial" w:hAnsi="Arial" w:cs="Arial"/>
          </w:rPr>
          <w:t xml:space="preserve"> Postgraduate Medical Deans (copmed.org.uk)</w:t>
        </w:r>
      </w:hyperlink>
    </w:p>
    <w:p w14:paraId="769E9FD6" w14:textId="6C032D7B" w:rsidR="00574AD3" w:rsidRPr="00824727" w:rsidRDefault="00574AD3" w:rsidP="00824727">
      <w:pPr>
        <w:rPr>
          <w:rFonts w:ascii="Arial" w:hAnsi="Arial" w:cs="Arial"/>
          <w:b/>
          <w:bCs/>
          <w:color w:val="0563C1" w:themeColor="hyperlink"/>
          <w:u w:val="single"/>
        </w:rPr>
      </w:pPr>
    </w:p>
    <w:sectPr w:rsidR="00574AD3" w:rsidRPr="00824727">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85295A" w14:textId="77777777" w:rsidR="00F06524" w:rsidRDefault="00F06524">
      <w:pPr>
        <w:spacing w:after="0" w:line="240" w:lineRule="auto"/>
      </w:pPr>
      <w:r>
        <w:separator/>
      </w:r>
    </w:p>
  </w:endnote>
  <w:endnote w:type="continuationSeparator" w:id="0">
    <w:p w14:paraId="4896E77B" w14:textId="77777777" w:rsidR="00F06524" w:rsidRDefault="00F0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EA86CC" w14:textId="77777777" w:rsidR="00136235" w:rsidRDefault="001362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096D00" w14:textId="77777777" w:rsidR="00136235" w:rsidRDefault="0013623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D31709" w14:textId="77777777" w:rsidR="00136235" w:rsidRDefault="001362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E1D5BE" w14:textId="77777777" w:rsidR="00F06524" w:rsidRDefault="00F06524">
      <w:pPr>
        <w:spacing w:after="0" w:line="240" w:lineRule="auto"/>
      </w:pPr>
      <w:r>
        <w:separator/>
      </w:r>
    </w:p>
  </w:footnote>
  <w:footnote w:type="continuationSeparator" w:id="0">
    <w:p w14:paraId="3F107568" w14:textId="77777777" w:rsidR="00F06524" w:rsidRDefault="00F065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22F589" w14:textId="77777777" w:rsidR="00136235" w:rsidRDefault="0013623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5FDF0" w14:textId="77777777" w:rsidR="00540933" w:rsidRDefault="00000000" w:rsidP="00AD44C5">
    <w:pPr>
      <w:pStyle w:val="Header"/>
      <w:jc w:val="right"/>
    </w:pPr>
    <w:r>
      <w:rPr>
        <w:noProof/>
        <w:color w:val="2B579A"/>
        <w:shd w:val="clear" w:color="auto" w:fill="E6E6E6"/>
        <w:lang w:eastAsia="en-GB"/>
      </w:rPr>
      <w:drawing>
        <wp:inline distT="0" distB="0" distL="0" distR="0" wp14:anchorId="276BF9FD" wp14:editId="74622CAF">
          <wp:extent cx="3335020" cy="780415"/>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35020" cy="78041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E5ADB6" w14:textId="77777777" w:rsidR="00136235" w:rsidRDefault="0013623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18B4CA0"/>
    <w:multiLevelType w:val="hybridMultilevel"/>
    <w:tmpl w:val="B1CEBF92"/>
    <w:lvl w:ilvl="0" w:tplc="1CEE2144">
      <w:start w:val="3"/>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AEE0B9C"/>
    <w:multiLevelType w:val="hybridMultilevel"/>
    <w:tmpl w:val="15884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C8F0190"/>
    <w:multiLevelType w:val="hybridMultilevel"/>
    <w:tmpl w:val="A272A06C"/>
    <w:lvl w:ilvl="0" w:tplc="A12EFCE6">
      <w:start w:val="3"/>
      <w:numFmt w:val="bullet"/>
      <w:lvlText w:val="-"/>
      <w:lvlJc w:val="left"/>
      <w:pPr>
        <w:ind w:left="72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68732111">
    <w:abstractNumId w:val="1"/>
  </w:num>
  <w:num w:numId="2" w16cid:durableId="1550220216">
    <w:abstractNumId w:val="0"/>
  </w:num>
  <w:num w:numId="3" w16cid:durableId="21883140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697"/>
    <w:rsid w:val="00046432"/>
    <w:rsid w:val="0008249C"/>
    <w:rsid w:val="000E0381"/>
    <w:rsid w:val="00113D27"/>
    <w:rsid w:val="00136235"/>
    <w:rsid w:val="00202BB0"/>
    <w:rsid w:val="00343853"/>
    <w:rsid w:val="003500D8"/>
    <w:rsid w:val="00364356"/>
    <w:rsid w:val="004167B3"/>
    <w:rsid w:val="00574AD3"/>
    <w:rsid w:val="005D0A46"/>
    <w:rsid w:val="007764AC"/>
    <w:rsid w:val="007A50CD"/>
    <w:rsid w:val="00824727"/>
    <w:rsid w:val="009371C1"/>
    <w:rsid w:val="00946A3C"/>
    <w:rsid w:val="009D1253"/>
    <w:rsid w:val="00B577BB"/>
    <w:rsid w:val="00B72DC0"/>
    <w:rsid w:val="00BC4AB4"/>
    <w:rsid w:val="00BE4602"/>
    <w:rsid w:val="00C050A3"/>
    <w:rsid w:val="00C77697"/>
    <w:rsid w:val="00E35060"/>
    <w:rsid w:val="00E70C28"/>
    <w:rsid w:val="00EB5FCA"/>
    <w:rsid w:val="00F06524"/>
    <w:rsid w:val="00F446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717FF0"/>
  <w15:chartTrackingRefBased/>
  <w15:docId w15:val="{E254AC62-869E-42E4-97FB-264CEEFD9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769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776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77697"/>
    <w:rPr>
      <w:color w:val="0563C1" w:themeColor="hyperlink"/>
      <w:u w:val="single"/>
    </w:rPr>
  </w:style>
  <w:style w:type="paragraph" w:styleId="Header">
    <w:name w:val="header"/>
    <w:basedOn w:val="Normal"/>
    <w:link w:val="HeaderChar"/>
    <w:uiPriority w:val="99"/>
    <w:unhideWhenUsed/>
    <w:rsid w:val="00C7769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7697"/>
  </w:style>
  <w:style w:type="character" w:styleId="CommentReference">
    <w:name w:val="annotation reference"/>
    <w:basedOn w:val="DefaultParagraphFont"/>
    <w:uiPriority w:val="99"/>
    <w:semiHidden/>
    <w:unhideWhenUsed/>
    <w:rsid w:val="00C77697"/>
    <w:rPr>
      <w:sz w:val="16"/>
      <w:szCs w:val="16"/>
    </w:rPr>
  </w:style>
  <w:style w:type="paragraph" w:styleId="CommentText">
    <w:name w:val="annotation text"/>
    <w:basedOn w:val="Normal"/>
    <w:link w:val="CommentTextChar"/>
    <w:uiPriority w:val="99"/>
    <w:unhideWhenUsed/>
    <w:rsid w:val="00C77697"/>
    <w:pPr>
      <w:spacing w:line="240" w:lineRule="auto"/>
    </w:pPr>
    <w:rPr>
      <w:sz w:val="20"/>
      <w:szCs w:val="20"/>
    </w:rPr>
  </w:style>
  <w:style w:type="character" w:customStyle="1" w:styleId="CommentTextChar">
    <w:name w:val="Comment Text Char"/>
    <w:basedOn w:val="DefaultParagraphFont"/>
    <w:link w:val="CommentText"/>
    <w:uiPriority w:val="99"/>
    <w:rsid w:val="00C77697"/>
    <w:rPr>
      <w:sz w:val="20"/>
      <w:szCs w:val="20"/>
    </w:rPr>
  </w:style>
  <w:style w:type="paragraph" w:styleId="ListParagraph">
    <w:name w:val="List Paragraph"/>
    <w:basedOn w:val="Normal"/>
    <w:uiPriority w:val="34"/>
    <w:qFormat/>
    <w:rsid w:val="00C77697"/>
    <w:pPr>
      <w:ind w:left="720"/>
      <w:contextualSpacing/>
    </w:pPr>
  </w:style>
  <w:style w:type="character" w:styleId="Mention">
    <w:name w:val="Mention"/>
    <w:basedOn w:val="DefaultParagraphFont"/>
    <w:uiPriority w:val="99"/>
    <w:unhideWhenUsed/>
    <w:rsid w:val="00C77697"/>
    <w:rPr>
      <w:color w:val="2B579A"/>
      <w:shd w:val="clear" w:color="auto" w:fill="E6E6E6"/>
    </w:rPr>
  </w:style>
  <w:style w:type="paragraph" w:styleId="Footer">
    <w:name w:val="footer"/>
    <w:basedOn w:val="Normal"/>
    <w:link w:val="FooterChar"/>
    <w:uiPriority w:val="99"/>
    <w:unhideWhenUsed/>
    <w:rsid w:val="001362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62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rcptb.org.uk/sites/default/files/JRCPTB%20GUIDELINES%20ON%20RETURN%20TO%20PRACTICE.pdf"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aomrc.org.uk/wp-content/uploads/2017/06/Return_to_Practice_guidance_2017_Revison_0617-2.pdf"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copmed.org.uk/gold-guide/gold-guide-9th-edition"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1128</Words>
  <Characters>6436</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Nadine McCauley (HEIW)</dc:creator>
  <cp:keywords/>
  <dc:description/>
  <cp:lastModifiedBy>Nadine McCauley (HEIW)</cp:lastModifiedBy>
  <cp:revision>2</cp:revision>
  <dcterms:created xsi:type="dcterms:W3CDTF">2023-08-01T13:52:00Z</dcterms:created>
  <dcterms:modified xsi:type="dcterms:W3CDTF">2023-08-01T13:52:00Z</dcterms:modified>
</cp:coreProperties>
</file>