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E7EB34" w14:textId="58D07FAE" w:rsidR="0055307A" w:rsidRPr="005F44DA" w:rsidRDefault="004474DD" w:rsidP="003A2A21">
      <w:pPr>
        <w:spacing w:line="276" w:lineRule="auto"/>
        <w:jc w:val="center"/>
        <w:rPr>
          <w:rFonts w:cs="Arial"/>
          <w:noProof/>
        </w:rPr>
      </w:pPr>
      <w:r>
        <w:rPr>
          <w:rFonts w:cs="Arial"/>
          <w:noProof/>
        </w:rPr>
        <w:drawing>
          <wp:anchor distT="0" distB="0" distL="114300" distR="114300" simplePos="0" relativeHeight="251657216" behindDoc="1" locked="0" layoutInCell="1" allowOverlap="1" wp14:anchorId="6D15749D" wp14:editId="2FF8047A">
            <wp:simplePos x="0" y="0"/>
            <wp:positionH relativeFrom="column">
              <wp:posOffset>-4977765</wp:posOffset>
            </wp:positionH>
            <wp:positionV relativeFrom="paragraph">
              <wp:posOffset>-1892935</wp:posOffset>
            </wp:positionV>
            <wp:extent cx="14989175" cy="1259649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989175" cy="12596495"/>
                    </a:xfrm>
                    <a:prstGeom prst="rect">
                      <a:avLst/>
                    </a:prstGeom>
                    <a:noFill/>
                  </pic:spPr>
                </pic:pic>
              </a:graphicData>
            </a:graphic>
            <wp14:sizeRelH relativeFrom="page">
              <wp14:pctWidth>0</wp14:pctWidth>
            </wp14:sizeRelH>
            <wp14:sizeRelV relativeFrom="page">
              <wp14:pctHeight>0</wp14:pctHeight>
            </wp14:sizeRelV>
          </wp:anchor>
        </w:drawing>
      </w:r>
    </w:p>
    <w:p w14:paraId="6F36EC0D" w14:textId="77777777" w:rsidR="0055307A" w:rsidRPr="005F44DA" w:rsidRDefault="0055307A" w:rsidP="003A2A21">
      <w:pPr>
        <w:spacing w:line="276" w:lineRule="auto"/>
        <w:jc w:val="center"/>
        <w:rPr>
          <w:rFonts w:cs="Arial"/>
          <w:noProof/>
        </w:rPr>
      </w:pPr>
    </w:p>
    <w:p w14:paraId="290A9779" w14:textId="77777777" w:rsidR="0055307A" w:rsidRPr="005F44DA" w:rsidRDefault="0055307A" w:rsidP="003A2A21">
      <w:pPr>
        <w:spacing w:line="276" w:lineRule="auto"/>
        <w:jc w:val="center"/>
        <w:rPr>
          <w:rFonts w:cs="Arial"/>
          <w:noProof/>
        </w:rPr>
      </w:pPr>
    </w:p>
    <w:p w14:paraId="1661D467" w14:textId="77777777" w:rsidR="0055307A" w:rsidRPr="005F44DA" w:rsidRDefault="0055307A" w:rsidP="003A2A21">
      <w:pPr>
        <w:spacing w:line="276" w:lineRule="auto"/>
        <w:jc w:val="center"/>
        <w:rPr>
          <w:rFonts w:cs="Arial"/>
          <w:noProof/>
        </w:rPr>
      </w:pPr>
    </w:p>
    <w:p w14:paraId="421E25EB" w14:textId="08F401B3" w:rsidR="0055307A" w:rsidRPr="005F44DA" w:rsidRDefault="004474DD" w:rsidP="003A2A21">
      <w:pPr>
        <w:spacing w:line="276" w:lineRule="auto"/>
        <w:jc w:val="center"/>
        <w:rPr>
          <w:rFonts w:cs="Arial"/>
          <w:noProof/>
        </w:rPr>
      </w:pPr>
      <w:r>
        <w:rPr>
          <w:rFonts w:cs="Arial"/>
          <w:noProof/>
        </w:rPr>
        <w:drawing>
          <wp:anchor distT="0" distB="0" distL="114300" distR="114300" simplePos="0" relativeHeight="251658240" behindDoc="1" locked="0" layoutInCell="1" allowOverlap="1" wp14:anchorId="6B279368" wp14:editId="1F97430D">
            <wp:simplePos x="0" y="0"/>
            <wp:positionH relativeFrom="column">
              <wp:posOffset>2559685</wp:posOffset>
            </wp:positionH>
            <wp:positionV relativeFrom="paragraph">
              <wp:posOffset>52705</wp:posOffset>
            </wp:positionV>
            <wp:extent cx="3750310" cy="88582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50310" cy="885825"/>
                    </a:xfrm>
                    <a:prstGeom prst="rect">
                      <a:avLst/>
                    </a:prstGeom>
                    <a:noFill/>
                  </pic:spPr>
                </pic:pic>
              </a:graphicData>
            </a:graphic>
            <wp14:sizeRelH relativeFrom="page">
              <wp14:pctWidth>0</wp14:pctWidth>
            </wp14:sizeRelH>
            <wp14:sizeRelV relativeFrom="page">
              <wp14:pctHeight>0</wp14:pctHeight>
            </wp14:sizeRelV>
          </wp:anchor>
        </w:drawing>
      </w:r>
    </w:p>
    <w:p w14:paraId="19A1928C" w14:textId="77777777" w:rsidR="0055307A" w:rsidRPr="005F44DA" w:rsidRDefault="0055307A" w:rsidP="003A2A21">
      <w:pPr>
        <w:spacing w:line="276" w:lineRule="auto"/>
        <w:jc w:val="center"/>
        <w:rPr>
          <w:rFonts w:cs="Arial"/>
          <w:noProof/>
        </w:rPr>
      </w:pPr>
    </w:p>
    <w:p w14:paraId="667FC718" w14:textId="77777777" w:rsidR="0055307A" w:rsidRPr="005F44DA" w:rsidRDefault="0055307A" w:rsidP="003A2A21">
      <w:pPr>
        <w:spacing w:line="276" w:lineRule="auto"/>
        <w:jc w:val="center"/>
        <w:rPr>
          <w:rFonts w:cs="Arial"/>
          <w:noProof/>
        </w:rPr>
      </w:pPr>
    </w:p>
    <w:p w14:paraId="4F05D370" w14:textId="77777777" w:rsidR="0055307A" w:rsidRPr="005F44DA" w:rsidRDefault="0055307A" w:rsidP="003A2A21">
      <w:pPr>
        <w:spacing w:line="276" w:lineRule="auto"/>
        <w:jc w:val="center"/>
        <w:rPr>
          <w:rFonts w:cs="Arial"/>
          <w:noProof/>
        </w:rPr>
      </w:pPr>
    </w:p>
    <w:p w14:paraId="2D8D42DC" w14:textId="77777777" w:rsidR="0055307A" w:rsidRPr="005F44DA" w:rsidRDefault="0055307A" w:rsidP="003A2A21">
      <w:pPr>
        <w:spacing w:line="276" w:lineRule="auto"/>
        <w:jc w:val="center"/>
        <w:rPr>
          <w:rFonts w:cs="Arial"/>
          <w:noProof/>
        </w:rPr>
      </w:pPr>
    </w:p>
    <w:p w14:paraId="1F4ABD3A" w14:textId="77777777" w:rsidR="0055307A" w:rsidRPr="005F44DA" w:rsidRDefault="0055307A" w:rsidP="003A2A21">
      <w:pPr>
        <w:spacing w:line="276" w:lineRule="auto"/>
        <w:jc w:val="center"/>
        <w:rPr>
          <w:rFonts w:cs="Arial"/>
          <w:noProof/>
        </w:rPr>
      </w:pPr>
    </w:p>
    <w:p w14:paraId="114A229B" w14:textId="77777777" w:rsidR="00A15BCF" w:rsidRPr="005F44DA" w:rsidRDefault="00A15BCF" w:rsidP="003A2A21">
      <w:pPr>
        <w:spacing w:line="276" w:lineRule="auto"/>
        <w:jc w:val="center"/>
        <w:rPr>
          <w:rFonts w:cs="Arial"/>
          <w:noProof/>
        </w:rPr>
      </w:pPr>
    </w:p>
    <w:p w14:paraId="641E4130" w14:textId="77777777" w:rsidR="00A15BCF" w:rsidRPr="005F44DA" w:rsidRDefault="00A15BCF" w:rsidP="003A2A21">
      <w:pPr>
        <w:spacing w:line="276" w:lineRule="auto"/>
        <w:jc w:val="center"/>
        <w:rPr>
          <w:rFonts w:cs="Arial"/>
          <w:noProof/>
        </w:rPr>
      </w:pPr>
    </w:p>
    <w:p w14:paraId="77B7C712" w14:textId="77777777" w:rsidR="00A15BCF" w:rsidRPr="005F44DA" w:rsidRDefault="00A15BCF" w:rsidP="003A2A21">
      <w:pPr>
        <w:spacing w:line="276" w:lineRule="auto"/>
        <w:jc w:val="center"/>
        <w:rPr>
          <w:rFonts w:cs="Arial"/>
          <w:noProof/>
        </w:rPr>
      </w:pPr>
    </w:p>
    <w:p w14:paraId="605CE84F" w14:textId="77777777" w:rsidR="00A15BCF" w:rsidRPr="005F44DA" w:rsidRDefault="00A15BCF" w:rsidP="003A2A21">
      <w:pPr>
        <w:spacing w:line="276" w:lineRule="auto"/>
        <w:jc w:val="center"/>
        <w:rPr>
          <w:rFonts w:cs="Arial"/>
          <w:noProof/>
        </w:rPr>
      </w:pPr>
    </w:p>
    <w:p w14:paraId="674918C1" w14:textId="77777777" w:rsidR="00C86C1C" w:rsidRPr="005F44DA" w:rsidRDefault="00C86C1C" w:rsidP="003A2A21">
      <w:pPr>
        <w:spacing w:line="276" w:lineRule="auto"/>
        <w:jc w:val="center"/>
        <w:rPr>
          <w:rFonts w:cs="Arial"/>
          <w:b/>
          <w:sz w:val="28"/>
          <w:szCs w:val="22"/>
        </w:rPr>
      </w:pPr>
    </w:p>
    <w:p w14:paraId="7A47A031" w14:textId="77777777" w:rsidR="00A15BCF" w:rsidRPr="005F44DA" w:rsidRDefault="00A15BCF" w:rsidP="003A2A21">
      <w:pPr>
        <w:spacing w:line="276" w:lineRule="auto"/>
        <w:ind w:left="1525" w:right="1418"/>
        <w:jc w:val="center"/>
        <w:rPr>
          <w:rFonts w:cs="Arial"/>
          <w:b/>
          <w:color w:val="15264B"/>
          <w:sz w:val="22"/>
          <w:szCs w:val="22"/>
        </w:rPr>
      </w:pPr>
    </w:p>
    <w:p w14:paraId="28D97036" w14:textId="77777777" w:rsidR="00530F8F" w:rsidRPr="005F44DA" w:rsidRDefault="00530F8F" w:rsidP="003A2A21">
      <w:pPr>
        <w:spacing w:line="276" w:lineRule="auto"/>
        <w:ind w:left="1701" w:right="1418"/>
        <w:jc w:val="center"/>
        <w:rPr>
          <w:rFonts w:cs="Arial"/>
          <w:b/>
          <w:color w:val="15264B"/>
          <w:sz w:val="22"/>
          <w:szCs w:val="22"/>
        </w:rPr>
      </w:pPr>
    </w:p>
    <w:p w14:paraId="3BD64685" w14:textId="736B99D7" w:rsidR="00FE5667" w:rsidRDefault="003A2A21" w:rsidP="00C23E3D">
      <w:pPr>
        <w:spacing w:line="276" w:lineRule="auto"/>
        <w:ind w:left="1701" w:right="1418"/>
        <w:rPr>
          <w:rFonts w:cs="Arial"/>
          <w:b/>
          <w:color w:val="15264B"/>
          <w:sz w:val="44"/>
          <w:szCs w:val="44"/>
        </w:rPr>
      </w:pPr>
      <w:r w:rsidRPr="005F44DA">
        <w:rPr>
          <w:rFonts w:cs="Arial"/>
          <w:b/>
          <w:color w:val="15264B"/>
          <w:sz w:val="44"/>
          <w:szCs w:val="44"/>
        </w:rPr>
        <w:tab/>
      </w:r>
      <w:r w:rsidRPr="005F44DA">
        <w:rPr>
          <w:rFonts w:cs="Arial"/>
          <w:b/>
          <w:color w:val="15264B"/>
          <w:sz w:val="44"/>
          <w:szCs w:val="44"/>
        </w:rPr>
        <w:tab/>
      </w:r>
    </w:p>
    <w:p w14:paraId="38B29D90" w14:textId="01412933" w:rsidR="00247F7A" w:rsidRPr="005F44DA" w:rsidRDefault="008750C3" w:rsidP="00C23E3D">
      <w:pPr>
        <w:spacing w:line="276" w:lineRule="auto"/>
        <w:ind w:left="1701" w:right="1418"/>
        <w:jc w:val="center"/>
        <w:rPr>
          <w:rFonts w:cs="Arial"/>
          <w:b/>
          <w:color w:val="15264B"/>
          <w:sz w:val="44"/>
          <w:szCs w:val="44"/>
        </w:rPr>
      </w:pPr>
      <w:r w:rsidRPr="005F44DA">
        <w:rPr>
          <w:rFonts w:cs="Arial"/>
          <w:b/>
          <w:color w:val="15264B"/>
          <w:sz w:val="44"/>
          <w:szCs w:val="44"/>
        </w:rPr>
        <w:t>H</w:t>
      </w:r>
      <w:r w:rsidR="00247F7A" w:rsidRPr="005F44DA">
        <w:rPr>
          <w:rFonts w:cs="Arial"/>
          <w:b/>
          <w:color w:val="15264B"/>
          <w:sz w:val="44"/>
          <w:szCs w:val="44"/>
        </w:rPr>
        <w:t>ealth Education</w:t>
      </w:r>
    </w:p>
    <w:p w14:paraId="37535DE7" w14:textId="77777777" w:rsidR="00247F7A" w:rsidRPr="005F44DA" w:rsidRDefault="009741CE" w:rsidP="003A2A21">
      <w:pPr>
        <w:spacing w:line="276" w:lineRule="auto"/>
        <w:ind w:left="1701" w:right="1418"/>
        <w:jc w:val="center"/>
        <w:rPr>
          <w:rFonts w:cs="Arial"/>
          <w:b/>
          <w:color w:val="15264B"/>
          <w:sz w:val="44"/>
          <w:szCs w:val="44"/>
        </w:rPr>
      </w:pPr>
      <w:r w:rsidRPr="005F44DA">
        <w:rPr>
          <w:rFonts w:cs="Arial"/>
          <w:b/>
          <w:color w:val="15264B"/>
          <w:sz w:val="44"/>
          <w:szCs w:val="44"/>
        </w:rPr>
        <w:t>and</w:t>
      </w:r>
    </w:p>
    <w:p w14:paraId="1446306D" w14:textId="77777777" w:rsidR="008750C3" w:rsidRPr="005F44DA" w:rsidRDefault="00247F7A" w:rsidP="003A2A21">
      <w:pPr>
        <w:spacing w:line="276" w:lineRule="auto"/>
        <w:ind w:left="1701" w:right="1418"/>
        <w:jc w:val="center"/>
        <w:rPr>
          <w:rFonts w:cs="Arial"/>
          <w:b/>
          <w:color w:val="15264B"/>
          <w:sz w:val="44"/>
          <w:szCs w:val="44"/>
        </w:rPr>
      </w:pPr>
      <w:r w:rsidRPr="005F44DA">
        <w:rPr>
          <w:rFonts w:cs="Arial"/>
          <w:b/>
          <w:color w:val="15264B"/>
          <w:sz w:val="44"/>
          <w:szCs w:val="44"/>
        </w:rPr>
        <w:t>Improvement Wales</w:t>
      </w:r>
    </w:p>
    <w:p w14:paraId="63BC8057" w14:textId="77777777" w:rsidR="000236B1" w:rsidRPr="005F44DA" w:rsidRDefault="000236B1" w:rsidP="003A2A21">
      <w:pPr>
        <w:spacing w:line="276" w:lineRule="auto"/>
        <w:ind w:left="1701" w:right="1418"/>
        <w:jc w:val="center"/>
        <w:rPr>
          <w:rFonts w:cs="Arial"/>
          <w:b/>
          <w:color w:val="15264B"/>
          <w:sz w:val="44"/>
          <w:szCs w:val="44"/>
        </w:rPr>
      </w:pPr>
    </w:p>
    <w:p w14:paraId="5C7D68CB" w14:textId="77777777" w:rsidR="003A2A21" w:rsidRPr="005F44DA" w:rsidRDefault="003A2A21" w:rsidP="003A2A21">
      <w:pPr>
        <w:spacing w:line="276" w:lineRule="auto"/>
        <w:ind w:left="1701" w:right="1418"/>
        <w:jc w:val="center"/>
        <w:rPr>
          <w:rFonts w:cs="Arial"/>
          <w:b/>
          <w:color w:val="15264B"/>
          <w:sz w:val="44"/>
          <w:szCs w:val="44"/>
        </w:rPr>
      </w:pPr>
    </w:p>
    <w:p w14:paraId="7605D4A3" w14:textId="201B9059" w:rsidR="007535F3" w:rsidRPr="005F44DA" w:rsidRDefault="003A2A21" w:rsidP="003A2A21">
      <w:pPr>
        <w:spacing w:line="276" w:lineRule="auto"/>
        <w:ind w:left="1701" w:right="1418"/>
        <w:jc w:val="center"/>
        <w:rPr>
          <w:rFonts w:cs="Arial"/>
          <w:b/>
          <w:color w:val="15264B"/>
          <w:sz w:val="44"/>
          <w:szCs w:val="44"/>
        </w:rPr>
      </w:pPr>
      <w:r w:rsidRPr="005F44DA">
        <w:rPr>
          <w:rFonts w:cs="Arial"/>
          <w:b/>
          <w:color w:val="15264B"/>
          <w:sz w:val="44"/>
          <w:szCs w:val="44"/>
        </w:rPr>
        <w:t>Gender Pay Gap Report</w:t>
      </w:r>
    </w:p>
    <w:p w14:paraId="26DC8A06" w14:textId="24AD2A80" w:rsidR="003A2A21" w:rsidRPr="005F44DA" w:rsidRDefault="003A2A21" w:rsidP="003A2A21">
      <w:pPr>
        <w:spacing w:line="276" w:lineRule="auto"/>
        <w:ind w:left="1701" w:right="1418"/>
        <w:jc w:val="center"/>
        <w:rPr>
          <w:rFonts w:cs="Arial"/>
          <w:b/>
          <w:color w:val="15264B"/>
          <w:sz w:val="44"/>
          <w:szCs w:val="44"/>
        </w:rPr>
      </w:pPr>
      <w:r w:rsidRPr="005F44DA">
        <w:rPr>
          <w:rFonts w:cs="Arial"/>
          <w:b/>
          <w:color w:val="15264B"/>
          <w:sz w:val="44"/>
          <w:szCs w:val="44"/>
        </w:rPr>
        <w:t>2020-2021</w:t>
      </w:r>
    </w:p>
    <w:p w14:paraId="37CB475F" w14:textId="77777777" w:rsidR="003A2A21" w:rsidRPr="005F44DA" w:rsidRDefault="00530F8F" w:rsidP="003A2A21">
      <w:pPr>
        <w:spacing w:line="276" w:lineRule="auto"/>
        <w:jc w:val="center"/>
        <w:rPr>
          <w:rFonts w:cs="Arial"/>
          <w:b/>
          <w:sz w:val="24"/>
          <w:szCs w:val="24"/>
        </w:rPr>
      </w:pPr>
      <w:r w:rsidRPr="005F44DA">
        <w:rPr>
          <w:rFonts w:cs="Arial"/>
          <w:b/>
          <w:color w:val="15264B"/>
          <w:sz w:val="44"/>
          <w:szCs w:val="44"/>
        </w:rPr>
        <w:br w:type="page"/>
      </w:r>
    </w:p>
    <w:p w14:paraId="5C17310D" w14:textId="22EE6A25" w:rsidR="003A2A21" w:rsidRPr="005F44DA" w:rsidRDefault="003A2A21" w:rsidP="00D3080C">
      <w:pPr>
        <w:spacing w:line="276" w:lineRule="auto"/>
        <w:rPr>
          <w:rFonts w:cs="Arial"/>
          <w:b/>
          <w:bCs/>
          <w:sz w:val="28"/>
          <w:szCs w:val="28"/>
        </w:rPr>
      </w:pPr>
      <w:r w:rsidRPr="005F44DA">
        <w:rPr>
          <w:rFonts w:cs="Arial"/>
          <w:b/>
          <w:bCs/>
          <w:sz w:val="28"/>
          <w:szCs w:val="28"/>
        </w:rPr>
        <w:lastRenderedPageBreak/>
        <w:t>Introduction</w:t>
      </w:r>
    </w:p>
    <w:p w14:paraId="2F6ADEAA" w14:textId="77777777" w:rsidR="003A2A21" w:rsidRPr="005F44DA" w:rsidRDefault="003A2A21" w:rsidP="003A2A21">
      <w:pPr>
        <w:spacing w:line="276" w:lineRule="auto"/>
        <w:ind w:left="360"/>
        <w:rPr>
          <w:rFonts w:cs="Arial"/>
          <w:b/>
          <w:bCs/>
          <w:sz w:val="24"/>
          <w:szCs w:val="24"/>
        </w:rPr>
      </w:pPr>
    </w:p>
    <w:p w14:paraId="2290FF6C" w14:textId="0BB4C4D5" w:rsidR="003A2A21" w:rsidRPr="005F44DA" w:rsidRDefault="003A2A21" w:rsidP="003A2A21">
      <w:pPr>
        <w:spacing w:line="276" w:lineRule="auto"/>
        <w:jc w:val="both"/>
        <w:rPr>
          <w:rFonts w:cs="Arial"/>
          <w:sz w:val="24"/>
          <w:szCs w:val="24"/>
        </w:rPr>
      </w:pPr>
      <w:r w:rsidRPr="005F44DA">
        <w:rPr>
          <w:rFonts w:cs="Arial"/>
          <w:sz w:val="24"/>
          <w:szCs w:val="24"/>
        </w:rPr>
        <w:t xml:space="preserve">The gender pay gap reporting obligations are outlined in The Equality Act 2010 (Gender Pay Gap Information) Regulations 2017. As an organisation that employs more than 250 people Health Education and Improvement Wales must publish and report specific information about our gender pay gap both on our own website and the Government’s website. </w:t>
      </w:r>
    </w:p>
    <w:p w14:paraId="30EFDDF2" w14:textId="77777777" w:rsidR="003A2A21" w:rsidRPr="005F44DA" w:rsidRDefault="003A2A21" w:rsidP="003A2A21">
      <w:pPr>
        <w:spacing w:line="276" w:lineRule="auto"/>
        <w:jc w:val="both"/>
        <w:rPr>
          <w:rFonts w:cs="Arial"/>
          <w:sz w:val="24"/>
          <w:szCs w:val="24"/>
        </w:rPr>
      </w:pPr>
    </w:p>
    <w:p w14:paraId="2FA3A27C" w14:textId="7D225A16" w:rsidR="003A2A21" w:rsidRPr="005F44DA" w:rsidRDefault="003A2A21" w:rsidP="003A2A21">
      <w:pPr>
        <w:spacing w:line="276" w:lineRule="auto"/>
        <w:jc w:val="both"/>
        <w:rPr>
          <w:rFonts w:cs="Arial"/>
          <w:sz w:val="24"/>
          <w:szCs w:val="24"/>
        </w:rPr>
      </w:pPr>
      <w:r w:rsidRPr="005F44DA">
        <w:rPr>
          <w:rFonts w:cs="Arial"/>
          <w:sz w:val="24"/>
          <w:szCs w:val="24"/>
        </w:rPr>
        <w:t xml:space="preserve">The regulations state that the gender pay gap information should be provided on 31 March each year and published before the following March. </w:t>
      </w:r>
    </w:p>
    <w:p w14:paraId="29E701A5" w14:textId="77777777" w:rsidR="003A2A21" w:rsidRPr="005F44DA" w:rsidRDefault="003A2A21" w:rsidP="003A2A21">
      <w:pPr>
        <w:spacing w:line="276" w:lineRule="auto"/>
        <w:jc w:val="both"/>
        <w:rPr>
          <w:rFonts w:cs="Arial"/>
          <w:sz w:val="24"/>
          <w:szCs w:val="24"/>
        </w:rPr>
      </w:pPr>
    </w:p>
    <w:p w14:paraId="339D42A1" w14:textId="1E36CFF7" w:rsidR="003A2A21" w:rsidRPr="005F44DA" w:rsidRDefault="003A2A21" w:rsidP="003A2A21">
      <w:pPr>
        <w:spacing w:line="276" w:lineRule="auto"/>
        <w:jc w:val="both"/>
        <w:rPr>
          <w:rFonts w:cs="Arial"/>
          <w:sz w:val="24"/>
          <w:szCs w:val="24"/>
        </w:rPr>
      </w:pPr>
      <w:r w:rsidRPr="005F44DA">
        <w:rPr>
          <w:rFonts w:cs="Arial"/>
          <w:sz w:val="24"/>
          <w:szCs w:val="24"/>
        </w:rPr>
        <w:t>It is important to recognise and understand that the gender pay gap differs from equal pay. Equal pay means that men and women in the same employment performing ‘equal work’ must receive ‘equal pay’, as set out in the Equality Act 2010. It is unlawful to pay people unequally because of their gender. Within the NHS, the Agenda for Change job evaluation process evaluates the job and not the post holder. This job evaluation process looks at the job without reference to gender or any other protected characteristic so equal pay is assured.</w:t>
      </w:r>
    </w:p>
    <w:p w14:paraId="37D4F2F9" w14:textId="77777777" w:rsidR="003A2A21" w:rsidRPr="005F44DA" w:rsidRDefault="003A2A21" w:rsidP="003A2A21">
      <w:pPr>
        <w:spacing w:line="276" w:lineRule="auto"/>
        <w:jc w:val="both"/>
        <w:rPr>
          <w:rFonts w:cs="Arial"/>
          <w:sz w:val="24"/>
          <w:szCs w:val="24"/>
        </w:rPr>
      </w:pPr>
    </w:p>
    <w:p w14:paraId="3311F8F0" w14:textId="7F7A15CB" w:rsidR="003A2A21" w:rsidRPr="005F44DA" w:rsidRDefault="003A2A21" w:rsidP="003A2A21">
      <w:pPr>
        <w:spacing w:line="276" w:lineRule="auto"/>
        <w:jc w:val="both"/>
        <w:rPr>
          <w:rFonts w:cs="Arial"/>
          <w:sz w:val="24"/>
          <w:szCs w:val="24"/>
        </w:rPr>
      </w:pPr>
      <w:r w:rsidRPr="005F44DA">
        <w:rPr>
          <w:rFonts w:cs="Arial"/>
          <w:sz w:val="24"/>
          <w:szCs w:val="24"/>
        </w:rPr>
        <w:t xml:space="preserve">The gender pay gap report focuses on comparing the pay of male and female employees and shows the difference in average earnings. </w:t>
      </w:r>
    </w:p>
    <w:p w14:paraId="09A2F6B3" w14:textId="77777777" w:rsidR="003A2A21" w:rsidRPr="005F44DA" w:rsidRDefault="003A2A21" w:rsidP="003A2A21">
      <w:pPr>
        <w:spacing w:line="276" w:lineRule="auto"/>
        <w:jc w:val="both"/>
        <w:rPr>
          <w:rFonts w:cs="Arial"/>
          <w:b/>
          <w:bCs/>
          <w:sz w:val="24"/>
          <w:szCs w:val="24"/>
        </w:rPr>
      </w:pPr>
    </w:p>
    <w:p w14:paraId="5387D43C" w14:textId="4BDEDE82" w:rsidR="003A2A21" w:rsidRPr="005F44DA" w:rsidRDefault="003A2A21" w:rsidP="003A2A21">
      <w:pPr>
        <w:spacing w:line="276" w:lineRule="auto"/>
        <w:jc w:val="both"/>
        <w:rPr>
          <w:rFonts w:cs="Arial"/>
          <w:sz w:val="24"/>
          <w:szCs w:val="24"/>
        </w:rPr>
      </w:pPr>
      <w:r w:rsidRPr="005F44DA">
        <w:rPr>
          <w:rFonts w:cs="Arial"/>
          <w:sz w:val="24"/>
          <w:szCs w:val="24"/>
        </w:rPr>
        <w:t xml:space="preserve">Gender pay gap reporting is a valuable tool for the HEIW not only in terms of compliance, but also for the organisation to assess levels of equality in the workplace. Specifically, in respect of female and male participation, and how effectively talent is being maximised. </w:t>
      </w:r>
    </w:p>
    <w:p w14:paraId="400B04E2" w14:textId="77777777" w:rsidR="003A2A21" w:rsidRPr="005F44DA" w:rsidRDefault="003A2A21" w:rsidP="003A2A21">
      <w:pPr>
        <w:spacing w:line="276" w:lineRule="auto"/>
        <w:jc w:val="both"/>
        <w:rPr>
          <w:rFonts w:cs="Arial"/>
          <w:sz w:val="24"/>
          <w:szCs w:val="24"/>
        </w:rPr>
      </w:pPr>
    </w:p>
    <w:p w14:paraId="1CE5D71B" w14:textId="12C9E0E4" w:rsidR="003A2A21" w:rsidRDefault="003A2A21" w:rsidP="003A2A21">
      <w:pPr>
        <w:spacing w:line="276" w:lineRule="auto"/>
        <w:jc w:val="both"/>
        <w:rPr>
          <w:rFonts w:cs="Arial"/>
          <w:sz w:val="24"/>
          <w:szCs w:val="24"/>
        </w:rPr>
      </w:pPr>
      <w:r w:rsidRPr="005F44DA">
        <w:rPr>
          <w:rFonts w:cs="Arial"/>
          <w:sz w:val="24"/>
          <w:szCs w:val="24"/>
        </w:rPr>
        <w:t>Established on 1</w:t>
      </w:r>
      <w:r w:rsidRPr="005F44DA">
        <w:rPr>
          <w:rFonts w:cs="Arial"/>
          <w:sz w:val="24"/>
          <w:szCs w:val="24"/>
          <w:vertAlign w:val="superscript"/>
        </w:rPr>
        <w:t>st</w:t>
      </w:r>
      <w:r w:rsidRPr="005F44DA">
        <w:rPr>
          <w:rFonts w:cs="Arial"/>
          <w:sz w:val="24"/>
          <w:szCs w:val="24"/>
        </w:rPr>
        <w:t xml:space="preserve"> October 2018, Health </w:t>
      </w:r>
      <w:proofErr w:type="gramStart"/>
      <w:r w:rsidRPr="005F44DA">
        <w:rPr>
          <w:rFonts w:cs="Arial"/>
          <w:sz w:val="24"/>
          <w:szCs w:val="24"/>
        </w:rPr>
        <w:t>Education</w:t>
      </w:r>
      <w:proofErr w:type="gramEnd"/>
      <w:r w:rsidRPr="005F44DA">
        <w:rPr>
          <w:rFonts w:cs="Arial"/>
          <w:sz w:val="24"/>
          <w:szCs w:val="24"/>
        </w:rPr>
        <w:t xml:space="preserve"> and Improvement Wales (HEIW) is a special health authority within NHS Wales, created by bringing together three key organisations: </w:t>
      </w:r>
    </w:p>
    <w:p w14:paraId="65C54040" w14:textId="77777777" w:rsidR="00474C9A" w:rsidRPr="005F44DA" w:rsidRDefault="00474C9A" w:rsidP="003A2A21">
      <w:pPr>
        <w:spacing w:line="276" w:lineRule="auto"/>
        <w:jc w:val="both"/>
        <w:rPr>
          <w:rFonts w:cs="Arial"/>
          <w:sz w:val="24"/>
          <w:szCs w:val="24"/>
        </w:rPr>
      </w:pPr>
    </w:p>
    <w:p w14:paraId="3879E5C0" w14:textId="77777777" w:rsidR="003A2A21" w:rsidRPr="005F44DA" w:rsidRDefault="003A2A21" w:rsidP="003A2A21">
      <w:pPr>
        <w:pStyle w:val="ListParagraph"/>
        <w:numPr>
          <w:ilvl w:val="0"/>
          <w:numId w:val="38"/>
        </w:numPr>
        <w:spacing w:after="160" w:line="276" w:lineRule="auto"/>
        <w:contextualSpacing/>
        <w:jc w:val="both"/>
        <w:rPr>
          <w:rFonts w:cs="Arial"/>
          <w:sz w:val="24"/>
          <w:szCs w:val="24"/>
        </w:rPr>
      </w:pPr>
      <w:r w:rsidRPr="005F44DA">
        <w:rPr>
          <w:rFonts w:cs="Arial"/>
          <w:sz w:val="24"/>
          <w:szCs w:val="24"/>
        </w:rPr>
        <w:t>The Wales Deanery</w:t>
      </w:r>
    </w:p>
    <w:p w14:paraId="376FC068" w14:textId="77777777" w:rsidR="003A2A21" w:rsidRPr="005F44DA" w:rsidRDefault="003A2A21" w:rsidP="003A2A21">
      <w:pPr>
        <w:pStyle w:val="ListParagraph"/>
        <w:numPr>
          <w:ilvl w:val="0"/>
          <w:numId w:val="38"/>
        </w:numPr>
        <w:spacing w:after="160" w:line="276" w:lineRule="auto"/>
        <w:contextualSpacing/>
        <w:jc w:val="both"/>
        <w:rPr>
          <w:rFonts w:cs="Arial"/>
          <w:sz w:val="24"/>
          <w:szCs w:val="24"/>
        </w:rPr>
      </w:pPr>
      <w:r w:rsidRPr="005F44DA">
        <w:rPr>
          <w:rFonts w:cs="Arial"/>
          <w:sz w:val="24"/>
          <w:szCs w:val="24"/>
        </w:rPr>
        <w:t>NHS Wales’s Workforce Education and Development Services (WEDS)</w:t>
      </w:r>
    </w:p>
    <w:p w14:paraId="55351E76" w14:textId="77777777" w:rsidR="003A2A21" w:rsidRPr="005F44DA" w:rsidRDefault="003A2A21" w:rsidP="003A2A21">
      <w:pPr>
        <w:pStyle w:val="ListParagraph"/>
        <w:numPr>
          <w:ilvl w:val="0"/>
          <w:numId w:val="38"/>
        </w:numPr>
        <w:spacing w:after="160" w:line="276" w:lineRule="auto"/>
        <w:contextualSpacing/>
        <w:jc w:val="both"/>
        <w:rPr>
          <w:rFonts w:cs="Arial"/>
          <w:sz w:val="24"/>
          <w:szCs w:val="24"/>
        </w:rPr>
      </w:pPr>
      <w:r w:rsidRPr="005F44DA">
        <w:rPr>
          <w:rFonts w:cs="Arial"/>
          <w:sz w:val="24"/>
          <w:szCs w:val="24"/>
        </w:rPr>
        <w:t>The Wales Centre for Pharmacy Professional Education (WCPPE). </w:t>
      </w:r>
    </w:p>
    <w:p w14:paraId="71DE760C" w14:textId="4547FED8" w:rsidR="003A2A21" w:rsidRPr="005F44DA" w:rsidRDefault="003A2A21" w:rsidP="003A2A21">
      <w:pPr>
        <w:spacing w:line="276" w:lineRule="auto"/>
        <w:jc w:val="both"/>
        <w:rPr>
          <w:rFonts w:eastAsia="Times New Roman" w:cs="Arial"/>
          <w:sz w:val="24"/>
          <w:szCs w:val="24"/>
        </w:rPr>
      </w:pPr>
      <w:r w:rsidRPr="005F44DA">
        <w:rPr>
          <w:rFonts w:cs="Arial"/>
          <w:sz w:val="24"/>
          <w:szCs w:val="24"/>
        </w:rPr>
        <w:t xml:space="preserve">As at the </w:t>
      </w:r>
      <w:proofErr w:type="gramStart"/>
      <w:r w:rsidRPr="005F44DA">
        <w:rPr>
          <w:rFonts w:cs="Arial"/>
          <w:sz w:val="24"/>
          <w:szCs w:val="24"/>
        </w:rPr>
        <w:t>31</w:t>
      </w:r>
      <w:r w:rsidRPr="005F44DA">
        <w:rPr>
          <w:rFonts w:cs="Arial"/>
          <w:sz w:val="24"/>
          <w:szCs w:val="24"/>
          <w:vertAlign w:val="superscript"/>
        </w:rPr>
        <w:t>st</w:t>
      </w:r>
      <w:proofErr w:type="gramEnd"/>
      <w:r w:rsidRPr="005F44DA">
        <w:rPr>
          <w:rFonts w:cs="Arial"/>
          <w:sz w:val="24"/>
          <w:szCs w:val="24"/>
        </w:rPr>
        <w:t xml:space="preserve"> March 2021, HEIW employed 427 staff as defined by the gender pay reporting guidelines, of which 68% were female and 32% male.</w:t>
      </w:r>
      <w:r w:rsidR="008823E6">
        <w:rPr>
          <w:rFonts w:cs="Arial"/>
          <w:sz w:val="24"/>
          <w:szCs w:val="24"/>
        </w:rPr>
        <w:t xml:space="preserve">  Table 1</w:t>
      </w:r>
      <w:r w:rsidRPr="005F44DA">
        <w:rPr>
          <w:rFonts w:cs="Arial"/>
          <w:sz w:val="24"/>
          <w:szCs w:val="24"/>
        </w:rPr>
        <w:t xml:space="preserve"> sets out the split of male and female staff by grade type within HEIW.  </w:t>
      </w:r>
    </w:p>
    <w:p w14:paraId="231877B7" w14:textId="0CF89D6C" w:rsidR="003A2A21" w:rsidRDefault="003A2A21" w:rsidP="003A2A21">
      <w:pPr>
        <w:spacing w:line="276" w:lineRule="auto"/>
        <w:jc w:val="both"/>
        <w:rPr>
          <w:rFonts w:eastAsia="Times New Roman" w:cs="Arial"/>
          <w:sz w:val="24"/>
          <w:szCs w:val="24"/>
        </w:rPr>
      </w:pPr>
    </w:p>
    <w:p w14:paraId="38BBE711" w14:textId="1B9C3ECF" w:rsidR="00AA2406" w:rsidRDefault="00AA2406" w:rsidP="003A2A21">
      <w:pPr>
        <w:spacing w:line="276" w:lineRule="auto"/>
        <w:jc w:val="both"/>
        <w:rPr>
          <w:rFonts w:eastAsia="Times New Roman" w:cs="Arial"/>
          <w:sz w:val="24"/>
          <w:szCs w:val="24"/>
        </w:rPr>
      </w:pPr>
    </w:p>
    <w:p w14:paraId="5422578D" w14:textId="77777777" w:rsidR="00AA2406" w:rsidRPr="005F44DA" w:rsidRDefault="00AA2406" w:rsidP="003A2A21">
      <w:pPr>
        <w:spacing w:line="276" w:lineRule="auto"/>
        <w:jc w:val="both"/>
        <w:rPr>
          <w:rFonts w:eastAsia="Times New Roman" w:cs="Arial"/>
          <w:sz w:val="24"/>
          <w:szCs w:val="24"/>
        </w:rPr>
      </w:pPr>
    </w:p>
    <w:p w14:paraId="7E639AC0" w14:textId="42C02930" w:rsidR="003A2A21" w:rsidRPr="005F44DA" w:rsidRDefault="003A2A21" w:rsidP="003A2A21">
      <w:pPr>
        <w:spacing w:line="276" w:lineRule="auto"/>
        <w:jc w:val="both"/>
        <w:rPr>
          <w:rFonts w:cs="Arial"/>
          <w:sz w:val="24"/>
          <w:szCs w:val="24"/>
        </w:rPr>
      </w:pPr>
    </w:p>
    <w:p w14:paraId="53F0A10F" w14:textId="77777777" w:rsidR="00CA0BF4" w:rsidRDefault="00CA0BF4" w:rsidP="003A2A21">
      <w:pPr>
        <w:spacing w:line="276" w:lineRule="auto"/>
        <w:jc w:val="both"/>
        <w:rPr>
          <w:rFonts w:cs="Arial"/>
          <w:b/>
          <w:bCs/>
          <w:sz w:val="24"/>
          <w:szCs w:val="24"/>
        </w:rPr>
      </w:pPr>
    </w:p>
    <w:p w14:paraId="60F8EC74" w14:textId="2AE2A56A" w:rsidR="00D3080C" w:rsidRPr="00CA0BF4" w:rsidRDefault="00027AC4" w:rsidP="003A2A21">
      <w:pPr>
        <w:spacing w:line="276" w:lineRule="auto"/>
        <w:jc w:val="both"/>
        <w:rPr>
          <w:rFonts w:cs="Arial"/>
          <w:b/>
          <w:bCs/>
          <w:sz w:val="24"/>
          <w:szCs w:val="24"/>
        </w:rPr>
      </w:pPr>
      <w:r w:rsidRPr="00CA0BF4">
        <w:rPr>
          <w:rFonts w:cs="Arial"/>
          <w:b/>
          <w:bCs/>
          <w:sz w:val="24"/>
          <w:szCs w:val="24"/>
        </w:rPr>
        <w:lastRenderedPageBreak/>
        <w:t xml:space="preserve">Table 1: Our Gender Split by Headcount and Grade for all HEIW Staff </w:t>
      </w:r>
      <w:proofErr w:type="gramStart"/>
      <w:r w:rsidRPr="00CA0BF4">
        <w:rPr>
          <w:rFonts w:cs="Arial"/>
          <w:b/>
          <w:bCs/>
          <w:sz w:val="24"/>
          <w:szCs w:val="24"/>
        </w:rPr>
        <w:t>at</w:t>
      </w:r>
      <w:proofErr w:type="gramEnd"/>
      <w:r w:rsidRPr="00CA0BF4">
        <w:rPr>
          <w:rFonts w:cs="Arial"/>
          <w:b/>
          <w:bCs/>
          <w:sz w:val="24"/>
          <w:szCs w:val="24"/>
        </w:rPr>
        <w:t xml:space="preserve"> 3</w:t>
      </w:r>
      <w:r w:rsidR="00CA0BF4" w:rsidRPr="00CA0BF4">
        <w:rPr>
          <w:rFonts w:cs="Arial"/>
          <w:b/>
          <w:bCs/>
          <w:sz w:val="24"/>
          <w:szCs w:val="24"/>
        </w:rPr>
        <w:t>1 March 2021</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05"/>
        <w:gridCol w:w="968"/>
        <w:gridCol w:w="1276"/>
        <w:gridCol w:w="1559"/>
        <w:gridCol w:w="940"/>
        <w:gridCol w:w="1186"/>
      </w:tblGrid>
      <w:tr w:rsidR="003A2A21" w:rsidRPr="005F44DA" w14:paraId="3C3A575A" w14:textId="77777777" w:rsidTr="00254EC0">
        <w:trPr>
          <w:trHeight w:val="675"/>
        </w:trPr>
        <w:tc>
          <w:tcPr>
            <w:tcW w:w="3705" w:type="dxa"/>
            <w:shd w:val="clear" w:color="auto" w:fill="auto"/>
            <w:noWrap/>
            <w:hideMark/>
          </w:tcPr>
          <w:p w14:paraId="4E34A346" w14:textId="64402C84"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Grade Type</w:t>
            </w:r>
          </w:p>
        </w:tc>
        <w:tc>
          <w:tcPr>
            <w:tcW w:w="968" w:type="dxa"/>
            <w:shd w:val="clear" w:color="auto" w:fill="auto"/>
            <w:noWrap/>
            <w:hideMark/>
          </w:tcPr>
          <w:p w14:paraId="54688115"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Male</w:t>
            </w:r>
          </w:p>
        </w:tc>
        <w:tc>
          <w:tcPr>
            <w:tcW w:w="1276" w:type="dxa"/>
            <w:shd w:val="clear" w:color="auto" w:fill="auto"/>
            <w:noWrap/>
            <w:hideMark/>
          </w:tcPr>
          <w:p w14:paraId="482CD580"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Female</w:t>
            </w:r>
          </w:p>
        </w:tc>
        <w:tc>
          <w:tcPr>
            <w:tcW w:w="1559" w:type="dxa"/>
            <w:shd w:val="clear" w:color="auto" w:fill="auto"/>
            <w:noWrap/>
            <w:hideMark/>
          </w:tcPr>
          <w:p w14:paraId="7B07654A"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Headcount</w:t>
            </w:r>
          </w:p>
        </w:tc>
        <w:tc>
          <w:tcPr>
            <w:tcW w:w="940" w:type="dxa"/>
            <w:shd w:val="clear" w:color="auto" w:fill="auto"/>
            <w:noWrap/>
            <w:hideMark/>
          </w:tcPr>
          <w:p w14:paraId="65C5C742"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Male %</w:t>
            </w:r>
          </w:p>
        </w:tc>
        <w:tc>
          <w:tcPr>
            <w:tcW w:w="1186" w:type="dxa"/>
            <w:shd w:val="clear" w:color="auto" w:fill="auto"/>
            <w:noWrap/>
            <w:hideMark/>
          </w:tcPr>
          <w:p w14:paraId="6F7A2716"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Female %</w:t>
            </w:r>
          </w:p>
        </w:tc>
      </w:tr>
      <w:tr w:rsidR="003A2A21" w:rsidRPr="005F44DA" w14:paraId="49A7CE7F" w14:textId="77777777" w:rsidTr="00795AD1">
        <w:trPr>
          <w:trHeight w:val="350"/>
        </w:trPr>
        <w:tc>
          <w:tcPr>
            <w:tcW w:w="3705" w:type="dxa"/>
            <w:shd w:val="clear" w:color="auto" w:fill="auto"/>
            <w:noWrap/>
            <w:vAlign w:val="bottom"/>
            <w:hideMark/>
          </w:tcPr>
          <w:p w14:paraId="2535E1F4"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Senior Staff</w:t>
            </w:r>
          </w:p>
        </w:tc>
        <w:tc>
          <w:tcPr>
            <w:tcW w:w="968" w:type="dxa"/>
            <w:shd w:val="clear" w:color="auto" w:fill="auto"/>
            <w:noWrap/>
            <w:vAlign w:val="bottom"/>
            <w:hideMark/>
          </w:tcPr>
          <w:p w14:paraId="1F2A0158"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w:t>
            </w:r>
          </w:p>
        </w:tc>
        <w:tc>
          <w:tcPr>
            <w:tcW w:w="1276" w:type="dxa"/>
            <w:shd w:val="clear" w:color="auto" w:fill="auto"/>
            <w:noWrap/>
            <w:vAlign w:val="bottom"/>
            <w:hideMark/>
          </w:tcPr>
          <w:p w14:paraId="29824D2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559" w:type="dxa"/>
            <w:shd w:val="clear" w:color="auto" w:fill="auto"/>
            <w:noWrap/>
            <w:vAlign w:val="bottom"/>
            <w:hideMark/>
          </w:tcPr>
          <w:p w14:paraId="06D7D11B"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w:t>
            </w:r>
          </w:p>
        </w:tc>
        <w:tc>
          <w:tcPr>
            <w:tcW w:w="940" w:type="dxa"/>
            <w:shd w:val="clear" w:color="auto" w:fill="auto"/>
            <w:noWrap/>
            <w:vAlign w:val="bottom"/>
            <w:hideMark/>
          </w:tcPr>
          <w:p w14:paraId="207DA1C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40.0%</w:t>
            </w:r>
          </w:p>
        </w:tc>
        <w:tc>
          <w:tcPr>
            <w:tcW w:w="1186" w:type="dxa"/>
            <w:shd w:val="clear" w:color="auto" w:fill="auto"/>
            <w:noWrap/>
            <w:vAlign w:val="bottom"/>
            <w:hideMark/>
          </w:tcPr>
          <w:p w14:paraId="0EB4D04D"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60.0%</w:t>
            </w:r>
          </w:p>
        </w:tc>
      </w:tr>
      <w:tr w:rsidR="003A2A21" w:rsidRPr="005F44DA" w14:paraId="6C75F9C3" w14:textId="77777777" w:rsidTr="00795AD1">
        <w:trPr>
          <w:trHeight w:val="350"/>
        </w:trPr>
        <w:tc>
          <w:tcPr>
            <w:tcW w:w="3705" w:type="dxa"/>
            <w:shd w:val="clear" w:color="auto" w:fill="auto"/>
            <w:noWrap/>
            <w:vAlign w:val="bottom"/>
            <w:hideMark/>
          </w:tcPr>
          <w:p w14:paraId="45A9C4A3" w14:textId="382CF88E"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Chair/</w:t>
            </w:r>
            <w:r w:rsidR="00610283" w:rsidRPr="005F44DA">
              <w:rPr>
                <w:rFonts w:eastAsia="Times New Roman" w:cs="Arial"/>
                <w:color w:val="000000"/>
                <w:sz w:val="24"/>
                <w:szCs w:val="24"/>
              </w:rPr>
              <w:t>Non-Executive</w:t>
            </w:r>
            <w:r w:rsidRPr="00DF7504">
              <w:rPr>
                <w:rFonts w:eastAsia="Times New Roman" w:cs="Arial"/>
                <w:color w:val="000000"/>
                <w:sz w:val="24"/>
                <w:szCs w:val="24"/>
              </w:rPr>
              <w:t xml:space="preserve"> Directors</w:t>
            </w:r>
          </w:p>
        </w:tc>
        <w:tc>
          <w:tcPr>
            <w:tcW w:w="968" w:type="dxa"/>
            <w:shd w:val="clear" w:color="auto" w:fill="auto"/>
            <w:noWrap/>
            <w:vAlign w:val="bottom"/>
            <w:hideMark/>
          </w:tcPr>
          <w:p w14:paraId="1CE98DA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46EB79A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w:t>
            </w:r>
          </w:p>
        </w:tc>
        <w:tc>
          <w:tcPr>
            <w:tcW w:w="1559" w:type="dxa"/>
            <w:shd w:val="clear" w:color="auto" w:fill="auto"/>
            <w:noWrap/>
            <w:vAlign w:val="bottom"/>
            <w:hideMark/>
          </w:tcPr>
          <w:p w14:paraId="52A815C0"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w:t>
            </w:r>
          </w:p>
        </w:tc>
        <w:tc>
          <w:tcPr>
            <w:tcW w:w="940" w:type="dxa"/>
            <w:shd w:val="clear" w:color="auto" w:fill="auto"/>
            <w:noWrap/>
            <w:vAlign w:val="bottom"/>
            <w:hideMark/>
          </w:tcPr>
          <w:p w14:paraId="1557452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42.9%</w:t>
            </w:r>
          </w:p>
        </w:tc>
        <w:tc>
          <w:tcPr>
            <w:tcW w:w="1186" w:type="dxa"/>
            <w:shd w:val="clear" w:color="auto" w:fill="auto"/>
            <w:noWrap/>
            <w:vAlign w:val="bottom"/>
            <w:hideMark/>
          </w:tcPr>
          <w:p w14:paraId="50050AA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57.1%</w:t>
            </w:r>
          </w:p>
        </w:tc>
      </w:tr>
      <w:tr w:rsidR="003A2A21" w:rsidRPr="005F44DA" w14:paraId="12958251" w14:textId="77777777" w:rsidTr="00795AD1">
        <w:trPr>
          <w:trHeight w:val="350"/>
        </w:trPr>
        <w:tc>
          <w:tcPr>
            <w:tcW w:w="3705" w:type="dxa"/>
            <w:shd w:val="clear" w:color="auto" w:fill="auto"/>
            <w:noWrap/>
            <w:vAlign w:val="bottom"/>
            <w:hideMark/>
          </w:tcPr>
          <w:p w14:paraId="04FB92EC"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Clinical</w:t>
            </w:r>
          </w:p>
        </w:tc>
        <w:tc>
          <w:tcPr>
            <w:tcW w:w="968" w:type="dxa"/>
            <w:shd w:val="clear" w:color="auto" w:fill="auto"/>
            <w:noWrap/>
            <w:vAlign w:val="bottom"/>
            <w:hideMark/>
          </w:tcPr>
          <w:p w14:paraId="42401C8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84</w:t>
            </w:r>
          </w:p>
        </w:tc>
        <w:tc>
          <w:tcPr>
            <w:tcW w:w="1276" w:type="dxa"/>
            <w:shd w:val="clear" w:color="auto" w:fill="auto"/>
            <w:noWrap/>
            <w:vAlign w:val="bottom"/>
            <w:hideMark/>
          </w:tcPr>
          <w:p w14:paraId="309475F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92</w:t>
            </w:r>
          </w:p>
        </w:tc>
        <w:tc>
          <w:tcPr>
            <w:tcW w:w="1559" w:type="dxa"/>
            <w:shd w:val="clear" w:color="auto" w:fill="auto"/>
            <w:noWrap/>
            <w:vAlign w:val="bottom"/>
            <w:hideMark/>
          </w:tcPr>
          <w:p w14:paraId="4A7E3A4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176</w:t>
            </w:r>
          </w:p>
        </w:tc>
        <w:tc>
          <w:tcPr>
            <w:tcW w:w="940" w:type="dxa"/>
            <w:shd w:val="clear" w:color="auto" w:fill="auto"/>
            <w:noWrap/>
            <w:vAlign w:val="bottom"/>
            <w:hideMark/>
          </w:tcPr>
          <w:p w14:paraId="678F974D"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47.7%</w:t>
            </w:r>
          </w:p>
        </w:tc>
        <w:tc>
          <w:tcPr>
            <w:tcW w:w="1186" w:type="dxa"/>
            <w:shd w:val="clear" w:color="auto" w:fill="auto"/>
            <w:noWrap/>
            <w:vAlign w:val="bottom"/>
            <w:hideMark/>
          </w:tcPr>
          <w:p w14:paraId="0AAC646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52.3%</w:t>
            </w:r>
          </w:p>
        </w:tc>
      </w:tr>
      <w:tr w:rsidR="003A2A21" w:rsidRPr="005F44DA" w14:paraId="45D863BF" w14:textId="77777777" w:rsidTr="00795AD1">
        <w:trPr>
          <w:trHeight w:val="350"/>
        </w:trPr>
        <w:tc>
          <w:tcPr>
            <w:tcW w:w="3705" w:type="dxa"/>
            <w:shd w:val="clear" w:color="auto" w:fill="auto"/>
            <w:noWrap/>
            <w:vAlign w:val="bottom"/>
            <w:hideMark/>
          </w:tcPr>
          <w:p w14:paraId="0CB5134D"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Apprentice</w:t>
            </w:r>
          </w:p>
        </w:tc>
        <w:tc>
          <w:tcPr>
            <w:tcW w:w="968" w:type="dxa"/>
            <w:shd w:val="clear" w:color="auto" w:fill="auto"/>
            <w:noWrap/>
            <w:vAlign w:val="bottom"/>
            <w:hideMark/>
          </w:tcPr>
          <w:p w14:paraId="19B23B74"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1276" w:type="dxa"/>
            <w:shd w:val="clear" w:color="auto" w:fill="auto"/>
            <w:noWrap/>
            <w:vAlign w:val="bottom"/>
            <w:hideMark/>
          </w:tcPr>
          <w:p w14:paraId="659F99B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559" w:type="dxa"/>
            <w:shd w:val="clear" w:color="auto" w:fill="auto"/>
            <w:noWrap/>
            <w:vAlign w:val="bottom"/>
            <w:hideMark/>
          </w:tcPr>
          <w:p w14:paraId="36DA0E9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w:t>
            </w:r>
          </w:p>
        </w:tc>
        <w:tc>
          <w:tcPr>
            <w:tcW w:w="940" w:type="dxa"/>
            <w:shd w:val="clear" w:color="auto" w:fill="auto"/>
            <w:noWrap/>
            <w:vAlign w:val="bottom"/>
            <w:hideMark/>
          </w:tcPr>
          <w:p w14:paraId="666EF818"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25.0%</w:t>
            </w:r>
          </w:p>
        </w:tc>
        <w:tc>
          <w:tcPr>
            <w:tcW w:w="1186" w:type="dxa"/>
            <w:shd w:val="clear" w:color="auto" w:fill="auto"/>
            <w:noWrap/>
            <w:vAlign w:val="bottom"/>
            <w:hideMark/>
          </w:tcPr>
          <w:p w14:paraId="4A309BD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75.0%</w:t>
            </w:r>
          </w:p>
        </w:tc>
      </w:tr>
      <w:tr w:rsidR="003A2A21" w:rsidRPr="005F44DA" w14:paraId="040502AA" w14:textId="77777777" w:rsidTr="00795AD1">
        <w:trPr>
          <w:trHeight w:val="350"/>
        </w:trPr>
        <w:tc>
          <w:tcPr>
            <w:tcW w:w="3705" w:type="dxa"/>
            <w:shd w:val="clear" w:color="auto" w:fill="auto"/>
            <w:noWrap/>
            <w:vAlign w:val="bottom"/>
            <w:hideMark/>
          </w:tcPr>
          <w:p w14:paraId="197776E6"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3</w:t>
            </w:r>
          </w:p>
        </w:tc>
        <w:tc>
          <w:tcPr>
            <w:tcW w:w="968" w:type="dxa"/>
            <w:shd w:val="clear" w:color="auto" w:fill="auto"/>
            <w:noWrap/>
            <w:vAlign w:val="bottom"/>
            <w:hideMark/>
          </w:tcPr>
          <w:p w14:paraId="1719073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1276" w:type="dxa"/>
            <w:shd w:val="clear" w:color="auto" w:fill="auto"/>
            <w:noWrap/>
            <w:vAlign w:val="bottom"/>
            <w:hideMark/>
          </w:tcPr>
          <w:p w14:paraId="36374CA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23</w:t>
            </w:r>
          </w:p>
        </w:tc>
        <w:tc>
          <w:tcPr>
            <w:tcW w:w="1559" w:type="dxa"/>
            <w:shd w:val="clear" w:color="auto" w:fill="auto"/>
            <w:noWrap/>
            <w:vAlign w:val="bottom"/>
            <w:hideMark/>
          </w:tcPr>
          <w:p w14:paraId="02859EC9"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24</w:t>
            </w:r>
          </w:p>
        </w:tc>
        <w:tc>
          <w:tcPr>
            <w:tcW w:w="940" w:type="dxa"/>
            <w:shd w:val="clear" w:color="auto" w:fill="auto"/>
            <w:noWrap/>
            <w:vAlign w:val="bottom"/>
            <w:hideMark/>
          </w:tcPr>
          <w:p w14:paraId="5B2923E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4.2%</w:t>
            </w:r>
          </w:p>
        </w:tc>
        <w:tc>
          <w:tcPr>
            <w:tcW w:w="1186" w:type="dxa"/>
            <w:shd w:val="clear" w:color="auto" w:fill="auto"/>
            <w:noWrap/>
            <w:vAlign w:val="bottom"/>
            <w:hideMark/>
          </w:tcPr>
          <w:p w14:paraId="5452B560"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95.8%</w:t>
            </w:r>
          </w:p>
        </w:tc>
      </w:tr>
      <w:tr w:rsidR="003A2A21" w:rsidRPr="005F44DA" w14:paraId="43C7ABBF" w14:textId="77777777" w:rsidTr="00795AD1">
        <w:trPr>
          <w:trHeight w:val="350"/>
        </w:trPr>
        <w:tc>
          <w:tcPr>
            <w:tcW w:w="3705" w:type="dxa"/>
            <w:shd w:val="clear" w:color="auto" w:fill="auto"/>
            <w:noWrap/>
            <w:vAlign w:val="bottom"/>
            <w:hideMark/>
          </w:tcPr>
          <w:p w14:paraId="4F43DE9E"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4</w:t>
            </w:r>
          </w:p>
        </w:tc>
        <w:tc>
          <w:tcPr>
            <w:tcW w:w="968" w:type="dxa"/>
            <w:shd w:val="clear" w:color="auto" w:fill="auto"/>
            <w:noWrap/>
            <w:vAlign w:val="bottom"/>
            <w:hideMark/>
          </w:tcPr>
          <w:p w14:paraId="79C02957"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5BFED58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16</w:t>
            </w:r>
          </w:p>
        </w:tc>
        <w:tc>
          <w:tcPr>
            <w:tcW w:w="1559" w:type="dxa"/>
            <w:shd w:val="clear" w:color="auto" w:fill="auto"/>
            <w:noWrap/>
            <w:vAlign w:val="bottom"/>
            <w:hideMark/>
          </w:tcPr>
          <w:p w14:paraId="5A53989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19</w:t>
            </w:r>
          </w:p>
        </w:tc>
        <w:tc>
          <w:tcPr>
            <w:tcW w:w="940" w:type="dxa"/>
            <w:shd w:val="clear" w:color="auto" w:fill="auto"/>
            <w:noWrap/>
            <w:vAlign w:val="bottom"/>
            <w:hideMark/>
          </w:tcPr>
          <w:p w14:paraId="54123AFD"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15.8%</w:t>
            </w:r>
          </w:p>
        </w:tc>
        <w:tc>
          <w:tcPr>
            <w:tcW w:w="1186" w:type="dxa"/>
            <w:shd w:val="clear" w:color="auto" w:fill="auto"/>
            <w:noWrap/>
            <w:vAlign w:val="bottom"/>
            <w:hideMark/>
          </w:tcPr>
          <w:p w14:paraId="5A6DDD17"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84.2%</w:t>
            </w:r>
          </w:p>
        </w:tc>
      </w:tr>
      <w:tr w:rsidR="003A2A21" w:rsidRPr="005F44DA" w14:paraId="5CCB0A3B" w14:textId="77777777" w:rsidTr="00795AD1">
        <w:trPr>
          <w:trHeight w:val="350"/>
        </w:trPr>
        <w:tc>
          <w:tcPr>
            <w:tcW w:w="3705" w:type="dxa"/>
            <w:shd w:val="clear" w:color="auto" w:fill="auto"/>
            <w:noWrap/>
            <w:vAlign w:val="bottom"/>
            <w:hideMark/>
          </w:tcPr>
          <w:p w14:paraId="5E14A9E8"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5</w:t>
            </w:r>
          </w:p>
        </w:tc>
        <w:tc>
          <w:tcPr>
            <w:tcW w:w="968" w:type="dxa"/>
            <w:shd w:val="clear" w:color="auto" w:fill="auto"/>
            <w:noWrap/>
            <w:vAlign w:val="bottom"/>
            <w:hideMark/>
          </w:tcPr>
          <w:p w14:paraId="59C71C38"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w:t>
            </w:r>
          </w:p>
        </w:tc>
        <w:tc>
          <w:tcPr>
            <w:tcW w:w="1276" w:type="dxa"/>
            <w:shd w:val="clear" w:color="auto" w:fill="auto"/>
            <w:noWrap/>
            <w:vAlign w:val="bottom"/>
            <w:hideMark/>
          </w:tcPr>
          <w:p w14:paraId="4692829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16</w:t>
            </w:r>
          </w:p>
        </w:tc>
        <w:tc>
          <w:tcPr>
            <w:tcW w:w="1559" w:type="dxa"/>
            <w:shd w:val="clear" w:color="auto" w:fill="auto"/>
            <w:noWrap/>
            <w:vAlign w:val="bottom"/>
            <w:hideMark/>
          </w:tcPr>
          <w:p w14:paraId="7DA9749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18</w:t>
            </w:r>
          </w:p>
        </w:tc>
        <w:tc>
          <w:tcPr>
            <w:tcW w:w="940" w:type="dxa"/>
            <w:shd w:val="clear" w:color="auto" w:fill="auto"/>
            <w:noWrap/>
            <w:vAlign w:val="bottom"/>
            <w:hideMark/>
          </w:tcPr>
          <w:p w14:paraId="68EA772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11.1%</w:t>
            </w:r>
          </w:p>
        </w:tc>
        <w:tc>
          <w:tcPr>
            <w:tcW w:w="1186" w:type="dxa"/>
            <w:shd w:val="clear" w:color="auto" w:fill="auto"/>
            <w:noWrap/>
            <w:vAlign w:val="bottom"/>
            <w:hideMark/>
          </w:tcPr>
          <w:p w14:paraId="05E928B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88.9%</w:t>
            </w:r>
          </w:p>
        </w:tc>
      </w:tr>
      <w:tr w:rsidR="003A2A21" w:rsidRPr="005F44DA" w14:paraId="5314AC5F" w14:textId="77777777" w:rsidTr="00795AD1">
        <w:trPr>
          <w:trHeight w:val="375"/>
        </w:trPr>
        <w:tc>
          <w:tcPr>
            <w:tcW w:w="3705" w:type="dxa"/>
            <w:shd w:val="clear" w:color="auto" w:fill="auto"/>
            <w:noWrap/>
            <w:vAlign w:val="bottom"/>
            <w:hideMark/>
          </w:tcPr>
          <w:p w14:paraId="745463E7"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6</w:t>
            </w:r>
          </w:p>
        </w:tc>
        <w:tc>
          <w:tcPr>
            <w:tcW w:w="968" w:type="dxa"/>
            <w:shd w:val="clear" w:color="auto" w:fill="auto"/>
            <w:noWrap/>
            <w:vAlign w:val="bottom"/>
            <w:hideMark/>
          </w:tcPr>
          <w:p w14:paraId="64899964"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w:t>
            </w:r>
          </w:p>
        </w:tc>
        <w:tc>
          <w:tcPr>
            <w:tcW w:w="1276" w:type="dxa"/>
            <w:shd w:val="clear" w:color="auto" w:fill="auto"/>
            <w:noWrap/>
            <w:vAlign w:val="bottom"/>
            <w:hideMark/>
          </w:tcPr>
          <w:p w14:paraId="0DCE709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19</w:t>
            </w:r>
          </w:p>
        </w:tc>
        <w:tc>
          <w:tcPr>
            <w:tcW w:w="1559" w:type="dxa"/>
            <w:shd w:val="clear" w:color="auto" w:fill="auto"/>
            <w:noWrap/>
            <w:vAlign w:val="bottom"/>
            <w:hideMark/>
          </w:tcPr>
          <w:p w14:paraId="43C118FB"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23</w:t>
            </w:r>
          </w:p>
        </w:tc>
        <w:tc>
          <w:tcPr>
            <w:tcW w:w="940" w:type="dxa"/>
            <w:shd w:val="clear" w:color="auto" w:fill="auto"/>
            <w:noWrap/>
            <w:vAlign w:val="bottom"/>
            <w:hideMark/>
          </w:tcPr>
          <w:p w14:paraId="61E838C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17.4%</w:t>
            </w:r>
          </w:p>
        </w:tc>
        <w:tc>
          <w:tcPr>
            <w:tcW w:w="1186" w:type="dxa"/>
            <w:shd w:val="clear" w:color="auto" w:fill="auto"/>
            <w:noWrap/>
            <w:vAlign w:val="bottom"/>
            <w:hideMark/>
          </w:tcPr>
          <w:p w14:paraId="24D67A0B"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82.6%</w:t>
            </w:r>
          </w:p>
        </w:tc>
      </w:tr>
      <w:tr w:rsidR="003A2A21" w:rsidRPr="005F44DA" w14:paraId="2DC8B069" w14:textId="77777777" w:rsidTr="00795AD1">
        <w:trPr>
          <w:trHeight w:val="350"/>
        </w:trPr>
        <w:tc>
          <w:tcPr>
            <w:tcW w:w="3705" w:type="dxa"/>
            <w:shd w:val="clear" w:color="auto" w:fill="auto"/>
            <w:noWrap/>
            <w:vAlign w:val="bottom"/>
            <w:hideMark/>
          </w:tcPr>
          <w:p w14:paraId="5B259113"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7</w:t>
            </w:r>
          </w:p>
        </w:tc>
        <w:tc>
          <w:tcPr>
            <w:tcW w:w="968" w:type="dxa"/>
            <w:shd w:val="clear" w:color="auto" w:fill="auto"/>
            <w:noWrap/>
            <w:vAlign w:val="bottom"/>
            <w:hideMark/>
          </w:tcPr>
          <w:p w14:paraId="4B3B7A9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10</w:t>
            </w:r>
          </w:p>
        </w:tc>
        <w:tc>
          <w:tcPr>
            <w:tcW w:w="1276" w:type="dxa"/>
            <w:shd w:val="clear" w:color="auto" w:fill="auto"/>
            <w:noWrap/>
            <w:vAlign w:val="bottom"/>
            <w:hideMark/>
          </w:tcPr>
          <w:p w14:paraId="43D9DF6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14</w:t>
            </w:r>
          </w:p>
        </w:tc>
        <w:tc>
          <w:tcPr>
            <w:tcW w:w="1559" w:type="dxa"/>
            <w:shd w:val="clear" w:color="auto" w:fill="auto"/>
            <w:noWrap/>
            <w:vAlign w:val="bottom"/>
            <w:hideMark/>
          </w:tcPr>
          <w:p w14:paraId="185C13E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24</w:t>
            </w:r>
          </w:p>
        </w:tc>
        <w:tc>
          <w:tcPr>
            <w:tcW w:w="940" w:type="dxa"/>
            <w:shd w:val="clear" w:color="auto" w:fill="auto"/>
            <w:noWrap/>
            <w:vAlign w:val="bottom"/>
            <w:hideMark/>
          </w:tcPr>
          <w:p w14:paraId="1F74B2E7"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41.7%</w:t>
            </w:r>
          </w:p>
        </w:tc>
        <w:tc>
          <w:tcPr>
            <w:tcW w:w="1186" w:type="dxa"/>
            <w:shd w:val="clear" w:color="auto" w:fill="auto"/>
            <w:noWrap/>
            <w:vAlign w:val="bottom"/>
            <w:hideMark/>
          </w:tcPr>
          <w:p w14:paraId="5B0018E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58.3%</w:t>
            </w:r>
          </w:p>
        </w:tc>
      </w:tr>
      <w:tr w:rsidR="003A2A21" w:rsidRPr="005F44DA" w14:paraId="453BC34A" w14:textId="77777777" w:rsidTr="00795AD1">
        <w:trPr>
          <w:trHeight w:val="350"/>
        </w:trPr>
        <w:tc>
          <w:tcPr>
            <w:tcW w:w="3705" w:type="dxa"/>
            <w:shd w:val="clear" w:color="auto" w:fill="auto"/>
            <w:noWrap/>
            <w:vAlign w:val="bottom"/>
            <w:hideMark/>
          </w:tcPr>
          <w:p w14:paraId="0724791A"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8a</w:t>
            </w:r>
          </w:p>
        </w:tc>
        <w:tc>
          <w:tcPr>
            <w:tcW w:w="968" w:type="dxa"/>
            <w:shd w:val="clear" w:color="auto" w:fill="auto"/>
            <w:noWrap/>
            <w:vAlign w:val="bottom"/>
            <w:hideMark/>
          </w:tcPr>
          <w:p w14:paraId="1D467C77"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w:t>
            </w:r>
          </w:p>
        </w:tc>
        <w:tc>
          <w:tcPr>
            <w:tcW w:w="1276" w:type="dxa"/>
            <w:shd w:val="clear" w:color="auto" w:fill="auto"/>
            <w:noWrap/>
            <w:vAlign w:val="bottom"/>
            <w:hideMark/>
          </w:tcPr>
          <w:p w14:paraId="3421A68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14</w:t>
            </w:r>
          </w:p>
        </w:tc>
        <w:tc>
          <w:tcPr>
            <w:tcW w:w="1559" w:type="dxa"/>
            <w:shd w:val="clear" w:color="auto" w:fill="auto"/>
            <w:noWrap/>
            <w:vAlign w:val="bottom"/>
            <w:hideMark/>
          </w:tcPr>
          <w:p w14:paraId="09FED6A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22</w:t>
            </w:r>
          </w:p>
        </w:tc>
        <w:tc>
          <w:tcPr>
            <w:tcW w:w="940" w:type="dxa"/>
            <w:shd w:val="clear" w:color="auto" w:fill="auto"/>
            <w:noWrap/>
            <w:vAlign w:val="bottom"/>
            <w:hideMark/>
          </w:tcPr>
          <w:p w14:paraId="107D61F8"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36.4%</w:t>
            </w:r>
          </w:p>
        </w:tc>
        <w:tc>
          <w:tcPr>
            <w:tcW w:w="1186" w:type="dxa"/>
            <w:shd w:val="clear" w:color="auto" w:fill="auto"/>
            <w:noWrap/>
            <w:vAlign w:val="bottom"/>
            <w:hideMark/>
          </w:tcPr>
          <w:p w14:paraId="35241B6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63.6%</w:t>
            </w:r>
          </w:p>
        </w:tc>
      </w:tr>
      <w:tr w:rsidR="003A2A21" w:rsidRPr="005F44DA" w14:paraId="4D832A6D" w14:textId="77777777" w:rsidTr="00795AD1">
        <w:trPr>
          <w:trHeight w:val="357"/>
        </w:trPr>
        <w:tc>
          <w:tcPr>
            <w:tcW w:w="3705" w:type="dxa"/>
            <w:shd w:val="clear" w:color="auto" w:fill="auto"/>
            <w:noWrap/>
            <w:vAlign w:val="bottom"/>
            <w:hideMark/>
          </w:tcPr>
          <w:p w14:paraId="20BFC04E"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8b</w:t>
            </w:r>
          </w:p>
        </w:tc>
        <w:tc>
          <w:tcPr>
            <w:tcW w:w="968" w:type="dxa"/>
            <w:shd w:val="clear" w:color="auto" w:fill="auto"/>
            <w:noWrap/>
            <w:vAlign w:val="bottom"/>
            <w:hideMark/>
          </w:tcPr>
          <w:p w14:paraId="774142A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w:t>
            </w:r>
          </w:p>
        </w:tc>
        <w:tc>
          <w:tcPr>
            <w:tcW w:w="1276" w:type="dxa"/>
            <w:shd w:val="clear" w:color="auto" w:fill="auto"/>
            <w:noWrap/>
            <w:vAlign w:val="bottom"/>
            <w:hideMark/>
          </w:tcPr>
          <w:p w14:paraId="1DA7FEF4"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w:t>
            </w:r>
          </w:p>
        </w:tc>
        <w:tc>
          <w:tcPr>
            <w:tcW w:w="1559" w:type="dxa"/>
            <w:shd w:val="clear" w:color="auto" w:fill="auto"/>
            <w:noWrap/>
            <w:vAlign w:val="bottom"/>
            <w:hideMark/>
          </w:tcPr>
          <w:p w14:paraId="50ECA64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10</w:t>
            </w:r>
          </w:p>
        </w:tc>
        <w:tc>
          <w:tcPr>
            <w:tcW w:w="940" w:type="dxa"/>
            <w:shd w:val="clear" w:color="auto" w:fill="auto"/>
            <w:noWrap/>
            <w:vAlign w:val="bottom"/>
            <w:hideMark/>
          </w:tcPr>
          <w:p w14:paraId="21B441F2"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20.0%</w:t>
            </w:r>
          </w:p>
        </w:tc>
        <w:tc>
          <w:tcPr>
            <w:tcW w:w="1186" w:type="dxa"/>
            <w:shd w:val="clear" w:color="auto" w:fill="auto"/>
            <w:noWrap/>
            <w:vAlign w:val="bottom"/>
            <w:hideMark/>
          </w:tcPr>
          <w:p w14:paraId="1B52AB52"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80.0%</w:t>
            </w:r>
          </w:p>
        </w:tc>
      </w:tr>
      <w:tr w:rsidR="003A2A21" w:rsidRPr="005F44DA" w14:paraId="1BFD2574" w14:textId="77777777" w:rsidTr="00795AD1">
        <w:trPr>
          <w:trHeight w:val="350"/>
        </w:trPr>
        <w:tc>
          <w:tcPr>
            <w:tcW w:w="3705" w:type="dxa"/>
            <w:shd w:val="clear" w:color="auto" w:fill="auto"/>
            <w:noWrap/>
            <w:vAlign w:val="bottom"/>
            <w:hideMark/>
          </w:tcPr>
          <w:p w14:paraId="3BFF75EF"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8c</w:t>
            </w:r>
          </w:p>
        </w:tc>
        <w:tc>
          <w:tcPr>
            <w:tcW w:w="968" w:type="dxa"/>
            <w:shd w:val="clear" w:color="auto" w:fill="auto"/>
            <w:noWrap/>
            <w:vAlign w:val="bottom"/>
            <w:hideMark/>
          </w:tcPr>
          <w:p w14:paraId="525C1F99"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w:t>
            </w:r>
          </w:p>
        </w:tc>
        <w:tc>
          <w:tcPr>
            <w:tcW w:w="1276" w:type="dxa"/>
            <w:shd w:val="clear" w:color="auto" w:fill="auto"/>
            <w:noWrap/>
            <w:vAlign w:val="bottom"/>
            <w:hideMark/>
          </w:tcPr>
          <w:p w14:paraId="33351F4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w:t>
            </w:r>
          </w:p>
        </w:tc>
        <w:tc>
          <w:tcPr>
            <w:tcW w:w="1559" w:type="dxa"/>
            <w:shd w:val="clear" w:color="auto" w:fill="auto"/>
            <w:noWrap/>
            <w:vAlign w:val="bottom"/>
            <w:hideMark/>
          </w:tcPr>
          <w:p w14:paraId="17FCBEF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w:t>
            </w:r>
          </w:p>
        </w:tc>
        <w:tc>
          <w:tcPr>
            <w:tcW w:w="940" w:type="dxa"/>
            <w:shd w:val="clear" w:color="auto" w:fill="auto"/>
            <w:noWrap/>
            <w:vAlign w:val="bottom"/>
            <w:hideMark/>
          </w:tcPr>
          <w:p w14:paraId="5636754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28.6%</w:t>
            </w:r>
          </w:p>
        </w:tc>
        <w:tc>
          <w:tcPr>
            <w:tcW w:w="1186" w:type="dxa"/>
            <w:shd w:val="clear" w:color="auto" w:fill="auto"/>
            <w:noWrap/>
            <w:vAlign w:val="bottom"/>
            <w:hideMark/>
          </w:tcPr>
          <w:p w14:paraId="023DE81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71.4%</w:t>
            </w:r>
          </w:p>
        </w:tc>
      </w:tr>
      <w:tr w:rsidR="003A2A21" w:rsidRPr="005F44DA" w14:paraId="779AA36F" w14:textId="77777777" w:rsidTr="00795AD1">
        <w:trPr>
          <w:trHeight w:val="350"/>
        </w:trPr>
        <w:tc>
          <w:tcPr>
            <w:tcW w:w="3705" w:type="dxa"/>
            <w:shd w:val="clear" w:color="auto" w:fill="auto"/>
            <w:noWrap/>
            <w:vAlign w:val="bottom"/>
            <w:hideMark/>
          </w:tcPr>
          <w:p w14:paraId="599292FB"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8d</w:t>
            </w:r>
          </w:p>
        </w:tc>
        <w:tc>
          <w:tcPr>
            <w:tcW w:w="968" w:type="dxa"/>
            <w:shd w:val="clear" w:color="auto" w:fill="auto"/>
            <w:noWrap/>
            <w:vAlign w:val="bottom"/>
            <w:hideMark/>
          </w:tcPr>
          <w:p w14:paraId="671D8EB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1276" w:type="dxa"/>
            <w:shd w:val="clear" w:color="auto" w:fill="auto"/>
            <w:noWrap/>
            <w:vAlign w:val="bottom"/>
            <w:hideMark/>
          </w:tcPr>
          <w:p w14:paraId="73F99D2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w:t>
            </w:r>
          </w:p>
        </w:tc>
        <w:tc>
          <w:tcPr>
            <w:tcW w:w="1559" w:type="dxa"/>
            <w:shd w:val="clear" w:color="auto" w:fill="auto"/>
            <w:noWrap/>
            <w:vAlign w:val="bottom"/>
            <w:hideMark/>
          </w:tcPr>
          <w:p w14:paraId="4A0FFA9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6</w:t>
            </w:r>
          </w:p>
        </w:tc>
        <w:tc>
          <w:tcPr>
            <w:tcW w:w="940" w:type="dxa"/>
            <w:shd w:val="clear" w:color="auto" w:fill="auto"/>
            <w:noWrap/>
            <w:vAlign w:val="bottom"/>
            <w:hideMark/>
          </w:tcPr>
          <w:p w14:paraId="620CC5D2"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16.7%</w:t>
            </w:r>
          </w:p>
        </w:tc>
        <w:tc>
          <w:tcPr>
            <w:tcW w:w="1186" w:type="dxa"/>
            <w:shd w:val="clear" w:color="auto" w:fill="auto"/>
            <w:noWrap/>
            <w:vAlign w:val="bottom"/>
            <w:hideMark/>
          </w:tcPr>
          <w:p w14:paraId="1F0E0320"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83.3%</w:t>
            </w:r>
          </w:p>
        </w:tc>
      </w:tr>
      <w:tr w:rsidR="003A2A21" w:rsidRPr="005F44DA" w14:paraId="77B8C15F" w14:textId="77777777" w:rsidTr="00795AD1">
        <w:trPr>
          <w:trHeight w:val="350"/>
        </w:trPr>
        <w:tc>
          <w:tcPr>
            <w:tcW w:w="3705" w:type="dxa"/>
            <w:shd w:val="clear" w:color="auto" w:fill="auto"/>
            <w:noWrap/>
            <w:vAlign w:val="bottom"/>
            <w:hideMark/>
          </w:tcPr>
          <w:p w14:paraId="027CDE1A"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Band 9</w:t>
            </w:r>
          </w:p>
        </w:tc>
        <w:tc>
          <w:tcPr>
            <w:tcW w:w="968" w:type="dxa"/>
            <w:shd w:val="clear" w:color="auto" w:fill="auto"/>
            <w:noWrap/>
            <w:vAlign w:val="bottom"/>
            <w:hideMark/>
          </w:tcPr>
          <w:p w14:paraId="0B6139D4"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0</w:t>
            </w:r>
          </w:p>
        </w:tc>
        <w:tc>
          <w:tcPr>
            <w:tcW w:w="1276" w:type="dxa"/>
            <w:shd w:val="clear" w:color="auto" w:fill="auto"/>
            <w:noWrap/>
            <w:vAlign w:val="bottom"/>
            <w:hideMark/>
          </w:tcPr>
          <w:p w14:paraId="2BF43E34"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1559" w:type="dxa"/>
            <w:shd w:val="clear" w:color="auto" w:fill="auto"/>
            <w:noWrap/>
            <w:vAlign w:val="bottom"/>
            <w:hideMark/>
          </w:tcPr>
          <w:p w14:paraId="54032699"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940" w:type="dxa"/>
            <w:shd w:val="clear" w:color="auto" w:fill="auto"/>
            <w:noWrap/>
            <w:vAlign w:val="bottom"/>
            <w:hideMark/>
          </w:tcPr>
          <w:p w14:paraId="17ECA4B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0.0%</w:t>
            </w:r>
          </w:p>
        </w:tc>
        <w:tc>
          <w:tcPr>
            <w:tcW w:w="1186" w:type="dxa"/>
            <w:shd w:val="clear" w:color="auto" w:fill="auto"/>
            <w:noWrap/>
            <w:vAlign w:val="bottom"/>
            <w:hideMark/>
          </w:tcPr>
          <w:p w14:paraId="6C78F76B"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100.0%</w:t>
            </w:r>
          </w:p>
        </w:tc>
      </w:tr>
      <w:tr w:rsidR="003A2A21" w:rsidRPr="005F44DA" w14:paraId="68A73BAF" w14:textId="77777777" w:rsidTr="00795AD1">
        <w:trPr>
          <w:trHeight w:val="350"/>
        </w:trPr>
        <w:tc>
          <w:tcPr>
            <w:tcW w:w="3705" w:type="dxa"/>
            <w:shd w:val="clear" w:color="auto" w:fill="auto"/>
            <w:noWrap/>
            <w:vAlign w:val="bottom"/>
            <w:hideMark/>
          </w:tcPr>
          <w:p w14:paraId="05DF634F"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3</w:t>
            </w:r>
          </w:p>
        </w:tc>
        <w:tc>
          <w:tcPr>
            <w:tcW w:w="968" w:type="dxa"/>
            <w:shd w:val="clear" w:color="auto" w:fill="auto"/>
            <w:noWrap/>
            <w:vAlign w:val="bottom"/>
            <w:hideMark/>
          </w:tcPr>
          <w:p w14:paraId="65F182A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7D2EEA6E"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10</w:t>
            </w:r>
          </w:p>
        </w:tc>
        <w:tc>
          <w:tcPr>
            <w:tcW w:w="1559" w:type="dxa"/>
            <w:shd w:val="clear" w:color="auto" w:fill="auto"/>
            <w:noWrap/>
            <w:vAlign w:val="bottom"/>
            <w:hideMark/>
          </w:tcPr>
          <w:p w14:paraId="0BE4780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13</w:t>
            </w:r>
          </w:p>
        </w:tc>
        <w:tc>
          <w:tcPr>
            <w:tcW w:w="940" w:type="dxa"/>
            <w:shd w:val="clear" w:color="auto" w:fill="auto"/>
            <w:noWrap/>
            <w:vAlign w:val="bottom"/>
            <w:hideMark/>
          </w:tcPr>
          <w:p w14:paraId="56DD2D9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23.1%</w:t>
            </w:r>
          </w:p>
        </w:tc>
        <w:tc>
          <w:tcPr>
            <w:tcW w:w="1186" w:type="dxa"/>
            <w:shd w:val="clear" w:color="auto" w:fill="auto"/>
            <w:noWrap/>
            <w:vAlign w:val="bottom"/>
            <w:hideMark/>
          </w:tcPr>
          <w:p w14:paraId="7E2B92A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76.9%</w:t>
            </w:r>
          </w:p>
        </w:tc>
      </w:tr>
      <w:tr w:rsidR="003A2A21" w:rsidRPr="005F44DA" w14:paraId="3118F122" w14:textId="77777777" w:rsidTr="00795AD1">
        <w:trPr>
          <w:trHeight w:val="350"/>
        </w:trPr>
        <w:tc>
          <w:tcPr>
            <w:tcW w:w="3705" w:type="dxa"/>
            <w:shd w:val="clear" w:color="auto" w:fill="auto"/>
            <w:noWrap/>
            <w:vAlign w:val="bottom"/>
            <w:hideMark/>
          </w:tcPr>
          <w:p w14:paraId="72A98901"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4</w:t>
            </w:r>
          </w:p>
        </w:tc>
        <w:tc>
          <w:tcPr>
            <w:tcW w:w="968" w:type="dxa"/>
            <w:shd w:val="clear" w:color="auto" w:fill="auto"/>
            <w:noWrap/>
            <w:vAlign w:val="bottom"/>
            <w:hideMark/>
          </w:tcPr>
          <w:p w14:paraId="6CF9E2CC"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497E9AA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11</w:t>
            </w:r>
          </w:p>
        </w:tc>
        <w:tc>
          <w:tcPr>
            <w:tcW w:w="1559" w:type="dxa"/>
            <w:shd w:val="clear" w:color="auto" w:fill="auto"/>
            <w:noWrap/>
            <w:vAlign w:val="bottom"/>
            <w:hideMark/>
          </w:tcPr>
          <w:p w14:paraId="18FEE95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14</w:t>
            </w:r>
          </w:p>
        </w:tc>
        <w:tc>
          <w:tcPr>
            <w:tcW w:w="940" w:type="dxa"/>
            <w:shd w:val="clear" w:color="auto" w:fill="auto"/>
            <w:noWrap/>
            <w:vAlign w:val="bottom"/>
            <w:hideMark/>
          </w:tcPr>
          <w:p w14:paraId="064A295D"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21.4%</w:t>
            </w:r>
          </w:p>
        </w:tc>
        <w:tc>
          <w:tcPr>
            <w:tcW w:w="1186" w:type="dxa"/>
            <w:shd w:val="clear" w:color="auto" w:fill="auto"/>
            <w:noWrap/>
            <w:vAlign w:val="bottom"/>
            <w:hideMark/>
          </w:tcPr>
          <w:p w14:paraId="6621933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78.6%</w:t>
            </w:r>
          </w:p>
        </w:tc>
      </w:tr>
      <w:tr w:rsidR="003A2A21" w:rsidRPr="005F44DA" w14:paraId="5562ECEA" w14:textId="77777777" w:rsidTr="00795AD1">
        <w:trPr>
          <w:trHeight w:val="350"/>
        </w:trPr>
        <w:tc>
          <w:tcPr>
            <w:tcW w:w="3705" w:type="dxa"/>
            <w:shd w:val="clear" w:color="auto" w:fill="auto"/>
            <w:noWrap/>
            <w:vAlign w:val="bottom"/>
            <w:hideMark/>
          </w:tcPr>
          <w:p w14:paraId="24E76485"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5</w:t>
            </w:r>
          </w:p>
        </w:tc>
        <w:tc>
          <w:tcPr>
            <w:tcW w:w="968" w:type="dxa"/>
            <w:shd w:val="clear" w:color="auto" w:fill="auto"/>
            <w:noWrap/>
            <w:vAlign w:val="bottom"/>
            <w:hideMark/>
          </w:tcPr>
          <w:p w14:paraId="5C07FA8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39225645"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18</w:t>
            </w:r>
          </w:p>
        </w:tc>
        <w:tc>
          <w:tcPr>
            <w:tcW w:w="1559" w:type="dxa"/>
            <w:shd w:val="clear" w:color="auto" w:fill="auto"/>
            <w:noWrap/>
            <w:vAlign w:val="bottom"/>
            <w:hideMark/>
          </w:tcPr>
          <w:p w14:paraId="7554775F"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21</w:t>
            </w:r>
          </w:p>
        </w:tc>
        <w:tc>
          <w:tcPr>
            <w:tcW w:w="940" w:type="dxa"/>
            <w:shd w:val="clear" w:color="auto" w:fill="auto"/>
            <w:noWrap/>
            <w:vAlign w:val="bottom"/>
            <w:hideMark/>
          </w:tcPr>
          <w:p w14:paraId="44745D57"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14.3%</w:t>
            </w:r>
          </w:p>
        </w:tc>
        <w:tc>
          <w:tcPr>
            <w:tcW w:w="1186" w:type="dxa"/>
            <w:shd w:val="clear" w:color="auto" w:fill="auto"/>
            <w:noWrap/>
            <w:vAlign w:val="bottom"/>
            <w:hideMark/>
          </w:tcPr>
          <w:p w14:paraId="3F2DA6C0"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85.7%</w:t>
            </w:r>
          </w:p>
        </w:tc>
      </w:tr>
      <w:tr w:rsidR="003A2A21" w:rsidRPr="005F44DA" w14:paraId="39522F7C" w14:textId="77777777" w:rsidTr="00795AD1">
        <w:trPr>
          <w:trHeight w:val="350"/>
        </w:trPr>
        <w:tc>
          <w:tcPr>
            <w:tcW w:w="3705" w:type="dxa"/>
            <w:shd w:val="clear" w:color="auto" w:fill="auto"/>
            <w:noWrap/>
            <w:vAlign w:val="bottom"/>
            <w:hideMark/>
          </w:tcPr>
          <w:p w14:paraId="4F27ACB1"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6</w:t>
            </w:r>
          </w:p>
        </w:tc>
        <w:tc>
          <w:tcPr>
            <w:tcW w:w="968" w:type="dxa"/>
            <w:shd w:val="clear" w:color="auto" w:fill="auto"/>
            <w:noWrap/>
            <w:vAlign w:val="bottom"/>
            <w:hideMark/>
          </w:tcPr>
          <w:p w14:paraId="4018DA6B"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3</w:t>
            </w:r>
          </w:p>
        </w:tc>
        <w:tc>
          <w:tcPr>
            <w:tcW w:w="1276" w:type="dxa"/>
            <w:shd w:val="clear" w:color="auto" w:fill="auto"/>
            <w:noWrap/>
            <w:vAlign w:val="bottom"/>
            <w:hideMark/>
          </w:tcPr>
          <w:p w14:paraId="148005B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15</w:t>
            </w:r>
          </w:p>
        </w:tc>
        <w:tc>
          <w:tcPr>
            <w:tcW w:w="1559" w:type="dxa"/>
            <w:shd w:val="clear" w:color="auto" w:fill="auto"/>
            <w:noWrap/>
            <w:vAlign w:val="bottom"/>
            <w:hideMark/>
          </w:tcPr>
          <w:p w14:paraId="0E6875A8"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18</w:t>
            </w:r>
          </w:p>
        </w:tc>
        <w:tc>
          <w:tcPr>
            <w:tcW w:w="940" w:type="dxa"/>
            <w:shd w:val="clear" w:color="auto" w:fill="auto"/>
            <w:noWrap/>
            <w:vAlign w:val="bottom"/>
            <w:hideMark/>
          </w:tcPr>
          <w:p w14:paraId="587673A3"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16.7%</w:t>
            </w:r>
          </w:p>
        </w:tc>
        <w:tc>
          <w:tcPr>
            <w:tcW w:w="1186" w:type="dxa"/>
            <w:shd w:val="clear" w:color="auto" w:fill="auto"/>
            <w:noWrap/>
            <w:vAlign w:val="bottom"/>
            <w:hideMark/>
          </w:tcPr>
          <w:p w14:paraId="533F2A9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83.3%</w:t>
            </w:r>
          </w:p>
        </w:tc>
      </w:tr>
      <w:tr w:rsidR="003A2A21" w:rsidRPr="005F44DA" w14:paraId="41F4D618" w14:textId="77777777" w:rsidTr="00795AD1">
        <w:trPr>
          <w:trHeight w:val="350"/>
        </w:trPr>
        <w:tc>
          <w:tcPr>
            <w:tcW w:w="3705" w:type="dxa"/>
            <w:shd w:val="clear" w:color="auto" w:fill="auto"/>
            <w:noWrap/>
            <w:vAlign w:val="bottom"/>
            <w:hideMark/>
          </w:tcPr>
          <w:p w14:paraId="20F48436"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7</w:t>
            </w:r>
          </w:p>
        </w:tc>
        <w:tc>
          <w:tcPr>
            <w:tcW w:w="968" w:type="dxa"/>
            <w:shd w:val="clear" w:color="auto" w:fill="auto"/>
            <w:noWrap/>
            <w:vAlign w:val="bottom"/>
            <w:hideMark/>
          </w:tcPr>
          <w:p w14:paraId="5F80CF20"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w:t>
            </w:r>
          </w:p>
        </w:tc>
        <w:tc>
          <w:tcPr>
            <w:tcW w:w="1276" w:type="dxa"/>
            <w:shd w:val="clear" w:color="auto" w:fill="auto"/>
            <w:noWrap/>
            <w:vAlign w:val="bottom"/>
            <w:hideMark/>
          </w:tcPr>
          <w:p w14:paraId="6B96F1B6"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16</w:t>
            </w:r>
          </w:p>
        </w:tc>
        <w:tc>
          <w:tcPr>
            <w:tcW w:w="1559" w:type="dxa"/>
            <w:shd w:val="clear" w:color="auto" w:fill="auto"/>
            <w:noWrap/>
            <w:vAlign w:val="bottom"/>
            <w:hideMark/>
          </w:tcPr>
          <w:p w14:paraId="18C3D352"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17</w:t>
            </w:r>
          </w:p>
        </w:tc>
        <w:tc>
          <w:tcPr>
            <w:tcW w:w="940" w:type="dxa"/>
            <w:shd w:val="clear" w:color="auto" w:fill="auto"/>
            <w:noWrap/>
            <w:vAlign w:val="bottom"/>
            <w:hideMark/>
          </w:tcPr>
          <w:p w14:paraId="2B8EC28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5.9%</w:t>
            </w:r>
          </w:p>
        </w:tc>
        <w:tc>
          <w:tcPr>
            <w:tcW w:w="1186" w:type="dxa"/>
            <w:shd w:val="clear" w:color="auto" w:fill="auto"/>
            <w:noWrap/>
            <w:vAlign w:val="bottom"/>
            <w:hideMark/>
          </w:tcPr>
          <w:p w14:paraId="1EC9E221"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94.1%</w:t>
            </w:r>
          </w:p>
        </w:tc>
      </w:tr>
      <w:tr w:rsidR="003A2A21" w:rsidRPr="005F44DA" w14:paraId="21179A06" w14:textId="77777777" w:rsidTr="00795AD1">
        <w:trPr>
          <w:trHeight w:val="350"/>
        </w:trPr>
        <w:tc>
          <w:tcPr>
            <w:tcW w:w="3705" w:type="dxa"/>
            <w:shd w:val="clear" w:color="auto" w:fill="auto"/>
            <w:noWrap/>
            <w:vAlign w:val="bottom"/>
            <w:hideMark/>
          </w:tcPr>
          <w:p w14:paraId="68C622D8" w14:textId="77777777" w:rsidR="003A2A21" w:rsidRPr="00DF7504" w:rsidRDefault="003A2A21" w:rsidP="003A2A21">
            <w:pPr>
              <w:spacing w:line="276" w:lineRule="auto"/>
              <w:rPr>
                <w:rFonts w:eastAsia="Times New Roman" w:cs="Arial"/>
                <w:color w:val="000000"/>
                <w:sz w:val="24"/>
                <w:szCs w:val="24"/>
              </w:rPr>
            </w:pPr>
            <w:r w:rsidRPr="00DF7504">
              <w:rPr>
                <w:rFonts w:eastAsia="Times New Roman" w:cs="Arial"/>
                <w:color w:val="000000"/>
                <w:sz w:val="24"/>
                <w:szCs w:val="24"/>
              </w:rPr>
              <w:t>Grade 8</w:t>
            </w:r>
          </w:p>
        </w:tc>
        <w:tc>
          <w:tcPr>
            <w:tcW w:w="968" w:type="dxa"/>
            <w:shd w:val="clear" w:color="auto" w:fill="auto"/>
            <w:noWrap/>
            <w:vAlign w:val="bottom"/>
            <w:hideMark/>
          </w:tcPr>
          <w:p w14:paraId="1433A74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0</w:t>
            </w:r>
          </w:p>
        </w:tc>
        <w:tc>
          <w:tcPr>
            <w:tcW w:w="1276" w:type="dxa"/>
            <w:shd w:val="clear" w:color="auto" w:fill="auto"/>
            <w:noWrap/>
            <w:vAlign w:val="bottom"/>
            <w:hideMark/>
          </w:tcPr>
          <w:p w14:paraId="1CA58E2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w:t>
            </w:r>
          </w:p>
        </w:tc>
        <w:tc>
          <w:tcPr>
            <w:tcW w:w="1559" w:type="dxa"/>
            <w:shd w:val="clear" w:color="auto" w:fill="auto"/>
            <w:noWrap/>
            <w:vAlign w:val="bottom"/>
            <w:hideMark/>
          </w:tcPr>
          <w:p w14:paraId="164B914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4</w:t>
            </w:r>
          </w:p>
        </w:tc>
        <w:tc>
          <w:tcPr>
            <w:tcW w:w="940" w:type="dxa"/>
            <w:shd w:val="clear" w:color="auto" w:fill="auto"/>
            <w:noWrap/>
            <w:vAlign w:val="bottom"/>
            <w:hideMark/>
          </w:tcPr>
          <w:p w14:paraId="6C1187EA"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0.0%</w:t>
            </w:r>
          </w:p>
        </w:tc>
        <w:tc>
          <w:tcPr>
            <w:tcW w:w="1186" w:type="dxa"/>
            <w:shd w:val="clear" w:color="auto" w:fill="auto"/>
            <w:noWrap/>
            <w:vAlign w:val="bottom"/>
            <w:hideMark/>
          </w:tcPr>
          <w:p w14:paraId="77981982" w14:textId="77777777" w:rsidR="003A2A21" w:rsidRPr="00DF7504" w:rsidRDefault="003A2A21" w:rsidP="003A2A21">
            <w:pPr>
              <w:spacing w:line="276" w:lineRule="auto"/>
              <w:jc w:val="center"/>
              <w:rPr>
                <w:rFonts w:eastAsia="Times New Roman" w:cs="Arial"/>
                <w:color w:val="000000"/>
                <w:sz w:val="24"/>
                <w:szCs w:val="24"/>
              </w:rPr>
            </w:pPr>
            <w:r w:rsidRPr="00DF7504">
              <w:rPr>
                <w:rFonts w:eastAsia="Times New Roman" w:cs="Arial"/>
                <w:color w:val="000000"/>
                <w:sz w:val="24"/>
                <w:szCs w:val="24"/>
              </w:rPr>
              <w:t>100.0%</w:t>
            </w:r>
          </w:p>
        </w:tc>
      </w:tr>
      <w:tr w:rsidR="003A2A21" w:rsidRPr="005F44DA" w14:paraId="2E5C2EBE" w14:textId="77777777" w:rsidTr="00795AD1">
        <w:trPr>
          <w:trHeight w:val="350"/>
        </w:trPr>
        <w:tc>
          <w:tcPr>
            <w:tcW w:w="3705" w:type="dxa"/>
            <w:shd w:val="clear" w:color="auto" w:fill="auto"/>
            <w:noWrap/>
            <w:vAlign w:val="bottom"/>
            <w:hideMark/>
          </w:tcPr>
          <w:p w14:paraId="217C8D28" w14:textId="77777777" w:rsidR="003A2A21" w:rsidRPr="00DF7504" w:rsidRDefault="003A2A21" w:rsidP="003A2A21">
            <w:pPr>
              <w:spacing w:line="276" w:lineRule="auto"/>
              <w:rPr>
                <w:rFonts w:eastAsia="Times New Roman" w:cs="Arial"/>
                <w:b/>
                <w:bCs/>
                <w:color w:val="000000"/>
                <w:sz w:val="24"/>
                <w:szCs w:val="24"/>
              </w:rPr>
            </w:pPr>
            <w:r w:rsidRPr="00DF7504">
              <w:rPr>
                <w:rFonts w:eastAsia="Times New Roman" w:cs="Arial"/>
                <w:b/>
                <w:bCs/>
                <w:color w:val="000000"/>
                <w:sz w:val="24"/>
                <w:szCs w:val="24"/>
              </w:rPr>
              <w:t>Total All Grade Types</w:t>
            </w:r>
          </w:p>
        </w:tc>
        <w:tc>
          <w:tcPr>
            <w:tcW w:w="968" w:type="dxa"/>
            <w:shd w:val="clear" w:color="auto" w:fill="auto"/>
            <w:noWrap/>
            <w:vAlign w:val="bottom"/>
            <w:hideMark/>
          </w:tcPr>
          <w:p w14:paraId="423FFB1E"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136</w:t>
            </w:r>
          </w:p>
        </w:tc>
        <w:tc>
          <w:tcPr>
            <w:tcW w:w="1276" w:type="dxa"/>
            <w:shd w:val="clear" w:color="auto" w:fill="auto"/>
            <w:noWrap/>
            <w:vAlign w:val="bottom"/>
            <w:hideMark/>
          </w:tcPr>
          <w:p w14:paraId="2B918198"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297</w:t>
            </w:r>
          </w:p>
        </w:tc>
        <w:tc>
          <w:tcPr>
            <w:tcW w:w="1559" w:type="dxa"/>
            <w:shd w:val="clear" w:color="auto" w:fill="auto"/>
            <w:noWrap/>
            <w:vAlign w:val="bottom"/>
            <w:hideMark/>
          </w:tcPr>
          <w:p w14:paraId="082579F1" w14:textId="7608824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433</w:t>
            </w:r>
            <w:r w:rsidR="008823E6">
              <w:rPr>
                <w:rFonts w:eastAsia="Times New Roman" w:cs="Arial"/>
                <w:b/>
                <w:bCs/>
                <w:color w:val="000000"/>
                <w:sz w:val="24"/>
                <w:szCs w:val="24"/>
              </w:rPr>
              <w:t>*</w:t>
            </w:r>
          </w:p>
        </w:tc>
        <w:tc>
          <w:tcPr>
            <w:tcW w:w="940" w:type="dxa"/>
            <w:shd w:val="clear" w:color="auto" w:fill="auto"/>
            <w:noWrap/>
            <w:vAlign w:val="bottom"/>
            <w:hideMark/>
          </w:tcPr>
          <w:p w14:paraId="20C3BE3C"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31.4%</w:t>
            </w:r>
          </w:p>
        </w:tc>
        <w:tc>
          <w:tcPr>
            <w:tcW w:w="1186" w:type="dxa"/>
            <w:shd w:val="clear" w:color="auto" w:fill="auto"/>
            <w:noWrap/>
            <w:vAlign w:val="bottom"/>
            <w:hideMark/>
          </w:tcPr>
          <w:p w14:paraId="1065D9AB" w14:textId="77777777" w:rsidR="003A2A21" w:rsidRPr="00DF7504" w:rsidRDefault="003A2A21" w:rsidP="003A2A21">
            <w:pPr>
              <w:spacing w:line="276" w:lineRule="auto"/>
              <w:jc w:val="center"/>
              <w:rPr>
                <w:rFonts w:eastAsia="Times New Roman" w:cs="Arial"/>
                <w:b/>
                <w:bCs/>
                <w:color w:val="000000"/>
                <w:sz w:val="24"/>
                <w:szCs w:val="24"/>
              </w:rPr>
            </w:pPr>
            <w:r w:rsidRPr="00DF7504">
              <w:rPr>
                <w:rFonts w:eastAsia="Times New Roman" w:cs="Arial"/>
                <w:b/>
                <w:bCs/>
                <w:color w:val="000000"/>
                <w:sz w:val="24"/>
                <w:szCs w:val="24"/>
              </w:rPr>
              <w:t>68.6%</w:t>
            </w:r>
          </w:p>
        </w:tc>
      </w:tr>
      <w:tr w:rsidR="003A2A21" w:rsidRPr="005F44DA" w14:paraId="6E3E3F36" w14:textId="77777777" w:rsidTr="00795AD1">
        <w:trPr>
          <w:trHeight w:val="290"/>
        </w:trPr>
        <w:tc>
          <w:tcPr>
            <w:tcW w:w="9634" w:type="dxa"/>
            <w:gridSpan w:val="6"/>
            <w:shd w:val="clear" w:color="auto" w:fill="auto"/>
            <w:noWrap/>
            <w:vAlign w:val="bottom"/>
            <w:hideMark/>
          </w:tcPr>
          <w:p w14:paraId="2179FCA7" w14:textId="77777777" w:rsidR="003A2A21" w:rsidRPr="005F44DA" w:rsidRDefault="003A2A21" w:rsidP="00F72A72">
            <w:pPr>
              <w:spacing w:line="276" w:lineRule="auto"/>
              <w:rPr>
                <w:rFonts w:eastAsia="Times New Roman" w:cs="Arial"/>
                <w:i/>
                <w:iCs/>
                <w:sz w:val="24"/>
                <w:szCs w:val="24"/>
              </w:rPr>
            </w:pPr>
          </w:p>
          <w:p w14:paraId="6444F82E" w14:textId="77777777" w:rsidR="003A2A21" w:rsidRDefault="003A2A21" w:rsidP="00F72A72">
            <w:pPr>
              <w:spacing w:line="276" w:lineRule="auto"/>
              <w:rPr>
                <w:rFonts w:eastAsia="Times New Roman" w:cs="Arial"/>
                <w:i/>
                <w:iCs/>
                <w:sz w:val="24"/>
                <w:szCs w:val="24"/>
              </w:rPr>
            </w:pPr>
            <w:r w:rsidRPr="00DF7504">
              <w:rPr>
                <w:rFonts w:eastAsia="Times New Roman" w:cs="Arial"/>
                <w:i/>
                <w:iCs/>
                <w:sz w:val="24"/>
                <w:szCs w:val="24"/>
              </w:rPr>
              <w:t>Data Source: ESR BI - NHS National Returns Dashboard - Mar 2</w:t>
            </w:r>
            <w:r w:rsidRPr="005F44DA">
              <w:rPr>
                <w:rFonts w:eastAsia="Times New Roman" w:cs="Arial"/>
                <w:i/>
                <w:iCs/>
                <w:sz w:val="24"/>
                <w:szCs w:val="24"/>
              </w:rPr>
              <w:t>02</w:t>
            </w:r>
            <w:r w:rsidRPr="00DF7504">
              <w:rPr>
                <w:rFonts w:eastAsia="Times New Roman" w:cs="Arial"/>
                <w:i/>
                <w:iCs/>
                <w:sz w:val="24"/>
                <w:szCs w:val="24"/>
              </w:rPr>
              <w:t>1 &amp; NHS Workforce Profile Dashboard - Mar 21</w:t>
            </w:r>
          </w:p>
          <w:p w14:paraId="5FDE4D09" w14:textId="49251263" w:rsidR="008823E6" w:rsidRPr="00DF7504" w:rsidRDefault="008823E6" w:rsidP="00F72A72">
            <w:pPr>
              <w:spacing w:line="276" w:lineRule="auto"/>
              <w:rPr>
                <w:rFonts w:eastAsia="Times New Roman" w:cs="Arial"/>
                <w:i/>
                <w:iCs/>
                <w:sz w:val="24"/>
                <w:szCs w:val="24"/>
              </w:rPr>
            </w:pPr>
            <w:r>
              <w:rPr>
                <w:rFonts w:eastAsia="Times New Roman" w:cs="Arial"/>
                <w:i/>
                <w:iCs/>
                <w:sz w:val="24"/>
                <w:szCs w:val="24"/>
              </w:rPr>
              <w:t>*</w:t>
            </w:r>
            <w:r w:rsidRPr="00DF7504">
              <w:rPr>
                <w:rFonts w:eastAsia="Times New Roman" w:cs="Arial"/>
                <w:sz w:val="24"/>
                <w:szCs w:val="24"/>
              </w:rPr>
              <w:t xml:space="preserve"> </w:t>
            </w:r>
            <w:r w:rsidRPr="008823E6">
              <w:rPr>
                <w:rFonts w:eastAsia="Times New Roman" w:cs="Arial"/>
              </w:rPr>
              <w:t>To note, the increase in headcount is due staff working in more than one post at different grades</w:t>
            </w:r>
          </w:p>
        </w:tc>
      </w:tr>
    </w:tbl>
    <w:p w14:paraId="77A2D441" w14:textId="77777777" w:rsidR="00D3080C" w:rsidRPr="005F44DA" w:rsidRDefault="00D3080C" w:rsidP="00D3080C">
      <w:pPr>
        <w:pStyle w:val="ListParagraph"/>
        <w:spacing w:after="160" w:line="276" w:lineRule="auto"/>
        <w:ind w:left="0"/>
        <w:contextualSpacing/>
        <w:rPr>
          <w:rFonts w:cs="Arial"/>
          <w:b/>
          <w:sz w:val="28"/>
          <w:szCs w:val="28"/>
        </w:rPr>
      </w:pPr>
    </w:p>
    <w:p w14:paraId="183D550E" w14:textId="069E07ED" w:rsidR="003A2A21" w:rsidRPr="005F44DA" w:rsidRDefault="003A2A21" w:rsidP="00D3080C">
      <w:pPr>
        <w:pStyle w:val="ListParagraph"/>
        <w:spacing w:after="160" w:line="276" w:lineRule="auto"/>
        <w:ind w:left="0"/>
        <w:contextualSpacing/>
        <w:rPr>
          <w:rFonts w:cs="Arial"/>
          <w:b/>
          <w:sz w:val="28"/>
          <w:szCs w:val="28"/>
        </w:rPr>
      </w:pPr>
      <w:r w:rsidRPr="005F44DA">
        <w:rPr>
          <w:rFonts w:cs="Arial"/>
          <w:b/>
          <w:sz w:val="28"/>
          <w:szCs w:val="28"/>
        </w:rPr>
        <w:t xml:space="preserve">Who is covered within the Gender Pay Gap </w:t>
      </w:r>
      <w:r w:rsidR="00F72A72" w:rsidRPr="005F44DA">
        <w:rPr>
          <w:rFonts w:cs="Arial"/>
          <w:b/>
          <w:sz w:val="28"/>
          <w:szCs w:val="28"/>
        </w:rPr>
        <w:t>Report?</w:t>
      </w:r>
    </w:p>
    <w:p w14:paraId="03F4BBBA" w14:textId="77777777" w:rsidR="003A2A21" w:rsidRPr="005F44DA" w:rsidRDefault="003A2A21" w:rsidP="003A2A21">
      <w:pPr>
        <w:spacing w:line="276" w:lineRule="auto"/>
        <w:jc w:val="both"/>
        <w:rPr>
          <w:rFonts w:cs="Arial"/>
          <w:sz w:val="24"/>
          <w:szCs w:val="24"/>
        </w:rPr>
      </w:pPr>
      <w:r w:rsidRPr="005F44DA">
        <w:rPr>
          <w:rFonts w:cs="Arial"/>
          <w:sz w:val="24"/>
          <w:szCs w:val="24"/>
        </w:rPr>
        <w:t xml:space="preserve">For the purposes of gender pay reporting, the definition of who counts as an employee is defined in the Equality Act 2010.  This is known as an ‘extended’ definition which includes: </w:t>
      </w:r>
    </w:p>
    <w:p w14:paraId="5ED2868A" w14:textId="77777777" w:rsidR="003A2A21" w:rsidRPr="005F44DA" w:rsidRDefault="003A2A21" w:rsidP="003A2A21">
      <w:pPr>
        <w:numPr>
          <w:ilvl w:val="0"/>
          <w:numId w:val="32"/>
        </w:numPr>
        <w:spacing w:line="276" w:lineRule="auto"/>
        <w:jc w:val="both"/>
        <w:rPr>
          <w:rFonts w:cs="Arial"/>
          <w:sz w:val="24"/>
          <w:szCs w:val="24"/>
        </w:rPr>
      </w:pPr>
      <w:r w:rsidRPr="005F44DA">
        <w:rPr>
          <w:rFonts w:cs="Arial"/>
          <w:sz w:val="24"/>
          <w:szCs w:val="24"/>
        </w:rPr>
        <w:t>Employees (those with a contract of employment)</w:t>
      </w:r>
    </w:p>
    <w:p w14:paraId="4D805045" w14:textId="77777777" w:rsidR="003A2A21" w:rsidRPr="005F44DA" w:rsidRDefault="003A2A21" w:rsidP="003A2A21">
      <w:pPr>
        <w:numPr>
          <w:ilvl w:val="0"/>
          <w:numId w:val="32"/>
        </w:numPr>
        <w:spacing w:line="276" w:lineRule="auto"/>
        <w:jc w:val="both"/>
        <w:rPr>
          <w:rFonts w:cs="Arial"/>
          <w:sz w:val="24"/>
          <w:szCs w:val="24"/>
        </w:rPr>
      </w:pPr>
      <w:r w:rsidRPr="005F44DA">
        <w:rPr>
          <w:rFonts w:cs="Arial"/>
          <w:sz w:val="24"/>
          <w:szCs w:val="24"/>
        </w:rPr>
        <w:t>Workers and agency workers (those with a contract to do work or provide services)</w:t>
      </w:r>
    </w:p>
    <w:p w14:paraId="4E9455BC" w14:textId="77777777" w:rsidR="003A2A21" w:rsidRPr="005F44DA" w:rsidRDefault="003A2A21" w:rsidP="003A2A21">
      <w:pPr>
        <w:numPr>
          <w:ilvl w:val="0"/>
          <w:numId w:val="32"/>
        </w:numPr>
        <w:spacing w:line="276" w:lineRule="auto"/>
        <w:jc w:val="both"/>
        <w:rPr>
          <w:rFonts w:cs="Arial"/>
          <w:sz w:val="24"/>
          <w:szCs w:val="24"/>
        </w:rPr>
      </w:pPr>
      <w:r w:rsidRPr="005F44DA">
        <w:rPr>
          <w:rFonts w:cs="Arial"/>
          <w:sz w:val="24"/>
          <w:szCs w:val="24"/>
        </w:rPr>
        <w:t xml:space="preserve">Some self- employed people (where they </w:t>
      </w:r>
      <w:proofErr w:type="gramStart"/>
      <w:r w:rsidRPr="005F44DA">
        <w:rPr>
          <w:rFonts w:cs="Arial"/>
          <w:sz w:val="24"/>
          <w:szCs w:val="24"/>
        </w:rPr>
        <w:t>have to</w:t>
      </w:r>
      <w:proofErr w:type="gramEnd"/>
      <w:r w:rsidRPr="005F44DA">
        <w:rPr>
          <w:rFonts w:cs="Arial"/>
          <w:sz w:val="24"/>
          <w:szCs w:val="24"/>
        </w:rPr>
        <w:t xml:space="preserve"> personally perform the work)</w:t>
      </w:r>
    </w:p>
    <w:p w14:paraId="2BA9F201" w14:textId="77777777" w:rsidR="003A2A21" w:rsidRPr="005F44DA" w:rsidRDefault="003A2A21" w:rsidP="003A2A21">
      <w:pPr>
        <w:spacing w:line="276" w:lineRule="auto"/>
        <w:ind w:left="720"/>
        <w:jc w:val="both"/>
        <w:rPr>
          <w:rFonts w:cs="Arial"/>
          <w:sz w:val="24"/>
          <w:szCs w:val="24"/>
        </w:rPr>
      </w:pPr>
    </w:p>
    <w:p w14:paraId="31B5C8A3" w14:textId="2114312D" w:rsidR="003A2A21" w:rsidRDefault="003A2A21" w:rsidP="003A2A21">
      <w:pPr>
        <w:spacing w:line="276" w:lineRule="auto"/>
        <w:jc w:val="both"/>
        <w:rPr>
          <w:rFonts w:cs="Arial"/>
          <w:sz w:val="24"/>
          <w:szCs w:val="24"/>
        </w:rPr>
      </w:pPr>
      <w:r w:rsidRPr="005F44DA">
        <w:rPr>
          <w:rFonts w:cs="Arial"/>
          <w:sz w:val="24"/>
          <w:szCs w:val="24"/>
        </w:rPr>
        <w:lastRenderedPageBreak/>
        <w:t>For the purposes of the HEIW gender pay gap reporting, ‘contract of employment’ has been deemed to include all staff on permanent contracts</w:t>
      </w:r>
      <w:r w:rsidR="00A56923">
        <w:rPr>
          <w:rFonts w:cs="Arial"/>
          <w:sz w:val="24"/>
          <w:szCs w:val="24"/>
        </w:rPr>
        <w:t>,</w:t>
      </w:r>
      <w:r w:rsidR="00F96E2A" w:rsidRPr="00F96E2A">
        <w:rPr>
          <w:rFonts w:cs="Arial"/>
          <w:sz w:val="24"/>
          <w:szCs w:val="24"/>
        </w:rPr>
        <w:t xml:space="preserve"> </w:t>
      </w:r>
      <w:r w:rsidR="00F96E2A" w:rsidRPr="00C57B2F">
        <w:rPr>
          <w:rFonts w:cs="Arial"/>
          <w:sz w:val="24"/>
          <w:szCs w:val="24"/>
        </w:rPr>
        <w:t>on secondment contracts</w:t>
      </w:r>
      <w:r w:rsidRPr="005F44DA">
        <w:rPr>
          <w:rFonts w:cs="Arial"/>
          <w:sz w:val="24"/>
          <w:szCs w:val="24"/>
        </w:rPr>
        <w:t xml:space="preserve"> and on fixed term contracts (which would include staff termed as interims). </w:t>
      </w:r>
    </w:p>
    <w:p w14:paraId="2FBF8911" w14:textId="77777777" w:rsidR="00176787" w:rsidRPr="005F44DA" w:rsidRDefault="00176787" w:rsidP="003A2A21">
      <w:pPr>
        <w:spacing w:line="276" w:lineRule="auto"/>
        <w:jc w:val="both"/>
        <w:rPr>
          <w:rFonts w:cs="Arial"/>
          <w:sz w:val="24"/>
          <w:szCs w:val="24"/>
        </w:rPr>
      </w:pPr>
    </w:p>
    <w:p w14:paraId="25DED881" w14:textId="1EAF4379" w:rsidR="003A2A21" w:rsidRPr="005F44DA" w:rsidRDefault="003A2A21" w:rsidP="003A2A21">
      <w:pPr>
        <w:spacing w:line="276" w:lineRule="auto"/>
        <w:jc w:val="both"/>
        <w:rPr>
          <w:rFonts w:cs="Arial"/>
          <w:sz w:val="24"/>
          <w:szCs w:val="24"/>
        </w:rPr>
      </w:pPr>
      <w:r w:rsidRPr="005F44DA">
        <w:rPr>
          <w:rFonts w:cs="Arial"/>
          <w:sz w:val="24"/>
          <w:szCs w:val="24"/>
        </w:rPr>
        <w:t xml:space="preserve">Agency workers are excluded from the calculations and will form part of the headcount of the agency that provides them, and not HEIW.  </w:t>
      </w:r>
    </w:p>
    <w:p w14:paraId="4E8669E6" w14:textId="77777777" w:rsidR="003A2A21" w:rsidRPr="005F44DA" w:rsidRDefault="003A2A21" w:rsidP="003A2A21">
      <w:pPr>
        <w:spacing w:line="276" w:lineRule="auto"/>
        <w:jc w:val="both"/>
        <w:rPr>
          <w:rFonts w:cs="Arial"/>
          <w:sz w:val="24"/>
          <w:szCs w:val="24"/>
        </w:rPr>
      </w:pPr>
    </w:p>
    <w:p w14:paraId="2B26E110" w14:textId="4EB39897" w:rsidR="003A2A21" w:rsidRPr="005F44DA" w:rsidRDefault="003A2A21" w:rsidP="00197F42">
      <w:pPr>
        <w:pStyle w:val="ListParagraph"/>
        <w:spacing w:after="160" w:line="276" w:lineRule="auto"/>
        <w:ind w:left="0"/>
        <w:contextualSpacing/>
        <w:rPr>
          <w:rFonts w:cs="Arial"/>
          <w:b/>
          <w:bCs/>
          <w:sz w:val="28"/>
          <w:szCs w:val="28"/>
        </w:rPr>
      </w:pPr>
      <w:bookmarkStart w:id="0" w:name="_Hlk33019069"/>
      <w:r w:rsidRPr="005F44DA">
        <w:rPr>
          <w:rFonts w:cs="Arial"/>
          <w:b/>
          <w:bCs/>
          <w:sz w:val="28"/>
          <w:szCs w:val="28"/>
        </w:rPr>
        <w:t>What is covered in our</w:t>
      </w:r>
      <w:r w:rsidR="00D3080C" w:rsidRPr="005F44DA">
        <w:rPr>
          <w:rFonts w:cs="Arial"/>
          <w:b/>
          <w:bCs/>
          <w:sz w:val="28"/>
          <w:szCs w:val="28"/>
        </w:rPr>
        <w:t xml:space="preserve"> G</w:t>
      </w:r>
      <w:r w:rsidRPr="005F44DA">
        <w:rPr>
          <w:rFonts w:cs="Arial"/>
          <w:b/>
          <w:bCs/>
          <w:sz w:val="28"/>
          <w:szCs w:val="28"/>
        </w:rPr>
        <w:t xml:space="preserve">ender </w:t>
      </w:r>
      <w:r w:rsidR="00D3080C" w:rsidRPr="005F44DA">
        <w:rPr>
          <w:rFonts w:cs="Arial"/>
          <w:b/>
          <w:bCs/>
          <w:sz w:val="28"/>
          <w:szCs w:val="28"/>
        </w:rPr>
        <w:t>P</w:t>
      </w:r>
      <w:r w:rsidRPr="005F44DA">
        <w:rPr>
          <w:rFonts w:cs="Arial"/>
          <w:b/>
          <w:bCs/>
          <w:sz w:val="28"/>
          <w:szCs w:val="28"/>
        </w:rPr>
        <w:t xml:space="preserve">ay </w:t>
      </w:r>
      <w:r w:rsidR="00D3080C" w:rsidRPr="005F44DA">
        <w:rPr>
          <w:rFonts w:cs="Arial"/>
          <w:b/>
          <w:bCs/>
          <w:sz w:val="28"/>
          <w:szCs w:val="28"/>
        </w:rPr>
        <w:t>G</w:t>
      </w:r>
      <w:r w:rsidRPr="005F44DA">
        <w:rPr>
          <w:rFonts w:cs="Arial"/>
          <w:b/>
          <w:bCs/>
          <w:sz w:val="28"/>
          <w:szCs w:val="28"/>
        </w:rPr>
        <w:t xml:space="preserve">ap </w:t>
      </w:r>
      <w:r w:rsidR="00D3080C" w:rsidRPr="005F44DA">
        <w:rPr>
          <w:rFonts w:cs="Arial"/>
          <w:b/>
          <w:bCs/>
          <w:sz w:val="28"/>
          <w:szCs w:val="28"/>
        </w:rPr>
        <w:t>R</w:t>
      </w:r>
      <w:r w:rsidRPr="005F44DA">
        <w:rPr>
          <w:rFonts w:cs="Arial"/>
          <w:b/>
          <w:bCs/>
          <w:sz w:val="28"/>
          <w:szCs w:val="28"/>
        </w:rPr>
        <w:t>eport</w:t>
      </w:r>
      <w:r w:rsidR="00801CC7">
        <w:rPr>
          <w:rFonts w:cs="Arial"/>
          <w:b/>
          <w:bCs/>
          <w:sz w:val="28"/>
          <w:szCs w:val="28"/>
        </w:rPr>
        <w:t xml:space="preserve"> at HEIW</w:t>
      </w:r>
      <w:r w:rsidR="00D3080C" w:rsidRPr="005F44DA">
        <w:rPr>
          <w:rFonts w:cs="Arial"/>
          <w:b/>
          <w:bCs/>
          <w:sz w:val="28"/>
          <w:szCs w:val="28"/>
        </w:rPr>
        <w:t>?</w:t>
      </w:r>
    </w:p>
    <w:p w14:paraId="0D94E221" w14:textId="77777777" w:rsidR="003A2A21" w:rsidRPr="005F44DA" w:rsidRDefault="003A2A21" w:rsidP="003A2A21">
      <w:pPr>
        <w:spacing w:line="276" w:lineRule="auto"/>
        <w:rPr>
          <w:rFonts w:cs="Arial"/>
          <w:sz w:val="24"/>
          <w:szCs w:val="24"/>
        </w:rPr>
      </w:pPr>
      <w:r w:rsidRPr="005F44DA">
        <w:rPr>
          <w:rFonts w:cs="Arial"/>
          <w:sz w:val="24"/>
          <w:szCs w:val="24"/>
        </w:rPr>
        <w:t>This report contains the following six measures:</w:t>
      </w:r>
    </w:p>
    <w:p w14:paraId="23B3D220" w14:textId="18280463" w:rsidR="003A2A21" w:rsidRPr="005F44DA" w:rsidRDefault="004474DD" w:rsidP="003A2A21">
      <w:pPr>
        <w:rPr>
          <w:rFonts w:cs="Arial"/>
          <w:sz w:val="24"/>
          <w:szCs w:val="24"/>
        </w:rPr>
      </w:pPr>
      <w:r>
        <w:rPr>
          <w:rFonts w:cs="Arial"/>
          <w:noProof/>
        </w:rPr>
        <w:drawing>
          <wp:inline distT="0" distB="0" distL="0" distR="0" wp14:anchorId="24C5B3D5" wp14:editId="425A2AC8">
            <wp:extent cx="6073775" cy="3190875"/>
            <wp:effectExtent l="57150" t="0" r="3175" b="0"/>
            <wp:docPr id="8" name="Picture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bookmarkEnd w:id="0"/>
    <w:p w14:paraId="7F81BB41" w14:textId="77777777" w:rsidR="00801CC7" w:rsidRPr="005F44DA" w:rsidRDefault="00801CC7" w:rsidP="00801CC7">
      <w:pPr>
        <w:pStyle w:val="ListParagraph"/>
        <w:spacing w:after="160" w:line="276" w:lineRule="auto"/>
        <w:ind w:left="0"/>
        <w:contextualSpacing/>
        <w:jc w:val="both"/>
        <w:rPr>
          <w:rFonts w:cs="Arial"/>
          <w:b/>
          <w:sz w:val="28"/>
          <w:szCs w:val="28"/>
        </w:rPr>
      </w:pPr>
      <w:r w:rsidRPr="005F44DA">
        <w:rPr>
          <w:rFonts w:cs="Arial"/>
          <w:b/>
          <w:sz w:val="28"/>
          <w:szCs w:val="28"/>
        </w:rPr>
        <w:t>Gender Pay Reporting and Gender Identity</w:t>
      </w:r>
    </w:p>
    <w:p w14:paraId="2EF9BA9B" w14:textId="77777777" w:rsidR="00801CC7" w:rsidRPr="005F44DA" w:rsidRDefault="00801CC7" w:rsidP="00801CC7">
      <w:pPr>
        <w:spacing w:line="276" w:lineRule="auto"/>
        <w:jc w:val="both"/>
        <w:rPr>
          <w:rFonts w:cs="Arial"/>
          <w:sz w:val="24"/>
          <w:szCs w:val="24"/>
        </w:rPr>
      </w:pPr>
      <w:r w:rsidRPr="005F44DA">
        <w:rPr>
          <w:rFonts w:cs="Arial"/>
          <w:sz w:val="24"/>
          <w:szCs w:val="24"/>
        </w:rPr>
        <w:t xml:space="preserve">Current ACAS and government guidance suggests that if an individual doesn’t identify with either gender they should be excluded from the report. We recognise that this excludes employees who do not identify as either ‘male’ or ‘female’ </w:t>
      </w:r>
      <w:proofErr w:type="gramStart"/>
      <w:r w:rsidRPr="005F44DA">
        <w:rPr>
          <w:rFonts w:cs="Arial"/>
          <w:sz w:val="24"/>
          <w:szCs w:val="24"/>
        </w:rPr>
        <w:t>i.e.</w:t>
      </w:r>
      <w:proofErr w:type="gramEnd"/>
      <w:r w:rsidRPr="005F44DA">
        <w:rPr>
          <w:rFonts w:cs="Arial"/>
          <w:sz w:val="24"/>
          <w:szCs w:val="24"/>
        </w:rPr>
        <w:t xml:space="preserve"> transgender or non-binary employees and are aware of the importance of being sensitive to how an employee chooses to self-identify in terms of their gender.  </w:t>
      </w:r>
    </w:p>
    <w:p w14:paraId="3D7887E1" w14:textId="77777777" w:rsidR="00801CC7" w:rsidRPr="005F44DA" w:rsidRDefault="00801CC7" w:rsidP="00801CC7">
      <w:pPr>
        <w:spacing w:line="276" w:lineRule="auto"/>
        <w:jc w:val="both"/>
        <w:rPr>
          <w:rFonts w:cs="Arial"/>
          <w:sz w:val="24"/>
          <w:szCs w:val="24"/>
        </w:rPr>
      </w:pPr>
    </w:p>
    <w:p w14:paraId="540185B9" w14:textId="77777777" w:rsidR="00801CC7" w:rsidRPr="005F44DA" w:rsidRDefault="00801CC7" w:rsidP="00801CC7">
      <w:pPr>
        <w:spacing w:line="276" w:lineRule="auto"/>
        <w:jc w:val="both"/>
        <w:rPr>
          <w:rFonts w:cs="Arial"/>
          <w:sz w:val="24"/>
          <w:szCs w:val="24"/>
        </w:rPr>
      </w:pPr>
      <w:r w:rsidRPr="005F44DA">
        <w:rPr>
          <w:rFonts w:cs="Arial"/>
          <w:sz w:val="24"/>
          <w:szCs w:val="24"/>
        </w:rPr>
        <w:t xml:space="preserve">Regulations do not define the terms ‘male’ and ‘female’ and the requirement to report gender pay should not result in employees being singled out and questioned about their gender. We are therefore using the data provided by Electronic Staff Records (ESR) based on the gender identification the employee has provided as the means for determining male and female employees.  </w:t>
      </w:r>
    </w:p>
    <w:p w14:paraId="1980DBEC" w14:textId="77777777" w:rsidR="00801CC7" w:rsidRDefault="00801CC7" w:rsidP="00801CC7">
      <w:pPr>
        <w:spacing w:line="276" w:lineRule="auto"/>
        <w:ind w:firstLine="720"/>
        <w:jc w:val="both"/>
        <w:rPr>
          <w:rFonts w:cs="Arial"/>
          <w:b/>
          <w:bCs/>
          <w:sz w:val="24"/>
          <w:szCs w:val="24"/>
        </w:rPr>
      </w:pPr>
    </w:p>
    <w:p w14:paraId="385FDB55" w14:textId="096597E5" w:rsidR="00CC4BBA" w:rsidRPr="005F44DA" w:rsidRDefault="00EB06F5" w:rsidP="00197F42">
      <w:pPr>
        <w:spacing w:line="276" w:lineRule="auto"/>
        <w:jc w:val="both"/>
        <w:rPr>
          <w:rFonts w:cs="Arial"/>
          <w:b/>
          <w:bCs/>
          <w:sz w:val="28"/>
          <w:szCs w:val="28"/>
        </w:rPr>
      </w:pPr>
      <w:r w:rsidRPr="00801CC7">
        <w:rPr>
          <w:rFonts w:cs="Arial"/>
          <w:sz w:val="24"/>
          <w:szCs w:val="24"/>
        </w:rPr>
        <w:br w:type="page"/>
      </w:r>
      <w:r w:rsidR="00A0421A" w:rsidRPr="005F44DA">
        <w:rPr>
          <w:rFonts w:cs="Arial"/>
          <w:b/>
          <w:bCs/>
          <w:sz w:val="28"/>
          <w:szCs w:val="28"/>
        </w:rPr>
        <w:lastRenderedPageBreak/>
        <w:t>What is</w:t>
      </w:r>
      <w:r w:rsidR="00CC4BBA" w:rsidRPr="005F44DA">
        <w:rPr>
          <w:rFonts w:cs="Arial"/>
          <w:b/>
          <w:bCs/>
          <w:sz w:val="28"/>
          <w:szCs w:val="28"/>
        </w:rPr>
        <w:t xml:space="preserve"> our Pay Gap</w:t>
      </w:r>
      <w:r w:rsidR="006E0EAB">
        <w:rPr>
          <w:rFonts w:cs="Arial"/>
          <w:b/>
          <w:bCs/>
          <w:sz w:val="28"/>
          <w:szCs w:val="28"/>
        </w:rPr>
        <w:t xml:space="preserve"> </w:t>
      </w:r>
      <w:r w:rsidR="0055064E">
        <w:rPr>
          <w:rFonts w:cs="Arial"/>
          <w:b/>
          <w:bCs/>
          <w:sz w:val="28"/>
          <w:szCs w:val="28"/>
        </w:rPr>
        <w:t>in</w:t>
      </w:r>
      <w:r w:rsidR="006E0EAB">
        <w:rPr>
          <w:rFonts w:cs="Arial"/>
          <w:b/>
          <w:bCs/>
          <w:sz w:val="28"/>
          <w:szCs w:val="28"/>
        </w:rPr>
        <w:t xml:space="preserve"> HEIW</w:t>
      </w:r>
      <w:r w:rsidR="00197F42" w:rsidRPr="005F44DA">
        <w:rPr>
          <w:rFonts w:cs="Arial"/>
          <w:b/>
          <w:bCs/>
          <w:sz w:val="28"/>
          <w:szCs w:val="28"/>
        </w:rPr>
        <w:t>?</w:t>
      </w:r>
    </w:p>
    <w:p w14:paraId="4490C9B3" w14:textId="6141E92B" w:rsidR="003A2A21" w:rsidRPr="005F44DA" w:rsidRDefault="00880B23" w:rsidP="00A0421A">
      <w:pPr>
        <w:spacing w:line="276" w:lineRule="auto"/>
        <w:rPr>
          <w:rFonts w:cs="Arial"/>
          <w:sz w:val="24"/>
          <w:szCs w:val="24"/>
        </w:rPr>
      </w:pPr>
      <w:r w:rsidRPr="005F44DA">
        <w:rPr>
          <w:rFonts w:cs="Arial"/>
          <w:sz w:val="24"/>
          <w:szCs w:val="24"/>
        </w:rPr>
        <w:t xml:space="preserve">The pay gap in Health Education and Improvement Wales is shown in </w:t>
      </w:r>
      <w:r w:rsidR="00FB2898">
        <w:rPr>
          <w:rFonts w:cs="Arial"/>
          <w:sz w:val="24"/>
          <w:szCs w:val="24"/>
        </w:rPr>
        <w:t>T</w:t>
      </w:r>
      <w:r w:rsidRPr="005F44DA">
        <w:rPr>
          <w:rFonts w:cs="Arial"/>
          <w:sz w:val="24"/>
          <w:szCs w:val="24"/>
        </w:rPr>
        <w:t xml:space="preserve">able </w:t>
      </w:r>
      <w:r w:rsidR="00FB2898">
        <w:rPr>
          <w:rFonts w:cs="Arial"/>
          <w:sz w:val="24"/>
          <w:szCs w:val="24"/>
        </w:rPr>
        <w:t xml:space="preserve">1 </w:t>
      </w:r>
      <w:r w:rsidRPr="005F44DA">
        <w:rPr>
          <w:rFonts w:cs="Arial"/>
          <w:sz w:val="24"/>
          <w:szCs w:val="24"/>
        </w:rPr>
        <w:t>below</w:t>
      </w:r>
      <w:r w:rsidR="00E150DC">
        <w:rPr>
          <w:rFonts w:cs="Arial"/>
          <w:sz w:val="24"/>
          <w:szCs w:val="24"/>
        </w:rPr>
        <w:t>.</w:t>
      </w:r>
    </w:p>
    <w:p w14:paraId="138FDE7D" w14:textId="471DB3D0" w:rsidR="00106CD7" w:rsidRDefault="00106CD7" w:rsidP="003A2A21">
      <w:pPr>
        <w:spacing w:line="276" w:lineRule="auto"/>
        <w:rPr>
          <w:rFonts w:cs="Arial"/>
          <w:b/>
          <w:bCs/>
          <w:sz w:val="24"/>
          <w:szCs w:val="24"/>
        </w:rPr>
      </w:pPr>
    </w:p>
    <w:p w14:paraId="5988105F" w14:textId="5B1286AF" w:rsidR="00BA47AF" w:rsidRPr="005F44DA" w:rsidRDefault="00BA47AF" w:rsidP="003A2A21">
      <w:pPr>
        <w:spacing w:line="276" w:lineRule="auto"/>
        <w:rPr>
          <w:rFonts w:cs="Arial"/>
          <w:b/>
          <w:bCs/>
          <w:sz w:val="24"/>
          <w:szCs w:val="24"/>
        </w:rPr>
      </w:pPr>
      <w:r>
        <w:rPr>
          <w:rFonts w:cs="Arial"/>
          <w:b/>
          <w:bCs/>
          <w:sz w:val="24"/>
          <w:szCs w:val="24"/>
        </w:rPr>
        <w:t xml:space="preserve">Table </w:t>
      </w:r>
      <w:r w:rsidR="00CA0BF4">
        <w:rPr>
          <w:rFonts w:cs="Arial"/>
          <w:b/>
          <w:bCs/>
          <w:sz w:val="24"/>
          <w:szCs w:val="24"/>
        </w:rPr>
        <w:t>2</w:t>
      </w:r>
      <w:r>
        <w:rPr>
          <w:rFonts w:cs="Arial"/>
          <w:b/>
          <w:bCs/>
          <w:sz w:val="24"/>
          <w:szCs w:val="24"/>
        </w:rPr>
        <w:t xml:space="preserve">: Our Mean and Median Gender Pay Gap </w:t>
      </w:r>
      <w:r w:rsidR="00041F7D">
        <w:rPr>
          <w:rFonts w:cs="Arial"/>
          <w:b/>
          <w:bCs/>
          <w:sz w:val="24"/>
          <w:szCs w:val="24"/>
        </w:rPr>
        <w:t>in Hourly Pay</w:t>
      </w: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2481"/>
        <w:gridCol w:w="2339"/>
      </w:tblGrid>
      <w:tr w:rsidR="00254EC0" w:rsidRPr="00987939" w14:paraId="28C265FF" w14:textId="77777777" w:rsidTr="00987939">
        <w:tc>
          <w:tcPr>
            <w:tcW w:w="3969" w:type="dxa"/>
            <w:shd w:val="clear" w:color="auto" w:fill="FFCC66"/>
          </w:tcPr>
          <w:p w14:paraId="0196BB16" w14:textId="77777777" w:rsidR="003A2A21" w:rsidRPr="00987939" w:rsidRDefault="003A2A21" w:rsidP="00987939">
            <w:pPr>
              <w:spacing w:line="276" w:lineRule="auto"/>
              <w:rPr>
                <w:rFonts w:cs="Arial"/>
                <w:b/>
                <w:bCs/>
                <w:sz w:val="24"/>
                <w:szCs w:val="24"/>
              </w:rPr>
            </w:pPr>
          </w:p>
        </w:tc>
        <w:tc>
          <w:tcPr>
            <w:tcW w:w="2481" w:type="dxa"/>
            <w:shd w:val="clear" w:color="auto" w:fill="FFCC66"/>
          </w:tcPr>
          <w:p w14:paraId="5CEDFABB" w14:textId="63E35550" w:rsidR="003A2A21" w:rsidRPr="00987939" w:rsidRDefault="003A2A21" w:rsidP="00987939">
            <w:pPr>
              <w:spacing w:line="276" w:lineRule="auto"/>
              <w:jc w:val="center"/>
              <w:rPr>
                <w:rFonts w:cs="Arial"/>
                <w:b/>
                <w:bCs/>
                <w:sz w:val="24"/>
                <w:szCs w:val="24"/>
              </w:rPr>
            </w:pPr>
            <w:r w:rsidRPr="00987939">
              <w:rPr>
                <w:rFonts w:cs="Arial"/>
                <w:b/>
                <w:bCs/>
                <w:sz w:val="24"/>
                <w:szCs w:val="24"/>
              </w:rPr>
              <w:t>Average Hourly Rate</w:t>
            </w:r>
            <w:r w:rsidR="00880B23" w:rsidRPr="00987939">
              <w:rPr>
                <w:rFonts w:cs="Arial"/>
                <w:b/>
                <w:bCs/>
                <w:sz w:val="24"/>
                <w:szCs w:val="24"/>
              </w:rPr>
              <w:t xml:space="preserve"> </w:t>
            </w:r>
            <w:r w:rsidRPr="00987939">
              <w:rPr>
                <w:rFonts w:cs="Arial"/>
                <w:b/>
                <w:bCs/>
                <w:sz w:val="24"/>
                <w:szCs w:val="24"/>
              </w:rPr>
              <w:t>(£)</w:t>
            </w:r>
          </w:p>
        </w:tc>
        <w:tc>
          <w:tcPr>
            <w:tcW w:w="2339" w:type="dxa"/>
            <w:shd w:val="clear" w:color="auto" w:fill="FFCC66"/>
          </w:tcPr>
          <w:p w14:paraId="39AC8D83" w14:textId="305CECD3" w:rsidR="003A2A21" w:rsidRPr="00987939" w:rsidRDefault="003A2A21" w:rsidP="00987939">
            <w:pPr>
              <w:spacing w:line="276" w:lineRule="auto"/>
              <w:jc w:val="center"/>
              <w:rPr>
                <w:rFonts w:cs="Arial"/>
                <w:b/>
                <w:bCs/>
                <w:sz w:val="24"/>
                <w:szCs w:val="24"/>
              </w:rPr>
            </w:pPr>
            <w:r w:rsidRPr="00987939">
              <w:rPr>
                <w:rFonts w:cs="Arial"/>
                <w:b/>
                <w:bCs/>
                <w:sz w:val="24"/>
                <w:szCs w:val="24"/>
              </w:rPr>
              <w:t>Median Hourly Rate</w:t>
            </w:r>
            <w:r w:rsidR="00880B23" w:rsidRPr="00987939">
              <w:rPr>
                <w:rFonts w:cs="Arial"/>
                <w:b/>
                <w:bCs/>
                <w:sz w:val="24"/>
                <w:szCs w:val="24"/>
              </w:rPr>
              <w:t xml:space="preserve"> </w:t>
            </w:r>
            <w:r w:rsidRPr="00987939">
              <w:rPr>
                <w:rFonts w:cs="Arial"/>
                <w:b/>
                <w:bCs/>
                <w:sz w:val="24"/>
                <w:szCs w:val="24"/>
              </w:rPr>
              <w:t>(£)</w:t>
            </w:r>
          </w:p>
          <w:p w14:paraId="2BBDBB2D" w14:textId="77777777" w:rsidR="003A2A21" w:rsidRPr="00987939" w:rsidRDefault="003A2A21" w:rsidP="00987939">
            <w:pPr>
              <w:spacing w:line="276" w:lineRule="auto"/>
              <w:jc w:val="center"/>
              <w:rPr>
                <w:rFonts w:cs="Arial"/>
                <w:b/>
                <w:bCs/>
                <w:sz w:val="24"/>
                <w:szCs w:val="24"/>
              </w:rPr>
            </w:pPr>
          </w:p>
        </w:tc>
      </w:tr>
      <w:tr w:rsidR="003A2A21" w:rsidRPr="00987939" w14:paraId="3E6774C3" w14:textId="77777777" w:rsidTr="00987939">
        <w:tc>
          <w:tcPr>
            <w:tcW w:w="3969" w:type="dxa"/>
            <w:shd w:val="clear" w:color="auto" w:fill="auto"/>
          </w:tcPr>
          <w:p w14:paraId="6D55E3FF" w14:textId="0E48F989" w:rsidR="003A2A21" w:rsidRPr="00987939" w:rsidRDefault="003A2A21" w:rsidP="00987939">
            <w:pPr>
              <w:spacing w:line="276" w:lineRule="auto"/>
              <w:rPr>
                <w:rFonts w:cs="Arial"/>
                <w:b/>
                <w:bCs/>
                <w:sz w:val="24"/>
                <w:szCs w:val="24"/>
              </w:rPr>
            </w:pPr>
            <w:r w:rsidRPr="00987939">
              <w:rPr>
                <w:rFonts w:cs="Arial"/>
                <w:b/>
                <w:bCs/>
                <w:sz w:val="24"/>
                <w:szCs w:val="24"/>
              </w:rPr>
              <w:t>Male</w:t>
            </w:r>
          </w:p>
        </w:tc>
        <w:tc>
          <w:tcPr>
            <w:tcW w:w="2481" w:type="dxa"/>
            <w:shd w:val="clear" w:color="auto" w:fill="auto"/>
          </w:tcPr>
          <w:p w14:paraId="131895B7" w14:textId="77777777" w:rsidR="003A2A21" w:rsidRPr="00987939" w:rsidRDefault="003A2A21" w:rsidP="00987939">
            <w:pPr>
              <w:spacing w:line="276" w:lineRule="auto"/>
              <w:jc w:val="center"/>
              <w:rPr>
                <w:rFonts w:cs="Arial"/>
                <w:sz w:val="24"/>
                <w:szCs w:val="24"/>
              </w:rPr>
            </w:pPr>
            <w:r w:rsidRPr="00987939">
              <w:rPr>
                <w:rFonts w:cs="Arial"/>
                <w:sz w:val="24"/>
                <w:szCs w:val="24"/>
              </w:rPr>
              <w:t>38.47</w:t>
            </w:r>
          </w:p>
        </w:tc>
        <w:tc>
          <w:tcPr>
            <w:tcW w:w="2339" w:type="dxa"/>
            <w:shd w:val="clear" w:color="auto" w:fill="auto"/>
          </w:tcPr>
          <w:p w14:paraId="31344C7F" w14:textId="77777777" w:rsidR="003A2A21" w:rsidRPr="00987939" w:rsidRDefault="003A2A21" w:rsidP="00987939">
            <w:pPr>
              <w:spacing w:line="276" w:lineRule="auto"/>
              <w:jc w:val="center"/>
              <w:rPr>
                <w:rFonts w:cs="Arial"/>
                <w:sz w:val="24"/>
                <w:szCs w:val="24"/>
              </w:rPr>
            </w:pPr>
            <w:r w:rsidRPr="00987939">
              <w:rPr>
                <w:rFonts w:cs="Arial"/>
                <w:sz w:val="24"/>
                <w:szCs w:val="24"/>
              </w:rPr>
              <w:t>47.77</w:t>
            </w:r>
          </w:p>
        </w:tc>
      </w:tr>
      <w:tr w:rsidR="003A2A21" w:rsidRPr="00987939" w14:paraId="747907F4" w14:textId="77777777" w:rsidTr="00987939">
        <w:tc>
          <w:tcPr>
            <w:tcW w:w="3969" w:type="dxa"/>
            <w:shd w:val="clear" w:color="auto" w:fill="auto"/>
          </w:tcPr>
          <w:p w14:paraId="20C9279D" w14:textId="6A1557B0" w:rsidR="003A2A21" w:rsidRPr="00987939" w:rsidRDefault="003A2A21" w:rsidP="00987939">
            <w:pPr>
              <w:spacing w:line="276" w:lineRule="auto"/>
              <w:rPr>
                <w:rFonts w:cs="Arial"/>
                <w:b/>
                <w:bCs/>
                <w:sz w:val="24"/>
                <w:szCs w:val="24"/>
              </w:rPr>
            </w:pPr>
            <w:r w:rsidRPr="00987939">
              <w:rPr>
                <w:rFonts w:cs="Arial"/>
                <w:b/>
                <w:bCs/>
                <w:sz w:val="24"/>
                <w:szCs w:val="24"/>
              </w:rPr>
              <w:t>Female</w:t>
            </w:r>
          </w:p>
        </w:tc>
        <w:tc>
          <w:tcPr>
            <w:tcW w:w="2481" w:type="dxa"/>
            <w:shd w:val="clear" w:color="auto" w:fill="auto"/>
          </w:tcPr>
          <w:p w14:paraId="6001788B" w14:textId="77777777" w:rsidR="003A2A21" w:rsidRPr="00987939" w:rsidRDefault="003A2A21" w:rsidP="00987939">
            <w:pPr>
              <w:spacing w:line="276" w:lineRule="auto"/>
              <w:jc w:val="center"/>
              <w:rPr>
                <w:rFonts w:cs="Arial"/>
                <w:sz w:val="24"/>
                <w:szCs w:val="24"/>
              </w:rPr>
            </w:pPr>
            <w:r w:rsidRPr="00987939">
              <w:rPr>
                <w:rFonts w:cs="Arial"/>
                <w:sz w:val="24"/>
                <w:szCs w:val="24"/>
              </w:rPr>
              <w:t>27.98</w:t>
            </w:r>
          </w:p>
        </w:tc>
        <w:tc>
          <w:tcPr>
            <w:tcW w:w="2339" w:type="dxa"/>
            <w:shd w:val="clear" w:color="auto" w:fill="auto"/>
          </w:tcPr>
          <w:p w14:paraId="337A436A" w14:textId="77777777" w:rsidR="003A2A21" w:rsidRPr="00987939" w:rsidRDefault="003A2A21" w:rsidP="00987939">
            <w:pPr>
              <w:spacing w:line="276" w:lineRule="auto"/>
              <w:jc w:val="center"/>
              <w:rPr>
                <w:rFonts w:cs="Arial"/>
                <w:sz w:val="24"/>
                <w:szCs w:val="24"/>
              </w:rPr>
            </w:pPr>
            <w:r w:rsidRPr="00987939">
              <w:rPr>
                <w:rFonts w:cs="Arial"/>
                <w:sz w:val="24"/>
                <w:szCs w:val="24"/>
              </w:rPr>
              <w:t>22.62</w:t>
            </w:r>
          </w:p>
        </w:tc>
      </w:tr>
      <w:tr w:rsidR="003A2A21" w:rsidRPr="00987939" w14:paraId="65072106" w14:textId="77777777" w:rsidTr="00987939">
        <w:tc>
          <w:tcPr>
            <w:tcW w:w="3969" w:type="dxa"/>
            <w:shd w:val="clear" w:color="auto" w:fill="auto"/>
          </w:tcPr>
          <w:p w14:paraId="5EC59385" w14:textId="31FC22CE" w:rsidR="003A2A21" w:rsidRPr="00987939" w:rsidRDefault="003A2A21" w:rsidP="00987939">
            <w:pPr>
              <w:spacing w:line="276" w:lineRule="auto"/>
              <w:rPr>
                <w:rFonts w:cs="Arial"/>
                <w:b/>
                <w:bCs/>
                <w:sz w:val="24"/>
                <w:szCs w:val="24"/>
              </w:rPr>
            </w:pPr>
            <w:r w:rsidRPr="00987939">
              <w:rPr>
                <w:rFonts w:cs="Arial"/>
                <w:b/>
                <w:bCs/>
                <w:sz w:val="24"/>
                <w:szCs w:val="24"/>
              </w:rPr>
              <w:t>Difference</w:t>
            </w:r>
          </w:p>
        </w:tc>
        <w:tc>
          <w:tcPr>
            <w:tcW w:w="2481" w:type="dxa"/>
            <w:shd w:val="clear" w:color="auto" w:fill="auto"/>
          </w:tcPr>
          <w:p w14:paraId="5CB94542" w14:textId="77777777" w:rsidR="003A2A21" w:rsidRPr="00987939" w:rsidRDefault="003A2A21" w:rsidP="00987939">
            <w:pPr>
              <w:spacing w:line="276" w:lineRule="auto"/>
              <w:jc w:val="center"/>
              <w:rPr>
                <w:rFonts w:cs="Arial"/>
                <w:sz w:val="24"/>
                <w:szCs w:val="24"/>
              </w:rPr>
            </w:pPr>
            <w:r w:rsidRPr="00987939">
              <w:rPr>
                <w:rFonts w:cs="Arial"/>
                <w:sz w:val="24"/>
                <w:szCs w:val="24"/>
              </w:rPr>
              <w:t>10.48</w:t>
            </w:r>
          </w:p>
        </w:tc>
        <w:tc>
          <w:tcPr>
            <w:tcW w:w="2339" w:type="dxa"/>
            <w:shd w:val="clear" w:color="auto" w:fill="auto"/>
          </w:tcPr>
          <w:p w14:paraId="4AA2DD0D" w14:textId="77777777" w:rsidR="003A2A21" w:rsidRPr="00987939" w:rsidRDefault="003A2A21" w:rsidP="00987939">
            <w:pPr>
              <w:spacing w:line="276" w:lineRule="auto"/>
              <w:jc w:val="center"/>
              <w:rPr>
                <w:rFonts w:cs="Arial"/>
                <w:sz w:val="24"/>
                <w:szCs w:val="24"/>
              </w:rPr>
            </w:pPr>
            <w:r w:rsidRPr="00987939">
              <w:rPr>
                <w:rFonts w:cs="Arial"/>
                <w:sz w:val="24"/>
                <w:szCs w:val="24"/>
              </w:rPr>
              <w:t>25.14</w:t>
            </w:r>
          </w:p>
        </w:tc>
      </w:tr>
      <w:tr w:rsidR="003A2A21" w:rsidRPr="00987939" w14:paraId="15BEA801" w14:textId="77777777" w:rsidTr="00987939">
        <w:tc>
          <w:tcPr>
            <w:tcW w:w="3969" w:type="dxa"/>
            <w:shd w:val="clear" w:color="auto" w:fill="auto"/>
          </w:tcPr>
          <w:p w14:paraId="31D51435" w14:textId="5A288004" w:rsidR="003A2A21" w:rsidRPr="00987939" w:rsidRDefault="003A2A21" w:rsidP="00987939">
            <w:pPr>
              <w:spacing w:line="276" w:lineRule="auto"/>
              <w:rPr>
                <w:rFonts w:cs="Arial"/>
                <w:b/>
                <w:bCs/>
                <w:sz w:val="24"/>
                <w:szCs w:val="24"/>
              </w:rPr>
            </w:pPr>
            <w:r w:rsidRPr="00987939">
              <w:rPr>
                <w:rFonts w:cs="Arial"/>
                <w:b/>
                <w:bCs/>
                <w:sz w:val="24"/>
                <w:szCs w:val="24"/>
              </w:rPr>
              <w:t>Pay Gap %</w:t>
            </w:r>
          </w:p>
        </w:tc>
        <w:tc>
          <w:tcPr>
            <w:tcW w:w="2481" w:type="dxa"/>
            <w:shd w:val="clear" w:color="auto" w:fill="auto"/>
          </w:tcPr>
          <w:p w14:paraId="5675166F" w14:textId="77777777" w:rsidR="003A2A21" w:rsidRPr="00987939" w:rsidRDefault="003A2A21" w:rsidP="00987939">
            <w:pPr>
              <w:spacing w:line="276" w:lineRule="auto"/>
              <w:jc w:val="center"/>
              <w:rPr>
                <w:rFonts w:cs="Arial"/>
                <w:sz w:val="24"/>
                <w:szCs w:val="24"/>
              </w:rPr>
            </w:pPr>
            <w:r w:rsidRPr="00987939">
              <w:rPr>
                <w:rFonts w:cs="Arial"/>
                <w:sz w:val="24"/>
                <w:szCs w:val="24"/>
              </w:rPr>
              <w:t>27.3%</w:t>
            </w:r>
          </w:p>
        </w:tc>
        <w:tc>
          <w:tcPr>
            <w:tcW w:w="2339" w:type="dxa"/>
            <w:shd w:val="clear" w:color="auto" w:fill="auto"/>
          </w:tcPr>
          <w:p w14:paraId="64EA90B7" w14:textId="77777777" w:rsidR="003A2A21" w:rsidRPr="00987939" w:rsidRDefault="003A2A21" w:rsidP="00987939">
            <w:pPr>
              <w:spacing w:line="276" w:lineRule="auto"/>
              <w:jc w:val="center"/>
              <w:rPr>
                <w:rFonts w:cs="Arial"/>
                <w:sz w:val="24"/>
                <w:szCs w:val="24"/>
              </w:rPr>
            </w:pPr>
            <w:r w:rsidRPr="00987939">
              <w:rPr>
                <w:rFonts w:cs="Arial"/>
                <w:sz w:val="24"/>
                <w:szCs w:val="24"/>
              </w:rPr>
              <w:t>52.6%</w:t>
            </w:r>
          </w:p>
        </w:tc>
      </w:tr>
      <w:tr w:rsidR="003A2A21" w:rsidRPr="00987939" w14:paraId="70462B0D" w14:textId="77777777" w:rsidTr="00987939">
        <w:tc>
          <w:tcPr>
            <w:tcW w:w="8789" w:type="dxa"/>
            <w:gridSpan w:val="3"/>
            <w:shd w:val="clear" w:color="auto" w:fill="auto"/>
          </w:tcPr>
          <w:p w14:paraId="4E3FFAF1" w14:textId="77777777" w:rsidR="003A2A21" w:rsidRPr="00987939" w:rsidRDefault="003A2A21" w:rsidP="00987939">
            <w:pPr>
              <w:spacing w:line="276" w:lineRule="auto"/>
              <w:rPr>
                <w:rFonts w:cs="Arial"/>
                <w:i/>
                <w:iCs/>
                <w:sz w:val="24"/>
                <w:szCs w:val="24"/>
              </w:rPr>
            </w:pPr>
          </w:p>
          <w:p w14:paraId="078ABB75" w14:textId="77777777" w:rsidR="003A2A21" w:rsidRPr="00987939" w:rsidRDefault="003A2A21" w:rsidP="00987939">
            <w:pPr>
              <w:spacing w:line="276" w:lineRule="auto"/>
              <w:rPr>
                <w:rFonts w:cs="Arial"/>
                <w:sz w:val="24"/>
                <w:szCs w:val="24"/>
              </w:rPr>
            </w:pPr>
            <w:r w:rsidRPr="00987939">
              <w:rPr>
                <w:rFonts w:cs="Arial"/>
                <w:i/>
                <w:iCs/>
                <w:sz w:val="24"/>
                <w:szCs w:val="24"/>
              </w:rPr>
              <w:t xml:space="preserve">Data Source: ESR </w:t>
            </w:r>
            <w:proofErr w:type="gramStart"/>
            <w:r w:rsidRPr="00987939">
              <w:rPr>
                <w:rFonts w:cs="Arial"/>
                <w:i/>
                <w:iCs/>
                <w:sz w:val="24"/>
                <w:szCs w:val="24"/>
              </w:rPr>
              <w:t>BI  -</w:t>
            </w:r>
            <w:proofErr w:type="gramEnd"/>
            <w:r w:rsidRPr="00987939">
              <w:rPr>
                <w:rFonts w:cs="Arial"/>
                <w:i/>
                <w:iCs/>
                <w:sz w:val="24"/>
                <w:szCs w:val="24"/>
              </w:rPr>
              <w:t xml:space="preserve">  NHS National Returns Dashboard - March 2021</w:t>
            </w:r>
          </w:p>
        </w:tc>
      </w:tr>
    </w:tbl>
    <w:p w14:paraId="4EEE90BA" w14:textId="77777777" w:rsidR="003A2A21" w:rsidRPr="005F44DA" w:rsidRDefault="003A2A21" w:rsidP="003A2A21">
      <w:pPr>
        <w:spacing w:line="276" w:lineRule="auto"/>
        <w:rPr>
          <w:rFonts w:cs="Arial"/>
          <w:sz w:val="24"/>
          <w:szCs w:val="24"/>
        </w:rPr>
      </w:pPr>
      <w:r w:rsidRPr="005F44DA">
        <w:rPr>
          <w:rFonts w:cs="Arial"/>
          <w:sz w:val="24"/>
          <w:szCs w:val="24"/>
          <w:u w:val="single"/>
        </w:rPr>
        <w:t xml:space="preserve"> </w:t>
      </w:r>
    </w:p>
    <w:p w14:paraId="7FB5C247" w14:textId="119BB22C" w:rsidR="003A2A21" w:rsidRPr="005F44DA" w:rsidRDefault="00F25BC6" w:rsidP="003A2A21">
      <w:pPr>
        <w:spacing w:line="276" w:lineRule="auto"/>
        <w:jc w:val="both"/>
        <w:rPr>
          <w:rFonts w:cs="Arial"/>
          <w:b/>
          <w:bCs/>
          <w:sz w:val="24"/>
          <w:szCs w:val="24"/>
        </w:rPr>
      </w:pPr>
      <w:r w:rsidRPr="005F44DA">
        <w:rPr>
          <w:rFonts w:cs="Arial"/>
          <w:sz w:val="24"/>
          <w:szCs w:val="24"/>
        </w:rPr>
        <w:t xml:space="preserve">The proportion of men and women in each quartile of our pay structure is shown in the table </w:t>
      </w:r>
      <w:r w:rsidR="00E150DC">
        <w:rPr>
          <w:rFonts w:cs="Arial"/>
          <w:sz w:val="24"/>
          <w:szCs w:val="24"/>
        </w:rPr>
        <w:t xml:space="preserve">3 </w:t>
      </w:r>
      <w:r w:rsidRPr="005F44DA">
        <w:rPr>
          <w:rFonts w:cs="Arial"/>
          <w:sz w:val="24"/>
          <w:szCs w:val="24"/>
        </w:rPr>
        <w:t>below</w:t>
      </w:r>
      <w:r w:rsidR="00E150DC">
        <w:rPr>
          <w:rFonts w:cs="Arial"/>
          <w:sz w:val="24"/>
          <w:szCs w:val="24"/>
        </w:rPr>
        <w:t>.</w:t>
      </w:r>
    </w:p>
    <w:p w14:paraId="12E48773" w14:textId="0321ACB0" w:rsidR="00216FF6" w:rsidRDefault="00216FF6" w:rsidP="003A2A21">
      <w:pPr>
        <w:spacing w:line="276" w:lineRule="auto"/>
        <w:jc w:val="both"/>
        <w:rPr>
          <w:rFonts w:cs="Arial"/>
          <w:b/>
          <w:bCs/>
          <w:sz w:val="24"/>
          <w:szCs w:val="24"/>
        </w:rPr>
      </w:pPr>
    </w:p>
    <w:p w14:paraId="3DEA85F9" w14:textId="6E26AAD7" w:rsidR="00BA47AF" w:rsidRPr="005F44DA" w:rsidRDefault="00BA47AF" w:rsidP="003A2A21">
      <w:pPr>
        <w:spacing w:line="276" w:lineRule="auto"/>
        <w:jc w:val="both"/>
        <w:rPr>
          <w:rFonts w:cs="Arial"/>
          <w:b/>
          <w:bCs/>
          <w:sz w:val="24"/>
          <w:szCs w:val="24"/>
        </w:rPr>
      </w:pPr>
      <w:r>
        <w:rPr>
          <w:rFonts w:cs="Arial"/>
          <w:b/>
          <w:bCs/>
          <w:sz w:val="24"/>
          <w:szCs w:val="24"/>
        </w:rPr>
        <w:t xml:space="preserve">Table </w:t>
      </w:r>
      <w:r w:rsidR="00CA0BF4">
        <w:rPr>
          <w:rFonts w:cs="Arial"/>
          <w:b/>
          <w:bCs/>
          <w:sz w:val="24"/>
          <w:szCs w:val="24"/>
        </w:rPr>
        <w:t>3</w:t>
      </w:r>
      <w:r>
        <w:rPr>
          <w:rFonts w:cs="Arial"/>
          <w:b/>
          <w:bCs/>
          <w:sz w:val="24"/>
          <w:szCs w:val="24"/>
        </w:rPr>
        <w:t xml:space="preserve">: </w:t>
      </w:r>
      <w:r w:rsidR="003B3458">
        <w:rPr>
          <w:rFonts w:cs="Arial"/>
          <w:b/>
          <w:bCs/>
          <w:sz w:val="24"/>
          <w:szCs w:val="24"/>
        </w:rPr>
        <w:t>Our Gender Split</w:t>
      </w:r>
      <w:r w:rsidR="003E2D83">
        <w:rPr>
          <w:rFonts w:cs="Arial"/>
          <w:b/>
          <w:bCs/>
          <w:sz w:val="24"/>
          <w:szCs w:val="24"/>
        </w:rPr>
        <w:t xml:space="preserve"> by Headcount</w:t>
      </w:r>
      <w:r w:rsidR="003B3458">
        <w:rPr>
          <w:rFonts w:cs="Arial"/>
          <w:b/>
          <w:bCs/>
          <w:sz w:val="24"/>
          <w:szCs w:val="24"/>
        </w:rPr>
        <w:t xml:space="preserve"> </w:t>
      </w:r>
      <w:r w:rsidR="00041F7D">
        <w:rPr>
          <w:rFonts w:cs="Arial"/>
          <w:b/>
          <w:bCs/>
          <w:sz w:val="24"/>
          <w:szCs w:val="24"/>
        </w:rPr>
        <w:t>by</w:t>
      </w:r>
      <w:r w:rsidR="003E2D83">
        <w:rPr>
          <w:rFonts w:cs="Arial"/>
          <w:b/>
          <w:bCs/>
          <w:sz w:val="24"/>
          <w:szCs w:val="24"/>
        </w:rPr>
        <w:t xml:space="preserve"> Q</w:t>
      </w:r>
      <w:r w:rsidR="00041F7D">
        <w:rPr>
          <w:rFonts w:cs="Arial"/>
          <w:b/>
          <w:bCs/>
          <w:sz w:val="24"/>
          <w:szCs w:val="24"/>
        </w:rPr>
        <w:t>uartil</w:t>
      </w:r>
      <w:r w:rsidR="003E2D83">
        <w:rPr>
          <w:rFonts w:cs="Arial"/>
          <w:b/>
          <w:bCs/>
          <w:sz w:val="24"/>
          <w:szCs w:val="24"/>
        </w:rPr>
        <w:t xml:space="preserve">e </w:t>
      </w:r>
      <w:r w:rsidR="00041F7D">
        <w:rPr>
          <w:rFonts w:cs="Arial"/>
          <w:b/>
          <w:bCs/>
          <w:sz w:val="24"/>
          <w:szCs w:val="24"/>
        </w:rPr>
        <w:t>Pay Band</w:t>
      </w:r>
      <w:r w:rsidR="00027AC4">
        <w:rPr>
          <w:rFonts w:cs="Arial"/>
          <w:b/>
          <w:bCs/>
          <w:sz w:val="24"/>
          <w:szCs w:val="24"/>
        </w:rPr>
        <w:t>s</w:t>
      </w: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1453"/>
        <w:gridCol w:w="1453"/>
        <w:gridCol w:w="1453"/>
        <w:gridCol w:w="1453"/>
      </w:tblGrid>
      <w:tr w:rsidR="00BC1747" w:rsidRPr="00987939" w14:paraId="1AA22343" w14:textId="77777777" w:rsidTr="00987939">
        <w:trPr>
          <w:trHeight w:val="290"/>
        </w:trPr>
        <w:tc>
          <w:tcPr>
            <w:tcW w:w="2977" w:type="dxa"/>
            <w:shd w:val="clear" w:color="auto" w:fill="7DCDED"/>
            <w:noWrap/>
            <w:hideMark/>
          </w:tcPr>
          <w:p w14:paraId="10E09274" w14:textId="77777777" w:rsidR="00BC1747" w:rsidRPr="00987939" w:rsidRDefault="00BC1747" w:rsidP="00987939">
            <w:pPr>
              <w:spacing w:line="276" w:lineRule="auto"/>
              <w:jc w:val="right"/>
              <w:rPr>
                <w:rFonts w:cs="Arial"/>
                <w:b/>
                <w:bCs/>
                <w:sz w:val="24"/>
                <w:szCs w:val="24"/>
              </w:rPr>
            </w:pPr>
            <w:r w:rsidRPr="00987939">
              <w:rPr>
                <w:rFonts w:cs="Arial"/>
                <w:b/>
                <w:bCs/>
                <w:sz w:val="24"/>
                <w:szCs w:val="24"/>
              </w:rPr>
              <w:t>Quartile</w:t>
            </w:r>
          </w:p>
          <w:p w14:paraId="125F1F3F" w14:textId="77777777" w:rsidR="00BC1747" w:rsidRPr="00987939" w:rsidRDefault="00BC1747" w:rsidP="00987939">
            <w:pPr>
              <w:spacing w:line="276" w:lineRule="auto"/>
              <w:jc w:val="center"/>
              <w:rPr>
                <w:rFonts w:cs="Arial"/>
                <w:b/>
                <w:bCs/>
                <w:sz w:val="24"/>
                <w:szCs w:val="24"/>
              </w:rPr>
            </w:pPr>
          </w:p>
          <w:p w14:paraId="663E62B7" w14:textId="77777777" w:rsidR="00BC1747" w:rsidRPr="00987939" w:rsidRDefault="00BC1747" w:rsidP="00987939">
            <w:pPr>
              <w:spacing w:line="276" w:lineRule="auto"/>
              <w:jc w:val="center"/>
              <w:rPr>
                <w:rFonts w:cs="Arial"/>
                <w:b/>
                <w:bCs/>
                <w:sz w:val="24"/>
                <w:szCs w:val="24"/>
              </w:rPr>
            </w:pPr>
          </w:p>
        </w:tc>
        <w:tc>
          <w:tcPr>
            <w:tcW w:w="1453" w:type="dxa"/>
            <w:shd w:val="clear" w:color="auto" w:fill="7DCDED"/>
            <w:noWrap/>
            <w:hideMark/>
          </w:tcPr>
          <w:p w14:paraId="025DF47B" w14:textId="77777777" w:rsidR="00BC1747" w:rsidRPr="00987939" w:rsidRDefault="00BC1747" w:rsidP="00987939">
            <w:pPr>
              <w:spacing w:line="276" w:lineRule="auto"/>
              <w:jc w:val="center"/>
              <w:rPr>
                <w:rFonts w:cs="Arial"/>
                <w:b/>
                <w:bCs/>
                <w:sz w:val="24"/>
                <w:szCs w:val="24"/>
              </w:rPr>
            </w:pPr>
            <w:r w:rsidRPr="00987939">
              <w:rPr>
                <w:rFonts w:cs="Arial"/>
                <w:b/>
                <w:bCs/>
                <w:sz w:val="24"/>
                <w:szCs w:val="24"/>
              </w:rPr>
              <w:t>Male</w:t>
            </w:r>
          </w:p>
        </w:tc>
        <w:tc>
          <w:tcPr>
            <w:tcW w:w="1453" w:type="dxa"/>
            <w:shd w:val="clear" w:color="auto" w:fill="7DCDED"/>
            <w:noWrap/>
            <w:hideMark/>
          </w:tcPr>
          <w:p w14:paraId="6978B8AC" w14:textId="77777777" w:rsidR="00BC1747" w:rsidRPr="00987939" w:rsidRDefault="00BC1747" w:rsidP="00987939">
            <w:pPr>
              <w:spacing w:line="276" w:lineRule="auto"/>
              <w:jc w:val="center"/>
              <w:rPr>
                <w:rFonts w:cs="Arial"/>
                <w:b/>
                <w:bCs/>
                <w:sz w:val="24"/>
                <w:szCs w:val="24"/>
              </w:rPr>
            </w:pPr>
            <w:r w:rsidRPr="00987939">
              <w:rPr>
                <w:rFonts w:cs="Arial"/>
                <w:b/>
                <w:bCs/>
                <w:sz w:val="24"/>
                <w:szCs w:val="24"/>
              </w:rPr>
              <w:t>Female</w:t>
            </w:r>
          </w:p>
        </w:tc>
        <w:tc>
          <w:tcPr>
            <w:tcW w:w="1453" w:type="dxa"/>
            <w:shd w:val="clear" w:color="auto" w:fill="7DCDED"/>
            <w:noWrap/>
            <w:hideMark/>
          </w:tcPr>
          <w:p w14:paraId="670E6CE4" w14:textId="77777777" w:rsidR="00BC1747" w:rsidRPr="00987939" w:rsidRDefault="00BC1747" w:rsidP="00987939">
            <w:pPr>
              <w:spacing w:line="276" w:lineRule="auto"/>
              <w:jc w:val="center"/>
              <w:rPr>
                <w:rFonts w:cs="Arial"/>
                <w:b/>
                <w:bCs/>
                <w:sz w:val="24"/>
                <w:szCs w:val="24"/>
              </w:rPr>
            </w:pPr>
            <w:r w:rsidRPr="00987939">
              <w:rPr>
                <w:rFonts w:cs="Arial"/>
                <w:b/>
                <w:bCs/>
                <w:sz w:val="24"/>
                <w:szCs w:val="24"/>
              </w:rPr>
              <w:t>Male</w:t>
            </w:r>
          </w:p>
          <w:p w14:paraId="6C090ABF" w14:textId="2F7446BD" w:rsidR="00274362" w:rsidRPr="00987939" w:rsidRDefault="00274362" w:rsidP="00987939">
            <w:pPr>
              <w:spacing w:line="276" w:lineRule="auto"/>
              <w:jc w:val="center"/>
              <w:rPr>
                <w:rFonts w:cs="Arial"/>
                <w:b/>
                <w:bCs/>
                <w:sz w:val="24"/>
                <w:szCs w:val="24"/>
              </w:rPr>
            </w:pPr>
            <w:r w:rsidRPr="00987939">
              <w:rPr>
                <w:rFonts w:cs="Arial"/>
                <w:b/>
                <w:bCs/>
                <w:sz w:val="24"/>
                <w:szCs w:val="24"/>
              </w:rPr>
              <w:t>%</w:t>
            </w:r>
          </w:p>
        </w:tc>
        <w:tc>
          <w:tcPr>
            <w:tcW w:w="1453" w:type="dxa"/>
            <w:shd w:val="clear" w:color="auto" w:fill="7DCDED"/>
            <w:noWrap/>
            <w:hideMark/>
          </w:tcPr>
          <w:p w14:paraId="11201576" w14:textId="77777777" w:rsidR="00274362" w:rsidRPr="00987939" w:rsidRDefault="00BC1747" w:rsidP="00987939">
            <w:pPr>
              <w:spacing w:line="276" w:lineRule="auto"/>
              <w:jc w:val="center"/>
              <w:rPr>
                <w:rFonts w:cs="Arial"/>
                <w:b/>
                <w:bCs/>
                <w:sz w:val="24"/>
                <w:szCs w:val="24"/>
              </w:rPr>
            </w:pPr>
            <w:r w:rsidRPr="00987939">
              <w:rPr>
                <w:rFonts w:cs="Arial"/>
                <w:b/>
                <w:bCs/>
                <w:sz w:val="24"/>
                <w:szCs w:val="24"/>
              </w:rPr>
              <w:t>Female</w:t>
            </w:r>
          </w:p>
          <w:p w14:paraId="1A58A175" w14:textId="77777777" w:rsidR="00BC1747" w:rsidRPr="00987939" w:rsidRDefault="00274362" w:rsidP="00987939">
            <w:pPr>
              <w:spacing w:line="276" w:lineRule="auto"/>
              <w:jc w:val="center"/>
              <w:rPr>
                <w:rFonts w:cs="Arial"/>
                <w:b/>
                <w:bCs/>
                <w:sz w:val="24"/>
                <w:szCs w:val="24"/>
              </w:rPr>
            </w:pPr>
            <w:r w:rsidRPr="00987939">
              <w:rPr>
                <w:rFonts w:cs="Arial"/>
                <w:b/>
                <w:bCs/>
                <w:sz w:val="24"/>
                <w:szCs w:val="24"/>
              </w:rPr>
              <w:t>%</w:t>
            </w:r>
          </w:p>
          <w:p w14:paraId="31EE3633" w14:textId="0B2B61EE" w:rsidR="00E05225" w:rsidRPr="00987939" w:rsidRDefault="00E05225" w:rsidP="00987939">
            <w:pPr>
              <w:spacing w:line="276" w:lineRule="auto"/>
              <w:jc w:val="center"/>
              <w:rPr>
                <w:rFonts w:cs="Arial"/>
                <w:b/>
                <w:bCs/>
                <w:sz w:val="24"/>
                <w:szCs w:val="24"/>
              </w:rPr>
            </w:pPr>
          </w:p>
        </w:tc>
      </w:tr>
      <w:tr w:rsidR="00BC1747" w:rsidRPr="00987939" w14:paraId="12B866F1" w14:textId="77777777" w:rsidTr="00987939">
        <w:trPr>
          <w:trHeight w:val="290"/>
        </w:trPr>
        <w:tc>
          <w:tcPr>
            <w:tcW w:w="2977" w:type="dxa"/>
            <w:shd w:val="clear" w:color="auto" w:fill="auto"/>
            <w:noWrap/>
            <w:hideMark/>
          </w:tcPr>
          <w:p w14:paraId="592F87EC" w14:textId="5CD95458" w:rsidR="00BC1747" w:rsidRPr="00987939" w:rsidRDefault="00BC1747" w:rsidP="00987939">
            <w:pPr>
              <w:spacing w:line="276" w:lineRule="auto"/>
              <w:jc w:val="right"/>
              <w:rPr>
                <w:rFonts w:cs="Arial"/>
                <w:b/>
                <w:bCs/>
                <w:sz w:val="24"/>
                <w:szCs w:val="24"/>
              </w:rPr>
            </w:pPr>
            <w:r w:rsidRPr="00987939">
              <w:rPr>
                <w:rFonts w:cs="Arial"/>
                <w:b/>
                <w:bCs/>
                <w:sz w:val="24"/>
                <w:szCs w:val="24"/>
              </w:rPr>
              <w:t>1 (Lowest)</w:t>
            </w:r>
          </w:p>
          <w:p w14:paraId="0F7E469F" w14:textId="77777777" w:rsidR="00BC1747" w:rsidRPr="00987939" w:rsidRDefault="00BC1747" w:rsidP="00987939">
            <w:pPr>
              <w:spacing w:line="276" w:lineRule="auto"/>
              <w:jc w:val="right"/>
              <w:rPr>
                <w:rFonts w:cs="Arial"/>
                <w:b/>
                <w:bCs/>
                <w:sz w:val="24"/>
                <w:szCs w:val="24"/>
              </w:rPr>
            </w:pPr>
          </w:p>
          <w:p w14:paraId="7A680C16" w14:textId="77777777" w:rsidR="00BC1747" w:rsidRPr="00987939" w:rsidRDefault="00BC1747" w:rsidP="00987939">
            <w:pPr>
              <w:spacing w:line="276" w:lineRule="auto"/>
              <w:jc w:val="right"/>
              <w:rPr>
                <w:rFonts w:cs="Arial"/>
                <w:b/>
                <w:bCs/>
                <w:sz w:val="24"/>
                <w:szCs w:val="24"/>
              </w:rPr>
            </w:pPr>
          </w:p>
        </w:tc>
        <w:tc>
          <w:tcPr>
            <w:tcW w:w="1453" w:type="dxa"/>
            <w:shd w:val="clear" w:color="auto" w:fill="auto"/>
            <w:noWrap/>
          </w:tcPr>
          <w:p w14:paraId="04A4AF64" w14:textId="77777777" w:rsidR="00BC1747" w:rsidRPr="00987939" w:rsidRDefault="00BC1747" w:rsidP="00987939">
            <w:pPr>
              <w:spacing w:line="276" w:lineRule="auto"/>
              <w:jc w:val="center"/>
              <w:rPr>
                <w:rFonts w:cs="Arial"/>
                <w:sz w:val="24"/>
                <w:szCs w:val="24"/>
              </w:rPr>
            </w:pPr>
            <w:r w:rsidRPr="00987939">
              <w:rPr>
                <w:rFonts w:cs="Arial"/>
                <w:sz w:val="24"/>
                <w:szCs w:val="24"/>
              </w:rPr>
              <w:t>16</w:t>
            </w:r>
          </w:p>
        </w:tc>
        <w:tc>
          <w:tcPr>
            <w:tcW w:w="1453" w:type="dxa"/>
            <w:shd w:val="clear" w:color="auto" w:fill="auto"/>
            <w:noWrap/>
          </w:tcPr>
          <w:p w14:paraId="3CE94B7F" w14:textId="77777777" w:rsidR="00BC1747" w:rsidRPr="00987939" w:rsidRDefault="00BC1747" w:rsidP="00987939">
            <w:pPr>
              <w:spacing w:line="276" w:lineRule="auto"/>
              <w:jc w:val="center"/>
              <w:rPr>
                <w:rFonts w:cs="Arial"/>
                <w:sz w:val="24"/>
                <w:szCs w:val="24"/>
              </w:rPr>
            </w:pPr>
            <w:r w:rsidRPr="00987939">
              <w:rPr>
                <w:rFonts w:cs="Arial"/>
                <w:sz w:val="24"/>
                <w:szCs w:val="24"/>
              </w:rPr>
              <w:t>85</w:t>
            </w:r>
          </w:p>
        </w:tc>
        <w:tc>
          <w:tcPr>
            <w:tcW w:w="1453" w:type="dxa"/>
            <w:shd w:val="clear" w:color="auto" w:fill="auto"/>
            <w:noWrap/>
          </w:tcPr>
          <w:p w14:paraId="34E611EF" w14:textId="77777777" w:rsidR="00BC1747" w:rsidRPr="00987939" w:rsidRDefault="00BC1747" w:rsidP="00987939">
            <w:pPr>
              <w:spacing w:line="276" w:lineRule="auto"/>
              <w:jc w:val="center"/>
              <w:rPr>
                <w:rFonts w:cs="Arial"/>
                <w:sz w:val="24"/>
                <w:szCs w:val="24"/>
              </w:rPr>
            </w:pPr>
            <w:r w:rsidRPr="00987939">
              <w:rPr>
                <w:rFonts w:cs="Arial"/>
                <w:sz w:val="24"/>
                <w:szCs w:val="24"/>
              </w:rPr>
              <w:t>16</w:t>
            </w:r>
          </w:p>
          <w:p w14:paraId="794AD124" w14:textId="77777777" w:rsidR="00BC1747" w:rsidRPr="00987939" w:rsidRDefault="00BC1747" w:rsidP="00987939">
            <w:pPr>
              <w:spacing w:line="276" w:lineRule="auto"/>
              <w:jc w:val="center"/>
              <w:rPr>
                <w:rFonts w:cs="Arial"/>
                <w:sz w:val="24"/>
                <w:szCs w:val="24"/>
              </w:rPr>
            </w:pPr>
          </w:p>
        </w:tc>
        <w:tc>
          <w:tcPr>
            <w:tcW w:w="1453" w:type="dxa"/>
            <w:shd w:val="clear" w:color="auto" w:fill="auto"/>
            <w:noWrap/>
          </w:tcPr>
          <w:p w14:paraId="464651AE" w14:textId="77777777" w:rsidR="00BC1747" w:rsidRPr="00987939" w:rsidRDefault="00BC1747" w:rsidP="00987939">
            <w:pPr>
              <w:spacing w:line="276" w:lineRule="auto"/>
              <w:jc w:val="center"/>
              <w:rPr>
                <w:rFonts w:cs="Arial"/>
                <w:sz w:val="24"/>
                <w:szCs w:val="24"/>
              </w:rPr>
            </w:pPr>
            <w:r w:rsidRPr="00987939">
              <w:rPr>
                <w:rFonts w:cs="Arial"/>
                <w:sz w:val="24"/>
                <w:szCs w:val="24"/>
              </w:rPr>
              <w:t>84</w:t>
            </w:r>
          </w:p>
        </w:tc>
      </w:tr>
      <w:tr w:rsidR="00BC1747" w:rsidRPr="00987939" w14:paraId="2C9666CC" w14:textId="77777777" w:rsidTr="00987939">
        <w:trPr>
          <w:trHeight w:val="290"/>
        </w:trPr>
        <w:tc>
          <w:tcPr>
            <w:tcW w:w="2977" w:type="dxa"/>
            <w:shd w:val="clear" w:color="auto" w:fill="auto"/>
            <w:noWrap/>
            <w:hideMark/>
          </w:tcPr>
          <w:p w14:paraId="4751E026" w14:textId="77777777" w:rsidR="00BC1747" w:rsidRPr="00987939" w:rsidRDefault="00BC1747" w:rsidP="00987939">
            <w:pPr>
              <w:spacing w:line="276" w:lineRule="auto"/>
              <w:jc w:val="right"/>
              <w:rPr>
                <w:rFonts w:cs="Arial"/>
                <w:b/>
                <w:bCs/>
                <w:sz w:val="24"/>
                <w:szCs w:val="24"/>
              </w:rPr>
            </w:pPr>
            <w:r w:rsidRPr="00987939">
              <w:rPr>
                <w:rFonts w:cs="Arial"/>
                <w:b/>
                <w:bCs/>
                <w:sz w:val="24"/>
                <w:szCs w:val="24"/>
              </w:rPr>
              <w:t>2 (Lower-Middle)</w:t>
            </w:r>
          </w:p>
          <w:p w14:paraId="2B10FF47" w14:textId="77777777" w:rsidR="00BC1747" w:rsidRPr="00987939" w:rsidRDefault="00BC1747" w:rsidP="00987939">
            <w:pPr>
              <w:spacing w:line="276" w:lineRule="auto"/>
              <w:jc w:val="right"/>
              <w:rPr>
                <w:rFonts w:cs="Arial"/>
                <w:b/>
                <w:bCs/>
                <w:sz w:val="24"/>
                <w:szCs w:val="24"/>
              </w:rPr>
            </w:pPr>
          </w:p>
          <w:p w14:paraId="461E08BB" w14:textId="77777777" w:rsidR="00BC1747" w:rsidRPr="00987939" w:rsidRDefault="00BC1747" w:rsidP="00987939">
            <w:pPr>
              <w:spacing w:line="276" w:lineRule="auto"/>
              <w:jc w:val="right"/>
              <w:rPr>
                <w:rFonts w:cs="Arial"/>
                <w:b/>
                <w:bCs/>
                <w:sz w:val="24"/>
                <w:szCs w:val="24"/>
              </w:rPr>
            </w:pPr>
          </w:p>
        </w:tc>
        <w:tc>
          <w:tcPr>
            <w:tcW w:w="1453" w:type="dxa"/>
            <w:shd w:val="clear" w:color="auto" w:fill="auto"/>
            <w:noWrap/>
          </w:tcPr>
          <w:p w14:paraId="0941C1C8" w14:textId="77777777" w:rsidR="00BC1747" w:rsidRPr="00987939" w:rsidRDefault="00BC1747" w:rsidP="00987939">
            <w:pPr>
              <w:spacing w:line="276" w:lineRule="auto"/>
              <w:jc w:val="center"/>
              <w:rPr>
                <w:rFonts w:cs="Arial"/>
                <w:sz w:val="24"/>
                <w:szCs w:val="24"/>
              </w:rPr>
            </w:pPr>
            <w:r w:rsidRPr="00987939">
              <w:rPr>
                <w:rFonts w:cs="Arial"/>
                <w:sz w:val="24"/>
                <w:szCs w:val="24"/>
              </w:rPr>
              <w:t>29</w:t>
            </w:r>
          </w:p>
        </w:tc>
        <w:tc>
          <w:tcPr>
            <w:tcW w:w="1453" w:type="dxa"/>
            <w:shd w:val="clear" w:color="auto" w:fill="auto"/>
            <w:noWrap/>
          </w:tcPr>
          <w:p w14:paraId="3AB3D2F3" w14:textId="77777777" w:rsidR="00BC1747" w:rsidRPr="00987939" w:rsidRDefault="00BC1747" w:rsidP="00987939">
            <w:pPr>
              <w:spacing w:line="276" w:lineRule="auto"/>
              <w:jc w:val="center"/>
              <w:rPr>
                <w:rFonts w:cs="Arial"/>
                <w:sz w:val="24"/>
                <w:szCs w:val="24"/>
              </w:rPr>
            </w:pPr>
            <w:r w:rsidRPr="00987939">
              <w:rPr>
                <w:rFonts w:cs="Arial"/>
                <w:sz w:val="24"/>
                <w:szCs w:val="24"/>
              </w:rPr>
              <w:t>83</w:t>
            </w:r>
          </w:p>
        </w:tc>
        <w:tc>
          <w:tcPr>
            <w:tcW w:w="1453" w:type="dxa"/>
            <w:shd w:val="clear" w:color="auto" w:fill="auto"/>
            <w:noWrap/>
          </w:tcPr>
          <w:p w14:paraId="50E1C23F" w14:textId="77777777" w:rsidR="00BC1747" w:rsidRPr="00987939" w:rsidRDefault="00BC1747" w:rsidP="00987939">
            <w:pPr>
              <w:spacing w:line="276" w:lineRule="auto"/>
              <w:jc w:val="center"/>
              <w:rPr>
                <w:rFonts w:cs="Arial"/>
                <w:sz w:val="24"/>
                <w:szCs w:val="24"/>
              </w:rPr>
            </w:pPr>
            <w:r w:rsidRPr="00987939">
              <w:rPr>
                <w:rFonts w:cs="Arial"/>
                <w:sz w:val="24"/>
                <w:szCs w:val="24"/>
              </w:rPr>
              <w:t>26</w:t>
            </w:r>
          </w:p>
        </w:tc>
        <w:tc>
          <w:tcPr>
            <w:tcW w:w="1453" w:type="dxa"/>
            <w:shd w:val="clear" w:color="auto" w:fill="auto"/>
            <w:noWrap/>
          </w:tcPr>
          <w:p w14:paraId="7FE5C3D3" w14:textId="77777777" w:rsidR="00BC1747" w:rsidRPr="00987939" w:rsidRDefault="00BC1747" w:rsidP="00987939">
            <w:pPr>
              <w:spacing w:line="276" w:lineRule="auto"/>
              <w:jc w:val="center"/>
              <w:rPr>
                <w:rFonts w:cs="Arial"/>
                <w:sz w:val="24"/>
                <w:szCs w:val="24"/>
              </w:rPr>
            </w:pPr>
            <w:r w:rsidRPr="00987939">
              <w:rPr>
                <w:rFonts w:cs="Arial"/>
                <w:sz w:val="24"/>
                <w:szCs w:val="24"/>
              </w:rPr>
              <w:t>74</w:t>
            </w:r>
          </w:p>
        </w:tc>
      </w:tr>
      <w:tr w:rsidR="00BC1747" w:rsidRPr="00987939" w14:paraId="0A620899" w14:textId="77777777" w:rsidTr="00987939">
        <w:trPr>
          <w:trHeight w:val="290"/>
        </w:trPr>
        <w:tc>
          <w:tcPr>
            <w:tcW w:w="2977" w:type="dxa"/>
            <w:shd w:val="clear" w:color="auto" w:fill="auto"/>
            <w:noWrap/>
            <w:hideMark/>
          </w:tcPr>
          <w:p w14:paraId="20F25E61" w14:textId="77777777" w:rsidR="00BC1747" w:rsidRPr="00987939" w:rsidRDefault="00BC1747" w:rsidP="00987939">
            <w:pPr>
              <w:spacing w:line="276" w:lineRule="auto"/>
              <w:jc w:val="right"/>
              <w:rPr>
                <w:rFonts w:cs="Arial"/>
                <w:b/>
                <w:bCs/>
                <w:sz w:val="24"/>
                <w:szCs w:val="24"/>
              </w:rPr>
            </w:pPr>
            <w:r w:rsidRPr="00987939">
              <w:rPr>
                <w:rFonts w:cs="Arial"/>
                <w:b/>
                <w:bCs/>
                <w:sz w:val="24"/>
                <w:szCs w:val="24"/>
              </w:rPr>
              <w:t>3 (Upper-Middle)</w:t>
            </w:r>
          </w:p>
          <w:p w14:paraId="0D1B608B" w14:textId="77777777" w:rsidR="00BC1747" w:rsidRPr="00987939" w:rsidRDefault="00BC1747" w:rsidP="00987939">
            <w:pPr>
              <w:spacing w:line="276" w:lineRule="auto"/>
              <w:jc w:val="right"/>
              <w:rPr>
                <w:rFonts w:cs="Arial"/>
                <w:b/>
                <w:bCs/>
                <w:sz w:val="24"/>
                <w:szCs w:val="24"/>
              </w:rPr>
            </w:pPr>
          </w:p>
          <w:p w14:paraId="6E537BE6" w14:textId="77777777" w:rsidR="00BC1747" w:rsidRPr="00987939" w:rsidRDefault="00BC1747" w:rsidP="00987939">
            <w:pPr>
              <w:spacing w:line="276" w:lineRule="auto"/>
              <w:jc w:val="right"/>
              <w:rPr>
                <w:rFonts w:cs="Arial"/>
                <w:b/>
                <w:bCs/>
                <w:sz w:val="24"/>
                <w:szCs w:val="24"/>
              </w:rPr>
            </w:pPr>
          </w:p>
        </w:tc>
        <w:tc>
          <w:tcPr>
            <w:tcW w:w="1453" w:type="dxa"/>
            <w:shd w:val="clear" w:color="auto" w:fill="auto"/>
            <w:noWrap/>
          </w:tcPr>
          <w:p w14:paraId="13C52ABB" w14:textId="77777777" w:rsidR="00BC1747" w:rsidRPr="00987939" w:rsidRDefault="00BC1747" w:rsidP="00987939">
            <w:pPr>
              <w:spacing w:line="276" w:lineRule="auto"/>
              <w:jc w:val="center"/>
              <w:rPr>
                <w:rFonts w:cs="Arial"/>
                <w:sz w:val="24"/>
                <w:szCs w:val="24"/>
              </w:rPr>
            </w:pPr>
            <w:r w:rsidRPr="00987939">
              <w:rPr>
                <w:rFonts w:cs="Arial"/>
                <w:sz w:val="24"/>
                <w:szCs w:val="24"/>
              </w:rPr>
              <w:t>31</w:t>
            </w:r>
          </w:p>
        </w:tc>
        <w:tc>
          <w:tcPr>
            <w:tcW w:w="1453" w:type="dxa"/>
            <w:shd w:val="clear" w:color="auto" w:fill="auto"/>
            <w:noWrap/>
          </w:tcPr>
          <w:p w14:paraId="0E050B4C" w14:textId="77777777" w:rsidR="00BC1747" w:rsidRPr="00987939" w:rsidRDefault="00BC1747" w:rsidP="00987939">
            <w:pPr>
              <w:spacing w:line="276" w:lineRule="auto"/>
              <w:jc w:val="center"/>
              <w:rPr>
                <w:rFonts w:cs="Arial"/>
                <w:sz w:val="24"/>
                <w:szCs w:val="24"/>
              </w:rPr>
            </w:pPr>
            <w:r w:rsidRPr="00987939">
              <w:rPr>
                <w:rFonts w:cs="Arial"/>
                <w:sz w:val="24"/>
                <w:szCs w:val="24"/>
              </w:rPr>
              <w:t>65</w:t>
            </w:r>
          </w:p>
        </w:tc>
        <w:tc>
          <w:tcPr>
            <w:tcW w:w="1453" w:type="dxa"/>
            <w:shd w:val="clear" w:color="auto" w:fill="auto"/>
            <w:noWrap/>
          </w:tcPr>
          <w:p w14:paraId="78012822" w14:textId="77777777" w:rsidR="00BC1747" w:rsidRPr="00987939" w:rsidRDefault="00BC1747" w:rsidP="00987939">
            <w:pPr>
              <w:spacing w:line="276" w:lineRule="auto"/>
              <w:jc w:val="center"/>
              <w:rPr>
                <w:rFonts w:cs="Arial"/>
                <w:sz w:val="24"/>
                <w:szCs w:val="24"/>
              </w:rPr>
            </w:pPr>
            <w:r w:rsidRPr="00987939">
              <w:rPr>
                <w:rFonts w:cs="Arial"/>
                <w:sz w:val="24"/>
                <w:szCs w:val="24"/>
              </w:rPr>
              <w:t>32</w:t>
            </w:r>
          </w:p>
        </w:tc>
        <w:tc>
          <w:tcPr>
            <w:tcW w:w="1453" w:type="dxa"/>
            <w:shd w:val="clear" w:color="auto" w:fill="auto"/>
            <w:noWrap/>
          </w:tcPr>
          <w:p w14:paraId="5F6D97B6" w14:textId="77777777" w:rsidR="00BC1747" w:rsidRPr="00987939" w:rsidRDefault="00BC1747" w:rsidP="00987939">
            <w:pPr>
              <w:spacing w:line="276" w:lineRule="auto"/>
              <w:jc w:val="center"/>
              <w:rPr>
                <w:rFonts w:cs="Arial"/>
                <w:sz w:val="24"/>
                <w:szCs w:val="24"/>
              </w:rPr>
            </w:pPr>
            <w:r w:rsidRPr="00987939">
              <w:rPr>
                <w:rFonts w:cs="Arial"/>
                <w:sz w:val="24"/>
                <w:szCs w:val="24"/>
              </w:rPr>
              <w:t>68</w:t>
            </w:r>
          </w:p>
        </w:tc>
      </w:tr>
      <w:tr w:rsidR="00BC1747" w:rsidRPr="00987939" w14:paraId="739954DA" w14:textId="77777777" w:rsidTr="00987939">
        <w:trPr>
          <w:trHeight w:val="290"/>
        </w:trPr>
        <w:tc>
          <w:tcPr>
            <w:tcW w:w="2977" w:type="dxa"/>
            <w:shd w:val="clear" w:color="auto" w:fill="auto"/>
            <w:noWrap/>
            <w:hideMark/>
          </w:tcPr>
          <w:p w14:paraId="6DF08323" w14:textId="77777777" w:rsidR="00BC1747" w:rsidRPr="00987939" w:rsidRDefault="00BC1747" w:rsidP="00987939">
            <w:pPr>
              <w:spacing w:line="276" w:lineRule="auto"/>
              <w:jc w:val="right"/>
              <w:rPr>
                <w:rFonts w:cs="Arial"/>
                <w:b/>
                <w:bCs/>
                <w:sz w:val="24"/>
                <w:szCs w:val="24"/>
              </w:rPr>
            </w:pPr>
            <w:r w:rsidRPr="00987939">
              <w:rPr>
                <w:rFonts w:cs="Arial"/>
                <w:b/>
                <w:bCs/>
                <w:sz w:val="24"/>
                <w:szCs w:val="24"/>
              </w:rPr>
              <w:t>4 (Highest)</w:t>
            </w:r>
          </w:p>
          <w:p w14:paraId="3EE3C057" w14:textId="77777777" w:rsidR="00BC1747" w:rsidRPr="00987939" w:rsidRDefault="00BC1747" w:rsidP="00987939">
            <w:pPr>
              <w:spacing w:line="276" w:lineRule="auto"/>
              <w:jc w:val="right"/>
              <w:rPr>
                <w:rFonts w:cs="Arial"/>
                <w:b/>
                <w:bCs/>
                <w:sz w:val="24"/>
                <w:szCs w:val="24"/>
              </w:rPr>
            </w:pPr>
          </w:p>
          <w:p w14:paraId="42568F5D" w14:textId="77777777" w:rsidR="00BC1747" w:rsidRPr="00987939" w:rsidRDefault="00BC1747" w:rsidP="00987939">
            <w:pPr>
              <w:spacing w:line="276" w:lineRule="auto"/>
              <w:jc w:val="right"/>
              <w:rPr>
                <w:rFonts w:cs="Arial"/>
                <w:b/>
                <w:bCs/>
                <w:sz w:val="24"/>
                <w:szCs w:val="24"/>
              </w:rPr>
            </w:pPr>
          </w:p>
        </w:tc>
        <w:tc>
          <w:tcPr>
            <w:tcW w:w="1453" w:type="dxa"/>
            <w:shd w:val="clear" w:color="auto" w:fill="auto"/>
            <w:noWrap/>
          </w:tcPr>
          <w:p w14:paraId="0DC6C0C0" w14:textId="77777777" w:rsidR="00BC1747" w:rsidRPr="00987939" w:rsidRDefault="00BC1747" w:rsidP="00987939">
            <w:pPr>
              <w:spacing w:line="276" w:lineRule="auto"/>
              <w:jc w:val="center"/>
              <w:rPr>
                <w:rFonts w:cs="Arial"/>
                <w:sz w:val="24"/>
                <w:szCs w:val="24"/>
              </w:rPr>
            </w:pPr>
            <w:r w:rsidRPr="00987939">
              <w:rPr>
                <w:rFonts w:cs="Arial"/>
                <w:sz w:val="24"/>
                <w:szCs w:val="24"/>
              </w:rPr>
              <w:t>60</w:t>
            </w:r>
          </w:p>
        </w:tc>
        <w:tc>
          <w:tcPr>
            <w:tcW w:w="1453" w:type="dxa"/>
            <w:shd w:val="clear" w:color="auto" w:fill="auto"/>
            <w:noWrap/>
          </w:tcPr>
          <w:p w14:paraId="1CDD30B0" w14:textId="77777777" w:rsidR="00BC1747" w:rsidRPr="00987939" w:rsidRDefault="00BC1747" w:rsidP="00987939">
            <w:pPr>
              <w:spacing w:line="276" w:lineRule="auto"/>
              <w:jc w:val="center"/>
              <w:rPr>
                <w:rFonts w:cs="Arial"/>
                <w:sz w:val="24"/>
                <w:szCs w:val="24"/>
              </w:rPr>
            </w:pPr>
            <w:r w:rsidRPr="00987939">
              <w:rPr>
                <w:rFonts w:cs="Arial"/>
                <w:sz w:val="24"/>
                <w:szCs w:val="24"/>
              </w:rPr>
              <w:t>58</w:t>
            </w:r>
          </w:p>
        </w:tc>
        <w:tc>
          <w:tcPr>
            <w:tcW w:w="1453" w:type="dxa"/>
            <w:shd w:val="clear" w:color="auto" w:fill="auto"/>
            <w:noWrap/>
          </w:tcPr>
          <w:p w14:paraId="0BB125E1" w14:textId="77777777" w:rsidR="00BC1747" w:rsidRPr="00987939" w:rsidRDefault="00BC1747" w:rsidP="00987939">
            <w:pPr>
              <w:spacing w:line="276" w:lineRule="auto"/>
              <w:jc w:val="center"/>
              <w:rPr>
                <w:rFonts w:cs="Arial"/>
                <w:sz w:val="24"/>
                <w:szCs w:val="24"/>
              </w:rPr>
            </w:pPr>
            <w:r w:rsidRPr="00987939">
              <w:rPr>
                <w:rFonts w:cs="Arial"/>
                <w:sz w:val="24"/>
                <w:szCs w:val="24"/>
              </w:rPr>
              <w:t>51</w:t>
            </w:r>
          </w:p>
        </w:tc>
        <w:tc>
          <w:tcPr>
            <w:tcW w:w="1453" w:type="dxa"/>
            <w:shd w:val="clear" w:color="auto" w:fill="auto"/>
            <w:noWrap/>
          </w:tcPr>
          <w:p w14:paraId="2606F2B2" w14:textId="77777777" w:rsidR="00BC1747" w:rsidRPr="00987939" w:rsidRDefault="00BC1747" w:rsidP="00987939">
            <w:pPr>
              <w:spacing w:line="276" w:lineRule="auto"/>
              <w:jc w:val="center"/>
              <w:rPr>
                <w:rFonts w:cs="Arial"/>
                <w:sz w:val="24"/>
                <w:szCs w:val="24"/>
              </w:rPr>
            </w:pPr>
            <w:r w:rsidRPr="00987939">
              <w:rPr>
                <w:rFonts w:cs="Arial"/>
                <w:sz w:val="24"/>
                <w:szCs w:val="24"/>
              </w:rPr>
              <w:t>49</w:t>
            </w:r>
          </w:p>
        </w:tc>
      </w:tr>
    </w:tbl>
    <w:p w14:paraId="05ED09C0" w14:textId="77777777" w:rsidR="003A2A21" w:rsidRPr="005F44DA" w:rsidRDefault="003A2A21" w:rsidP="003A2A21">
      <w:pPr>
        <w:spacing w:line="276" w:lineRule="auto"/>
        <w:jc w:val="both"/>
        <w:rPr>
          <w:rFonts w:cs="Arial"/>
          <w:sz w:val="24"/>
          <w:szCs w:val="24"/>
        </w:rPr>
      </w:pPr>
    </w:p>
    <w:p w14:paraId="7EB7A12C" w14:textId="7D834E56" w:rsidR="00E940D5" w:rsidRDefault="00E940D5" w:rsidP="00E940D5">
      <w:pPr>
        <w:spacing w:line="276" w:lineRule="auto"/>
        <w:jc w:val="both"/>
        <w:rPr>
          <w:rFonts w:cs="Arial"/>
          <w:sz w:val="24"/>
          <w:szCs w:val="24"/>
        </w:rPr>
      </w:pPr>
      <w:r w:rsidRPr="006F61C6">
        <w:rPr>
          <w:rFonts w:cs="Arial"/>
          <w:sz w:val="24"/>
          <w:szCs w:val="24"/>
        </w:rPr>
        <w:t>The gender split of bonus payments for staff included in gender pay gap report</w:t>
      </w:r>
      <w:r w:rsidR="00A95387">
        <w:rPr>
          <w:rFonts w:cs="Arial"/>
          <w:sz w:val="24"/>
          <w:szCs w:val="24"/>
        </w:rPr>
        <w:t xml:space="preserve"> is set out in Table 4 below:</w:t>
      </w:r>
    </w:p>
    <w:p w14:paraId="65AF1483" w14:textId="77777777" w:rsidR="00E940D5" w:rsidRPr="006F61C6" w:rsidRDefault="00E940D5" w:rsidP="00E940D5">
      <w:pPr>
        <w:spacing w:line="276" w:lineRule="auto"/>
        <w:jc w:val="both"/>
        <w:rPr>
          <w:rFonts w:cs="Arial"/>
          <w:sz w:val="24"/>
          <w:szCs w:val="24"/>
        </w:rPr>
      </w:pPr>
    </w:p>
    <w:p w14:paraId="08B2C56D" w14:textId="4262F384" w:rsidR="00E940D5" w:rsidRPr="001B68D1" w:rsidRDefault="00E940D5" w:rsidP="00E940D5">
      <w:pPr>
        <w:spacing w:line="276" w:lineRule="auto"/>
        <w:jc w:val="both"/>
        <w:rPr>
          <w:rFonts w:cs="Arial"/>
          <w:b/>
          <w:bCs/>
          <w:sz w:val="24"/>
          <w:szCs w:val="24"/>
        </w:rPr>
      </w:pPr>
      <w:r w:rsidRPr="001B68D1">
        <w:rPr>
          <w:rFonts w:cs="Arial"/>
          <w:b/>
          <w:bCs/>
          <w:sz w:val="24"/>
          <w:szCs w:val="24"/>
        </w:rPr>
        <w:t xml:space="preserve">Table </w:t>
      </w:r>
      <w:r w:rsidR="001B68D1" w:rsidRPr="001B68D1">
        <w:rPr>
          <w:rFonts w:cs="Arial"/>
          <w:b/>
          <w:bCs/>
          <w:sz w:val="24"/>
          <w:szCs w:val="24"/>
        </w:rPr>
        <w:t>4: Our</w:t>
      </w:r>
      <w:r w:rsidRPr="001B68D1">
        <w:rPr>
          <w:rFonts w:cs="Arial"/>
          <w:b/>
          <w:bCs/>
          <w:sz w:val="24"/>
          <w:szCs w:val="24"/>
        </w:rPr>
        <w:t xml:space="preserve"> Gender Split of Bonus Payments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7"/>
        <w:gridCol w:w="2396"/>
        <w:gridCol w:w="2396"/>
        <w:gridCol w:w="1841"/>
      </w:tblGrid>
      <w:tr w:rsidR="00E940D5" w:rsidRPr="00987939" w14:paraId="5A24DE5B" w14:textId="77777777" w:rsidTr="00987939">
        <w:trPr>
          <w:trHeight w:val="290"/>
        </w:trPr>
        <w:tc>
          <w:tcPr>
            <w:tcW w:w="2297" w:type="dxa"/>
            <w:shd w:val="clear" w:color="auto" w:fill="B2D559"/>
            <w:noWrap/>
            <w:hideMark/>
          </w:tcPr>
          <w:p w14:paraId="4D4CA649"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Gender</w:t>
            </w:r>
          </w:p>
        </w:tc>
        <w:tc>
          <w:tcPr>
            <w:tcW w:w="2396" w:type="dxa"/>
            <w:shd w:val="clear" w:color="auto" w:fill="B2D559"/>
            <w:noWrap/>
            <w:hideMark/>
          </w:tcPr>
          <w:p w14:paraId="1094277F"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Employees Paid Bonus</w:t>
            </w:r>
          </w:p>
        </w:tc>
        <w:tc>
          <w:tcPr>
            <w:tcW w:w="2396" w:type="dxa"/>
            <w:shd w:val="clear" w:color="auto" w:fill="B2D559"/>
            <w:noWrap/>
            <w:hideMark/>
          </w:tcPr>
          <w:p w14:paraId="1EBBF8F9"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Total Relevant Employees</w:t>
            </w:r>
          </w:p>
        </w:tc>
        <w:tc>
          <w:tcPr>
            <w:tcW w:w="1841" w:type="dxa"/>
            <w:shd w:val="clear" w:color="auto" w:fill="B2D559"/>
            <w:noWrap/>
            <w:hideMark/>
          </w:tcPr>
          <w:p w14:paraId="2C4B2706"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 Paid Bonus</w:t>
            </w:r>
          </w:p>
        </w:tc>
      </w:tr>
      <w:tr w:rsidR="00E940D5" w:rsidRPr="00987939" w14:paraId="25050972" w14:textId="77777777" w:rsidTr="00987939">
        <w:trPr>
          <w:trHeight w:val="290"/>
        </w:trPr>
        <w:tc>
          <w:tcPr>
            <w:tcW w:w="2297" w:type="dxa"/>
            <w:shd w:val="clear" w:color="auto" w:fill="auto"/>
            <w:noWrap/>
            <w:hideMark/>
          </w:tcPr>
          <w:p w14:paraId="53732658"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Female</w:t>
            </w:r>
          </w:p>
        </w:tc>
        <w:tc>
          <w:tcPr>
            <w:tcW w:w="2396" w:type="dxa"/>
            <w:shd w:val="clear" w:color="auto" w:fill="auto"/>
            <w:noWrap/>
            <w:hideMark/>
          </w:tcPr>
          <w:p w14:paraId="0392DD48" w14:textId="77777777" w:rsidR="00E940D5" w:rsidRPr="00987939" w:rsidRDefault="00E940D5" w:rsidP="00987939">
            <w:pPr>
              <w:spacing w:line="276" w:lineRule="auto"/>
              <w:jc w:val="both"/>
              <w:rPr>
                <w:rFonts w:cs="Arial"/>
                <w:sz w:val="24"/>
                <w:szCs w:val="24"/>
              </w:rPr>
            </w:pPr>
            <w:r w:rsidRPr="00987939">
              <w:rPr>
                <w:rFonts w:cs="Arial"/>
                <w:sz w:val="24"/>
                <w:szCs w:val="24"/>
              </w:rPr>
              <w:t>4</w:t>
            </w:r>
          </w:p>
        </w:tc>
        <w:tc>
          <w:tcPr>
            <w:tcW w:w="2396" w:type="dxa"/>
            <w:shd w:val="clear" w:color="auto" w:fill="auto"/>
            <w:noWrap/>
          </w:tcPr>
          <w:p w14:paraId="343FC86E" w14:textId="77777777" w:rsidR="00E940D5" w:rsidRPr="00987939" w:rsidRDefault="00E940D5" w:rsidP="00987939">
            <w:pPr>
              <w:spacing w:line="276" w:lineRule="auto"/>
              <w:jc w:val="both"/>
              <w:rPr>
                <w:rFonts w:cs="Arial"/>
                <w:sz w:val="24"/>
                <w:szCs w:val="24"/>
              </w:rPr>
            </w:pPr>
            <w:r w:rsidRPr="00987939">
              <w:rPr>
                <w:rFonts w:cs="Arial"/>
                <w:sz w:val="24"/>
                <w:szCs w:val="24"/>
              </w:rPr>
              <w:t>340</w:t>
            </w:r>
          </w:p>
        </w:tc>
        <w:tc>
          <w:tcPr>
            <w:tcW w:w="1841" w:type="dxa"/>
            <w:shd w:val="clear" w:color="auto" w:fill="auto"/>
            <w:noWrap/>
          </w:tcPr>
          <w:p w14:paraId="0DF9036C" w14:textId="77777777" w:rsidR="00E940D5" w:rsidRPr="00987939" w:rsidRDefault="00E940D5" w:rsidP="00987939">
            <w:pPr>
              <w:spacing w:line="276" w:lineRule="auto"/>
              <w:jc w:val="both"/>
              <w:rPr>
                <w:rFonts w:cs="Arial"/>
                <w:sz w:val="24"/>
                <w:szCs w:val="24"/>
              </w:rPr>
            </w:pPr>
            <w:r w:rsidRPr="00987939">
              <w:rPr>
                <w:rFonts w:cs="Arial"/>
                <w:sz w:val="24"/>
                <w:szCs w:val="24"/>
              </w:rPr>
              <w:t>1.18%</w:t>
            </w:r>
          </w:p>
        </w:tc>
      </w:tr>
      <w:tr w:rsidR="00E940D5" w:rsidRPr="00987939" w14:paraId="1DEFACED" w14:textId="77777777" w:rsidTr="00987939">
        <w:trPr>
          <w:trHeight w:val="290"/>
        </w:trPr>
        <w:tc>
          <w:tcPr>
            <w:tcW w:w="2297" w:type="dxa"/>
            <w:shd w:val="clear" w:color="auto" w:fill="auto"/>
            <w:noWrap/>
            <w:hideMark/>
          </w:tcPr>
          <w:p w14:paraId="4D4831A1" w14:textId="77777777" w:rsidR="00E940D5" w:rsidRPr="00987939" w:rsidRDefault="00E940D5" w:rsidP="00987939">
            <w:pPr>
              <w:spacing w:line="276" w:lineRule="auto"/>
              <w:jc w:val="both"/>
              <w:rPr>
                <w:rFonts w:cs="Arial"/>
                <w:b/>
                <w:bCs/>
                <w:sz w:val="24"/>
                <w:szCs w:val="24"/>
              </w:rPr>
            </w:pPr>
            <w:r w:rsidRPr="00987939">
              <w:rPr>
                <w:rFonts w:cs="Arial"/>
                <w:b/>
                <w:bCs/>
                <w:sz w:val="24"/>
                <w:szCs w:val="24"/>
              </w:rPr>
              <w:t>Male</w:t>
            </w:r>
          </w:p>
        </w:tc>
        <w:tc>
          <w:tcPr>
            <w:tcW w:w="2396" w:type="dxa"/>
            <w:shd w:val="clear" w:color="auto" w:fill="auto"/>
            <w:noWrap/>
            <w:hideMark/>
          </w:tcPr>
          <w:p w14:paraId="65A4D7CF" w14:textId="77777777" w:rsidR="00E940D5" w:rsidRPr="00987939" w:rsidRDefault="00E940D5" w:rsidP="00987939">
            <w:pPr>
              <w:spacing w:line="276" w:lineRule="auto"/>
              <w:jc w:val="both"/>
              <w:rPr>
                <w:rFonts w:cs="Arial"/>
                <w:sz w:val="24"/>
                <w:szCs w:val="24"/>
              </w:rPr>
            </w:pPr>
            <w:r w:rsidRPr="00987939">
              <w:rPr>
                <w:rFonts w:cs="Arial"/>
                <w:sz w:val="24"/>
                <w:szCs w:val="24"/>
              </w:rPr>
              <w:t>8</w:t>
            </w:r>
          </w:p>
        </w:tc>
        <w:tc>
          <w:tcPr>
            <w:tcW w:w="2396" w:type="dxa"/>
            <w:shd w:val="clear" w:color="auto" w:fill="auto"/>
            <w:noWrap/>
          </w:tcPr>
          <w:p w14:paraId="7FF816BB" w14:textId="77777777" w:rsidR="00E940D5" w:rsidRPr="00987939" w:rsidRDefault="00E940D5" w:rsidP="00987939">
            <w:pPr>
              <w:spacing w:line="276" w:lineRule="auto"/>
              <w:jc w:val="both"/>
              <w:rPr>
                <w:rFonts w:cs="Arial"/>
                <w:sz w:val="24"/>
                <w:szCs w:val="24"/>
              </w:rPr>
            </w:pPr>
            <w:r w:rsidRPr="00987939">
              <w:rPr>
                <w:rFonts w:cs="Arial"/>
                <w:sz w:val="24"/>
                <w:szCs w:val="24"/>
              </w:rPr>
              <w:t>170</w:t>
            </w:r>
          </w:p>
        </w:tc>
        <w:tc>
          <w:tcPr>
            <w:tcW w:w="1841" w:type="dxa"/>
            <w:shd w:val="clear" w:color="auto" w:fill="auto"/>
            <w:noWrap/>
          </w:tcPr>
          <w:p w14:paraId="6B8D11C5" w14:textId="77777777" w:rsidR="00E940D5" w:rsidRPr="00987939" w:rsidRDefault="00E940D5" w:rsidP="00987939">
            <w:pPr>
              <w:spacing w:line="276" w:lineRule="auto"/>
              <w:jc w:val="both"/>
              <w:rPr>
                <w:rFonts w:cs="Arial"/>
                <w:sz w:val="24"/>
                <w:szCs w:val="24"/>
              </w:rPr>
            </w:pPr>
            <w:r w:rsidRPr="00987939">
              <w:rPr>
                <w:rFonts w:cs="Arial"/>
                <w:sz w:val="24"/>
                <w:szCs w:val="24"/>
              </w:rPr>
              <w:t>4.71%</w:t>
            </w:r>
          </w:p>
        </w:tc>
      </w:tr>
      <w:tr w:rsidR="00E940D5" w:rsidRPr="00987939" w14:paraId="335D3607" w14:textId="77777777" w:rsidTr="00987939">
        <w:trPr>
          <w:trHeight w:val="540"/>
        </w:trPr>
        <w:tc>
          <w:tcPr>
            <w:tcW w:w="8930" w:type="dxa"/>
            <w:gridSpan w:val="4"/>
            <w:shd w:val="clear" w:color="auto" w:fill="auto"/>
            <w:hideMark/>
          </w:tcPr>
          <w:p w14:paraId="0EC9CB67" w14:textId="77777777" w:rsidR="00E940D5" w:rsidRPr="00987939" w:rsidRDefault="00E940D5" w:rsidP="00987939">
            <w:pPr>
              <w:spacing w:line="276" w:lineRule="auto"/>
              <w:jc w:val="both"/>
              <w:rPr>
                <w:rFonts w:cs="Arial"/>
                <w:i/>
                <w:iCs/>
                <w:sz w:val="24"/>
                <w:szCs w:val="24"/>
              </w:rPr>
            </w:pPr>
          </w:p>
          <w:p w14:paraId="6E8CF6F2" w14:textId="77777777" w:rsidR="00E940D5" w:rsidRPr="00987939" w:rsidRDefault="00E940D5" w:rsidP="00987939">
            <w:pPr>
              <w:spacing w:line="276" w:lineRule="auto"/>
              <w:jc w:val="both"/>
              <w:rPr>
                <w:rFonts w:cs="Arial"/>
                <w:i/>
                <w:iCs/>
                <w:sz w:val="24"/>
                <w:szCs w:val="24"/>
              </w:rPr>
            </w:pPr>
            <w:r w:rsidRPr="00987939">
              <w:rPr>
                <w:rFonts w:cs="Arial"/>
                <w:i/>
                <w:iCs/>
                <w:sz w:val="24"/>
                <w:szCs w:val="24"/>
              </w:rPr>
              <w:t>Data Source: ESR BI - NHS Workforce Profile Dashboard - March 2021</w:t>
            </w:r>
          </w:p>
          <w:p w14:paraId="30EA9B86" w14:textId="77777777" w:rsidR="00E940D5" w:rsidRPr="00987939" w:rsidRDefault="00E940D5" w:rsidP="00987939">
            <w:pPr>
              <w:spacing w:line="276" w:lineRule="auto"/>
              <w:jc w:val="both"/>
              <w:rPr>
                <w:rFonts w:cs="Arial"/>
                <w:i/>
                <w:iCs/>
                <w:sz w:val="24"/>
                <w:szCs w:val="24"/>
              </w:rPr>
            </w:pPr>
          </w:p>
        </w:tc>
      </w:tr>
    </w:tbl>
    <w:p w14:paraId="21B04C6E" w14:textId="4F4A4EAA" w:rsidR="00A95387" w:rsidRDefault="00A95387" w:rsidP="00A95387">
      <w:pPr>
        <w:spacing w:line="276" w:lineRule="auto"/>
        <w:jc w:val="both"/>
        <w:rPr>
          <w:rFonts w:cs="Arial"/>
          <w:sz w:val="24"/>
          <w:szCs w:val="24"/>
        </w:rPr>
      </w:pPr>
    </w:p>
    <w:p w14:paraId="70B8C10C" w14:textId="77777777" w:rsidR="005B6F64" w:rsidRDefault="005B6F64" w:rsidP="00A95387">
      <w:pPr>
        <w:spacing w:line="276" w:lineRule="auto"/>
        <w:jc w:val="both"/>
        <w:rPr>
          <w:rFonts w:cs="Arial"/>
          <w:sz w:val="24"/>
          <w:szCs w:val="24"/>
        </w:rPr>
      </w:pPr>
    </w:p>
    <w:p w14:paraId="064622DC" w14:textId="77777777" w:rsidR="005B6F64" w:rsidRDefault="005B6F64" w:rsidP="00A95387">
      <w:pPr>
        <w:spacing w:line="276" w:lineRule="auto"/>
        <w:jc w:val="both"/>
        <w:rPr>
          <w:rFonts w:cs="Arial"/>
          <w:sz w:val="24"/>
          <w:szCs w:val="24"/>
        </w:rPr>
      </w:pPr>
    </w:p>
    <w:p w14:paraId="53E3EFDD" w14:textId="77777777" w:rsidR="005B6F64" w:rsidRDefault="005B6F64" w:rsidP="00A95387">
      <w:pPr>
        <w:spacing w:line="276" w:lineRule="auto"/>
        <w:jc w:val="both"/>
        <w:rPr>
          <w:rFonts w:cs="Arial"/>
          <w:sz w:val="24"/>
          <w:szCs w:val="24"/>
        </w:rPr>
      </w:pPr>
    </w:p>
    <w:p w14:paraId="31614642" w14:textId="4BB40300" w:rsidR="00A95387" w:rsidRDefault="005B6F64" w:rsidP="00A95387">
      <w:pPr>
        <w:spacing w:line="276" w:lineRule="auto"/>
        <w:jc w:val="both"/>
        <w:rPr>
          <w:rFonts w:cs="Arial"/>
          <w:sz w:val="24"/>
          <w:szCs w:val="24"/>
        </w:rPr>
      </w:pPr>
      <w:r>
        <w:rPr>
          <w:rFonts w:cs="Arial"/>
          <w:sz w:val="24"/>
          <w:szCs w:val="24"/>
        </w:rPr>
        <w:t xml:space="preserve">Table 5 highlights </w:t>
      </w:r>
      <w:r w:rsidR="00A95387">
        <w:rPr>
          <w:rFonts w:cs="Arial"/>
          <w:sz w:val="24"/>
          <w:szCs w:val="24"/>
        </w:rPr>
        <w:t>the g</w:t>
      </w:r>
      <w:r w:rsidR="00A95387" w:rsidRPr="00BD656C">
        <w:rPr>
          <w:rFonts w:cs="Arial"/>
          <w:sz w:val="24"/>
          <w:szCs w:val="24"/>
        </w:rPr>
        <w:t xml:space="preserve">ender </w:t>
      </w:r>
      <w:r w:rsidR="00A95387">
        <w:rPr>
          <w:rFonts w:cs="Arial"/>
          <w:sz w:val="24"/>
          <w:szCs w:val="24"/>
        </w:rPr>
        <w:t>s</w:t>
      </w:r>
      <w:r w:rsidR="00A95387" w:rsidRPr="00BD656C">
        <w:rPr>
          <w:rFonts w:cs="Arial"/>
          <w:sz w:val="24"/>
          <w:szCs w:val="24"/>
        </w:rPr>
        <w:t xml:space="preserve">plit of </w:t>
      </w:r>
      <w:r w:rsidR="00A95387">
        <w:rPr>
          <w:rFonts w:cs="Arial"/>
          <w:sz w:val="24"/>
          <w:szCs w:val="24"/>
        </w:rPr>
        <w:t>average</w:t>
      </w:r>
      <w:r w:rsidR="00A95387" w:rsidRPr="00BD656C">
        <w:rPr>
          <w:rFonts w:cs="Arial"/>
          <w:sz w:val="24"/>
          <w:szCs w:val="24"/>
        </w:rPr>
        <w:t xml:space="preserve"> and </w:t>
      </w:r>
      <w:r w:rsidR="00A95387">
        <w:rPr>
          <w:rFonts w:cs="Arial"/>
          <w:sz w:val="24"/>
          <w:szCs w:val="24"/>
        </w:rPr>
        <w:t>m</w:t>
      </w:r>
      <w:r w:rsidR="00A95387" w:rsidRPr="00BD656C">
        <w:rPr>
          <w:rFonts w:cs="Arial"/>
          <w:sz w:val="24"/>
          <w:szCs w:val="24"/>
        </w:rPr>
        <w:t xml:space="preserve">edian </w:t>
      </w:r>
      <w:r w:rsidR="00A95387">
        <w:rPr>
          <w:rFonts w:cs="Arial"/>
          <w:sz w:val="24"/>
          <w:szCs w:val="24"/>
        </w:rPr>
        <w:t>b</w:t>
      </w:r>
      <w:r w:rsidR="00A95387" w:rsidRPr="00BD656C">
        <w:rPr>
          <w:rFonts w:cs="Arial"/>
          <w:sz w:val="24"/>
          <w:szCs w:val="24"/>
        </w:rPr>
        <w:t xml:space="preserve">onus </w:t>
      </w:r>
      <w:r w:rsidR="00A95387">
        <w:rPr>
          <w:rFonts w:cs="Arial"/>
          <w:sz w:val="24"/>
          <w:szCs w:val="24"/>
        </w:rPr>
        <w:t>p</w:t>
      </w:r>
      <w:r w:rsidR="00A95387" w:rsidRPr="00BD656C">
        <w:rPr>
          <w:rFonts w:cs="Arial"/>
          <w:sz w:val="24"/>
          <w:szCs w:val="24"/>
        </w:rPr>
        <w:t>ayments</w:t>
      </w:r>
      <w:r w:rsidR="00A95387">
        <w:rPr>
          <w:rFonts w:cs="Arial"/>
          <w:sz w:val="24"/>
          <w:szCs w:val="24"/>
        </w:rPr>
        <w:t xml:space="preserve"> for staff in HEIW from April 2020 to March 2021:</w:t>
      </w:r>
    </w:p>
    <w:p w14:paraId="008F3A28" w14:textId="11B6D326" w:rsidR="00027AC4" w:rsidRDefault="00027AC4" w:rsidP="003A2A21">
      <w:pPr>
        <w:spacing w:line="276" w:lineRule="auto"/>
        <w:jc w:val="both"/>
        <w:rPr>
          <w:rFonts w:cs="Arial"/>
          <w:sz w:val="24"/>
          <w:szCs w:val="24"/>
        </w:rPr>
      </w:pPr>
    </w:p>
    <w:p w14:paraId="2DCF03C6" w14:textId="21351496" w:rsidR="00027AC4" w:rsidRPr="00870744" w:rsidRDefault="00027AC4" w:rsidP="003A2A21">
      <w:pPr>
        <w:spacing w:line="276" w:lineRule="auto"/>
        <w:jc w:val="both"/>
        <w:rPr>
          <w:rFonts w:cs="Arial"/>
          <w:b/>
          <w:bCs/>
          <w:sz w:val="24"/>
          <w:szCs w:val="24"/>
        </w:rPr>
      </w:pPr>
      <w:r w:rsidRPr="00870744">
        <w:rPr>
          <w:rFonts w:cs="Arial"/>
          <w:b/>
          <w:bCs/>
          <w:sz w:val="24"/>
          <w:szCs w:val="24"/>
        </w:rPr>
        <w:t xml:space="preserve">Table </w:t>
      </w:r>
      <w:r w:rsidR="001B68D1">
        <w:rPr>
          <w:rFonts w:cs="Arial"/>
          <w:b/>
          <w:bCs/>
          <w:sz w:val="24"/>
          <w:szCs w:val="24"/>
        </w:rPr>
        <w:t>5</w:t>
      </w:r>
      <w:r w:rsidRPr="00870744">
        <w:rPr>
          <w:rFonts w:cs="Arial"/>
          <w:b/>
          <w:bCs/>
          <w:sz w:val="24"/>
          <w:szCs w:val="24"/>
        </w:rPr>
        <w:t xml:space="preserve">: </w:t>
      </w:r>
      <w:r w:rsidR="001B68D1">
        <w:rPr>
          <w:rFonts w:cs="Arial"/>
          <w:b/>
          <w:bCs/>
          <w:sz w:val="24"/>
          <w:szCs w:val="24"/>
        </w:rPr>
        <w:t>Our Gender Split of Mean and Median Bonus Payments</w:t>
      </w: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5"/>
        <w:gridCol w:w="1842"/>
        <w:gridCol w:w="1702"/>
      </w:tblGrid>
      <w:tr w:rsidR="003A2A21" w:rsidRPr="00987939" w14:paraId="3EA1BAD6" w14:textId="77777777" w:rsidTr="00987939">
        <w:trPr>
          <w:trHeight w:val="290"/>
        </w:trPr>
        <w:tc>
          <w:tcPr>
            <w:tcW w:w="5245" w:type="dxa"/>
            <w:shd w:val="clear" w:color="auto" w:fill="FF66CC"/>
            <w:noWrap/>
            <w:hideMark/>
          </w:tcPr>
          <w:p w14:paraId="34CFF254" w14:textId="77777777" w:rsidR="003A2A21" w:rsidRPr="00987939" w:rsidRDefault="003A2A21" w:rsidP="00987939">
            <w:pPr>
              <w:spacing w:line="276" w:lineRule="auto"/>
              <w:jc w:val="center"/>
              <w:rPr>
                <w:rFonts w:cs="Arial"/>
                <w:b/>
                <w:bCs/>
                <w:sz w:val="24"/>
                <w:szCs w:val="24"/>
              </w:rPr>
            </w:pPr>
            <w:r w:rsidRPr="00987939">
              <w:rPr>
                <w:rFonts w:cs="Arial"/>
                <w:b/>
                <w:bCs/>
                <w:sz w:val="24"/>
                <w:szCs w:val="24"/>
              </w:rPr>
              <w:t>Gender</w:t>
            </w:r>
          </w:p>
          <w:p w14:paraId="2890582F" w14:textId="77777777" w:rsidR="003A2A21" w:rsidRPr="00987939" w:rsidRDefault="003A2A21" w:rsidP="00987939">
            <w:pPr>
              <w:spacing w:line="276" w:lineRule="auto"/>
              <w:jc w:val="center"/>
              <w:rPr>
                <w:rFonts w:cs="Arial"/>
                <w:b/>
                <w:bCs/>
                <w:sz w:val="24"/>
                <w:szCs w:val="24"/>
              </w:rPr>
            </w:pPr>
          </w:p>
        </w:tc>
        <w:tc>
          <w:tcPr>
            <w:tcW w:w="1842" w:type="dxa"/>
            <w:shd w:val="clear" w:color="auto" w:fill="FF66CC"/>
            <w:noWrap/>
            <w:hideMark/>
          </w:tcPr>
          <w:p w14:paraId="4493CA7B" w14:textId="7E9B715F" w:rsidR="003A2A21" w:rsidRPr="00987939" w:rsidRDefault="001C7BFB" w:rsidP="00987939">
            <w:pPr>
              <w:spacing w:line="276" w:lineRule="auto"/>
              <w:jc w:val="center"/>
              <w:rPr>
                <w:rFonts w:cs="Arial"/>
                <w:b/>
                <w:bCs/>
                <w:sz w:val="24"/>
                <w:szCs w:val="24"/>
              </w:rPr>
            </w:pPr>
            <w:r w:rsidRPr="00987939">
              <w:rPr>
                <w:rFonts w:cs="Arial"/>
                <w:b/>
                <w:bCs/>
                <w:sz w:val="24"/>
                <w:szCs w:val="24"/>
              </w:rPr>
              <w:t xml:space="preserve">Average </w:t>
            </w:r>
            <w:r w:rsidR="003A2A21" w:rsidRPr="00987939">
              <w:rPr>
                <w:rFonts w:cs="Arial"/>
                <w:b/>
                <w:bCs/>
                <w:sz w:val="24"/>
                <w:szCs w:val="24"/>
              </w:rPr>
              <w:t>Pay</w:t>
            </w:r>
          </w:p>
          <w:p w14:paraId="74CBAE7E" w14:textId="77777777" w:rsidR="003A2A21" w:rsidRPr="00987939" w:rsidRDefault="003A2A21" w:rsidP="00987939">
            <w:pPr>
              <w:spacing w:line="276" w:lineRule="auto"/>
              <w:jc w:val="center"/>
              <w:rPr>
                <w:rFonts w:cs="Arial"/>
                <w:b/>
                <w:bCs/>
                <w:sz w:val="24"/>
                <w:szCs w:val="24"/>
              </w:rPr>
            </w:pPr>
          </w:p>
          <w:p w14:paraId="44F2017F" w14:textId="77777777" w:rsidR="003A2A21" w:rsidRPr="00987939" w:rsidRDefault="003A2A21" w:rsidP="00987939">
            <w:pPr>
              <w:spacing w:line="276" w:lineRule="auto"/>
              <w:jc w:val="center"/>
              <w:rPr>
                <w:rFonts w:cs="Arial"/>
                <w:b/>
                <w:bCs/>
                <w:sz w:val="24"/>
                <w:szCs w:val="24"/>
              </w:rPr>
            </w:pPr>
          </w:p>
        </w:tc>
        <w:tc>
          <w:tcPr>
            <w:tcW w:w="1702" w:type="dxa"/>
            <w:shd w:val="clear" w:color="auto" w:fill="FF66CC"/>
            <w:noWrap/>
            <w:hideMark/>
          </w:tcPr>
          <w:p w14:paraId="13304A5E" w14:textId="77777777" w:rsidR="003A2A21" w:rsidRPr="00987939" w:rsidRDefault="003A2A21" w:rsidP="00987939">
            <w:pPr>
              <w:spacing w:line="276" w:lineRule="auto"/>
              <w:jc w:val="center"/>
              <w:rPr>
                <w:rFonts w:cs="Arial"/>
                <w:b/>
                <w:bCs/>
                <w:sz w:val="24"/>
                <w:szCs w:val="24"/>
              </w:rPr>
            </w:pPr>
            <w:r w:rsidRPr="00987939">
              <w:rPr>
                <w:rFonts w:cs="Arial"/>
                <w:b/>
                <w:bCs/>
                <w:sz w:val="24"/>
                <w:szCs w:val="24"/>
              </w:rPr>
              <w:t>Median Pay</w:t>
            </w:r>
          </w:p>
        </w:tc>
      </w:tr>
      <w:tr w:rsidR="001C7BFB" w:rsidRPr="00987939" w14:paraId="53E9944E" w14:textId="77777777" w:rsidTr="00987939">
        <w:trPr>
          <w:trHeight w:val="290"/>
        </w:trPr>
        <w:tc>
          <w:tcPr>
            <w:tcW w:w="5245" w:type="dxa"/>
            <w:shd w:val="clear" w:color="auto" w:fill="auto"/>
            <w:noWrap/>
            <w:hideMark/>
          </w:tcPr>
          <w:p w14:paraId="5D89708B" w14:textId="77777777" w:rsidR="003A2A21" w:rsidRPr="00987939" w:rsidRDefault="003A2A21" w:rsidP="00987939">
            <w:pPr>
              <w:spacing w:line="276" w:lineRule="auto"/>
              <w:rPr>
                <w:rFonts w:cs="Arial"/>
                <w:b/>
                <w:bCs/>
                <w:sz w:val="24"/>
                <w:szCs w:val="24"/>
              </w:rPr>
            </w:pPr>
            <w:r w:rsidRPr="00987939">
              <w:rPr>
                <w:rFonts w:cs="Arial"/>
                <w:b/>
                <w:bCs/>
                <w:sz w:val="24"/>
                <w:szCs w:val="24"/>
              </w:rPr>
              <w:t>Male</w:t>
            </w:r>
          </w:p>
        </w:tc>
        <w:tc>
          <w:tcPr>
            <w:tcW w:w="1842" w:type="dxa"/>
            <w:shd w:val="clear" w:color="auto" w:fill="auto"/>
            <w:noWrap/>
            <w:hideMark/>
          </w:tcPr>
          <w:p w14:paraId="7CAF654D"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9970.94</w:t>
            </w:r>
          </w:p>
        </w:tc>
        <w:tc>
          <w:tcPr>
            <w:tcW w:w="1702" w:type="dxa"/>
            <w:shd w:val="clear" w:color="auto" w:fill="auto"/>
            <w:noWrap/>
            <w:hideMark/>
          </w:tcPr>
          <w:p w14:paraId="6FCE2EE2"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7418.42</w:t>
            </w:r>
          </w:p>
        </w:tc>
      </w:tr>
      <w:tr w:rsidR="001C7BFB" w:rsidRPr="00987939" w14:paraId="20BE1495" w14:textId="77777777" w:rsidTr="00987939">
        <w:trPr>
          <w:trHeight w:val="290"/>
        </w:trPr>
        <w:tc>
          <w:tcPr>
            <w:tcW w:w="5245" w:type="dxa"/>
            <w:shd w:val="clear" w:color="auto" w:fill="auto"/>
            <w:noWrap/>
            <w:hideMark/>
          </w:tcPr>
          <w:p w14:paraId="42EB4615" w14:textId="77777777" w:rsidR="003A2A21" w:rsidRPr="00987939" w:rsidRDefault="003A2A21" w:rsidP="00987939">
            <w:pPr>
              <w:spacing w:line="276" w:lineRule="auto"/>
              <w:rPr>
                <w:rFonts w:cs="Arial"/>
                <w:b/>
                <w:bCs/>
                <w:sz w:val="24"/>
                <w:szCs w:val="24"/>
              </w:rPr>
            </w:pPr>
            <w:r w:rsidRPr="00987939">
              <w:rPr>
                <w:rFonts w:cs="Arial"/>
                <w:b/>
                <w:bCs/>
                <w:sz w:val="24"/>
                <w:szCs w:val="24"/>
              </w:rPr>
              <w:t>Female</w:t>
            </w:r>
          </w:p>
        </w:tc>
        <w:tc>
          <w:tcPr>
            <w:tcW w:w="1842" w:type="dxa"/>
            <w:shd w:val="clear" w:color="auto" w:fill="auto"/>
            <w:noWrap/>
            <w:hideMark/>
          </w:tcPr>
          <w:p w14:paraId="56EC73FC"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1389.23</w:t>
            </w:r>
          </w:p>
        </w:tc>
        <w:tc>
          <w:tcPr>
            <w:tcW w:w="1702" w:type="dxa"/>
            <w:shd w:val="clear" w:color="auto" w:fill="auto"/>
            <w:noWrap/>
            <w:hideMark/>
          </w:tcPr>
          <w:p w14:paraId="482A7B04"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1278.06</w:t>
            </w:r>
          </w:p>
        </w:tc>
      </w:tr>
      <w:tr w:rsidR="001C7BFB" w:rsidRPr="00987939" w14:paraId="15408668" w14:textId="77777777" w:rsidTr="00987939">
        <w:trPr>
          <w:trHeight w:val="331"/>
        </w:trPr>
        <w:tc>
          <w:tcPr>
            <w:tcW w:w="5245" w:type="dxa"/>
            <w:shd w:val="clear" w:color="auto" w:fill="auto"/>
            <w:noWrap/>
            <w:hideMark/>
          </w:tcPr>
          <w:p w14:paraId="37286096" w14:textId="77777777" w:rsidR="003A2A21" w:rsidRPr="00987939" w:rsidRDefault="003A2A21" w:rsidP="00987939">
            <w:pPr>
              <w:spacing w:line="276" w:lineRule="auto"/>
              <w:rPr>
                <w:rFonts w:cs="Arial"/>
                <w:b/>
                <w:bCs/>
                <w:sz w:val="24"/>
                <w:szCs w:val="24"/>
              </w:rPr>
            </w:pPr>
            <w:r w:rsidRPr="00987939">
              <w:rPr>
                <w:rFonts w:cs="Arial"/>
                <w:b/>
                <w:bCs/>
                <w:sz w:val="24"/>
                <w:szCs w:val="24"/>
              </w:rPr>
              <w:t>Difference</w:t>
            </w:r>
          </w:p>
        </w:tc>
        <w:tc>
          <w:tcPr>
            <w:tcW w:w="1842" w:type="dxa"/>
            <w:shd w:val="clear" w:color="auto" w:fill="auto"/>
            <w:noWrap/>
            <w:hideMark/>
          </w:tcPr>
          <w:p w14:paraId="230E26C5"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8581.72</w:t>
            </w:r>
          </w:p>
        </w:tc>
        <w:tc>
          <w:tcPr>
            <w:tcW w:w="1702" w:type="dxa"/>
            <w:shd w:val="clear" w:color="auto" w:fill="auto"/>
            <w:noWrap/>
            <w:hideMark/>
          </w:tcPr>
          <w:p w14:paraId="70F229F5" w14:textId="77777777" w:rsidR="003A2A21" w:rsidRPr="00987939" w:rsidRDefault="003A2A21" w:rsidP="00987939">
            <w:pPr>
              <w:spacing w:line="276" w:lineRule="auto"/>
              <w:jc w:val="right"/>
              <w:rPr>
                <w:rFonts w:cs="Arial"/>
                <w:sz w:val="24"/>
                <w:szCs w:val="24"/>
              </w:rPr>
            </w:pPr>
            <w:r w:rsidRPr="00DB2BAD">
              <w:rPr>
                <w:rFonts w:eastAsia="Times New Roman" w:cs="Arial"/>
                <w:color w:val="000000"/>
                <w:sz w:val="24"/>
                <w:szCs w:val="24"/>
              </w:rPr>
              <w:t>6140.36</w:t>
            </w:r>
          </w:p>
        </w:tc>
      </w:tr>
      <w:tr w:rsidR="001C7BFB" w:rsidRPr="00987939" w14:paraId="093858AB" w14:textId="77777777" w:rsidTr="00987939">
        <w:trPr>
          <w:trHeight w:val="290"/>
        </w:trPr>
        <w:tc>
          <w:tcPr>
            <w:tcW w:w="5245" w:type="dxa"/>
            <w:shd w:val="clear" w:color="auto" w:fill="auto"/>
            <w:noWrap/>
            <w:hideMark/>
          </w:tcPr>
          <w:p w14:paraId="6770F48F" w14:textId="77777777" w:rsidR="003A2A21" w:rsidRPr="00987939" w:rsidRDefault="003A2A21" w:rsidP="00987939">
            <w:pPr>
              <w:spacing w:line="276" w:lineRule="auto"/>
              <w:rPr>
                <w:rFonts w:cs="Arial"/>
                <w:b/>
                <w:bCs/>
                <w:sz w:val="24"/>
                <w:szCs w:val="24"/>
              </w:rPr>
            </w:pPr>
            <w:r w:rsidRPr="00987939">
              <w:rPr>
                <w:rFonts w:cs="Arial"/>
                <w:b/>
                <w:bCs/>
                <w:sz w:val="24"/>
                <w:szCs w:val="24"/>
              </w:rPr>
              <w:t>Pay Gap %</w:t>
            </w:r>
          </w:p>
        </w:tc>
        <w:tc>
          <w:tcPr>
            <w:tcW w:w="1842" w:type="dxa"/>
            <w:shd w:val="clear" w:color="auto" w:fill="auto"/>
            <w:noWrap/>
            <w:hideMark/>
          </w:tcPr>
          <w:p w14:paraId="7362F54D" w14:textId="77777777" w:rsidR="003A2A21" w:rsidRPr="00987939" w:rsidRDefault="003A2A21" w:rsidP="00987939">
            <w:pPr>
              <w:spacing w:line="276" w:lineRule="auto"/>
              <w:jc w:val="right"/>
              <w:rPr>
                <w:rFonts w:cs="Arial"/>
                <w:b/>
                <w:bCs/>
                <w:sz w:val="24"/>
                <w:szCs w:val="24"/>
              </w:rPr>
            </w:pPr>
            <w:r w:rsidRPr="00DB2BAD">
              <w:rPr>
                <w:rFonts w:eastAsia="Times New Roman" w:cs="Arial"/>
                <w:color w:val="000000"/>
                <w:sz w:val="24"/>
                <w:szCs w:val="24"/>
              </w:rPr>
              <w:t>86.07%</w:t>
            </w:r>
          </w:p>
        </w:tc>
        <w:tc>
          <w:tcPr>
            <w:tcW w:w="1702" w:type="dxa"/>
            <w:shd w:val="clear" w:color="auto" w:fill="auto"/>
            <w:noWrap/>
            <w:hideMark/>
          </w:tcPr>
          <w:p w14:paraId="366985A2" w14:textId="77777777" w:rsidR="003A2A21" w:rsidRPr="00987939" w:rsidRDefault="003A2A21" w:rsidP="00987939">
            <w:pPr>
              <w:spacing w:line="276" w:lineRule="auto"/>
              <w:jc w:val="right"/>
              <w:rPr>
                <w:rFonts w:cs="Arial"/>
                <w:b/>
                <w:bCs/>
                <w:sz w:val="24"/>
                <w:szCs w:val="24"/>
              </w:rPr>
            </w:pPr>
            <w:r w:rsidRPr="00DB2BAD">
              <w:rPr>
                <w:rFonts w:eastAsia="Times New Roman" w:cs="Arial"/>
                <w:color w:val="000000"/>
                <w:sz w:val="24"/>
                <w:szCs w:val="24"/>
              </w:rPr>
              <w:t>82.77%</w:t>
            </w:r>
          </w:p>
        </w:tc>
      </w:tr>
      <w:tr w:rsidR="003A2A21" w:rsidRPr="00987939" w14:paraId="506C1855" w14:textId="77777777" w:rsidTr="00987939">
        <w:trPr>
          <w:trHeight w:val="630"/>
        </w:trPr>
        <w:tc>
          <w:tcPr>
            <w:tcW w:w="8789" w:type="dxa"/>
            <w:gridSpan w:val="3"/>
            <w:shd w:val="clear" w:color="auto" w:fill="auto"/>
            <w:hideMark/>
          </w:tcPr>
          <w:p w14:paraId="51AE502B" w14:textId="77777777" w:rsidR="003A2A21" w:rsidRPr="00987939" w:rsidRDefault="003A2A21" w:rsidP="00987939">
            <w:pPr>
              <w:spacing w:line="276" w:lineRule="auto"/>
              <w:rPr>
                <w:rFonts w:cs="Arial"/>
                <w:i/>
                <w:iCs/>
                <w:sz w:val="24"/>
                <w:szCs w:val="24"/>
              </w:rPr>
            </w:pPr>
          </w:p>
          <w:p w14:paraId="2746565E" w14:textId="77777777" w:rsidR="003A2A21" w:rsidRPr="00987939" w:rsidRDefault="003A2A21" w:rsidP="00987939">
            <w:pPr>
              <w:spacing w:line="276" w:lineRule="auto"/>
              <w:rPr>
                <w:rFonts w:cs="Arial"/>
                <w:i/>
                <w:iCs/>
                <w:sz w:val="24"/>
                <w:szCs w:val="24"/>
              </w:rPr>
            </w:pPr>
            <w:r w:rsidRPr="00987939">
              <w:rPr>
                <w:rFonts w:cs="Arial"/>
                <w:i/>
                <w:iCs/>
                <w:sz w:val="24"/>
                <w:szCs w:val="24"/>
              </w:rPr>
              <w:t>Data Source: ESR BI - NHS Workforce Profile Dashboard - March 2021</w:t>
            </w:r>
          </w:p>
        </w:tc>
      </w:tr>
    </w:tbl>
    <w:p w14:paraId="5DEE59F5" w14:textId="4E01C3D1" w:rsidR="003A2A21" w:rsidRDefault="003A2A21" w:rsidP="003A2A21">
      <w:pPr>
        <w:spacing w:line="276" w:lineRule="auto"/>
        <w:rPr>
          <w:rFonts w:cs="Arial"/>
          <w:sz w:val="24"/>
          <w:szCs w:val="24"/>
          <w:u w:val="single"/>
        </w:rPr>
      </w:pPr>
    </w:p>
    <w:p w14:paraId="36E90EC3" w14:textId="5F95D539" w:rsidR="003A2A21" w:rsidRDefault="003A2A21" w:rsidP="001C7BFB">
      <w:pPr>
        <w:spacing w:line="276" w:lineRule="auto"/>
        <w:jc w:val="both"/>
        <w:rPr>
          <w:rFonts w:cs="Arial"/>
          <w:sz w:val="24"/>
          <w:szCs w:val="24"/>
        </w:rPr>
      </w:pPr>
      <w:r w:rsidRPr="005F44DA">
        <w:rPr>
          <w:rFonts w:cs="Arial"/>
          <w:sz w:val="24"/>
          <w:szCs w:val="24"/>
        </w:rPr>
        <w:t xml:space="preserve">The table below sets out the percentage gender split of total Clinical Excellence Award &amp; Responsibility Allowance </w:t>
      </w:r>
      <w:r w:rsidR="00471432">
        <w:rPr>
          <w:rFonts w:cs="Arial"/>
          <w:sz w:val="24"/>
          <w:szCs w:val="24"/>
        </w:rPr>
        <w:t>p</w:t>
      </w:r>
      <w:r w:rsidRPr="005F44DA">
        <w:rPr>
          <w:rFonts w:cs="Arial"/>
          <w:sz w:val="24"/>
          <w:szCs w:val="24"/>
        </w:rPr>
        <w:t xml:space="preserve">ayments </w:t>
      </w:r>
      <w:r w:rsidR="00471432">
        <w:rPr>
          <w:rFonts w:cs="Arial"/>
          <w:sz w:val="24"/>
          <w:szCs w:val="24"/>
        </w:rPr>
        <w:t>p</w:t>
      </w:r>
      <w:r w:rsidRPr="005F44DA">
        <w:rPr>
          <w:rFonts w:cs="Arial"/>
          <w:sz w:val="24"/>
          <w:szCs w:val="24"/>
        </w:rPr>
        <w:t>aid to staff for the reporting period</w:t>
      </w:r>
      <w:r w:rsidR="001C7BFB">
        <w:rPr>
          <w:rFonts w:cs="Arial"/>
          <w:sz w:val="24"/>
          <w:szCs w:val="24"/>
        </w:rPr>
        <w:t>:</w:t>
      </w:r>
      <w:r w:rsidRPr="005F44DA">
        <w:rPr>
          <w:rFonts w:cs="Arial"/>
          <w:sz w:val="24"/>
          <w:szCs w:val="24"/>
        </w:rPr>
        <w:br/>
      </w:r>
    </w:p>
    <w:p w14:paraId="47025A09" w14:textId="226BBE0A" w:rsidR="001B68D1" w:rsidRPr="00471432" w:rsidRDefault="001B68D1" w:rsidP="001C7BFB">
      <w:pPr>
        <w:spacing w:line="276" w:lineRule="auto"/>
        <w:jc w:val="both"/>
        <w:rPr>
          <w:rFonts w:cs="Arial"/>
          <w:b/>
          <w:bCs/>
          <w:sz w:val="24"/>
          <w:szCs w:val="24"/>
        </w:rPr>
      </w:pPr>
      <w:r w:rsidRPr="00471432">
        <w:rPr>
          <w:rFonts w:cs="Arial"/>
          <w:b/>
          <w:bCs/>
          <w:sz w:val="24"/>
          <w:szCs w:val="24"/>
        </w:rPr>
        <w:t>Table 6: Our Clinical</w:t>
      </w:r>
      <w:r w:rsidR="002507B7" w:rsidRPr="00471432">
        <w:rPr>
          <w:rFonts w:cs="Arial"/>
          <w:b/>
          <w:bCs/>
          <w:sz w:val="24"/>
          <w:szCs w:val="24"/>
        </w:rPr>
        <w:t xml:space="preserve"> Excellence Award and Allowance Payments</w:t>
      </w:r>
    </w:p>
    <w:tbl>
      <w:tblPr>
        <w:tblW w:w="8930" w:type="dxa"/>
        <w:tblInd w:w="250" w:type="dxa"/>
        <w:tblLayout w:type="fixed"/>
        <w:tblLook w:val="04A0" w:firstRow="1" w:lastRow="0" w:firstColumn="1" w:lastColumn="0" w:noHBand="0" w:noVBand="1"/>
      </w:tblPr>
      <w:tblGrid>
        <w:gridCol w:w="2977"/>
        <w:gridCol w:w="1984"/>
        <w:gridCol w:w="1984"/>
        <w:gridCol w:w="1985"/>
      </w:tblGrid>
      <w:tr w:rsidR="003A2A21" w:rsidRPr="005F44DA" w14:paraId="1CCDC699" w14:textId="77777777" w:rsidTr="001B68D1">
        <w:trPr>
          <w:trHeight w:val="290"/>
        </w:trPr>
        <w:tc>
          <w:tcPr>
            <w:tcW w:w="2977" w:type="dxa"/>
            <w:tcBorders>
              <w:top w:val="single" w:sz="4" w:space="0" w:color="auto"/>
              <w:left w:val="single" w:sz="4" w:space="0" w:color="auto"/>
              <w:bottom w:val="single" w:sz="4" w:space="0" w:color="auto"/>
              <w:right w:val="single" w:sz="4" w:space="0" w:color="auto"/>
            </w:tcBorders>
            <w:shd w:val="clear" w:color="auto" w:fill="FFCC66"/>
            <w:noWrap/>
            <w:vAlign w:val="center"/>
            <w:hideMark/>
          </w:tcPr>
          <w:p w14:paraId="25E81A98" w14:textId="77777777" w:rsidR="003A2A21" w:rsidRPr="005F44DA" w:rsidRDefault="003A2A21" w:rsidP="003A2A21">
            <w:pPr>
              <w:spacing w:line="276" w:lineRule="auto"/>
              <w:jc w:val="center"/>
              <w:rPr>
                <w:rFonts w:eastAsia="Times New Roman" w:cs="Arial"/>
                <w:b/>
                <w:bCs/>
                <w:color w:val="000000"/>
                <w:sz w:val="24"/>
                <w:szCs w:val="24"/>
              </w:rPr>
            </w:pPr>
            <w:r w:rsidRPr="00B25676">
              <w:rPr>
                <w:rFonts w:eastAsia="Times New Roman" w:cs="Arial"/>
                <w:b/>
                <w:bCs/>
                <w:color w:val="000000"/>
                <w:sz w:val="24"/>
                <w:szCs w:val="24"/>
              </w:rPr>
              <w:t>Clinical Excellence Award</w:t>
            </w:r>
          </w:p>
          <w:p w14:paraId="54510532" w14:textId="77777777" w:rsidR="003A2A21" w:rsidRPr="00B25676" w:rsidRDefault="003A2A21" w:rsidP="003A2A21">
            <w:pPr>
              <w:spacing w:line="276" w:lineRule="auto"/>
              <w:jc w:val="center"/>
              <w:rPr>
                <w:rFonts w:eastAsia="Times New Roman" w:cs="Arial"/>
                <w:b/>
                <w:bCs/>
                <w:color w:val="000000"/>
                <w:sz w:val="24"/>
                <w:szCs w:val="24"/>
              </w:rPr>
            </w:pPr>
          </w:p>
        </w:tc>
        <w:tc>
          <w:tcPr>
            <w:tcW w:w="1984" w:type="dxa"/>
            <w:tcBorders>
              <w:top w:val="single" w:sz="4" w:space="0" w:color="auto"/>
              <w:left w:val="nil"/>
              <w:bottom w:val="single" w:sz="4" w:space="0" w:color="auto"/>
              <w:right w:val="single" w:sz="4" w:space="0" w:color="auto"/>
            </w:tcBorders>
            <w:shd w:val="clear" w:color="auto" w:fill="FFCC66"/>
            <w:noWrap/>
            <w:vAlign w:val="center"/>
            <w:hideMark/>
          </w:tcPr>
          <w:p w14:paraId="4341300C" w14:textId="77777777" w:rsidR="003A2A21" w:rsidRPr="005F44DA" w:rsidRDefault="003A2A21" w:rsidP="003A2A21">
            <w:pPr>
              <w:spacing w:line="276" w:lineRule="auto"/>
              <w:jc w:val="center"/>
              <w:rPr>
                <w:rFonts w:eastAsia="Times New Roman" w:cs="Arial"/>
                <w:b/>
                <w:bCs/>
                <w:color w:val="000000"/>
                <w:sz w:val="24"/>
                <w:szCs w:val="24"/>
              </w:rPr>
            </w:pPr>
            <w:r w:rsidRPr="00B25676">
              <w:rPr>
                <w:rFonts w:eastAsia="Times New Roman" w:cs="Arial"/>
                <w:b/>
                <w:bCs/>
                <w:color w:val="000000"/>
                <w:sz w:val="24"/>
                <w:szCs w:val="24"/>
              </w:rPr>
              <w:t>Male</w:t>
            </w:r>
            <w:r w:rsidRPr="005F44DA">
              <w:rPr>
                <w:rFonts w:eastAsia="Times New Roman" w:cs="Arial"/>
                <w:b/>
                <w:bCs/>
                <w:color w:val="000000"/>
                <w:sz w:val="24"/>
                <w:szCs w:val="24"/>
              </w:rPr>
              <w:t xml:space="preserve"> </w:t>
            </w:r>
          </w:p>
          <w:p w14:paraId="36DD10E1" w14:textId="77777777" w:rsidR="003A2A21" w:rsidRPr="00B25676" w:rsidRDefault="003A2A21" w:rsidP="003A2A21">
            <w:pPr>
              <w:spacing w:line="276" w:lineRule="auto"/>
              <w:jc w:val="center"/>
              <w:rPr>
                <w:rFonts w:eastAsia="Times New Roman" w:cs="Arial"/>
                <w:b/>
                <w:bCs/>
                <w:color w:val="000000"/>
                <w:sz w:val="24"/>
                <w:szCs w:val="24"/>
              </w:rPr>
            </w:pPr>
            <w:r w:rsidRPr="005F44DA">
              <w:rPr>
                <w:rFonts w:eastAsia="Times New Roman" w:cs="Arial"/>
                <w:b/>
                <w:bCs/>
                <w:color w:val="000000"/>
                <w:sz w:val="24"/>
                <w:szCs w:val="24"/>
              </w:rPr>
              <w:t>%</w:t>
            </w:r>
          </w:p>
        </w:tc>
        <w:tc>
          <w:tcPr>
            <w:tcW w:w="1984" w:type="dxa"/>
            <w:tcBorders>
              <w:top w:val="single" w:sz="4" w:space="0" w:color="auto"/>
              <w:left w:val="nil"/>
              <w:bottom w:val="single" w:sz="4" w:space="0" w:color="auto"/>
              <w:right w:val="single" w:sz="4" w:space="0" w:color="auto"/>
            </w:tcBorders>
            <w:shd w:val="clear" w:color="auto" w:fill="FFCC66"/>
            <w:noWrap/>
            <w:vAlign w:val="center"/>
            <w:hideMark/>
          </w:tcPr>
          <w:p w14:paraId="59DD5D61" w14:textId="77777777" w:rsidR="003A2A21" w:rsidRPr="005F44DA" w:rsidRDefault="003A2A21" w:rsidP="003A2A21">
            <w:pPr>
              <w:spacing w:line="276" w:lineRule="auto"/>
              <w:jc w:val="center"/>
              <w:rPr>
                <w:rFonts w:eastAsia="Times New Roman" w:cs="Arial"/>
                <w:b/>
                <w:bCs/>
                <w:color w:val="000000"/>
                <w:sz w:val="24"/>
                <w:szCs w:val="24"/>
              </w:rPr>
            </w:pPr>
            <w:r w:rsidRPr="00B25676">
              <w:rPr>
                <w:rFonts w:eastAsia="Times New Roman" w:cs="Arial"/>
                <w:b/>
                <w:bCs/>
                <w:color w:val="000000"/>
                <w:sz w:val="24"/>
                <w:szCs w:val="24"/>
              </w:rPr>
              <w:t>Female</w:t>
            </w:r>
          </w:p>
          <w:p w14:paraId="1C5443AF" w14:textId="77777777" w:rsidR="003A2A21" w:rsidRPr="00B25676" w:rsidRDefault="003A2A21" w:rsidP="003A2A21">
            <w:pPr>
              <w:spacing w:line="276" w:lineRule="auto"/>
              <w:jc w:val="center"/>
              <w:rPr>
                <w:rFonts w:eastAsia="Times New Roman" w:cs="Arial"/>
                <w:b/>
                <w:bCs/>
                <w:color w:val="000000"/>
                <w:sz w:val="24"/>
                <w:szCs w:val="24"/>
              </w:rPr>
            </w:pPr>
            <w:r w:rsidRPr="005F44DA">
              <w:rPr>
                <w:rFonts w:eastAsia="Times New Roman" w:cs="Arial"/>
                <w:b/>
                <w:bCs/>
                <w:color w:val="000000"/>
                <w:sz w:val="24"/>
                <w:szCs w:val="24"/>
              </w:rPr>
              <w:t>%</w:t>
            </w:r>
          </w:p>
        </w:tc>
        <w:tc>
          <w:tcPr>
            <w:tcW w:w="1985" w:type="dxa"/>
            <w:tcBorders>
              <w:top w:val="single" w:sz="4" w:space="0" w:color="auto"/>
              <w:left w:val="nil"/>
              <w:bottom w:val="single" w:sz="4" w:space="0" w:color="auto"/>
              <w:right w:val="single" w:sz="4" w:space="0" w:color="auto"/>
            </w:tcBorders>
            <w:shd w:val="clear" w:color="auto" w:fill="FFCC66"/>
            <w:noWrap/>
            <w:vAlign w:val="center"/>
            <w:hideMark/>
          </w:tcPr>
          <w:p w14:paraId="67B54433" w14:textId="77777777" w:rsidR="003A2A21" w:rsidRPr="005F44DA" w:rsidRDefault="003A2A21" w:rsidP="003A2A21">
            <w:pPr>
              <w:spacing w:line="276" w:lineRule="auto"/>
              <w:jc w:val="center"/>
              <w:rPr>
                <w:rFonts w:eastAsia="Times New Roman" w:cs="Arial"/>
                <w:b/>
                <w:bCs/>
                <w:color w:val="000000"/>
                <w:sz w:val="24"/>
                <w:szCs w:val="24"/>
              </w:rPr>
            </w:pPr>
          </w:p>
          <w:p w14:paraId="30063823" w14:textId="77777777" w:rsidR="003A2A21" w:rsidRPr="005F44DA" w:rsidRDefault="003A2A21" w:rsidP="003A2A21">
            <w:pPr>
              <w:spacing w:line="276" w:lineRule="auto"/>
              <w:jc w:val="center"/>
              <w:rPr>
                <w:rFonts w:eastAsia="Times New Roman" w:cs="Arial"/>
                <w:b/>
                <w:bCs/>
                <w:color w:val="000000"/>
                <w:sz w:val="24"/>
                <w:szCs w:val="24"/>
              </w:rPr>
            </w:pPr>
            <w:r w:rsidRPr="00B25676">
              <w:rPr>
                <w:rFonts w:eastAsia="Times New Roman" w:cs="Arial"/>
                <w:b/>
                <w:bCs/>
                <w:color w:val="000000"/>
                <w:sz w:val="24"/>
                <w:szCs w:val="24"/>
              </w:rPr>
              <w:t>Total</w:t>
            </w:r>
          </w:p>
          <w:p w14:paraId="79A467DC" w14:textId="77777777" w:rsidR="003A2A21" w:rsidRPr="005F44DA" w:rsidRDefault="003A2A21" w:rsidP="003A2A21">
            <w:pPr>
              <w:spacing w:line="276" w:lineRule="auto"/>
              <w:jc w:val="center"/>
              <w:rPr>
                <w:rFonts w:eastAsia="Times New Roman" w:cs="Arial"/>
                <w:b/>
                <w:bCs/>
                <w:color w:val="000000"/>
                <w:sz w:val="24"/>
                <w:szCs w:val="24"/>
              </w:rPr>
            </w:pPr>
            <w:r w:rsidRPr="005F44DA">
              <w:rPr>
                <w:rFonts w:eastAsia="Times New Roman" w:cs="Arial"/>
                <w:b/>
                <w:bCs/>
                <w:color w:val="000000"/>
                <w:sz w:val="24"/>
                <w:szCs w:val="24"/>
              </w:rPr>
              <w:t>%</w:t>
            </w:r>
          </w:p>
          <w:p w14:paraId="33315843" w14:textId="77777777" w:rsidR="003A2A21" w:rsidRPr="005F44DA" w:rsidRDefault="003A2A21" w:rsidP="003A2A21">
            <w:pPr>
              <w:spacing w:line="276" w:lineRule="auto"/>
              <w:jc w:val="center"/>
              <w:rPr>
                <w:rFonts w:eastAsia="Times New Roman" w:cs="Arial"/>
                <w:b/>
                <w:bCs/>
                <w:color w:val="000000"/>
                <w:sz w:val="24"/>
                <w:szCs w:val="24"/>
              </w:rPr>
            </w:pPr>
          </w:p>
          <w:p w14:paraId="0713C734" w14:textId="77777777" w:rsidR="003A2A21" w:rsidRPr="00B25676" w:rsidRDefault="003A2A21" w:rsidP="003A2A21">
            <w:pPr>
              <w:spacing w:line="276" w:lineRule="auto"/>
              <w:jc w:val="center"/>
              <w:rPr>
                <w:rFonts w:eastAsia="Times New Roman" w:cs="Arial"/>
                <w:b/>
                <w:bCs/>
                <w:color w:val="000000"/>
                <w:sz w:val="24"/>
                <w:szCs w:val="24"/>
              </w:rPr>
            </w:pPr>
          </w:p>
        </w:tc>
      </w:tr>
      <w:tr w:rsidR="001B68D1" w:rsidRPr="00B25676" w14:paraId="6CDCBD7D"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1D48919C"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CEA Bronze</w:t>
            </w:r>
          </w:p>
        </w:tc>
        <w:tc>
          <w:tcPr>
            <w:tcW w:w="1984" w:type="dxa"/>
            <w:tcBorders>
              <w:top w:val="nil"/>
              <w:left w:val="nil"/>
              <w:bottom w:val="single" w:sz="4" w:space="0" w:color="auto"/>
              <w:right w:val="single" w:sz="4" w:space="0" w:color="auto"/>
            </w:tcBorders>
            <w:shd w:val="clear" w:color="auto" w:fill="auto"/>
            <w:noWrap/>
            <w:vAlign w:val="bottom"/>
            <w:hideMark/>
          </w:tcPr>
          <w:p w14:paraId="0406BFBA"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43.27</w:t>
            </w:r>
          </w:p>
        </w:tc>
        <w:tc>
          <w:tcPr>
            <w:tcW w:w="1984" w:type="dxa"/>
            <w:tcBorders>
              <w:top w:val="nil"/>
              <w:left w:val="nil"/>
              <w:bottom w:val="single" w:sz="4" w:space="0" w:color="auto"/>
              <w:right w:val="single" w:sz="4" w:space="0" w:color="auto"/>
            </w:tcBorders>
            <w:shd w:val="clear" w:color="auto" w:fill="auto"/>
            <w:noWrap/>
            <w:vAlign w:val="bottom"/>
            <w:hideMark/>
          </w:tcPr>
          <w:p w14:paraId="11F602F0" w14:textId="77777777" w:rsidR="003A2A21" w:rsidRPr="00B25676" w:rsidRDefault="003A2A21" w:rsidP="003A2A21">
            <w:pPr>
              <w:spacing w:line="276" w:lineRule="auto"/>
              <w:jc w:val="right"/>
              <w:rPr>
                <w:rFonts w:eastAsia="Times New Roman" w:cs="Arial"/>
                <w:color w:val="000000"/>
                <w:sz w:val="24"/>
                <w:szCs w:val="24"/>
              </w:rPr>
            </w:pPr>
            <w:r w:rsidRPr="005F44DA">
              <w:rPr>
                <w:rFonts w:eastAsia="Times New Roman" w:cs="Arial"/>
                <w:color w:val="000000"/>
                <w:sz w:val="24"/>
                <w:szCs w:val="24"/>
              </w:rPr>
              <w:t>0</w:t>
            </w:r>
          </w:p>
        </w:tc>
        <w:tc>
          <w:tcPr>
            <w:tcW w:w="1985" w:type="dxa"/>
            <w:tcBorders>
              <w:top w:val="nil"/>
              <w:left w:val="nil"/>
              <w:bottom w:val="single" w:sz="4" w:space="0" w:color="auto"/>
              <w:right w:val="single" w:sz="4" w:space="0" w:color="auto"/>
            </w:tcBorders>
            <w:shd w:val="clear" w:color="auto" w:fill="auto"/>
            <w:noWrap/>
            <w:vAlign w:val="bottom"/>
            <w:hideMark/>
          </w:tcPr>
          <w:p w14:paraId="25DB65CA"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43.27</w:t>
            </w:r>
          </w:p>
        </w:tc>
      </w:tr>
      <w:tr w:rsidR="001B68D1" w:rsidRPr="00B25676" w14:paraId="08D9A90F"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B5E4CB5"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Commitment Award 1</w:t>
            </w:r>
          </w:p>
        </w:tc>
        <w:tc>
          <w:tcPr>
            <w:tcW w:w="1984" w:type="dxa"/>
            <w:tcBorders>
              <w:top w:val="nil"/>
              <w:left w:val="nil"/>
              <w:bottom w:val="single" w:sz="4" w:space="0" w:color="auto"/>
              <w:right w:val="single" w:sz="4" w:space="0" w:color="auto"/>
            </w:tcBorders>
            <w:shd w:val="clear" w:color="auto" w:fill="auto"/>
            <w:noWrap/>
            <w:vAlign w:val="bottom"/>
            <w:hideMark/>
          </w:tcPr>
          <w:p w14:paraId="1BB1B5F7" w14:textId="77777777" w:rsidR="003A2A21" w:rsidRPr="00B25676" w:rsidRDefault="003A2A21" w:rsidP="003A2A21">
            <w:pPr>
              <w:spacing w:line="276" w:lineRule="auto"/>
              <w:jc w:val="right"/>
              <w:rPr>
                <w:rFonts w:eastAsia="Times New Roman" w:cs="Arial"/>
                <w:color w:val="000000"/>
                <w:sz w:val="24"/>
                <w:szCs w:val="24"/>
              </w:rPr>
            </w:pPr>
            <w:r w:rsidRPr="005F44DA">
              <w:rPr>
                <w:rFonts w:eastAsia="Times New Roman" w:cs="Arial"/>
                <w:color w:val="000000"/>
                <w:sz w:val="24"/>
                <w:szCs w:val="24"/>
              </w:rPr>
              <w:t>0</w:t>
            </w:r>
          </w:p>
        </w:tc>
        <w:tc>
          <w:tcPr>
            <w:tcW w:w="1984" w:type="dxa"/>
            <w:tcBorders>
              <w:top w:val="nil"/>
              <w:left w:val="nil"/>
              <w:bottom w:val="single" w:sz="4" w:space="0" w:color="auto"/>
              <w:right w:val="single" w:sz="4" w:space="0" w:color="auto"/>
            </w:tcBorders>
            <w:shd w:val="clear" w:color="auto" w:fill="auto"/>
            <w:noWrap/>
            <w:vAlign w:val="bottom"/>
            <w:hideMark/>
          </w:tcPr>
          <w:p w14:paraId="0B9E821A"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0.39</w:t>
            </w:r>
          </w:p>
        </w:tc>
        <w:tc>
          <w:tcPr>
            <w:tcW w:w="1985" w:type="dxa"/>
            <w:tcBorders>
              <w:top w:val="nil"/>
              <w:left w:val="nil"/>
              <w:bottom w:val="single" w:sz="4" w:space="0" w:color="auto"/>
              <w:right w:val="single" w:sz="4" w:space="0" w:color="auto"/>
            </w:tcBorders>
            <w:shd w:val="clear" w:color="auto" w:fill="auto"/>
            <w:noWrap/>
            <w:vAlign w:val="bottom"/>
            <w:hideMark/>
          </w:tcPr>
          <w:p w14:paraId="5AF1C9DA"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0.39</w:t>
            </w:r>
          </w:p>
        </w:tc>
      </w:tr>
      <w:tr w:rsidR="001B68D1" w:rsidRPr="00B25676" w14:paraId="009D8EAF"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21375767"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Commitment Award 3</w:t>
            </w:r>
          </w:p>
        </w:tc>
        <w:tc>
          <w:tcPr>
            <w:tcW w:w="1984" w:type="dxa"/>
            <w:tcBorders>
              <w:top w:val="nil"/>
              <w:left w:val="nil"/>
              <w:bottom w:val="single" w:sz="4" w:space="0" w:color="auto"/>
              <w:right w:val="single" w:sz="4" w:space="0" w:color="auto"/>
            </w:tcBorders>
            <w:shd w:val="clear" w:color="auto" w:fill="auto"/>
            <w:noWrap/>
            <w:vAlign w:val="bottom"/>
            <w:hideMark/>
          </w:tcPr>
          <w:p w14:paraId="6320D1AC"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4.10</w:t>
            </w:r>
          </w:p>
        </w:tc>
        <w:tc>
          <w:tcPr>
            <w:tcW w:w="1984" w:type="dxa"/>
            <w:tcBorders>
              <w:top w:val="nil"/>
              <w:left w:val="nil"/>
              <w:bottom w:val="single" w:sz="4" w:space="0" w:color="auto"/>
              <w:right w:val="single" w:sz="4" w:space="0" w:color="auto"/>
            </w:tcBorders>
            <w:shd w:val="clear" w:color="auto" w:fill="auto"/>
            <w:noWrap/>
            <w:vAlign w:val="bottom"/>
            <w:hideMark/>
          </w:tcPr>
          <w:p w14:paraId="7D18A9B8" w14:textId="77777777" w:rsidR="003A2A21" w:rsidRPr="00B25676" w:rsidRDefault="003A2A21" w:rsidP="003A2A21">
            <w:pPr>
              <w:spacing w:line="276" w:lineRule="auto"/>
              <w:jc w:val="right"/>
              <w:rPr>
                <w:rFonts w:eastAsia="Times New Roman" w:cs="Arial"/>
                <w:color w:val="000000"/>
                <w:sz w:val="24"/>
                <w:szCs w:val="24"/>
              </w:rPr>
            </w:pPr>
            <w:r w:rsidRPr="005F44DA">
              <w:rPr>
                <w:rFonts w:eastAsia="Times New Roman" w:cs="Arial"/>
                <w:color w:val="000000"/>
                <w:sz w:val="24"/>
                <w:szCs w:val="24"/>
              </w:rPr>
              <w:t>0</w:t>
            </w:r>
          </w:p>
        </w:tc>
        <w:tc>
          <w:tcPr>
            <w:tcW w:w="1985" w:type="dxa"/>
            <w:tcBorders>
              <w:top w:val="nil"/>
              <w:left w:val="nil"/>
              <w:bottom w:val="single" w:sz="4" w:space="0" w:color="auto"/>
              <w:right w:val="single" w:sz="4" w:space="0" w:color="auto"/>
            </w:tcBorders>
            <w:shd w:val="clear" w:color="auto" w:fill="auto"/>
            <w:noWrap/>
            <w:vAlign w:val="bottom"/>
            <w:hideMark/>
          </w:tcPr>
          <w:p w14:paraId="3633E9D0"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4.10</w:t>
            </w:r>
          </w:p>
        </w:tc>
      </w:tr>
      <w:tr w:rsidR="001B68D1" w:rsidRPr="00B25676" w14:paraId="75C3D01E"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377772F1"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Commitment Award 4</w:t>
            </w:r>
          </w:p>
        </w:tc>
        <w:tc>
          <w:tcPr>
            <w:tcW w:w="1984" w:type="dxa"/>
            <w:tcBorders>
              <w:top w:val="nil"/>
              <w:left w:val="nil"/>
              <w:bottom w:val="single" w:sz="4" w:space="0" w:color="auto"/>
              <w:right w:val="single" w:sz="4" w:space="0" w:color="auto"/>
            </w:tcBorders>
            <w:shd w:val="clear" w:color="auto" w:fill="auto"/>
            <w:noWrap/>
            <w:vAlign w:val="bottom"/>
            <w:hideMark/>
          </w:tcPr>
          <w:p w14:paraId="7C815733"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30.48</w:t>
            </w:r>
          </w:p>
        </w:tc>
        <w:tc>
          <w:tcPr>
            <w:tcW w:w="1984" w:type="dxa"/>
            <w:tcBorders>
              <w:top w:val="nil"/>
              <w:left w:val="nil"/>
              <w:bottom w:val="single" w:sz="4" w:space="0" w:color="auto"/>
              <w:right w:val="single" w:sz="4" w:space="0" w:color="auto"/>
            </w:tcBorders>
            <w:shd w:val="clear" w:color="auto" w:fill="auto"/>
            <w:noWrap/>
            <w:vAlign w:val="bottom"/>
            <w:hideMark/>
          </w:tcPr>
          <w:p w14:paraId="08FB280E"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4.17</w:t>
            </w:r>
          </w:p>
        </w:tc>
        <w:tc>
          <w:tcPr>
            <w:tcW w:w="1985" w:type="dxa"/>
            <w:tcBorders>
              <w:top w:val="nil"/>
              <w:left w:val="nil"/>
              <w:bottom w:val="single" w:sz="4" w:space="0" w:color="auto"/>
              <w:right w:val="single" w:sz="4" w:space="0" w:color="auto"/>
            </w:tcBorders>
            <w:shd w:val="clear" w:color="auto" w:fill="auto"/>
            <w:noWrap/>
            <w:vAlign w:val="bottom"/>
            <w:hideMark/>
          </w:tcPr>
          <w:p w14:paraId="263C638D"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34.65</w:t>
            </w:r>
          </w:p>
        </w:tc>
      </w:tr>
      <w:tr w:rsidR="001B68D1" w:rsidRPr="00B25676" w14:paraId="3505234B"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413FC11"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Commitment Award 5</w:t>
            </w:r>
          </w:p>
        </w:tc>
        <w:tc>
          <w:tcPr>
            <w:tcW w:w="1984" w:type="dxa"/>
            <w:tcBorders>
              <w:top w:val="nil"/>
              <w:left w:val="nil"/>
              <w:bottom w:val="single" w:sz="4" w:space="0" w:color="auto"/>
              <w:right w:val="single" w:sz="4" w:space="0" w:color="auto"/>
            </w:tcBorders>
            <w:shd w:val="clear" w:color="auto" w:fill="auto"/>
            <w:noWrap/>
            <w:vAlign w:val="bottom"/>
            <w:hideMark/>
          </w:tcPr>
          <w:p w14:paraId="3DBA0B0B" w14:textId="77777777" w:rsidR="003A2A21" w:rsidRPr="00B25676" w:rsidRDefault="003A2A21" w:rsidP="003A2A21">
            <w:pPr>
              <w:spacing w:line="276" w:lineRule="auto"/>
              <w:jc w:val="right"/>
              <w:rPr>
                <w:rFonts w:eastAsia="Times New Roman" w:cs="Arial"/>
                <w:color w:val="000000"/>
                <w:sz w:val="24"/>
                <w:szCs w:val="24"/>
              </w:rPr>
            </w:pPr>
            <w:r w:rsidRPr="005F44DA">
              <w:rPr>
                <w:rFonts w:eastAsia="Times New Roman" w:cs="Arial"/>
                <w:color w:val="000000"/>
                <w:sz w:val="24"/>
                <w:szCs w:val="24"/>
              </w:rPr>
              <w:t>0</w:t>
            </w:r>
          </w:p>
        </w:tc>
        <w:tc>
          <w:tcPr>
            <w:tcW w:w="1984" w:type="dxa"/>
            <w:tcBorders>
              <w:top w:val="nil"/>
              <w:left w:val="nil"/>
              <w:bottom w:val="single" w:sz="4" w:space="0" w:color="auto"/>
              <w:right w:val="single" w:sz="4" w:space="0" w:color="auto"/>
            </w:tcBorders>
            <w:shd w:val="clear" w:color="auto" w:fill="auto"/>
            <w:noWrap/>
            <w:vAlign w:val="bottom"/>
            <w:hideMark/>
          </w:tcPr>
          <w:p w14:paraId="25466A02"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1.95</w:t>
            </w:r>
          </w:p>
        </w:tc>
        <w:tc>
          <w:tcPr>
            <w:tcW w:w="1985" w:type="dxa"/>
            <w:tcBorders>
              <w:top w:val="nil"/>
              <w:left w:val="nil"/>
              <w:bottom w:val="single" w:sz="4" w:space="0" w:color="auto"/>
              <w:right w:val="single" w:sz="4" w:space="0" w:color="auto"/>
            </w:tcBorders>
            <w:shd w:val="clear" w:color="auto" w:fill="auto"/>
            <w:noWrap/>
            <w:vAlign w:val="bottom"/>
            <w:hideMark/>
          </w:tcPr>
          <w:p w14:paraId="195D8D5F"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1.95</w:t>
            </w:r>
          </w:p>
        </w:tc>
      </w:tr>
      <w:tr w:rsidR="001B68D1" w:rsidRPr="00B25676" w14:paraId="57D6D656"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2127CD6A" w14:textId="77777777" w:rsidR="003A2A21" w:rsidRPr="00B25676" w:rsidRDefault="003A2A21" w:rsidP="003A2A21">
            <w:pPr>
              <w:spacing w:line="276" w:lineRule="auto"/>
              <w:rPr>
                <w:rFonts w:eastAsia="Times New Roman" w:cs="Arial"/>
                <w:color w:val="000000"/>
                <w:sz w:val="24"/>
                <w:szCs w:val="24"/>
              </w:rPr>
            </w:pPr>
            <w:r w:rsidRPr="00B25676">
              <w:rPr>
                <w:rFonts w:eastAsia="Times New Roman" w:cs="Arial"/>
                <w:color w:val="000000"/>
                <w:sz w:val="24"/>
                <w:szCs w:val="24"/>
              </w:rPr>
              <w:t>Commitment Award 8</w:t>
            </w:r>
          </w:p>
        </w:tc>
        <w:tc>
          <w:tcPr>
            <w:tcW w:w="1984" w:type="dxa"/>
            <w:tcBorders>
              <w:top w:val="nil"/>
              <w:left w:val="nil"/>
              <w:bottom w:val="single" w:sz="4" w:space="0" w:color="auto"/>
              <w:right w:val="single" w:sz="4" w:space="0" w:color="auto"/>
            </w:tcBorders>
            <w:shd w:val="clear" w:color="auto" w:fill="auto"/>
            <w:noWrap/>
            <w:vAlign w:val="bottom"/>
            <w:hideMark/>
          </w:tcPr>
          <w:p w14:paraId="0F0014D5"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15.63</w:t>
            </w:r>
          </w:p>
        </w:tc>
        <w:tc>
          <w:tcPr>
            <w:tcW w:w="1984" w:type="dxa"/>
            <w:tcBorders>
              <w:top w:val="nil"/>
              <w:left w:val="nil"/>
              <w:bottom w:val="single" w:sz="4" w:space="0" w:color="auto"/>
              <w:right w:val="single" w:sz="4" w:space="0" w:color="auto"/>
            </w:tcBorders>
            <w:shd w:val="clear" w:color="auto" w:fill="auto"/>
            <w:noWrap/>
            <w:vAlign w:val="bottom"/>
            <w:hideMark/>
          </w:tcPr>
          <w:p w14:paraId="112BE122" w14:textId="77777777" w:rsidR="003A2A21" w:rsidRPr="00B25676" w:rsidRDefault="003A2A21" w:rsidP="003A2A21">
            <w:pPr>
              <w:spacing w:line="276" w:lineRule="auto"/>
              <w:jc w:val="right"/>
              <w:rPr>
                <w:rFonts w:eastAsia="Times New Roman" w:cs="Arial"/>
                <w:color w:val="000000"/>
                <w:sz w:val="24"/>
                <w:szCs w:val="24"/>
              </w:rPr>
            </w:pPr>
            <w:r w:rsidRPr="005F44DA">
              <w:rPr>
                <w:rFonts w:eastAsia="Times New Roman" w:cs="Arial"/>
                <w:color w:val="000000"/>
                <w:sz w:val="24"/>
                <w:szCs w:val="24"/>
              </w:rPr>
              <w:t>0</w:t>
            </w:r>
          </w:p>
        </w:tc>
        <w:tc>
          <w:tcPr>
            <w:tcW w:w="1985" w:type="dxa"/>
            <w:tcBorders>
              <w:top w:val="nil"/>
              <w:left w:val="nil"/>
              <w:bottom w:val="single" w:sz="4" w:space="0" w:color="auto"/>
              <w:right w:val="single" w:sz="4" w:space="0" w:color="auto"/>
            </w:tcBorders>
            <w:shd w:val="clear" w:color="auto" w:fill="auto"/>
            <w:noWrap/>
            <w:vAlign w:val="bottom"/>
            <w:hideMark/>
          </w:tcPr>
          <w:p w14:paraId="5B68A034" w14:textId="77777777" w:rsidR="003A2A21" w:rsidRPr="00B25676" w:rsidRDefault="003A2A21" w:rsidP="003A2A21">
            <w:pPr>
              <w:spacing w:line="276" w:lineRule="auto"/>
              <w:jc w:val="right"/>
              <w:rPr>
                <w:rFonts w:eastAsia="Times New Roman" w:cs="Arial"/>
                <w:color w:val="000000"/>
                <w:sz w:val="24"/>
                <w:szCs w:val="24"/>
              </w:rPr>
            </w:pPr>
            <w:r w:rsidRPr="00B25676">
              <w:rPr>
                <w:rFonts w:eastAsia="Times New Roman" w:cs="Arial"/>
                <w:color w:val="000000"/>
                <w:sz w:val="24"/>
                <w:szCs w:val="24"/>
              </w:rPr>
              <w:t>15.63</w:t>
            </w:r>
          </w:p>
        </w:tc>
      </w:tr>
      <w:tr w:rsidR="001B68D1" w:rsidRPr="00B25676" w14:paraId="0FA2D524" w14:textId="77777777" w:rsidTr="001B68D1">
        <w:trPr>
          <w:trHeight w:val="290"/>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7E98D36" w14:textId="77777777" w:rsidR="003A2A21" w:rsidRPr="00B25676" w:rsidRDefault="003A2A21" w:rsidP="003A2A21">
            <w:pPr>
              <w:spacing w:line="276" w:lineRule="auto"/>
              <w:rPr>
                <w:rFonts w:eastAsia="Times New Roman" w:cs="Arial"/>
                <w:b/>
                <w:bCs/>
                <w:color w:val="000000"/>
                <w:sz w:val="24"/>
                <w:szCs w:val="24"/>
              </w:rPr>
            </w:pPr>
            <w:r w:rsidRPr="00B25676">
              <w:rPr>
                <w:rFonts w:eastAsia="Times New Roman" w:cs="Arial"/>
                <w:b/>
                <w:bCs/>
                <w:color w:val="000000"/>
                <w:sz w:val="24"/>
                <w:szCs w:val="24"/>
              </w:rPr>
              <w:t>Total</w:t>
            </w:r>
          </w:p>
        </w:tc>
        <w:tc>
          <w:tcPr>
            <w:tcW w:w="1984" w:type="dxa"/>
            <w:tcBorders>
              <w:top w:val="nil"/>
              <w:left w:val="nil"/>
              <w:bottom w:val="single" w:sz="4" w:space="0" w:color="auto"/>
              <w:right w:val="single" w:sz="4" w:space="0" w:color="auto"/>
            </w:tcBorders>
            <w:shd w:val="clear" w:color="auto" w:fill="auto"/>
            <w:noWrap/>
            <w:vAlign w:val="bottom"/>
            <w:hideMark/>
          </w:tcPr>
          <w:p w14:paraId="05DB4702" w14:textId="77777777" w:rsidR="003A2A21" w:rsidRPr="00B25676" w:rsidRDefault="003A2A21" w:rsidP="003A2A21">
            <w:pPr>
              <w:spacing w:line="276" w:lineRule="auto"/>
              <w:jc w:val="right"/>
              <w:rPr>
                <w:rFonts w:eastAsia="Times New Roman" w:cs="Arial"/>
                <w:b/>
                <w:bCs/>
                <w:color w:val="000000"/>
                <w:sz w:val="24"/>
                <w:szCs w:val="24"/>
              </w:rPr>
            </w:pPr>
            <w:r w:rsidRPr="00B25676">
              <w:rPr>
                <w:rFonts w:eastAsia="Times New Roman" w:cs="Arial"/>
                <w:b/>
                <w:bCs/>
                <w:color w:val="000000"/>
                <w:sz w:val="24"/>
                <w:szCs w:val="24"/>
              </w:rPr>
              <w:t>93.49</w:t>
            </w:r>
          </w:p>
        </w:tc>
        <w:tc>
          <w:tcPr>
            <w:tcW w:w="1984" w:type="dxa"/>
            <w:tcBorders>
              <w:top w:val="nil"/>
              <w:left w:val="nil"/>
              <w:bottom w:val="single" w:sz="4" w:space="0" w:color="auto"/>
              <w:right w:val="single" w:sz="4" w:space="0" w:color="auto"/>
            </w:tcBorders>
            <w:shd w:val="clear" w:color="auto" w:fill="auto"/>
            <w:noWrap/>
            <w:vAlign w:val="bottom"/>
            <w:hideMark/>
          </w:tcPr>
          <w:p w14:paraId="483FCAE7" w14:textId="77777777" w:rsidR="003A2A21" w:rsidRPr="00B25676" w:rsidRDefault="003A2A21" w:rsidP="003A2A21">
            <w:pPr>
              <w:spacing w:line="276" w:lineRule="auto"/>
              <w:jc w:val="right"/>
              <w:rPr>
                <w:rFonts w:eastAsia="Times New Roman" w:cs="Arial"/>
                <w:b/>
                <w:bCs/>
                <w:color w:val="000000"/>
                <w:sz w:val="24"/>
                <w:szCs w:val="24"/>
              </w:rPr>
            </w:pPr>
            <w:r w:rsidRPr="00B25676">
              <w:rPr>
                <w:rFonts w:eastAsia="Times New Roman" w:cs="Arial"/>
                <w:b/>
                <w:bCs/>
                <w:color w:val="000000"/>
                <w:sz w:val="24"/>
                <w:szCs w:val="24"/>
              </w:rPr>
              <w:t>6.51</w:t>
            </w:r>
          </w:p>
        </w:tc>
        <w:tc>
          <w:tcPr>
            <w:tcW w:w="1985" w:type="dxa"/>
            <w:tcBorders>
              <w:top w:val="nil"/>
              <w:left w:val="nil"/>
              <w:bottom w:val="single" w:sz="4" w:space="0" w:color="auto"/>
              <w:right w:val="single" w:sz="4" w:space="0" w:color="auto"/>
            </w:tcBorders>
            <w:shd w:val="clear" w:color="auto" w:fill="auto"/>
            <w:noWrap/>
            <w:vAlign w:val="bottom"/>
            <w:hideMark/>
          </w:tcPr>
          <w:p w14:paraId="5257DC14" w14:textId="77777777" w:rsidR="003A2A21" w:rsidRPr="00B25676" w:rsidRDefault="003A2A21" w:rsidP="003A2A21">
            <w:pPr>
              <w:spacing w:line="276" w:lineRule="auto"/>
              <w:jc w:val="right"/>
              <w:rPr>
                <w:rFonts w:eastAsia="Times New Roman" w:cs="Arial"/>
                <w:b/>
                <w:bCs/>
                <w:color w:val="000000"/>
                <w:sz w:val="24"/>
                <w:szCs w:val="24"/>
              </w:rPr>
            </w:pPr>
            <w:r w:rsidRPr="00B25676">
              <w:rPr>
                <w:rFonts w:eastAsia="Times New Roman" w:cs="Arial"/>
                <w:b/>
                <w:bCs/>
                <w:color w:val="000000"/>
                <w:sz w:val="24"/>
                <w:szCs w:val="24"/>
              </w:rPr>
              <w:t>100.00</w:t>
            </w:r>
          </w:p>
        </w:tc>
      </w:tr>
    </w:tbl>
    <w:p w14:paraId="74D792CD" w14:textId="77777777" w:rsidR="003A2A21" w:rsidRPr="005F44DA" w:rsidRDefault="003A2A21" w:rsidP="003A2A21">
      <w:pPr>
        <w:spacing w:line="276" w:lineRule="auto"/>
        <w:rPr>
          <w:rFonts w:cs="Arial"/>
          <w:sz w:val="24"/>
          <w:szCs w:val="24"/>
        </w:rPr>
      </w:pPr>
    </w:p>
    <w:p w14:paraId="0D27C2AE" w14:textId="1AF55B84" w:rsidR="003A2A21" w:rsidRPr="005F44DA" w:rsidRDefault="003A2A21" w:rsidP="003A2A21">
      <w:pPr>
        <w:spacing w:line="276" w:lineRule="auto"/>
        <w:rPr>
          <w:rFonts w:cs="Arial"/>
          <w:b/>
          <w:bCs/>
          <w:sz w:val="28"/>
          <w:szCs w:val="28"/>
        </w:rPr>
      </w:pPr>
      <w:r w:rsidRPr="005F44DA">
        <w:rPr>
          <w:rFonts w:cs="Arial"/>
          <w:b/>
          <w:bCs/>
          <w:sz w:val="28"/>
          <w:szCs w:val="28"/>
        </w:rPr>
        <w:t xml:space="preserve">Understanding </w:t>
      </w:r>
      <w:r w:rsidR="009B66B1" w:rsidRPr="005F44DA">
        <w:rPr>
          <w:rFonts w:cs="Arial"/>
          <w:b/>
          <w:bCs/>
          <w:sz w:val="28"/>
          <w:szCs w:val="28"/>
        </w:rPr>
        <w:t xml:space="preserve">Our </w:t>
      </w:r>
      <w:r w:rsidR="00802E46">
        <w:rPr>
          <w:rFonts w:cs="Arial"/>
          <w:b/>
          <w:bCs/>
          <w:sz w:val="28"/>
          <w:szCs w:val="28"/>
        </w:rPr>
        <w:t>Pa</w:t>
      </w:r>
      <w:r w:rsidR="00CC7CB1">
        <w:rPr>
          <w:rFonts w:cs="Arial"/>
          <w:b/>
          <w:bCs/>
          <w:sz w:val="28"/>
          <w:szCs w:val="28"/>
        </w:rPr>
        <w:t>y</w:t>
      </w:r>
      <w:r w:rsidR="00802E46">
        <w:rPr>
          <w:rFonts w:cs="Arial"/>
          <w:b/>
          <w:bCs/>
          <w:sz w:val="28"/>
          <w:szCs w:val="28"/>
        </w:rPr>
        <w:t xml:space="preserve"> </w:t>
      </w:r>
      <w:r w:rsidR="009B66B1" w:rsidRPr="005F44DA">
        <w:rPr>
          <w:rFonts w:cs="Arial"/>
          <w:b/>
          <w:bCs/>
          <w:sz w:val="28"/>
          <w:szCs w:val="28"/>
        </w:rPr>
        <w:t>Gap</w:t>
      </w:r>
      <w:r w:rsidR="00802E46">
        <w:rPr>
          <w:rFonts w:cs="Arial"/>
          <w:b/>
          <w:bCs/>
          <w:sz w:val="28"/>
          <w:szCs w:val="28"/>
        </w:rPr>
        <w:t xml:space="preserve"> </w:t>
      </w:r>
      <w:r w:rsidR="0055064E">
        <w:rPr>
          <w:rFonts w:cs="Arial"/>
          <w:b/>
          <w:bCs/>
          <w:sz w:val="28"/>
          <w:szCs w:val="28"/>
        </w:rPr>
        <w:t>in</w:t>
      </w:r>
      <w:r w:rsidR="00802E46">
        <w:rPr>
          <w:rFonts w:cs="Arial"/>
          <w:b/>
          <w:bCs/>
          <w:sz w:val="28"/>
          <w:szCs w:val="28"/>
        </w:rPr>
        <w:t xml:space="preserve"> HEIW</w:t>
      </w:r>
    </w:p>
    <w:p w14:paraId="37B2462F" w14:textId="77777777" w:rsidR="00684435" w:rsidRPr="005F44DA" w:rsidRDefault="00684435" w:rsidP="003A2A21">
      <w:pPr>
        <w:spacing w:line="276" w:lineRule="auto"/>
        <w:rPr>
          <w:rFonts w:cs="Arial"/>
          <w:b/>
          <w:bCs/>
          <w:sz w:val="24"/>
          <w:szCs w:val="24"/>
        </w:rPr>
      </w:pPr>
    </w:p>
    <w:p w14:paraId="49643898" w14:textId="271811AD" w:rsidR="003A2A21" w:rsidRPr="005F44DA" w:rsidRDefault="003A2A21" w:rsidP="003A2A21">
      <w:pPr>
        <w:spacing w:line="276" w:lineRule="auto"/>
        <w:jc w:val="both"/>
        <w:rPr>
          <w:rFonts w:cs="Arial"/>
          <w:sz w:val="24"/>
          <w:szCs w:val="24"/>
        </w:rPr>
      </w:pPr>
      <w:r w:rsidRPr="00106CD7">
        <w:rPr>
          <w:rFonts w:cs="Arial"/>
          <w:sz w:val="24"/>
          <w:szCs w:val="24"/>
        </w:rPr>
        <w:t xml:space="preserve">Further </w:t>
      </w:r>
      <w:r w:rsidR="005D2970">
        <w:rPr>
          <w:rFonts w:cs="Arial"/>
          <w:sz w:val="24"/>
          <w:szCs w:val="24"/>
        </w:rPr>
        <w:t>analysis</w:t>
      </w:r>
      <w:r w:rsidRPr="00106CD7">
        <w:rPr>
          <w:rFonts w:cs="Arial"/>
          <w:sz w:val="24"/>
          <w:szCs w:val="24"/>
        </w:rPr>
        <w:t xml:space="preserve"> has been undertaken to better understand why these gaps exist and early indicators suggest that this </w:t>
      </w:r>
      <w:r w:rsidR="003273A0" w:rsidRPr="00106CD7">
        <w:rPr>
          <w:rFonts w:cs="Arial"/>
          <w:sz w:val="24"/>
          <w:szCs w:val="24"/>
        </w:rPr>
        <w:t>is in part a</w:t>
      </w:r>
      <w:r w:rsidRPr="00106CD7">
        <w:rPr>
          <w:rFonts w:cs="Arial"/>
          <w:sz w:val="24"/>
          <w:szCs w:val="24"/>
        </w:rPr>
        <w:t xml:space="preserve">ttributable </w:t>
      </w:r>
      <w:r w:rsidR="00072F76">
        <w:rPr>
          <w:rFonts w:cs="Arial"/>
          <w:sz w:val="24"/>
          <w:szCs w:val="24"/>
        </w:rPr>
        <w:t xml:space="preserve">to </w:t>
      </w:r>
      <w:r w:rsidR="003273A0" w:rsidRPr="00106CD7">
        <w:rPr>
          <w:rFonts w:cs="Arial"/>
          <w:sz w:val="24"/>
          <w:szCs w:val="24"/>
        </w:rPr>
        <w:t xml:space="preserve">a significantly </w:t>
      </w:r>
      <w:r w:rsidR="003273A0" w:rsidRPr="00106CD7">
        <w:rPr>
          <w:sz w:val="24"/>
          <w:szCs w:val="24"/>
        </w:rPr>
        <w:t xml:space="preserve">higher proportion of women </w:t>
      </w:r>
      <w:r w:rsidR="00C13F35">
        <w:rPr>
          <w:sz w:val="24"/>
          <w:szCs w:val="24"/>
        </w:rPr>
        <w:t>(84</w:t>
      </w:r>
      <w:r w:rsidR="00B1095A">
        <w:rPr>
          <w:sz w:val="24"/>
          <w:szCs w:val="24"/>
        </w:rPr>
        <w:t xml:space="preserve">%) </w:t>
      </w:r>
      <w:r w:rsidR="003273A0" w:rsidRPr="00106CD7">
        <w:rPr>
          <w:sz w:val="24"/>
          <w:szCs w:val="24"/>
        </w:rPr>
        <w:t>relative to men</w:t>
      </w:r>
      <w:r w:rsidR="00B1095A">
        <w:rPr>
          <w:sz w:val="24"/>
          <w:szCs w:val="24"/>
        </w:rPr>
        <w:t xml:space="preserve"> (16%)</w:t>
      </w:r>
      <w:r w:rsidR="003273A0" w:rsidRPr="00106CD7">
        <w:rPr>
          <w:sz w:val="24"/>
          <w:szCs w:val="24"/>
        </w:rPr>
        <w:t xml:space="preserve"> in lower grade</w:t>
      </w:r>
      <w:r w:rsidR="00106CD7" w:rsidRPr="00106CD7">
        <w:rPr>
          <w:sz w:val="24"/>
          <w:szCs w:val="24"/>
        </w:rPr>
        <w:t xml:space="preserve"> roles</w:t>
      </w:r>
      <w:r w:rsidRPr="00106CD7">
        <w:rPr>
          <w:rFonts w:cs="Arial"/>
          <w:sz w:val="24"/>
          <w:szCs w:val="24"/>
        </w:rPr>
        <w:t>.</w:t>
      </w:r>
      <w:r w:rsidRPr="005F44DA">
        <w:rPr>
          <w:rFonts w:cs="Arial"/>
          <w:sz w:val="24"/>
          <w:szCs w:val="24"/>
        </w:rPr>
        <w:t xml:space="preserve">  The proportion of male to female staff in the higher grade</w:t>
      </w:r>
      <w:r w:rsidR="005D2970">
        <w:rPr>
          <w:rFonts w:cs="Arial"/>
          <w:sz w:val="24"/>
          <w:szCs w:val="24"/>
        </w:rPr>
        <w:t>d roles</w:t>
      </w:r>
      <w:r w:rsidRPr="005F44DA">
        <w:rPr>
          <w:rFonts w:cs="Arial"/>
          <w:sz w:val="24"/>
          <w:szCs w:val="24"/>
        </w:rPr>
        <w:t xml:space="preserve"> is more balanced</w:t>
      </w:r>
      <w:r w:rsidR="006501FF">
        <w:rPr>
          <w:rFonts w:cs="Arial"/>
          <w:sz w:val="24"/>
          <w:szCs w:val="24"/>
        </w:rPr>
        <w:t xml:space="preserve"> although we did see a</w:t>
      </w:r>
      <w:r w:rsidR="00AE4A01">
        <w:rPr>
          <w:rFonts w:cs="Arial"/>
          <w:sz w:val="24"/>
          <w:szCs w:val="24"/>
        </w:rPr>
        <w:t xml:space="preserve"> 6% increase </w:t>
      </w:r>
      <w:r w:rsidR="007D58FD">
        <w:rPr>
          <w:rFonts w:cs="Arial"/>
          <w:sz w:val="24"/>
          <w:szCs w:val="24"/>
        </w:rPr>
        <w:t xml:space="preserve">of women </w:t>
      </w:r>
      <w:r w:rsidR="00E72889">
        <w:rPr>
          <w:rFonts w:cs="Arial"/>
          <w:sz w:val="24"/>
          <w:szCs w:val="24"/>
        </w:rPr>
        <w:t>i</w:t>
      </w:r>
      <w:r w:rsidR="00AE4A01">
        <w:rPr>
          <w:rFonts w:cs="Arial"/>
          <w:sz w:val="24"/>
          <w:szCs w:val="24"/>
        </w:rPr>
        <w:t>n the highest quartile</w:t>
      </w:r>
      <w:r w:rsidR="00E72889">
        <w:rPr>
          <w:rFonts w:cs="Arial"/>
          <w:sz w:val="24"/>
          <w:szCs w:val="24"/>
        </w:rPr>
        <w:t xml:space="preserve"> (Q4) </w:t>
      </w:r>
      <w:r w:rsidR="007011CE">
        <w:rPr>
          <w:rFonts w:cs="Arial"/>
          <w:sz w:val="24"/>
          <w:szCs w:val="24"/>
        </w:rPr>
        <w:t>from our previous year’s report.</w:t>
      </w:r>
      <w:r w:rsidR="00AE4A01">
        <w:rPr>
          <w:rFonts w:cs="Arial"/>
          <w:sz w:val="24"/>
          <w:szCs w:val="24"/>
        </w:rPr>
        <w:t xml:space="preserve"> </w:t>
      </w:r>
      <w:r w:rsidRPr="005F44DA">
        <w:rPr>
          <w:rFonts w:cs="Arial"/>
          <w:sz w:val="24"/>
          <w:szCs w:val="24"/>
        </w:rPr>
        <w:t xml:space="preserve">  </w:t>
      </w:r>
    </w:p>
    <w:p w14:paraId="24DBFF94" w14:textId="77777777" w:rsidR="003A2A21" w:rsidRPr="005F44DA" w:rsidRDefault="003A2A21" w:rsidP="003A2A21">
      <w:pPr>
        <w:spacing w:line="276" w:lineRule="auto"/>
        <w:jc w:val="both"/>
        <w:rPr>
          <w:rFonts w:cs="Arial"/>
          <w:sz w:val="24"/>
          <w:szCs w:val="24"/>
        </w:rPr>
      </w:pPr>
    </w:p>
    <w:p w14:paraId="1DDBDE6D" w14:textId="13CB483A" w:rsidR="00890EC4" w:rsidRDefault="00C07662" w:rsidP="003A2A21">
      <w:pPr>
        <w:spacing w:line="276" w:lineRule="auto"/>
        <w:jc w:val="both"/>
        <w:rPr>
          <w:rFonts w:cs="Arial"/>
          <w:sz w:val="24"/>
          <w:szCs w:val="24"/>
        </w:rPr>
      </w:pPr>
      <w:r w:rsidRPr="005F44DA">
        <w:rPr>
          <w:rFonts w:cs="Arial"/>
          <w:sz w:val="24"/>
          <w:szCs w:val="24"/>
        </w:rPr>
        <w:t>The pay gap between men and women in relation to bonuses is caused by the Clinical Excellence Awards. The</w:t>
      </w:r>
      <w:r w:rsidR="00172CF5">
        <w:rPr>
          <w:rFonts w:cs="Arial"/>
          <w:sz w:val="24"/>
          <w:szCs w:val="24"/>
        </w:rPr>
        <w:t xml:space="preserve">re is a </w:t>
      </w:r>
      <w:r w:rsidRPr="005F44DA">
        <w:rPr>
          <w:rFonts w:cs="Arial"/>
          <w:sz w:val="24"/>
          <w:szCs w:val="24"/>
        </w:rPr>
        <w:t>significant gap between men and women in receipt of such Awards. With the average hourly and median difference being 86.07% and 82.77% respectively for the period 1</w:t>
      </w:r>
      <w:r w:rsidRPr="005F44DA">
        <w:rPr>
          <w:rFonts w:cs="Arial"/>
          <w:sz w:val="24"/>
          <w:szCs w:val="24"/>
          <w:vertAlign w:val="superscript"/>
        </w:rPr>
        <w:t>st</w:t>
      </w:r>
      <w:r w:rsidRPr="005F44DA">
        <w:rPr>
          <w:rFonts w:cs="Arial"/>
          <w:sz w:val="24"/>
          <w:szCs w:val="24"/>
        </w:rPr>
        <w:t xml:space="preserve"> April 2020 to 31 March 2021. There were 12 </w:t>
      </w:r>
      <w:r w:rsidRPr="005F44DA">
        <w:rPr>
          <w:rFonts w:cs="Arial"/>
          <w:sz w:val="24"/>
          <w:szCs w:val="24"/>
        </w:rPr>
        <w:lastRenderedPageBreak/>
        <w:t>staff in total in receipt of an Award for this period with a gender breakdown of 8 men and 4 women</w:t>
      </w:r>
      <w:r w:rsidR="00890EC4">
        <w:rPr>
          <w:rFonts w:cs="Arial"/>
          <w:sz w:val="24"/>
          <w:szCs w:val="24"/>
        </w:rPr>
        <w:t>.</w:t>
      </w:r>
    </w:p>
    <w:p w14:paraId="2AF7B7E3" w14:textId="77777777" w:rsidR="00890EC4" w:rsidRDefault="00890EC4" w:rsidP="003A2A21">
      <w:pPr>
        <w:spacing w:line="276" w:lineRule="auto"/>
        <w:jc w:val="both"/>
        <w:rPr>
          <w:rFonts w:cs="Arial"/>
          <w:sz w:val="24"/>
          <w:szCs w:val="24"/>
        </w:rPr>
      </w:pPr>
    </w:p>
    <w:p w14:paraId="26E89ADF" w14:textId="16F0B260" w:rsidR="003A2A21" w:rsidRPr="005F44DA" w:rsidRDefault="003A2A21" w:rsidP="003A2A21">
      <w:pPr>
        <w:spacing w:line="276" w:lineRule="auto"/>
        <w:jc w:val="both"/>
        <w:rPr>
          <w:rFonts w:cs="Arial"/>
          <w:sz w:val="24"/>
          <w:szCs w:val="24"/>
        </w:rPr>
      </w:pPr>
      <w:r w:rsidRPr="005F44DA">
        <w:rPr>
          <w:rFonts w:cs="Arial"/>
          <w:sz w:val="24"/>
          <w:szCs w:val="24"/>
        </w:rPr>
        <w:t xml:space="preserve">There are several contributing factors to the gender pay gap which are out of the direct control or within the gift of HEIW to change. These include the national frameworks for the remuneration of medical and dental staff and the national Clinical Excellence Awards scheme. </w:t>
      </w:r>
    </w:p>
    <w:p w14:paraId="5D208776" w14:textId="77777777" w:rsidR="00787E50" w:rsidRPr="005F44DA" w:rsidRDefault="00787E50" w:rsidP="003A2A21">
      <w:pPr>
        <w:spacing w:line="276" w:lineRule="auto"/>
        <w:jc w:val="both"/>
        <w:rPr>
          <w:rFonts w:cs="Arial"/>
          <w:sz w:val="24"/>
          <w:szCs w:val="24"/>
        </w:rPr>
      </w:pPr>
    </w:p>
    <w:p w14:paraId="448A2924" w14:textId="0EEA6BF5" w:rsidR="003A2A21" w:rsidRPr="005F44DA" w:rsidRDefault="003A2A21" w:rsidP="003A2A21">
      <w:pPr>
        <w:spacing w:line="276" w:lineRule="auto"/>
        <w:jc w:val="both"/>
        <w:rPr>
          <w:rFonts w:cs="Arial"/>
          <w:sz w:val="24"/>
          <w:szCs w:val="24"/>
        </w:rPr>
      </w:pPr>
      <w:r w:rsidRPr="005F44DA">
        <w:rPr>
          <w:rFonts w:cs="Arial"/>
          <w:sz w:val="24"/>
          <w:szCs w:val="24"/>
        </w:rPr>
        <w:t xml:space="preserve">Another contributor is the unique makeup of HEIW’s workforce; whilst HEIW’s staff group is predominately female, with many senior roles held by women, there is significant variation and complexity in contracts and pay structures including NHS Agenda for Change; Cardiff University; Medical and Dental (GP and Dental Educators, Medical and Dental Consultants) and Executive and Senior Pay (VSM). </w:t>
      </w:r>
    </w:p>
    <w:p w14:paraId="523C5D43" w14:textId="77777777" w:rsidR="00D043F4" w:rsidRPr="005F44DA" w:rsidRDefault="00D043F4" w:rsidP="003A2A21">
      <w:pPr>
        <w:spacing w:line="276" w:lineRule="auto"/>
        <w:jc w:val="both"/>
        <w:rPr>
          <w:rFonts w:eastAsia="Arial" w:cs="Arial"/>
          <w:sz w:val="24"/>
          <w:szCs w:val="24"/>
        </w:rPr>
      </w:pPr>
    </w:p>
    <w:p w14:paraId="5BCC4095" w14:textId="77777777" w:rsidR="00D043F4" w:rsidRPr="005F44DA" w:rsidRDefault="003A2A21" w:rsidP="003A2A21">
      <w:pPr>
        <w:spacing w:line="276" w:lineRule="auto"/>
        <w:jc w:val="both"/>
        <w:rPr>
          <w:rFonts w:eastAsia="Arial" w:cs="Arial"/>
          <w:sz w:val="24"/>
          <w:szCs w:val="24"/>
        </w:rPr>
      </w:pPr>
      <w:r w:rsidRPr="005F44DA">
        <w:rPr>
          <w:rFonts w:cs="Arial"/>
          <w:sz w:val="24"/>
          <w:szCs w:val="24"/>
        </w:rPr>
        <w:t xml:space="preserve">Welsh Government sets the pay for doctors’ and dentists’ following the advice and recommendations of the Review Body of Doctors’ and Dentists’ Remuneration, </w:t>
      </w:r>
      <w:r w:rsidRPr="005F44DA">
        <w:rPr>
          <w:rFonts w:eastAsia="Arial" w:cs="Arial"/>
          <w:sz w:val="24"/>
          <w:szCs w:val="24"/>
        </w:rPr>
        <w:t xml:space="preserve">an independent UK body. The pay for staff on Agenda for Change arrangements follows a similar approach with the final decision resting with Welsh Ministers. All NHS organisations are required to ratify the pay awards through local governance mechanisms. For non-medical and dental staff on former Cardiff University contracts, HEIW has put in place a pay arrangement that mirrors the NHS Wales Agenda for Change arrangements. </w:t>
      </w:r>
    </w:p>
    <w:p w14:paraId="4FDDC267" w14:textId="77777777" w:rsidR="00D043F4" w:rsidRPr="005F44DA" w:rsidRDefault="00D043F4" w:rsidP="003A2A21">
      <w:pPr>
        <w:spacing w:line="276" w:lineRule="auto"/>
        <w:jc w:val="both"/>
        <w:rPr>
          <w:rFonts w:eastAsia="Arial" w:cs="Arial"/>
          <w:sz w:val="24"/>
          <w:szCs w:val="24"/>
        </w:rPr>
      </w:pPr>
    </w:p>
    <w:p w14:paraId="0359128A" w14:textId="3990C458" w:rsidR="003A2A21" w:rsidRPr="005F44DA" w:rsidRDefault="003A2A21" w:rsidP="003A2A21">
      <w:pPr>
        <w:spacing w:line="276" w:lineRule="auto"/>
        <w:jc w:val="both"/>
        <w:rPr>
          <w:rFonts w:eastAsia="Arial" w:cs="Arial"/>
          <w:sz w:val="24"/>
          <w:szCs w:val="24"/>
        </w:rPr>
      </w:pPr>
      <w:r w:rsidRPr="005F44DA">
        <w:rPr>
          <w:rFonts w:eastAsia="Arial" w:cs="Arial"/>
          <w:sz w:val="24"/>
          <w:szCs w:val="24"/>
        </w:rPr>
        <w:t xml:space="preserve">The pay uplift for Executives and Senior </w:t>
      </w:r>
      <w:r w:rsidR="006E4495">
        <w:rPr>
          <w:rFonts w:eastAsia="Arial" w:cs="Arial"/>
          <w:sz w:val="24"/>
          <w:szCs w:val="24"/>
        </w:rPr>
        <w:t>M</w:t>
      </w:r>
      <w:r w:rsidRPr="005F44DA">
        <w:rPr>
          <w:rFonts w:eastAsia="Arial" w:cs="Arial"/>
          <w:sz w:val="24"/>
          <w:szCs w:val="24"/>
        </w:rPr>
        <w:t xml:space="preserve">anagers is determined annually by Welsh Ministers and ratified through local governance arrangements. </w:t>
      </w:r>
      <w:r w:rsidRPr="005F44DA">
        <w:rPr>
          <w:rFonts w:eastAsia="Arial" w:cs="Arial"/>
          <w:color w:val="000000"/>
          <w:sz w:val="24"/>
          <w:szCs w:val="24"/>
        </w:rPr>
        <w:t>Within the national medical and dental contract, the Clinical Excellence Awards scheme in intended to recognise and reward those consultants who contribute most towards the delivery of safe and high-quality care to patients and to the continuous improvement of NHS services. This includes those consultants and senior academic GPs who do so through their contribution to academic medicine.</w:t>
      </w:r>
      <w:r w:rsidRPr="005F44DA">
        <w:rPr>
          <w:rFonts w:eastAsia="Arial" w:cs="Arial"/>
          <w:sz w:val="24"/>
          <w:szCs w:val="24"/>
        </w:rPr>
        <w:t xml:space="preserve"> </w:t>
      </w:r>
    </w:p>
    <w:p w14:paraId="39DB48C1" w14:textId="77777777" w:rsidR="003A2A21" w:rsidRPr="005F44DA" w:rsidRDefault="003A2A21" w:rsidP="003A2A21">
      <w:pPr>
        <w:spacing w:line="276" w:lineRule="auto"/>
        <w:rPr>
          <w:rFonts w:cs="Arial"/>
          <w:sz w:val="24"/>
          <w:szCs w:val="24"/>
        </w:rPr>
      </w:pPr>
    </w:p>
    <w:p w14:paraId="2C82D826" w14:textId="2283C079" w:rsidR="003A2A21" w:rsidRPr="005F44DA" w:rsidRDefault="003A2A21" w:rsidP="003A2A21">
      <w:pPr>
        <w:spacing w:line="276" w:lineRule="auto"/>
        <w:rPr>
          <w:rFonts w:cs="Arial"/>
          <w:b/>
          <w:bCs/>
          <w:sz w:val="28"/>
          <w:szCs w:val="28"/>
        </w:rPr>
      </w:pPr>
      <w:r w:rsidRPr="005F44DA">
        <w:rPr>
          <w:rFonts w:cs="Arial"/>
          <w:b/>
          <w:bCs/>
          <w:sz w:val="28"/>
          <w:szCs w:val="28"/>
        </w:rPr>
        <w:t xml:space="preserve">Closing the </w:t>
      </w:r>
      <w:r w:rsidR="00802E46">
        <w:rPr>
          <w:rFonts w:cs="Arial"/>
          <w:b/>
          <w:bCs/>
          <w:sz w:val="28"/>
          <w:szCs w:val="28"/>
        </w:rPr>
        <w:t>P</w:t>
      </w:r>
      <w:r w:rsidRPr="005F44DA">
        <w:rPr>
          <w:rFonts w:cs="Arial"/>
          <w:b/>
          <w:bCs/>
          <w:sz w:val="28"/>
          <w:szCs w:val="28"/>
        </w:rPr>
        <w:t xml:space="preserve">ay </w:t>
      </w:r>
      <w:r w:rsidR="00802E46">
        <w:rPr>
          <w:rFonts w:cs="Arial"/>
          <w:b/>
          <w:bCs/>
          <w:sz w:val="28"/>
          <w:szCs w:val="28"/>
        </w:rPr>
        <w:t>G</w:t>
      </w:r>
      <w:r w:rsidRPr="005F44DA">
        <w:rPr>
          <w:rFonts w:cs="Arial"/>
          <w:b/>
          <w:bCs/>
          <w:sz w:val="28"/>
          <w:szCs w:val="28"/>
        </w:rPr>
        <w:t>ap at HEIW</w:t>
      </w:r>
    </w:p>
    <w:p w14:paraId="5CEB0050" w14:textId="77777777" w:rsidR="00D043F4" w:rsidRPr="005F44DA" w:rsidRDefault="00D043F4" w:rsidP="003A2A21">
      <w:pPr>
        <w:spacing w:line="276" w:lineRule="auto"/>
        <w:rPr>
          <w:rFonts w:cs="Arial"/>
          <w:b/>
          <w:bCs/>
          <w:sz w:val="24"/>
          <w:szCs w:val="24"/>
        </w:rPr>
      </w:pPr>
    </w:p>
    <w:p w14:paraId="4EFF565C" w14:textId="56950EF5" w:rsidR="003A2A21" w:rsidRDefault="00CE5146" w:rsidP="003A2A21">
      <w:pPr>
        <w:spacing w:line="276" w:lineRule="auto"/>
        <w:jc w:val="both"/>
        <w:rPr>
          <w:rFonts w:cs="Arial"/>
          <w:sz w:val="24"/>
          <w:szCs w:val="24"/>
        </w:rPr>
      </w:pPr>
      <w:r w:rsidRPr="005F44DA">
        <w:rPr>
          <w:rFonts w:cs="Arial"/>
          <w:sz w:val="24"/>
          <w:szCs w:val="24"/>
        </w:rPr>
        <w:t xml:space="preserve">We recognise that whilst </w:t>
      </w:r>
      <w:r w:rsidR="003A2A21" w:rsidRPr="005F44DA">
        <w:rPr>
          <w:rFonts w:cs="Arial"/>
          <w:sz w:val="24"/>
          <w:szCs w:val="24"/>
        </w:rPr>
        <w:t xml:space="preserve">there are factors outside of our control or influence which are impacting on pay, we have made a clear commitment in our Strategic Equality Plan to take action to understand our pay gaps, and address and minimise the impact where possible and within the constraints of the national pay systems for the NHS.  </w:t>
      </w:r>
    </w:p>
    <w:p w14:paraId="2F6BB35B" w14:textId="51CC888B" w:rsidR="008F19D9" w:rsidRDefault="008F19D9" w:rsidP="003A2A21">
      <w:pPr>
        <w:spacing w:line="276" w:lineRule="auto"/>
        <w:jc w:val="both"/>
        <w:rPr>
          <w:rFonts w:cs="Arial"/>
          <w:sz w:val="24"/>
          <w:szCs w:val="24"/>
        </w:rPr>
      </w:pPr>
    </w:p>
    <w:p w14:paraId="2E9F1836" w14:textId="450FFBF2" w:rsidR="008F19D9" w:rsidRDefault="008F19D9" w:rsidP="003A2A21">
      <w:pPr>
        <w:spacing w:line="276" w:lineRule="auto"/>
        <w:jc w:val="both"/>
        <w:rPr>
          <w:rFonts w:cs="Arial"/>
          <w:sz w:val="24"/>
          <w:szCs w:val="24"/>
        </w:rPr>
      </w:pPr>
      <w:r>
        <w:rPr>
          <w:rFonts w:cs="Arial"/>
          <w:sz w:val="24"/>
          <w:szCs w:val="24"/>
        </w:rPr>
        <w:t>We are passionate about working towards the representation of women and men at every level</w:t>
      </w:r>
      <w:r w:rsidR="00AA1ADE">
        <w:rPr>
          <w:rFonts w:cs="Arial"/>
          <w:sz w:val="24"/>
          <w:szCs w:val="24"/>
        </w:rPr>
        <w:t xml:space="preserve"> and promote gender equality across the organisation.  Addressing the</w:t>
      </w:r>
      <w:r w:rsidR="00C31089">
        <w:rPr>
          <w:rFonts w:cs="Arial"/>
          <w:sz w:val="24"/>
          <w:szCs w:val="24"/>
        </w:rPr>
        <w:t xml:space="preserve"> disparity</w:t>
      </w:r>
      <w:r w:rsidR="004E528B">
        <w:rPr>
          <w:rFonts w:cs="Arial"/>
          <w:sz w:val="24"/>
          <w:szCs w:val="24"/>
        </w:rPr>
        <w:t xml:space="preserve"> in gender representation at all levels will however take time but we are committed to </w:t>
      </w:r>
      <w:r w:rsidR="00987939">
        <w:rPr>
          <w:rFonts w:cs="Arial"/>
          <w:sz w:val="24"/>
          <w:szCs w:val="24"/>
        </w:rPr>
        <w:t xml:space="preserve">working towards </w:t>
      </w:r>
      <w:r w:rsidR="00867B38">
        <w:rPr>
          <w:rFonts w:cs="Arial"/>
          <w:sz w:val="24"/>
          <w:szCs w:val="24"/>
        </w:rPr>
        <w:t>solving this and recognise we are on a journey.</w:t>
      </w:r>
    </w:p>
    <w:p w14:paraId="07C9BEA5" w14:textId="61A377C3" w:rsidR="00055B81" w:rsidRDefault="00055B81" w:rsidP="003A2A21">
      <w:pPr>
        <w:spacing w:line="276" w:lineRule="auto"/>
        <w:jc w:val="both"/>
        <w:rPr>
          <w:rFonts w:cs="Arial"/>
          <w:sz w:val="24"/>
          <w:szCs w:val="24"/>
        </w:rPr>
      </w:pPr>
    </w:p>
    <w:p w14:paraId="57365A0A" w14:textId="055505A3" w:rsidR="00055B81" w:rsidRDefault="00055B81" w:rsidP="003A2A21">
      <w:pPr>
        <w:spacing w:line="276" w:lineRule="auto"/>
        <w:jc w:val="both"/>
        <w:rPr>
          <w:rFonts w:cs="Arial"/>
          <w:sz w:val="24"/>
          <w:szCs w:val="24"/>
        </w:rPr>
      </w:pPr>
      <w:r>
        <w:rPr>
          <w:rFonts w:cs="Arial"/>
          <w:sz w:val="24"/>
          <w:szCs w:val="24"/>
        </w:rPr>
        <w:lastRenderedPageBreak/>
        <w:t>Below is a list of current and future in</w:t>
      </w:r>
      <w:r w:rsidR="00D45CAA">
        <w:rPr>
          <w:rFonts w:cs="Arial"/>
          <w:sz w:val="24"/>
          <w:szCs w:val="24"/>
        </w:rPr>
        <w:t>itiatives to address the gender pay gap and support gender equality for women in the workplace.</w:t>
      </w:r>
    </w:p>
    <w:p w14:paraId="00288BB4" w14:textId="1E2F954B" w:rsidR="00C03984" w:rsidRPr="008F19D9" w:rsidRDefault="00C03984" w:rsidP="003A2A21">
      <w:pPr>
        <w:spacing w:line="276" w:lineRule="auto"/>
        <w:jc w:val="both"/>
        <w:rPr>
          <w:rFonts w:cs="Arial"/>
          <w:sz w:val="24"/>
          <w:szCs w:val="24"/>
          <w:shd w:val="clear" w:color="auto" w:fill="FAF9F8"/>
        </w:rPr>
      </w:pPr>
    </w:p>
    <w:p w14:paraId="5E6B166D" w14:textId="77777777" w:rsidR="00791306" w:rsidRDefault="00525D1B" w:rsidP="00791306">
      <w:pPr>
        <w:numPr>
          <w:ilvl w:val="0"/>
          <w:numId w:val="44"/>
        </w:numPr>
        <w:ind w:right="96"/>
        <w:jc w:val="both"/>
        <w:rPr>
          <w:rFonts w:cs="Arial"/>
          <w:sz w:val="24"/>
          <w:szCs w:val="24"/>
        </w:rPr>
      </w:pPr>
      <w:r>
        <w:rPr>
          <w:rFonts w:cs="Arial"/>
          <w:sz w:val="24"/>
          <w:szCs w:val="24"/>
        </w:rPr>
        <w:t xml:space="preserve">We are committed to our compassionate </w:t>
      </w:r>
      <w:r w:rsidR="001235B8" w:rsidRPr="008F19D9">
        <w:rPr>
          <w:rFonts w:cs="Arial"/>
          <w:sz w:val="24"/>
          <w:szCs w:val="24"/>
        </w:rPr>
        <w:t>and collective leadership strategy and a transparent and equitable approach to managing talent and developing aspiring executive talent pools.</w:t>
      </w:r>
      <w:r w:rsidR="00AA49AA">
        <w:rPr>
          <w:rFonts w:cs="Arial"/>
          <w:sz w:val="24"/>
          <w:szCs w:val="24"/>
        </w:rPr>
        <w:t xml:space="preserve">  </w:t>
      </w:r>
    </w:p>
    <w:p w14:paraId="6A1FD884" w14:textId="77777777" w:rsidR="00791306" w:rsidRDefault="00791306" w:rsidP="00791306">
      <w:pPr>
        <w:ind w:left="720" w:right="96"/>
        <w:jc w:val="both"/>
        <w:rPr>
          <w:rFonts w:cs="Arial"/>
          <w:sz w:val="24"/>
          <w:szCs w:val="24"/>
        </w:rPr>
      </w:pPr>
    </w:p>
    <w:p w14:paraId="4252E801" w14:textId="21571EF5" w:rsidR="009B6E3C" w:rsidRPr="00791306" w:rsidRDefault="00AA49AA" w:rsidP="00791306">
      <w:pPr>
        <w:numPr>
          <w:ilvl w:val="0"/>
          <w:numId w:val="44"/>
        </w:numPr>
        <w:ind w:right="96"/>
        <w:jc w:val="both"/>
        <w:rPr>
          <w:rFonts w:cs="Arial"/>
          <w:sz w:val="24"/>
          <w:szCs w:val="24"/>
        </w:rPr>
      </w:pPr>
      <w:r>
        <w:rPr>
          <w:rFonts w:cs="Arial"/>
          <w:sz w:val="24"/>
          <w:szCs w:val="24"/>
        </w:rPr>
        <w:t xml:space="preserve">We </w:t>
      </w:r>
      <w:r w:rsidRPr="00791306">
        <w:rPr>
          <w:rFonts w:cs="Arial"/>
          <w:sz w:val="24"/>
          <w:szCs w:val="24"/>
        </w:rPr>
        <w:t xml:space="preserve">will be able to collate and monitor equality data from our talent management software </w:t>
      </w:r>
      <w:proofErr w:type="gramStart"/>
      <w:r w:rsidRPr="00791306">
        <w:rPr>
          <w:rFonts w:cs="Arial"/>
          <w:sz w:val="24"/>
          <w:szCs w:val="24"/>
        </w:rPr>
        <w:t>in order to</w:t>
      </w:r>
      <w:proofErr w:type="gramEnd"/>
      <w:r w:rsidRPr="00791306">
        <w:rPr>
          <w:rFonts w:cs="Arial"/>
          <w:sz w:val="24"/>
          <w:szCs w:val="24"/>
        </w:rPr>
        <w:t xml:space="preserve"> better </w:t>
      </w:r>
      <w:r w:rsidR="00791306" w:rsidRPr="00791306">
        <w:rPr>
          <w:rFonts w:cs="Arial"/>
          <w:sz w:val="24"/>
          <w:szCs w:val="24"/>
        </w:rPr>
        <w:t>i</w:t>
      </w:r>
      <w:r w:rsidRPr="00791306">
        <w:rPr>
          <w:rStyle w:val="normaltextrun"/>
          <w:rFonts w:cs="Arial"/>
          <w:color w:val="000000"/>
          <w:sz w:val="24"/>
          <w:szCs w:val="24"/>
          <w:shd w:val="clear" w:color="auto" w:fill="FFFFFF"/>
        </w:rPr>
        <w:t>dentif</w:t>
      </w:r>
      <w:r w:rsidR="00791306" w:rsidRPr="00791306">
        <w:rPr>
          <w:rStyle w:val="normaltextrun"/>
          <w:rFonts w:cs="Arial"/>
          <w:color w:val="000000"/>
          <w:sz w:val="24"/>
          <w:szCs w:val="24"/>
          <w:shd w:val="clear" w:color="auto" w:fill="FFFFFF"/>
        </w:rPr>
        <w:t>y</w:t>
      </w:r>
      <w:r w:rsidRPr="00791306">
        <w:rPr>
          <w:rStyle w:val="normaltextrun"/>
          <w:rFonts w:cs="Arial"/>
          <w:color w:val="000000"/>
          <w:sz w:val="24"/>
          <w:szCs w:val="24"/>
          <w:shd w:val="clear" w:color="auto" w:fill="FFFFFF"/>
        </w:rPr>
        <w:t>, support and nurtur</w:t>
      </w:r>
      <w:r w:rsidR="008222B7">
        <w:rPr>
          <w:rStyle w:val="normaltextrun"/>
          <w:rFonts w:cs="Arial"/>
          <w:color w:val="000000"/>
          <w:sz w:val="24"/>
          <w:szCs w:val="24"/>
          <w:shd w:val="clear" w:color="auto" w:fill="FFFFFF"/>
        </w:rPr>
        <w:t>e</w:t>
      </w:r>
      <w:r w:rsidRPr="00791306">
        <w:rPr>
          <w:rStyle w:val="normaltextrun"/>
          <w:rFonts w:cs="Arial"/>
          <w:color w:val="000000"/>
          <w:sz w:val="24"/>
          <w:szCs w:val="24"/>
          <w:shd w:val="clear" w:color="auto" w:fill="FFFFFF"/>
        </w:rPr>
        <w:t xml:space="preserve"> aspiring talent and ensur</w:t>
      </w:r>
      <w:r w:rsidR="008222B7">
        <w:rPr>
          <w:rStyle w:val="normaltextrun"/>
          <w:rFonts w:cs="Arial"/>
          <w:color w:val="000000"/>
          <w:sz w:val="24"/>
          <w:szCs w:val="24"/>
          <w:shd w:val="clear" w:color="auto" w:fill="FFFFFF"/>
        </w:rPr>
        <w:t>e</w:t>
      </w:r>
      <w:r w:rsidRPr="00791306">
        <w:rPr>
          <w:rStyle w:val="normaltextrun"/>
          <w:rFonts w:cs="Arial"/>
          <w:color w:val="000000"/>
          <w:sz w:val="24"/>
          <w:szCs w:val="24"/>
          <w:shd w:val="clear" w:color="auto" w:fill="FFFFFF"/>
        </w:rPr>
        <w:t xml:space="preserve"> capacity for key executive leadership positions within NHS Wales</w:t>
      </w:r>
      <w:r w:rsidR="008222B7">
        <w:rPr>
          <w:rStyle w:val="normaltextrun"/>
          <w:rFonts w:cs="Arial"/>
          <w:color w:val="000000"/>
          <w:sz w:val="24"/>
          <w:szCs w:val="24"/>
          <w:shd w:val="clear" w:color="auto" w:fill="FFFFFF"/>
        </w:rPr>
        <w:t>.</w:t>
      </w:r>
      <w:r w:rsidR="007830A9">
        <w:rPr>
          <w:rStyle w:val="normaltextrun"/>
          <w:rFonts w:cs="Arial"/>
          <w:color w:val="000000"/>
          <w:sz w:val="24"/>
          <w:szCs w:val="24"/>
          <w:shd w:val="clear" w:color="auto" w:fill="FFFFFF"/>
        </w:rPr>
        <w:t xml:space="preserve">  This will afford us the opportunity to identify gaps in our </w:t>
      </w:r>
      <w:r w:rsidR="00E96B98">
        <w:rPr>
          <w:rStyle w:val="normaltextrun"/>
          <w:rFonts w:cs="Arial"/>
          <w:color w:val="000000"/>
          <w:sz w:val="24"/>
          <w:szCs w:val="24"/>
          <w:shd w:val="clear" w:color="auto" w:fill="FFFFFF"/>
        </w:rPr>
        <w:t xml:space="preserve">representation </w:t>
      </w:r>
      <w:r w:rsidR="000F2BD5">
        <w:rPr>
          <w:rStyle w:val="normaltextrun"/>
          <w:rFonts w:cs="Arial"/>
          <w:color w:val="000000"/>
          <w:sz w:val="24"/>
          <w:szCs w:val="24"/>
          <w:shd w:val="clear" w:color="auto" w:fill="FFFFFF"/>
        </w:rPr>
        <w:t xml:space="preserve">and </w:t>
      </w:r>
      <w:r w:rsidR="00953A57">
        <w:rPr>
          <w:rStyle w:val="normaltextrun"/>
          <w:rFonts w:cs="Arial"/>
          <w:color w:val="000000"/>
          <w:sz w:val="24"/>
          <w:szCs w:val="24"/>
          <w:shd w:val="clear" w:color="auto" w:fill="FFFFFF"/>
        </w:rPr>
        <w:t>provide targeted interventions to increase</w:t>
      </w:r>
      <w:r w:rsidR="00924FD0">
        <w:rPr>
          <w:rStyle w:val="normaltextrun"/>
          <w:rFonts w:cs="Arial"/>
          <w:color w:val="000000"/>
          <w:sz w:val="24"/>
          <w:szCs w:val="24"/>
          <w:shd w:val="clear" w:color="auto" w:fill="FFFFFF"/>
        </w:rPr>
        <w:t xml:space="preserve"> participation for</w:t>
      </w:r>
      <w:r w:rsidR="00953A57">
        <w:rPr>
          <w:rStyle w:val="normaltextrun"/>
          <w:rFonts w:cs="Arial"/>
          <w:color w:val="000000"/>
          <w:sz w:val="24"/>
          <w:szCs w:val="24"/>
          <w:shd w:val="clear" w:color="auto" w:fill="FFFFFF"/>
        </w:rPr>
        <w:t xml:space="preserve"> underrepresented groups</w:t>
      </w:r>
      <w:r w:rsidR="00E96B98">
        <w:rPr>
          <w:rStyle w:val="normaltextrun"/>
          <w:rFonts w:cs="Arial"/>
          <w:color w:val="000000"/>
          <w:sz w:val="24"/>
          <w:szCs w:val="24"/>
          <w:shd w:val="clear" w:color="auto" w:fill="FFFFFF"/>
        </w:rPr>
        <w:t>.</w:t>
      </w:r>
    </w:p>
    <w:p w14:paraId="3EFFE158" w14:textId="77777777" w:rsidR="007C2263" w:rsidRPr="00747AF4" w:rsidRDefault="007C2263" w:rsidP="007C2263">
      <w:pPr>
        <w:spacing w:line="276" w:lineRule="auto"/>
        <w:ind w:left="720"/>
        <w:jc w:val="both"/>
        <w:rPr>
          <w:rFonts w:cs="Arial"/>
          <w:sz w:val="24"/>
          <w:szCs w:val="24"/>
          <w:shd w:val="clear" w:color="auto" w:fill="FAF9F8"/>
        </w:rPr>
      </w:pPr>
    </w:p>
    <w:p w14:paraId="18BD6A3C" w14:textId="3040B62A" w:rsidR="008F591B" w:rsidRDefault="00747AF4" w:rsidP="00161201">
      <w:pPr>
        <w:numPr>
          <w:ilvl w:val="0"/>
          <w:numId w:val="45"/>
        </w:numPr>
        <w:spacing w:line="276" w:lineRule="auto"/>
        <w:jc w:val="both"/>
        <w:rPr>
          <w:rFonts w:cs="Arial"/>
          <w:sz w:val="24"/>
          <w:szCs w:val="24"/>
        </w:rPr>
      </w:pPr>
      <w:r>
        <w:rPr>
          <w:rFonts w:cs="Arial"/>
          <w:sz w:val="24"/>
          <w:szCs w:val="24"/>
        </w:rPr>
        <w:t>We have increased</w:t>
      </w:r>
      <w:r w:rsidR="007C2263">
        <w:rPr>
          <w:rFonts w:cs="Arial"/>
          <w:sz w:val="24"/>
          <w:szCs w:val="24"/>
        </w:rPr>
        <w:t xml:space="preserve"> </w:t>
      </w:r>
      <w:r>
        <w:rPr>
          <w:rFonts w:cs="Arial"/>
          <w:sz w:val="24"/>
          <w:szCs w:val="24"/>
        </w:rPr>
        <w:t xml:space="preserve">our leadership development </w:t>
      </w:r>
      <w:r w:rsidR="005F4FA8">
        <w:rPr>
          <w:rFonts w:cs="Arial"/>
          <w:sz w:val="24"/>
          <w:szCs w:val="24"/>
        </w:rPr>
        <w:t xml:space="preserve">pathway </w:t>
      </w:r>
      <w:r>
        <w:rPr>
          <w:rFonts w:cs="Arial"/>
          <w:sz w:val="24"/>
          <w:szCs w:val="24"/>
        </w:rPr>
        <w:t xml:space="preserve">opportunities </w:t>
      </w:r>
      <w:r w:rsidR="005332BF">
        <w:rPr>
          <w:rFonts w:cs="Arial"/>
          <w:sz w:val="24"/>
          <w:szCs w:val="24"/>
        </w:rPr>
        <w:t xml:space="preserve">for women </w:t>
      </w:r>
      <w:r w:rsidR="00CA69FB">
        <w:rPr>
          <w:rFonts w:cs="Arial"/>
          <w:sz w:val="24"/>
          <w:szCs w:val="24"/>
        </w:rPr>
        <w:t>having recruited</w:t>
      </w:r>
      <w:r w:rsidR="00547A4F">
        <w:rPr>
          <w:rFonts w:cs="Arial"/>
          <w:sz w:val="24"/>
          <w:szCs w:val="24"/>
        </w:rPr>
        <w:t xml:space="preserve"> </w:t>
      </w:r>
      <w:r w:rsidR="00161201">
        <w:rPr>
          <w:rFonts w:cs="Arial"/>
          <w:sz w:val="24"/>
          <w:szCs w:val="24"/>
        </w:rPr>
        <w:t xml:space="preserve">over 70% </w:t>
      </w:r>
      <w:r w:rsidR="00E43EBF">
        <w:rPr>
          <w:rFonts w:cs="Arial"/>
          <w:sz w:val="24"/>
          <w:szCs w:val="24"/>
        </w:rPr>
        <w:t xml:space="preserve">female </w:t>
      </w:r>
      <w:r w:rsidR="00A13A30">
        <w:rPr>
          <w:rFonts w:cs="Arial"/>
          <w:sz w:val="24"/>
          <w:szCs w:val="24"/>
        </w:rPr>
        <w:t xml:space="preserve">graduates </w:t>
      </w:r>
      <w:r w:rsidR="00740DB0">
        <w:rPr>
          <w:rFonts w:cs="Arial"/>
          <w:sz w:val="24"/>
          <w:szCs w:val="24"/>
        </w:rPr>
        <w:t xml:space="preserve">on our </w:t>
      </w:r>
      <w:r w:rsidR="00E96B98">
        <w:rPr>
          <w:rFonts w:cs="Arial"/>
          <w:sz w:val="24"/>
          <w:szCs w:val="24"/>
        </w:rPr>
        <w:t>2-year</w:t>
      </w:r>
      <w:r w:rsidR="00740DB0">
        <w:rPr>
          <w:rFonts w:cs="Arial"/>
          <w:sz w:val="24"/>
          <w:szCs w:val="24"/>
        </w:rPr>
        <w:t xml:space="preserve"> </w:t>
      </w:r>
      <w:r w:rsidR="00ED1BCB">
        <w:rPr>
          <w:rFonts w:cs="Arial"/>
          <w:sz w:val="24"/>
          <w:szCs w:val="24"/>
        </w:rPr>
        <w:t xml:space="preserve">NHS </w:t>
      </w:r>
      <w:r w:rsidR="00CA69FB">
        <w:rPr>
          <w:rFonts w:cs="Arial"/>
          <w:sz w:val="24"/>
          <w:szCs w:val="24"/>
        </w:rPr>
        <w:t>Ge</w:t>
      </w:r>
      <w:r w:rsidR="00ED1BCB">
        <w:rPr>
          <w:rFonts w:cs="Arial"/>
          <w:sz w:val="24"/>
          <w:szCs w:val="24"/>
        </w:rPr>
        <w:t>neral Management Graduate Programme</w:t>
      </w:r>
      <w:r w:rsidR="005160E3">
        <w:rPr>
          <w:rFonts w:cs="Arial"/>
          <w:sz w:val="24"/>
          <w:szCs w:val="24"/>
        </w:rPr>
        <w:t>.</w:t>
      </w:r>
      <w:r w:rsidR="00ED1BCB">
        <w:rPr>
          <w:rFonts w:cs="Arial"/>
          <w:sz w:val="24"/>
          <w:szCs w:val="24"/>
        </w:rPr>
        <w:t xml:space="preserve"> </w:t>
      </w:r>
    </w:p>
    <w:p w14:paraId="58E5F998" w14:textId="77777777" w:rsidR="007A3796" w:rsidRDefault="007A3796" w:rsidP="007A3796">
      <w:pPr>
        <w:pStyle w:val="ListParagraph"/>
        <w:spacing w:after="160" w:line="276" w:lineRule="auto"/>
        <w:contextualSpacing/>
        <w:jc w:val="both"/>
        <w:rPr>
          <w:rFonts w:cs="Arial"/>
          <w:sz w:val="24"/>
          <w:szCs w:val="24"/>
        </w:rPr>
      </w:pPr>
    </w:p>
    <w:p w14:paraId="2FDE7635" w14:textId="521C0A21" w:rsidR="006401DA" w:rsidRPr="008F19D9" w:rsidRDefault="00936AE8" w:rsidP="00E55ADC">
      <w:pPr>
        <w:pStyle w:val="ListParagraph"/>
        <w:numPr>
          <w:ilvl w:val="0"/>
          <w:numId w:val="45"/>
        </w:numPr>
        <w:spacing w:after="160" w:line="276" w:lineRule="auto"/>
        <w:contextualSpacing/>
        <w:jc w:val="both"/>
        <w:rPr>
          <w:rFonts w:cs="Arial"/>
          <w:sz w:val="24"/>
          <w:szCs w:val="24"/>
        </w:rPr>
      </w:pPr>
      <w:r>
        <w:rPr>
          <w:rFonts w:cs="Arial"/>
          <w:sz w:val="24"/>
          <w:szCs w:val="24"/>
        </w:rPr>
        <w:t xml:space="preserve">We will continue to review our </w:t>
      </w:r>
      <w:r w:rsidR="001176AC">
        <w:rPr>
          <w:rFonts w:cs="Arial"/>
          <w:sz w:val="24"/>
          <w:szCs w:val="24"/>
        </w:rPr>
        <w:t>processes</w:t>
      </w:r>
      <w:r>
        <w:rPr>
          <w:rFonts w:cs="Arial"/>
          <w:sz w:val="24"/>
          <w:szCs w:val="24"/>
        </w:rPr>
        <w:t xml:space="preserve"> to</w:t>
      </w:r>
      <w:r w:rsidR="006401DA" w:rsidRPr="008F19D9">
        <w:rPr>
          <w:rFonts w:cs="Arial"/>
          <w:sz w:val="24"/>
          <w:szCs w:val="24"/>
        </w:rPr>
        <w:t xml:space="preserve"> ensure HEIW’s approach to recruitment and selection continues to be values based and is supported by compassionate and inclusive practices providing equality of opportunity to all applicants and recruitment on merit.</w:t>
      </w:r>
    </w:p>
    <w:p w14:paraId="25C21995" w14:textId="0AF98215" w:rsidR="00F27B1B" w:rsidRPr="00D62175" w:rsidRDefault="00820018" w:rsidP="00D62175">
      <w:pPr>
        <w:numPr>
          <w:ilvl w:val="0"/>
          <w:numId w:val="45"/>
        </w:numPr>
        <w:shd w:val="clear" w:color="auto" w:fill="FFFFFF"/>
        <w:spacing w:line="276" w:lineRule="auto"/>
        <w:jc w:val="both"/>
        <w:rPr>
          <w:rFonts w:cs="Arial"/>
          <w:sz w:val="24"/>
          <w:szCs w:val="24"/>
        </w:rPr>
      </w:pPr>
      <w:r>
        <w:rPr>
          <w:rFonts w:cs="Arial"/>
          <w:sz w:val="24"/>
          <w:szCs w:val="24"/>
        </w:rPr>
        <w:t xml:space="preserve">We will continue to </w:t>
      </w:r>
      <w:r w:rsidR="00823352">
        <w:rPr>
          <w:rFonts w:cs="Arial"/>
          <w:sz w:val="24"/>
          <w:szCs w:val="24"/>
        </w:rPr>
        <w:t xml:space="preserve">promote gender equality and </w:t>
      </w:r>
      <w:r>
        <w:rPr>
          <w:rFonts w:cs="Arial"/>
          <w:sz w:val="24"/>
          <w:szCs w:val="24"/>
        </w:rPr>
        <w:t xml:space="preserve">work with </w:t>
      </w:r>
      <w:r w:rsidR="00823352">
        <w:rPr>
          <w:rFonts w:cs="Arial"/>
          <w:sz w:val="24"/>
          <w:szCs w:val="24"/>
        </w:rPr>
        <w:t xml:space="preserve">organisations like </w:t>
      </w:r>
      <w:proofErr w:type="spellStart"/>
      <w:r>
        <w:rPr>
          <w:rFonts w:cs="Arial"/>
          <w:sz w:val="24"/>
          <w:szCs w:val="24"/>
        </w:rPr>
        <w:t>Chwarae</w:t>
      </w:r>
      <w:proofErr w:type="spellEnd"/>
      <w:r>
        <w:rPr>
          <w:rFonts w:cs="Arial"/>
          <w:sz w:val="24"/>
          <w:szCs w:val="24"/>
        </w:rPr>
        <w:t xml:space="preserve"> Teg</w:t>
      </w:r>
      <w:r w:rsidR="000F40F1">
        <w:rPr>
          <w:rFonts w:cs="Arial"/>
          <w:sz w:val="24"/>
          <w:szCs w:val="24"/>
        </w:rPr>
        <w:t xml:space="preserve"> </w:t>
      </w:r>
      <w:r w:rsidR="00D62175">
        <w:rPr>
          <w:rFonts w:cs="Arial"/>
          <w:sz w:val="24"/>
          <w:szCs w:val="24"/>
        </w:rPr>
        <w:t>who</w:t>
      </w:r>
      <w:r w:rsidR="000F40F1">
        <w:rPr>
          <w:rFonts w:cs="Arial"/>
          <w:sz w:val="24"/>
          <w:szCs w:val="24"/>
        </w:rPr>
        <w:t xml:space="preserve"> use our leadership portal ‘</w:t>
      </w:r>
      <w:proofErr w:type="spellStart"/>
      <w:r w:rsidR="000F40F1">
        <w:rPr>
          <w:rFonts w:cs="Arial"/>
          <w:sz w:val="24"/>
          <w:szCs w:val="24"/>
        </w:rPr>
        <w:t>Gwella</w:t>
      </w:r>
      <w:proofErr w:type="spellEnd"/>
      <w:r w:rsidR="000F40F1">
        <w:rPr>
          <w:rFonts w:cs="Arial"/>
          <w:sz w:val="24"/>
          <w:szCs w:val="24"/>
        </w:rPr>
        <w:t>’</w:t>
      </w:r>
      <w:r>
        <w:rPr>
          <w:rFonts w:cs="Arial"/>
          <w:sz w:val="24"/>
          <w:szCs w:val="24"/>
        </w:rPr>
        <w:t xml:space="preserve"> </w:t>
      </w:r>
      <w:r w:rsidR="003D5B92">
        <w:rPr>
          <w:rFonts w:cs="Arial"/>
          <w:sz w:val="24"/>
          <w:szCs w:val="24"/>
        </w:rPr>
        <w:t>to</w:t>
      </w:r>
      <w:r w:rsidR="00870244">
        <w:rPr>
          <w:rFonts w:cs="Arial"/>
          <w:sz w:val="24"/>
          <w:szCs w:val="24"/>
        </w:rPr>
        <w:t xml:space="preserve"> </w:t>
      </w:r>
      <w:r w:rsidR="00932BF5">
        <w:rPr>
          <w:rFonts w:cs="Arial"/>
          <w:sz w:val="24"/>
          <w:szCs w:val="24"/>
        </w:rPr>
        <w:t xml:space="preserve">host and </w:t>
      </w:r>
      <w:r w:rsidR="00870244">
        <w:rPr>
          <w:rFonts w:cs="Arial"/>
          <w:sz w:val="24"/>
          <w:szCs w:val="24"/>
        </w:rPr>
        <w:t>promot</w:t>
      </w:r>
      <w:r w:rsidR="00932BF5">
        <w:rPr>
          <w:rFonts w:cs="Arial"/>
          <w:sz w:val="24"/>
          <w:szCs w:val="24"/>
        </w:rPr>
        <w:t xml:space="preserve">e </w:t>
      </w:r>
      <w:r w:rsidR="00B6437F" w:rsidRPr="008F19D9">
        <w:rPr>
          <w:rFonts w:cs="Arial"/>
          <w:sz w:val="24"/>
          <w:szCs w:val="24"/>
        </w:rPr>
        <w:t>the</w:t>
      </w:r>
      <w:r w:rsidR="007E6D44" w:rsidRPr="008F19D9">
        <w:rPr>
          <w:rFonts w:cs="Arial"/>
          <w:sz w:val="24"/>
          <w:szCs w:val="24"/>
        </w:rPr>
        <w:t xml:space="preserve">ir </w:t>
      </w:r>
      <w:r w:rsidR="00B6437F" w:rsidRPr="008F19D9">
        <w:rPr>
          <w:rFonts w:cs="Arial"/>
          <w:sz w:val="24"/>
          <w:szCs w:val="24"/>
        </w:rPr>
        <w:t>Inclusive Leadership Programme</w:t>
      </w:r>
      <w:r w:rsidR="00AE124E">
        <w:rPr>
          <w:rFonts w:cs="Arial"/>
          <w:sz w:val="24"/>
          <w:szCs w:val="24"/>
        </w:rPr>
        <w:t>.  The programme</w:t>
      </w:r>
      <w:r w:rsidR="00B6437F" w:rsidRPr="008F19D9">
        <w:rPr>
          <w:rFonts w:cs="Arial"/>
          <w:sz w:val="24"/>
          <w:szCs w:val="24"/>
        </w:rPr>
        <w:t xml:space="preserve"> </w:t>
      </w:r>
      <w:r w:rsidR="00225B6F" w:rsidRPr="00931610">
        <w:rPr>
          <w:rFonts w:cs="Arial"/>
          <w:color w:val="000000"/>
          <w:spacing w:val="-4"/>
          <w:sz w:val="24"/>
          <w:szCs w:val="24"/>
          <w:shd w:val="clear" w:color="auto" w:fill="FFFFFF"/>
        </w:rPr>
        <w:t>highlight</w:t>
      </w:r>
      <w:r w:rsidR="00D62175">
        <w:rPr>
          <w:rFonts w:cs="Arial"/>
          <w:color w:val="000000"/>
          <w:spacing w:val="-4"/>
          <w:sz w:val="24"/>
          <w:szCs w:val="24"/>
          <w:shd w:val="clear" w:color="auto" w:fill="FFFFFF"/>
        </w:rPr>
        <w:t>s</w:t>
      </w:r>
      <w:r w:rsidR="00225B6F" w:rsidRPr="00931610">
        <w:rPr>
          <w:rFonts w:cs="Arial"/>
          <w:color w:val="000000"/>
          <w:spacing w:val="-4"/>
          <w:sz w:val="24"/>
          <w:szCs w:val="24"/>
          <w:shd w:val="clear" w:color="auto" w:fill="FFFFFF"/>
        </w:rPr>
        <w:t xml:space="preserve"> the legalities and impact of systemic inequalities in workplace process</w:t>
      </w:r>
      <w:r w:rsidR="00DD73AB">
        <w:rPr>
          <w:rFonts w:cs="Arial"/>
          <w:color w:val="000000"/>
          <w:spacing w:val="-4"/>
          <w:sz w:val="24"/>
          <w:szCs w:val="24"/>
          <w:shd w:val="clear" w:color="auto" w:fill="FFFFFF"/>
        </w:rPr>
        <w:t xml:space="preserve"> placing emphasis on</w:t>
      </w:r>
      <w:r w:rsidR="00225B6F" w:rsidRPr="00931610">
        <w:rPr>
          <w:rFonts w:cs="Arial"/>
          <w:color w:val="000000"/>
          <w:spacing w:val="-4"/>
          <w:sz w:val="24"/>
          <w:szCs w:val="24"/>
          <w:shd w:val="clear" w:color="auto" w:fill="FFFFFF"/>
        </w:rPr>
        <w:t xml:space="preserve"> allyship and best practice approaches as a leader</w:t>
      </w:r>
      <w:r w:rsidR="00225B6F" w:rsidRPr="00931610">
        <w:rPr>
          <w:rFonts w:cs="Arial"/>
          <w:sz w:val="24"/>
          <w:szCs w:val="24"/>
        </w:rPr>
        <w:t>.</w:t>
      </w:r>
    </w:p>
    <w:p w14:paraId="0DE7056D" w14:textId="77777777" w:rsidR="00B6437F" w:rsidRPr="008F19D9" w:rsidRDefault="00B6437F" w:rsidP="003A2A21">
      <w:pPr>
        <w:spacing w:line="276" w:lineRule="auto"/>
        <w:jc w:val="both"/>
        <w:rPr>
          <w:rFonts w:cs="Arial"/>
          <w:sz w:val="24"/>
          <w:szCs w:val="24"/>
          <w:shd w:val="clear" w:color="auto" w:fill="FAF9F8"/>
        </w:rPr>
      </w:pPr>
    </w:p>
    <w:p w14:paraId="3082088A" w14:textId="08B664B6" w:rsidR="00F27B1B" w:rsidRDefault="000574CE" w:rsidP="007D6BA5">
      <w:pPr>
        <w:numPr>
          <w:ilvl w:val="0"/>
          <w:numId w:val="45"/>
        </w:numPr>
        <w:spacing w:line="276" w:lineRule="auto"/>
        <w:jc w:val="both"/>
        <w:rPr>
          <w:rFonts w:cs="Arial"/>
          <w:sz w:val="24"/>
          <w:szCs w:val="24"/>
        </w:rPr>
      </w:pPr>
      <w:r>
        <w:rPr>
          <w:rFonts w:cs="Arial"/>
          <w:sz w:val="24"/>
          <w:szCs w:val="24"/>
        </w:rPr>
        <w:t>W</w:t>
      </w:r>
      <w:r w:rsidRPr="00EC6561">
        <w:rPr>
          <w:rFonts w:cs="Arial"/>
          <w:sz w:val="24"/>
          <w:szCs w:val="24"/>
        </w:rPr>
        <w:t xml:space="preserve">e </w:t>
      </w:r>
      <w:r w:rsidR="00EB2CFC">
        <w:rPr>
          <w:rFonts w:cs="Arial"/>
          <w:sz w:val="24"/>
          <w:szCs w:val="24"/>
        </w:rPr>
        <w:t xml:space="preserve">will continue to </w:t>
      </w:r>
      <w:r>
        <w:rPr>
          <w:rFonts w:cs="Arial"/>
          <w:sz w:val="24"/>
          <w:szCs w:val="24"/>
        </w:rPr>
        <w:t>creat</w:t>
      </w:r>
      <w:r w:rsidR="00EB2CFC">
        <w:rPr>
          <w:rFonts w:cs="Arial"/>
          <w:sz w:val="24"/>
          <w:szCs w:val="24"/>
        </w:rPr>
        <w:t>e</w:t>
      </w:r>
      <w:r>
        <w:rPr>
          <w:rFonts w:cs="Arial"/>
          <w:sz w:val="24"/>
          <w:szCs w:val="24"/>
        </w:rPr>
        <w:t xml:space="preserve"> inclusive workplaces through our </w:t>
      </w:r>
      <w:r w:rsidRPr="00EC6561">
        <w:rPr>
          <w:rFonts w:cs="Arial"/>
          <w:sz w:val="24"/>
          <w:szCs w:val="24"/>
        </w:rPr>
        <w:t>hybrid working practices</w:t>
      </w:r>
      <w:r>
        <w:rPr>
          <w:rFonts w:cs="Arial"/>
          <w:sz w:val="24"/>
          <w:szCs w:val="24"/>
        </w:rPr>
        <w:t xml:space="preserve"> demonstrat</w:t>
      </w:r>
      <w:r w:rsidR="00EB2CFC">
        <w:rPr>
          <w:rFonts w:cs="Arial"/>
          <w:sz w:val="24"/>
          <w:szCs w:val="24"/>
        </w:rPr>
        <w:t>ing</w:t>
      </w:r>
      <w:r>
        <w:rPr>
          <w:rFonts w:cs="Arial"/>
          <w:sz w:val="24"/>
          <w:szCs w:val="24"/>
        </w:rPr>
        <w:t xml:space="preserve"> our commitment to flexible working which supports both our current staff as well attracting talent from diverse backgrounds</w:t>
      </w:r>
      <w:r w:rsidR="00CB710B">
        <w:rPr>
          <w:rFonts w:cs="Arial"/>
          <w:sz w:val="24"/>
          <w:szCs w:val="24"/>
        </w:rPr>
        <w:t xml:space="preserve">.  </w:t>
      </w:r>
      <w:r w:rsidR="00C00C6C">
        <w:rPr>
          <w:rFonts w:cs="Arial"/>
          <w:sz w:val="24"/>
          <w:szCs w:val="24"/>
        </w:rPr>
        <w:t xml:space="preserve"> </w:t>
      </w:r>
      <w:r w:rsidR="00A41BB7">
        <w:rPr>
          <w:rFonts w:cs="Arial"/>
          <w:sz w:val="24"/>
          <w:szCs w:val="24"/>
        </w:rPr>
        <w:t xml:space="preserve"> </w:t>
      </w:r>
    </w:p>
    <w:p w14:paraId="2731C747" w14:textId="77777777" w:rsidR="00A41BB7" w:rsidRPr="008F19D9" w:rsidRDefault="00A41BB7" w:rsidP="003A2A21">
      <w:pPr>
        <w:spacing w:line="276" w:lineRule="auto"/>
        <w:rPr>
          <w:rFonts w:cs="Arial"/>
          <w:sz w:val="24"/>
          <w:szCs w:val="24"/>
        </w:rPr>
      </w:pPr>
    </w:p>
    <w:p w14:paraId="7E54DB1B" w14:textId="33248631" w:rsidR="00102D94" w:rsidRPr="008F19D9" w:rsidRDefault="00EB49A2" w:rsidP="00A1052F">
      <w:pPr>
        <w:pStyle w:val="ListParagraph"/>
        <w:numPr>
          <w:ilvl w:val="0"/>
          <w:numId w:val="45"/>
        </w:numPr>
        <w:spacing w:after="160" w:line="276" w:lineRule="auto"/>
        <w:contextualSpacing/>
        <w:jc w:val="both"/>
        <w:rPr>
          <w:rFonts w:cs="Arial"/>
          <w:color w:val="000000"/>
          <w:spacing w:val="-4"/>
          <w:sz w:val="23"/>
          <w:szCs w:val="23"/>
          <w:shd w:val="clear" w:color="auto" w:fill="FFFFFF"/>
        </w:rPr>
      </w:pPr>
      <w:r w:rsidRPr="008F19D9">
        <w:rPr>
          <w:rFonts w:cs="Arial"/>
          <w:sz w:val="24"/>
          <w:szCs w:val="24"/>
        </w:rPr>
        <w:t xml:space="preserve">We are committed to the promotion of </w:t>
      </w:r>
      <w:r w:rsidR="00102D94" w:rsidRPr="008F19D9">
        <w:rPr>
          <w:rFonts w:cs="Arial"/>
          <w:sz w:val="24"/>
          <w:szCs w:val="24"/>
        </w:rPr>
        <w:t xml:space="preserve">Healthy Working Relationship </w:t>
      </w:r>
      <w:r w:rsidR="00EB5CE3" w:rsidRPr="008F19D9">
        <w:rPr>
          <w:rFonts w:cs="Arial"/>
          <w:sz w:val="24"/>
          <w:szCs w:val="24"/>
        </w:rPr>
        <w:t xml:space="preserve">following the launch of our </w:t>
      </w:r>
      <w:r w:rsidR="00FF22AF" w:rsidRPr="008F19D9">
        <w:rPr>
          <w:rFonts w:cs="Arial"/>
          <w:sz w:val="24"/>
          <w:szCs w:val="24"/>
        </w:rPr>
        <w:t xml:space="preserve">resources </w:t>
      </w:r>
      <w:r w:rsidR="00A1052F" w:rsidRPr="008F19D9">
        <w:rPr>
          <w:rFonts w:cs="Arial"/>
          <w:sz w:val="24"/>
          <w:szCs w:val="24"/>
        </w:rPr>
        <w:t>on ‘</w:t>
      </w:r>
      <w:proofErr w:type="spellStart"/>
      <w:r w:rsidR="00A1052F" w:rsidRPr="008F19D9">
        <w:rPr>
          <w:rFonts w:cs="Arial"/>
          <w:sz w:val="24"/>
          <w:szCs w:val="24"/>
        </w:rPr>
        <w:t>Gwella</w:t>
      </w:r>
      <w:proofErr w:type="spellEnd"/>
      <w:r w:rsidR="00A1052F" w:rsidRPr="008F19D9">
        <w:rPr>
          <w:rFonts w:cs="Arial"/>
          <w:sz w:val="24"/>
          <w:szCs w:val="24"/>
        </w:rPr>
        <w:t xml:space="preserve">’ </w:t>
      </w:r>
      <w:r w:rsidR="000346A4" w:rsidRPr="008F19D9">
        <w:rPr>
          <w:rFonts w:cs="Arial"/>
          <w:sz w:val="24"/>
          <w:szCs w:val="24"/>
        </w:rPr>
        <w:t>to</w:t>
      </w:r>
      <w:r w:rsidR="00315C9B" w:rsidRPr="008F19D9">
        <w:rPr>
          <w:rFonts w:cs="Arial"/>
          <w:sz w:val="24"/>
          <w:szCs w:val="24"/>
        </w:rPr>
        <w:t xml:space="preserve"> </w:t>
      </w:r>
      <w:r w:rsidR="00BA25F2" w:rsidRPr="008F19D9">
        <w:rPr>
          <w:rFonts w:cs="Arial"/>
          <w:sz w:val="24"/>
          <w:szCs w:val="24"/>
        </w:rPr>
        <w:t xml:space="preserve">support </w:t>
      </w:r>
      <w:r w:rsidR="00315C9B" w:rsidRPr="008F19D9">
        <w:rPr>
          <w:rFonts w:cs="Arial"/>
          <w:sz w:val="24"/>
          <w:szCs w:val="24"/>
        </w:rPr>
        <w:t xml:space="preserve">staff </w:t>
      </w:r>
      <w:r w:rsidR="00BA25F2" w:rsidRPr="008F19D9">
        <w:rPr>
          <w:rFonts w:cs="Arial"/>
          <w:sz w:val="24"/>
          <w:szCs w:val="24"/>
        </w:rPr>
        <w:t xml:space="preserve">who may experience </w:t>
      </w:r>
      <w:r w:rsidR="00523577">
        <w:rPr>
          <w:rFonts w:cs="Arial"/>
          <w:sz w:val="24"/>
          <w:szCs w:val="24"/>
        </w:rPr>
        <w:t>difficulties</w:t>
      </w:r>
      <w:r w:rsidR="000913DE" w:rsidRPr="008F19D9">
        <w:rPr>
          <w:rFonts w:cs="Arial"/>
          <w:sz w:val="24"/>
          <w:szCs w:val="24"/>
        </w:rPr>
        <w:t xml:space="preserve"> at work</w:t>
      </w:r>
      <w:r w:rsidR="00FF22AF" w:rsidRPr="008F19D9">
        <w:rPr>
          <w:rFonts w:cs="Arial"/>
          <w:color w:val="000000"/>
          <w:spacing w:val="-4"/>
          <w:sz w:val="23"/>
          <w:szCs w:val="23"/>
          <w:shd w:val="clear" w:color="auto" w:fill="FFFFFF"/>
        </w:rPr>
        <w:t>.</w:t>
      </w:r>
    </w:p>
    <w:p w14:paraId="61CDB687" w14:textId="66159632" w:rsidR="00CF399F" w:rsidRPr="008F19D9" w:rsidRDefault="00263328" w:rsidP="00A6704F">
      <w:pPr>
        <w:numPr>
          <w:ilvl w:val="0"/>
          <w:numId w:val="44"/>
        </w:numPr>
        <w:ind w:right="96"/>
        <w:jc w:val="both"/>
        <w:rPr>
          <w:rFonts w:eastAsia="Times New Roman" w:cs="Arial"/>
          <w:sz w:val="24"/>
          <w:szCs w:val="24"/>
        </w:rPr>
      </w:pPr>
      <w:r>
        <w:rPr>
          <w:sz w:val="24"/>
          <w:szCs w:val="24"/>
        </w:rPr>
        <w:t xml:space="preserve">We will commit to </w:t>
      </w:r>
      <w:r w:rsidR="00C06897">
        <w:rPr>
          <w:sz w:val="24"/>
          <w:szCs w:val="24"/>
        </w:rPr>
        <w:t>review</w:t>
      </w:r>
      <w:r w:rsidR="005F37FA">
        <w:rPr>
          <w:sz w:val="24"/>
          <w:szCs w:val="24"/>
        </w:rPr>
        <w:t xml:space="preserve"> our recruitment</w:t>
      </w:r>
      <w:r w:rsidR="0067500A">
        <w:rPr>
          <w:sz w:val="24"/>
          <w:szCs w:val="24"/>
        </w:rPr>
        <w:t xml:space="preserve"> </w:t>
      </w:r>
      <w:r w:rsidR="00517090">
        <w:rPr>
          <w:sz w:val="24"/>
          <w:szCs w:val="24"/>
        </w:rPr>
        <w:t>equality</w:t>
      </w:r>
      <w:r w:rsidR="005F37FA">
        <w:rPr>
          <w:sz w:val="24"/>
          <w:szCs w:val="24"/>
        </w:rPr>
        <w:t xml:space="preserve"> data including monitor</w:t>
      </w:r>
      <w:r w:rsidR="00C06897">
        <w:rPr>
          <w:sz w:val="24"/>
          <w:szCs w:val="24"/>
        </w:rPr>
        <w:t>ing</w:t>
      </w:r>
      <w:r w:rsidR="00CF399F" w:rsidRPr="008F19D9">
        <w:rPr>
          <w:sz w:val="24"/>
          <w:szCs w:val="24"/>
        </w:rPr>
        <w:t xml:space="preserve"> the number of male and female applicants for jobs</w:t>
      </w:r>
      <w:r w:rsidR="00517090">
        <w:rPr>
          <w:sz w:val="24"/>
          <w:szCs w:val="24"/>
        </w:rPr>
        <w:t xml:space="preserve"> and</w:t>
      </w:r>
      <w:r w:rsidR="00CF399F" w:rsidRPr="008F19D9">
        <w:rPr>
          <w:sz w:val="24"/>
          <w:szCs w:val="24"/>
        </w:rPr>
        <w:t xml:space="preserve"> part time workers</w:t>
      </w:r>
      <w:r w:rsidR="00C06897">
        <w:rPr>
          <w:sz w:val="24"/>
          <w:szCs w:val="24"/>
        </w:rPr>
        <w:t>.</w:t>
      </w:r>
    </w:p>
    <w:p w14:paraId="6639AAC1" w14:textId="77777777" w:rsidR="00F3657C" w:rsidRPr="008F19D9" w:rsidRDefault="00F3657C" w:rsidP="00F3657C">
      <w:pPr>
        <w:ind w:left="720" w:right="96"/>
        <w:jc w:val="both"/>
        <w:rPr>
          <w:rFonts w:eastAsia="Times New Roman" w:cs="Arial"/>
          <w:sz w:val="24"/>
          <w:szCs w:val="24"/>
        </w:rPr>
      </w:pPr>
    </w:p>
    <w:p w14:paraId="16DDEB62" w14:textId="764F1F90" w:rsidR="005B0755" w:rsidRPr="008F19D9" w:rsidRDefault="00F3657C" w:rsidP="00A6704F">
      <w:pPr>
        <w:numPr>
          <w:ilvl w:val="0"/>
          <w:numId w:val="44"/>
        </w:numPr>
        <w:ind w:right="96"/>
        <w:jc w:val="both"/>
        <w:rPr>
          <w:rFonts w:eastAsia="Times New Roman" w:cs="Arial"/>
          <w:sz w:val="24"/>
          <w:szCs w:val="24"/>
        </w:rPr>
      </w:pPr>
      <w:r w:rsidRPr="008F19D9">
        <w:rPr>
          <w:sz w:val="24"/>
          <w:szCs w:val="24"/>
        </w:rPr>
        <w:t>W</w:t>
      </w:r>
      <w:r w:rsidR="000F7803" w:rsidRPr="008F19D9">
        <w:rPr>
          <w:sz w:val="24"/>
          <w:szCs w:val="24"/>
        </w:rPr>
        <w:t>e will e</w:t>
      </w:r>
      <w:r w:rsidR="00184A48" w:rsidRPr="008F19D9">
        <w:rPr>
          <w:sz w:val="24"/>
          <w:szCs w:val="24"/>
        </w:rPr>
        <w:t xml:space="preserve">xplore gender data across pay bands and all the different roles within the organisation to better understand </w:t>
      </w:r>
      <w:r w:rsidR="00A6704F" w:rsidRPr="008F19D9">
        <w:rPr>
          <w:sz w:val="24"/>
          <w:szCs w:val="24"/>
        </w:rPr>
        <w:t>the gaps.</w:t>
      </w:r>
    </w:p>
    <w:p w14:paraId="369856C3" w14:textId="77777777" w:rsidR="00F3657C" w:rsidRPr="008F19D9" w:rsidRDefault="00F3657C" w:rsidP="00F3657C">
      <w:pPr>
        <w:ind w:right="96"/>
        <w:jc w:val="both"/>
        <w:rPr>
          <w:rFonts w:eastAsia="Times New Roman" w:cs="Arial"/>
          <w:sz w:val="24"/>
          <w:szCs w:val="24"/>
        </w:rPr>
      </w:pPr>
    </w:p>
    <w:p w14:paraId="1E09BF15" w14:textId="781DD529" w:rsidR="00434D95" w:rsidRPr="005B6F64" w:rsidRDefault="00C27ADC" w:rsidP="00A6704F">
      <w:pPr>
        <w:numPr>
          <w:ilvl w:val="0"/>
          <w:numId w:val="44"/>
        </w:numPr>
        <w:ind w:right="96"/>
        <w:jc w:val="both"/>
        <w:rPr>
          <w:rFonts w:eastAsia="Times New Roman" w:cs="Arial"/>
          <w:sz w:val="24"/>
          <w:szCs w:val="24"/>
        </w:rPr>
      </w:pPr>
      <w:r>
        <w:rPr>
          <w:sz w:val="24"/>
          <w:szCs w:val="24"/>
        </w:rPr>
        <w:t>We will</w:t>
      </w:r>
      <w:r w:rsidR="001D5B0C">
        <w:rPr>
          <w:sz w:val="24"/>
          <w:szCs w:val="24"/>
        </w:rPr>
        <w:t xml:space="preserve"> explore how we can</w:t>
      </w:r>
      <w:r w:rsidR="00952A7F">
        <w:rPr>
          <w:sz w:val="24"/>
          <w:szCs w:val="24"/>
        </w:rPr>
        <w:t xml:space="preserve"> improve diversity within </w:t>
      </w:r>
      <w:r w:rsidR="009C3599">
        <w:rPr>
          <w:sz w:val="24"/>
          <w:szCs w:val="24"/>
        </w:rPr>
        <w:t xml:space="preserve">senior leadership roles in the NHS through </w:t>
      </w:r>
      <w:r w:rsidR="00C42C8F">
        <w:rPr>
          <w:sz w:val="24"/>
          <w:szCs w:val="24"/>
        </w:rPr>
        <w:t xml:space="preserve">our </w:t>
      </w:r>
      <w:r w:rsidR="003E7C8A">
        <w:rPr>
          <w:sz w:val="24"/>
          <w:szCs w:val="24"/>
        </w:rPr>
        <w:t xml:space="preserve">equality, </w:t>
      </w:r>
      <w:proofErr w:type="gramStart"/>
      <w:r w:rsidR="003E7C8A">
        <w:rPr>
          <w:sz w:val="24"/>
          <w:szCs w:val="24"/>
        </w:rPr>
        <w:t>diversity</w:t>
      </w:r>
      <w:proofErr w:type="gramEnd"/>
      <w:r w:rsidR="003E7C8A">
        <w:rPr>
          <w:sz w:val="24"/>
          <w:szCs w:val="24"/>
        </w:rPr>
        <w:t xml:space="preserve"> and inclusion </w:t>
      </w:r>
      <w:r w:rsidR="001D5B0C">
        <w:rPr>
          <w:sz w:val="24"/>
          <w:szCs w:val="24"/>
        </w:rPr>
        <w:t>subgroup</w:t>
      </w:r>
      <w:r w:rsidR="003E7C8A">
        <w:rPr>
          <w:sz w:val="24"/>
          <w:szCs w:val="24"/>
        </w:rPr>
        <w:t xml:space="preserve"> of our </w:t>
      </w:r>
      <w:r w:rsidR="00C42C8F">
        <w:rPr>
          <w:sz w:val="24"/>
          <w:szCs w:val="24"/>
        </w:rPr>
        <w:t>Talent Board</w:t>
      </w:r>
      <w:r w:rsidR="003E7C8A">
        <w:rPr>
          <w:sz w:val="24"/>
          <w:szCs w:val="24"/>
        </w:rPr>
        <w:t>.</w:t>
      </w:r>
      <w:r w:rsidR="00C42C8F">
        <w:rPr>
          <w:sz w:val="24"/>
          <w:szCs w:val="24"/>
        </w:rPr>
        <w:t xml:space="preserve"> </w:t>
      </w:r>
    </w:p>
    <w:p w14:paraId="08306A6B" w14:textId="77777777" w:rsidR="005B6F64" w:rsidRDefault="005B6F64" w:rsidP="005B6F64">
      <w:pPr>
        <w:pStyle w:val="ListParagraph"/>
        <w:rPr>
          <w:rFonts w:eastAsia="Times New Roman" w:cs="Arial"/>
          <w:sz w:val="24"/>
          <w:szCs w:val="24"/>
        </w:rPr>
      </w:pPr>
    </w:p>
    <w:p w14:paraId="62F158D8" w14:textId="435472F6" w:rsidR="00417B3A" w:rsidRDefault="00472136" w:rsidP="00BC681E">
      <w:pPr>
        <w:numPr>
          <w:ilvl w:val="0"/>
          <w:numId w:val="44"/>
        </w:numPr>
        <w:ind w:right="96"/>
        <w:jc w:val="both"/>
        <w:rPr>
          <w:rFonts w:cs="Arial"/>
          <w:sz w:val="24"/>
          <w:szCs w:val="24"/>
        </w:rPr>
      </w:pPr>
      <w:r>
        <w:rPr>
          <w:rFonts w:cs="Arial"/>
          <w:sz w:val="24"/>
          <w:szCs w:val="24"/>
        </w:rPr>
        <w:lastRenderedPageBreak/>
        <w:t xml:space="preserve">We </w:t>
      </w:r>
      <w:r w:rsidR="00B207D4">
        <w:rPr>
          <w:rFonts w:cs="Arial"/>
          <w:sz w:val="24"/>
          <w:szCs w:val="24"/>
        </w:rPr>
        <w:t xml:space="preserve">will </w:t>
      </w:r>
      <w:r>
        <w:rPr>
          <w:rFonts w:cs="Arial"/>
          <w:sz w:val="24"/>
          <w:szCs w:val="24"/>
        </w:rPr>
        <w:t>d</w:t>
      </w:r>
      <w:r w:rsidR="00417B3A">
        <w:rPr>
          <w:rFonts w:cs="Arial"/>
          <w:sz w:val="24"/>
          <w:szCs w:val="24"/>
        </w:rPr>
        <w:t xml:space="preserve">eliver a series of awareness </w:t>
      </w:r>
      <w:r w:rsidR="00812289">
        <w:rPr>
          <w:rFonts w:cs="Arial"/>
          <w:sz w:val="24"/>
          <w:szCs w:val="24"/>
        </w:rPr>
        <w:t xml:space="preserve">intersectional </w:t>
      </w:r>
      <w:r w:rsidR="00417B3A">
        <w:rPr>
          <w:rFonts w:cs="Arial"/>
          <w:sz w:val="24"/>
          <w:szCs w:val="24"/>
        </w:rPr>
        <w:t xml:space="preserve">campaigns, workshops and networking events designed to highlight, showcase, and celebrate the impact of women in the workplace and beyond as well as provide signposting to resources and learning opportunities.  </w:t>
      </w:r>
    </w:p>
    <w:p w14:paraId="427BC186" w14:textId="77777777" w:rsidR="007B6C4F" w:rsidRDefault="007B6C4F" w:rsidP="007B6C4F">
      <w:pPr>
        <w:pStyle w:val="ListParagraph"/>
        <w:rPr>
          <w:rFonts w:cs="Arial"/>
          <w:sz w:val="24"/>
          <w:szCs w:val="24"/>
        </w:rPr>
      </w:pPr>
    </w:p>
    <w:p w14:paraId="62DB9F13" w14:textId="207985CE" w:rsidR="00F31556" w:rsidRPr="00322812" w:rsidRDefault="00322812" w:rsidP="00710B4C">
      <w:pPr>
        <w:numPr>
          <w:ilvl w:val="0"/>
          <w:numId w:val="44"/>
        </w:numPr>
        <w:ind w:right="96"/>
        <w:jc w:val="both"/>
        <w:rPr>
          <w:rFonts w:cs="Arial"/>
          <w:sz w:val="24"/>
          <w:szCs w:val="24"/>
        </w:rPr>
      </w:pPr>
      <w:r w:rsidRPr="00322812">
        <w:rPr>
          <w:rFonts w:eastAsia="Times New Roman" w:cs="Arial"/>
          <w:sz w:val="24"/>
          <w:szCs w:val="24"/>
        </w:rPr>
        <w:t xml:space="preserve">We will seek to </w:t>
      </w:r>
      <w:r w:rsidRPr="00322812">
        <w:rPr>
          <w:rFonts w:cs="Arial"/>
          <w:sz w:val="24"/>
          <w:szCs w:val="24"/>
        </w:rPr>
        <w:t xml:space="preserve">better understand barriers to career progression and how we can address them </w:t>
      </w:r>
      <w:r w:rsidR="00827A34">
        <w:rPr>
          <w:rFonts w:cs="Arial"/>
          <w:sz w:val="24"/>
          <w:szCs w:val="24"/>
        </w:rPr>
        <w:t xml:space="preserve">by </w:t>
      </w:r>
      <w:r w:rsidRPr="00322812">
        <w:rPr>
          <w:rFonts w:cs="Arial"/>
          <w:sz w:val="24"/>
          <w:szCs w:val="24"/>
        </w:rPr>
        <w:t xml:space="preserve">engaging with </w:t>
      </w:r>
      <w:proofErr w:type="gramStart"/>
      <w:r w:rsidR="003D1D18" w:rsidRPr="00322812">
        <w:rPr>
          <w:rFonts w:cs="Arial"/>
          <w:bCs/>
          <w:sz w:val="24"/>
          <w:szCs w:val="24"/>
        </w:rPr>
        <w:t>our</w:t>
      </w:r>
      <w:proofErr w:type="gramEnd"/>
      <w:r w:rsidR="003D1D18" w:rsidRPr="00322812">
        <w:rPr>
          <w:rFonts w:cs="Arial"/>
          <w:bCs/>
          <w:sz w:val="24"/>
          <w:szCs w:val="24"/>
        </w:rPr>
        <w:t xml:space="preserve"> </w:t>
      </w:r>
      <w:r w:rsidR="00047227" w:rsidRPr="00322812">
        <w:rPr>
          <w:rFonts w:cs="Arial"/>
          <w:bCs/>
          <w:sz w:val="24"/>
          <w:szCs w:val="24"/>
        </w:rPr>
        <w:t>under</w:t>
      </w:r>
      <w:r w:rsidR="008E5CB1" w:rsidRPr="00322812">
        <w:rPr>
          <w:rFonts w:cs="Arial"/>
          <w:bCs/>
          <w:sz w:val="24"/>
          <w:szCs w:val="24"/>
        </w:rPr>
        <w:t xml:space="preserve"> </w:t>
      </w:r>
      <w:r w:rsidR="007B6C4F" w:rsidRPr="00322812">
        <w:rPr>
          <w:rFonts w:cs="Arial"/>
          <w:bCs/>
          <w:sz w:val="24"/>
          <w:szCs w:val="24"/>
        </w:rPr>
        <w:t>29 staff</w:t>
      </w:r>
      <w:r w:rsidR="00EC17CF" w:rsidRPr="00322812">
        <w:rPr>
          <w:rFonts w:cs="Arial"/>
          <w:bCs/>
          <w:sz w:val="24"/>
          <w:szCs w:val="24"/>
        </w:rPr>
        <w:t xml:space="preserve"> group through the development of a</w:t>
      </w:r>
      <w:r w:rsidR="007B6C4F" w:rsidRPr="00322812">
        <w:rPr>
          <w:rFonts w:cs="Arial"/>
          <w:bCs/>
          <w:sz w:val="24"/>
          <w:szCs w:val="24"/>
        </w:rPr>
        <w:t xml:space="preserve"> network provid</w:t>
      </w:r>
      <w:r w:rsidR="00EC17CF" w:rsidRPr="00322812">
        <w:rPr>
          <w:rFonts w:cs="Arial"/>
          <w:bCs/>
          <w:sz w:val="24"/>
          <w:szCs w:val="24"/>
        </w:rPr>
        <w:t xml:space="preserve">ing </w:t>
      </w:r>
      <w:r w:rsidR="007B6C4F" w:rsidRPr="00322812">
        <w:rPr>
          <w:rFonts w:cs="Arial"/>
          <w:bCs/>
          <w:sz w:val="24"/>
          <w:szCs w:val="24"/>
        </w:rPr>
        <w:t xml:space="preserve">a focus on </w:t>
      </w:r>
      <w:r w:rsidR="00EC17CF" w:rsidRPr="00322812">
        <w:rPr>
          <w:rFonts w:cs="Arial"/>
          <w:bCs/>
          <w:sz w:val="24"/>
          <w:szCs w:val="24"/>
        </w:rPr>
        <w:t xml:space="preserve">career </w:t>
      </w:r>
      <w:r w:rsidR="007B6C4F" w:rsidRPr="00322812">
        <w:rPr>
          <w:rFonts w:cs="Arial"/>
          <w:bCs/>
          <w:sz w:val="24"/>
          <w:szCs w:val="24"/>
        </w:rPr>
        <w:t>development</w:t>
      </w:r>
      <w:r w:rsidR="00EC17CF" w:rsidRPr="00322812">
        <w:rPr>
          <w:rFonts w:cs="Arial"/>
          <w:bCs/>
          <w:sz w:val="24"/>
          <w:szCs w:val="24"/>
        </w:rPr>
        <w:t xml:space="preserve"> and mentoring</w:t>
      </w:r>
      <w:r w:rsidR="00F31556" w:rsidRPr="00322812">
        <w:rPr>
          <w:rFonts w:cs="Arial"/>
          <w:bCs/>
          <w:sz w:val="24"/>
          <w:szCs w:val="24"/>
        </w:rPr>
        <w:t>.</w:t>
      </w:r>
    </w:p>
    <w:p w14:paraId="1E72796A" w14:textId="77777777" w:rsidR="00F31556" w:rsidRDefault="00F31556" w:rsidP="00F31556">
      <w:pPr>
        <w:pStyle w:val="ListParagraph"/>
        <w:rPr>
          <w:rFonts w:cs="Arial"/>
          <w:bCs/>
          <w:sz w:val="24"/>
          <w:szCs w:val="24"/>
        </w:rPr>
      </w:pPr>
    </w:p>
    <w:p w14:paraId="6A0E7B4B" w14:textId="77777777" w:rsidR="003B4889" w:rsidRDefault="003B4889" w:rsidP="00F31556">
      <w:pPr>
        <w:pStyle w:val="ListParagraph"/>
        <w:ind w:left="0"/>
        <w:rPr>
          <w:rFonts w:cs="Arial"/>
          <w:sz w:val="24"/>
          <w:szCs w:val="24"/>
        </w:rPr>
      </w:pPr>
    </w:p>
    <w:p w14:paraId="39C60BEB" w14:textId="77777777" w:rsidR="00417B3A" w:rsidRPr="008F19D9" w:rsidRDefault="00417B3A" w:rsidP="00417B3A">
      <w:pPr>
        <w:ind w:right="96"/>
        <w:jc w:val="both"/>
        <w:rPr>
          <w:rFonts w:eastAsia="Times New Roman" w:cs="Arial"/>
          <w:sz w:val="24"/>
          <w:szCs w:val="24"/>
        </w:rPr>
      </w:pPr>
    </w:p>
    <w:p w14:paraId="70325195" w14:textId="77777777" w:rsidR="003A2A21" w:rsidRPr="008F19D9" w:rsidRDefault="003A2A21" w:rsidP="003A2A21">
      <w:pPr>
        <w:spacing w:line="276" w:lineRule="auto"/>
        <w:rPr>
          <w:rFonts w:cs="Arial"/>
          <w:sz w:val="24"/>
          <w:szCs w:val="24"/>
        </w:rPr>
      </w:pPr>
    </w:p>
    <w:p w14:paraId="13991407" w14:textId="77777777" w:rsidR="00802E46" w:rsidRDefault="00802E46" w:rsidP="003A2A21">
      <w:pPr>
        <w:spacing w:line="276" w:lineRule="auto"/>
        <w:rPr>
          <w:rFonts w:cs="Arial"/>
          <w:b/>
          <w:bCs/>
          <w:sz w:val="24"/>
          <w:szCs w:val="24"/>
        </w:rPr>
      </w:pPr>
      <w:r>
        <w:rPr>
          <w:rFonts w:cs="Arial"/>
          <w:b/>
          <w:bCs/>
          <w:sz w:val="24"/>
          <w:szCs w:val="24"/>
        </w:rPr>
        <w:t>Health Education and Improvement Wales</w:t>
      </w:r>
    </w:p>
    <w:p w14:paraId="5570B7D0" w14:textId="4CBD41FB" w:rsidR="003A2A21" w:rsidRPr="00802E46" w:rsidRDefault="003A2A21" w:rsidP="003A2A21">
      <w:pPr>
        <w:spacing w:line="276" w:lineRule="auto"/>
        <w:rPr>
          <w:rFonts w:cs="Arial"/>
          <w:b/>
          <w:bCs/>
          <w:sz w:val="24"/>
          <w:szCs w:val="24"/>
        </w:rPr>
      </w:pPr>
      <w:r w:rsidRPr="00802E46">
        <w:rPr>
          <w:rFonts w:cs="Arial"/>
          <w:b/>
          <w:bCs/>
          <w:sz w:val="24"/>
          <w:szCs w:val="24"/>
        </w:rPr>
        <w:t>March 2022</w:t>
      </w:r>
    </w:p>
    <w:p w14:paraId="48833858" w14:textId="60489BF9" w:rsidR="00BA1E36" w:rsidRPr="005F44DA" w:rsidRDefault="00BA1E36" w:rsidP="003A2A21">
      <w:pPr>
        <w:spacing w:line="276" w:lineRule="auto"/>
        <w:ind w:right="1418"/>
        <w:rPr>
          <w:rFonts w:cs="Arial"/>
          <w:sz w:val="24"/>
          <w:szCs w:val="24"/>
        </w:rPr>
      </w:pPr>
    </w:p>
    <w:sectPr w:rsidR="00BA1E36" w:rsidRPr="005F44DA" w:rsidSect="003A2A21">
      <w:headerReference w:type="even" r:id="rId19"/>
      <w:headerReference w:type="default" r:id="rId20"/>
      <w:footerReference w:type="default" r:id="rId21"/>
      <w:head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87DB0" w14:textId="77777777" w:rsidR="00B56EEF" w:rsidRDefault="00B56EEF">
      <w:r>
        <w:separator/>
      </w:r>
    </w:p>
  </w:endnote>
  <w:endnote w:type="continuationSeparator" w:id="0">
    <w:p w14:paraId="3F91E7B9" w14:textId="77777777" w:rsidR="00B56EEF" w:rsidRDefault="00B56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8123" w14:textId="52037260" w:rsidR="00904772" w:rsidRPr="007625DB" w:rsidRDefault="004474DD">
    <w:pPr>
      <w:pStyle w:val="Footer"/>
      <w:jc w:val="center"/>
      <w:rPr>
        <w:sz w:val="24"/>
        <w:szCs w:val="24"/>
      </w:rPr>
    </w:pPr>
    <w:r>
      <w:rPr>
        <w:noProof/>
      </w:rPr>
      <mc:AlternateContent>
        <mc:Choice Requires="wpg">
          <w:drawing>
            <wp:anchor distT="0" distB="0" distL="114300" distR="114300" simplePos="0" relativeHeight="251656192" behindDoc="0" locked="0" layoutInCell="1" allowOverlap="1" wp14:anchorId="66361111" wp14:editId="33334C50">
              <wp:simplePos x="0" y="0"/>
              <wp:positionH relativeFrom="page">
                <wp:posOffset>5012055</wp:posOffset>
              </wp:positionH>
              <wp:positionV relativeFrom="page">
                <wp:posOffset>8317865</wp:posOffset>
              </wp:positionV>
              <wp:extent cx="3121025" cy="2387600"/>
              <wp:effectExtent l="0" t="0" r="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4"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DC50BC" id="Group 2" o:spid="_x0000_s1026" style="position:absolute;margin-left:394.65pt;margin-top:654.95pt;width:245.75pt;height:188pt;z-index:251656192;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PZ3qBAAAEF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GO5wgAAANoAAAAPAAAAZHJzL2Rvd25yZXYueG1sRI/disIw&#10;FITvF/YdwlnwTtMVFa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DydGO5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904772" w:rsidRPr="007625DB">
      <w:rPr>
        <w:sz w:val="24"/>
        <w:szCs w:val="24"/>
      </w:rPr>
      <w:t xml:space="preserve">Page </w:t>
    </w:r>
    <w:r w:rsidR="00904772" w:rsidRPr="007625DB">
      <w:rPr>
        <w:sz w:val="24"/>
        <w:szCs w:val="24"/>
      </w:rPr>
      <w:fldChar w:fldCharType="begin"/>
    </w:r>
    <w:r w:rsidR="00904772" w:rsidRPr="007625DB">
      <w:rPr>
        <w:sz w:val="24"/>
        <w:szCs w:val="24"/>
      </w:rPr>
      <w:instrText xml:space="preserve"> PAGE </w:instrText>
    </w:r>
    <w:r w:rsidR="00904772" w:rsidRPr="007625DB">
      <w:rPr>
        <w:sz w:val="24"/>
        <w:szCs w:val="24"/>
      </w:rPr>
      <w:fldChar w:fldCharType="separate"/>
    </w:r>
    <w:r w:rsidR="00904772" w:rsidRPr="007625DB">
      <w:rPr>
        <w:noProof/>
        <w:sz w:val="24"/>
        <w:szCs w:val="24"/>
      </w:rPr>
      <w:t>10</w:t>
    </w:r>
    <w:r w:rsidR="00904772" w:rsidRPr="007625DB">
      <w:rPr>
        <w:sz w:val="24"/>
        <w:szCs w:val="24"/>
      </w:rPr>
      <w:fldChar w:fldCharType="end"/>
    </w:r>
    <w:r w:rsidR="00904772" w:rsidRPr="007625DB">
      <w:rPr>
        <w:sz w:val="24"/>
        <w:szCs w:val="24"/>
      </w:rPr>
      <w:t xml:space="preserve"> of </w:t>
    </w:r>
    <w:r w:rsidR="00904772" w:rsidRPr="007625DB">
      <w:rPr>
        <w:sz w:val="24"/>
        <w:szCs w:val="24"/>
      </w:rPr>
      <w:fldChar w:fldCharType="begin"/>
    </w:r>
    <w:r w:rsidR="00904772" w:rsidRPr="007625DB">
      <w:rPr>
        <w:sz w:val="24"/>
        <w:szCs w:val="24"/>
      </w:rPr>
      <w:instrText xml:space="preserve"> NUMPAGES  </w:instrText>
    </w:r>
    <w:r w:rsidR="00904772" w:rsidRPr="007625DB">
      <w:rPr>
        <w:sz w:val="24"/>
        <w:szCs w:val="24"/>
      </w:rPr>
      <w:fldChar w:fldCharType="separate"/>
    </w:r>
    <w:r w:rsidR="00904772" w:rsidRPr="007625DB">
      <w:rPr>
        <w:noProof/>
        <w:sz w:val="24"/>
        <w:szCs w:val="24"/>
      </w:rPr>
      <w:t>24</w:t>
    </w:r>
    <w:r w:rsidR="00904772" w:rsidRPr="007625DB">
      <w:rPr>
        <w:sz w:val="24"/>
        <w:szCs w:val="24"/>
      </w:rPr>
      <w:fldChar w:fldCharType="end"/>
    </w:r>
  </w:p>
  <w:p w14:paraId="3EDAFB8C" w14:textId="77777777" w:rsidR="00904772" w:rsidRPr="007625DB" w:rsidRDefault="00904772" w:rsidP="008750C3">
    <w:pPr>
      <w:pStyle w:val="Footer"/>
      <w:tabs>
        <w:tab w:val="clear" w:pos="4153"/>
        <w:tab w:val="clear" w:pos="8306"/>
        <w:tab w:val="center" w:pos="4320"/>
        <w:tab w:val="right"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D6DB8A" w14:textId="77777777" w:rsidR="00B56EEF" w:rsidRDefault="00B56EEF">
      <w:r>
        <w:separator/>
      </w:r>
    </w:p>
  </w:footnote>
  <w:footnote w:type="continuationSeparator" w:id="0">
    <w:p w14:paraId="3CA64457" w14:textId="77777777" w:rsidR="00B56EEF" w:rsidRDefault="00B56E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54EF5" w14:textId="77777777" w:rsidR="00904772" w:rsidRDefault="005C68DD">
    <w:pPr>
      <w:pStyle w:val="Header"/>
    </w:pPr>
    <w:r>
      <w:rPr>
        <w:noProof/>
      </w:rPr>
      <w:pict w14:anchorId="143405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958829" o:spid="_x0000_s2050" type="#_x0000_t136" style="position:absolute;margin-left:0;margin-top:0;width:435.05pt;height:174pt;rotation:315;z-index:-25165824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91335" w14:textId="6BCA7D68" w:rsidR="00904772" w:rsidRDefault="005C68DD" w:rsidP="00530F8F">
    <w:pPr>
      <w:pStyle w:val="Header"/>
      <w:jc w:val="right"/>
    </w:pPr>
    <w:r>
      <w:rPr>
        <w:noProof/>
      </w:rPr>
      <w:pict w14:anchorId="2ABB15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958830" o:spid="_x0000_s2051" type="#_x0000_t136" style="position:absolute;left:0;text-align:left;margin-left:0;margin-top:0;width:435.05pt;height:174pt;rotation:315;z-index:-25165721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4474DD">
      <w:rPr>
        <w:noProof/>
      </w:rPr>
      <w:drawing>
        <wp:inline distT="0" distB="0" distL="0" distR="0" wp14:anchorId="44B7B697" wp14:editId="13923A12">
          <wp:extent cx="1781175" cy="419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4191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C469E" w14:textId="336EF53F" w:rsidR="00904772" w:rsidRDefault="004474DD" w:rsidP="008F051C">
    <w:pPr>
      <w:pStyle w:val="Header"/>
      <w:jc w:val="right"/>
    </w:pPr>
    <w:r>
      <w:rPr>
        <w:noProof/>
      </w:rPr>
      <w:drawing>
        <wp:inline distT="0" distB="0" distL="0" distR="0" wp14:anchorId="56E49E3D" wp14:editId="6DD22F56">
          <wp:extent cx="1781175" cy="419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419100"/>
                  </a:xfrm>
                  <a:prstGeom prst="rect">
                    <a:avLst/>
                  </a:prstGeom>
                  <a:noFill/>
                  <a:ln>
                    <a:noFill/>
                  </a:ln>
                </pic:spPr>
              </pic:pic>
            </a:graphicData>
          </a:graphic>
        </wp:inline>
      </w:drawing>
    </w:r>
    <w:r w:rsidR="005C68DD">
      <w:rPr>
        <w:noProof/>
      </w:rPr>
      <w:pict w14:anchorId="4339B3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958828" o:spid="_x0000_s2049" type="#_x0000_t136" style="position:absolute;left:0;text-align:left;margin-left:0;margin-top:0;width:435.05pt;height:174pt;rotation:315;z-index:-25165926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3676"/>
    <w:multiLevelType w:val="hybridMultilevel"/>
    <w:tmpl w:val="F3D24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1C6F70"/>
    <w:multiLevelType w:val="hybridMultilevel"/>
    <w:tmpl w:val="EA44C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06D041F"/>
    <w:multiLevelType w:val="hybridMultilevel"/>
    <w:tmpl w:val="A3463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737AB2"/>
    <w:multiLevelType w:val="hybridMultilevel"/>
    <w:tmpl w:val="9DC87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3E21C3"/>
    <w:multiLevelType w:val="hybridMultilevel"/>
    <w:tmpl w:val="D8967A9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85429C8"/>
    <w:multiLevelType w:val="hybridMultilevel"/>
    <w:tmpl w:val="516C3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FD1F44"/>
    <w:multiLevelType w:val="hybridMultilevel"/>
    <w:tmpl w:val="58C6F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D27F38"/>
    <w:multiLevelType w:val="multilevel"/>
    <w:tmpl w:val="BE8CB69A"/>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3B94B06"/>
    <w:multiLevelType w:val="hybridMultilevel"/>
    <w:tmpl w:val="F33E34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624DB"/>
    <w:multiLevelType w:val="hybridMultilevel"/>
    <w:tmpl w:val="832839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FF0D45"/>
    <w:multiLevelType w:val="hybridMultilevel"/>
    <w:tmpl w:val="777662B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307553"/>
    <w:multiLevelType w:val="hybridMultilevel"/>
    <w:tmpl w:val="8B049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112F8C"/>
    <w:multiLevelType w:val="hybridMultilevel"/>
    <w:tmpl w:val="753AB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E01F78"/>
    <w:multiLevelType w:val="hybridMultilevel"/>
    <w:tmpl w:val="1980A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581B0F"/>
    <w:multiLevelType w:val="hybridMultilevel"/>
    <w:tmpl w:val="70F26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147A8E"/>
    <w:multiLevelType w:val="hybridMultilevel"/>
    <w:tmpl w:val="19C873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B15562"/>
    <w:multiLevelType w:val="hybridMultilevel"/>
    <w:tmpl w:val="B84E2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6E03F9"/>
    <w:multiLevelType w:val="hybridMultilevel"/>
    <w:tmpl w:val="0BD8D562"/>
    <w:lvl w:ilvl="0" w:tplc="F536DF8A">
      <w:numFmt w:val="bullet"/>
      <w:lvlText w:val="-"/>
      <w:lvlJc w:val="left"/>
      <w:pPr>
        <w:ind w:left="720" w:hanging="360"/>
      </w:pPr>
      <w:rPr>
        <w:rFonts w:ascii="Tahoma" w:eastAsia="Calibri" w:hAnsi="Tahom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D71E16"/>
    <w:multiLevelType w:val="hybridMultilevel"/>
    <w:tmpl w:val="BDCA8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F52F3C"/>
    <w:multiLevelType w:val="hybridMultilevel"/>
    <w:tmpl w:val="A02AD2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BC7913"/>
    <w:multiLevelType w:val="hybridMultilevel"/>
    <w:tmpl w:val="65003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CD6DE6"/>
    <w:multiLevelType w:val="hybridMultilevel"/>
    <w:tmpl w:val="E3EED25E"/>
    <w:lvl w:ilvl="0" w:tplc="F536DF8A">
      <w:numFmt w:val="bullet"/>
      <w:lvlText w:val="-"/>
      <w:lvlJc w:val="left"/>
      <w:pPr>
        <w:ind w:left="720" w:hanging="360"/>
      </w:pPr>
      <w:rPr>
        <w:rFonts w:ascii="Tahoma" w:eastAsia="Calibri" w:hAnsi="Tahom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692E81"/>
    <w:multiLevelType w:val="hybridMultilevel"/>
    <w:tmpl w:val="749AD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C40BD7"/>
    <w:multiLevelType w:val="hybridMultilevel"/>
    <w:tmpl w:val="EBB4F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C44153"/>
    <w:multiLevelType w:val="hybridMultilevel"/>
    <w:tmpl w:val="7C72BB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9F16DEF"/>
    <w:multiLevelType w:val="hybridMultilevel"/>
    <w:tmpl w:val="50983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D28C0"/>
    <w:multiLevelType w:val="hybridMultilevel"/>
    <w:tmpl w:val="2AEE6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7F250F"/>
    <w:multiLevelType w:val="hybridMultilevel"/>
    <w:tmpl w:val="B7EED53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8" w15:restartNumberingAfterBreak="0">
    <w:nsid w:val="52957662"/>
    <w:multiLevelType w:val="hybridMultilevel"/>
    <w:tmpl w:val="A97EE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FE5FAE"/>
    <w:multiLevelType w:val="multilevel"/>
    <w:tmpl w:val="B1A6DE4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A2A4084"/>
    <w:multiLevelType w:val="hybridMultilevel"/>
    <w:tmpl w:val="60FE6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80357F"/>
    <w:multiLevelType w:val="hybridMultilevel"/>
    <w:tmpl w:val="F9BAF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1F6FA2"/>
    <w:multiLevelType w:val="hybridMultilevel"/>
    <w:tmpl w:val="CB504B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3A7F09"/>
    <w:multiLevelType w:val="hybridMultilevel"/>
    <w:tmpl w:val="8084A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7376C8"/>
    <w:multiLevelType w:val="hybridMultilevel"/>
    <w:tmpl w:val="4F60690A"/>
    <w:lvl w:ilvl="0" w:tplc="D946CB8C">
      <w:start w:val="1"/>
      <w:numFmt w:val="decimal"/>
      <w:lvlText w:val="%1."/>
      <w:lvlJc w:val="left"/>
      <w:pPr>
        <w:ind w:left="760" w:hanging="360"/>
      </w:pPr>
      <w:rPr>
        <w:rFonts w:hint="default"/>
      </w:rPr>
    </w:lvl>
    <w:lvl w:ilvl="1" w:tplc="08090019" w:tentative="1">
      <w:start w:val="1"/>
      <w:numFmt w:val="lowerLetter"/>
      <w:lvlText w:val="%2."/>
      <w:lvlJc w:val="left"/>
      <w:pPr>
        <w:ind w:left="1480" w:hanging="360"/>
      </w:pPr>
    </w:lvl>
    <w:lvl w:ilvl="2" w:tplc="0809001B" w:tentative="1">
      <w:start w:val="1"/>
      <w:numFmt w:val="lowerRoman"/>
      <w:lvlText w:val="%3."/>
      <w:lvlJc w:val="right"/>
      <w:pPr>
        <w:ind w:left="2200" w:hanging="180"/>
      </w:pPr>
    </w:lvl>
    <w:lvl w:ilvl="3" w:tplc="0809000F" w:tentative="1">
      <w:start w:val="1"/>
      <w:numFmt w:val="decimal"/>
      <w:lvlText w:val="%4."/>
      <w:lvlJc w:val="left"/>
      <w:pPr>
        <w:ind w:left="2920" w:hanging="360"/>
      </w:pPr>
    </w:lvl>
    <w:lvl w:ilvl="4" w:tplc="08090019" w:tentative="1">
      <w:start w:val="1"/>
      <w:numFmt w:val="lowerLetter"/>
      <w:lvlText w:val="%5."/>
      <w:lvlJc w:val="left"/>
      <w:pPr>
        <w:ind w:left="3640" w:hanging="360"/>
      </w:pPr>
    </w:lvl>
    <w:lvl w:ilvl="5" w:tplc="0809001B" w:tentative="1">
      <w:start w:val="1"/>
      <w:numFmt w:val="lowerRoman"/>
      <w:lvlText w:val="%6."/>
      <w:lvlJc w:val="right"/>
      <w:pPr>
        <w:ind w:left="4360" w:hanging="180"/>
      </w:pPr>
    </w:lvl>
    <w:lvl w:ilvl="6" w:tplc="0809000F" w:tentative="1">
      <w:start w:val="1"/>
      <w:numFmt w:val="decimal"/>
      <w:lvlText w:val="%7."/>
      <w:lvlJc w:val="left"/>
      <w:pPr>
        <w:ind w:left="5080" w:hanging="360"/>
      </w:pPr>
    </w:lvl>
    <w:lvl w:ilvl="7" w:tplc="08090019" w:tentative="1">
      <w:start w:val="1"/>
      <w:numFmt w:val="lowerLetter"/>
      <w:lvlText w:val="%8."/>
      <w:lvlJc w:val="left"/>
      <w:pPr>
        <w:ind w:left="5800" w:hanging="360"/>
      </w:pPr>
    </w:lvl>
    <w:lvl w:ilvl="8" w:tplc="0809001B" w:tentative="1">
      <w:start w:val="1"/>
      <w:numFmt w:val="lowerRoman"/>
      <w:lvlText w:val="%9."/>
      <w:lvlJc w:val="right"/>
      <w:pPr>
        <w:ind w:left="6520" w:hanging="180"/>
      </w:pPr>
    </w:lvl>
  </w:abstractNum>
  <w:abstractNum w:abstractNumId="35" w15:restartNumberingAfterBreak="0">
    <w:nsid w:val="5E8C6DC6"/>
    <w:multiLevelType w:val="hybridMultilevel"/>
    <w:tmpl w:val="1BBE90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0DB6BF7"/>
    <w:multiLevelType w:val="hybridMultilevel"/>
    <w:tmpl w:val="72EE8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E62491"/>
    <w:multiLevelType w:val="hybridMultilevel"/>
    <w:tmpl w:val="F452B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71A29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9744297"/>
    <w:multiLevelType w:val="hybridMultilevel"/>
    <w:tmpl w:val="C4CAE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4D36E7"/>
    <w:multiLevelType w:val="hybridMultilevel"/>
    <w:tmpl w:val="0FA6A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98641C"/>
    <w:multiLevelType w:val="hybridMultilevel"/>
    <w:tmpl w:val="C8BA1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B23B88"/>
    <w:multiLevelType w:val="hybridMultilevel"/>
    <w:tmpl w:val="FB660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A271D2"/>
    <w:multiLevelType w:val="hybridMultilevel"/>
    <w:tmpl w:val="BDAAC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091C77"/>
    <w:multiLevelType w:val="hybridMultilevel"/>
    <w:tmpl w:val="4F7CC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22"/>
  </w:num>
  <w:num w:numId="3">
    <w:abstractNumId w:val="31"/>
  </w:num>
  <w:num w:numId="4">
    <w:abstractNumId w:val="3"/>
  </w:num>
  <w:num w:numId="5">
    <w:abstractNumId w:val="39"/>
  </w:num>
  <w:num w:numId="6">
    <w:abstractNumId w:val="41"/>
  </w:num>
  <w:num w:numId="7">
    <w:abstractNumId w:val="15"/>
  </w:num>
  <w:num w:numId="8">
    <w:abstractNumId w:val="30"/>
  </w:num>
  <w:num w:numId="9">
    <w:abstractNumId w:val="37"/>
  </w:num>
  <w:num w:numId="10">
    <w:abstractNumId w:val="9"/>
  </w:num>
  <w:num w:numId="11">
    <w:abstractNumId w:val="33"/>
  </w:num>
  <w:num w:numId="12">
    <w:abstractNumId w:val="8"/>
  </w:num>
  <w:num w:numId="13">
    <w:abstractNumId w:val="42"/>
  </w:num>
  <w:num w:numId="14">
    <w:abstractNumId w:val="6"/>
  </w:num>
  <w:num w:numId="15">
    <w:abstractNumId w:val="26"/>
  </w:num>
  <w:num w:numId="16">
    <w:abstractNumId w:val="1"/>
  </w:num>
  <w:num w:numId="17">
    <w:abstractNumId w:val="44"/>
  </w:num>
  <w:num w:numId="18">
    <w:abstractNumId w:val="2"/>
  </w:num>
  <w:num w:numId="19">
    <w:abstractNumId w:val="5"/>
  </w:num>
  <w:num w:numId="20">
    <w:abstractNumId w:val="43"/>
  </w:num>
  <w:num w:numId="21">
    <w:abstractNumId w:val="12"/>
  </w:num>
  <w:num w:numId="22">
    <w:abstractNumId w:val="19"/>
  </w:num>
  <w:num w:numId="23">
    <w:abstractNumId w:val="11"/>
  </w:num>
  <w:num w:numId="24">
    <w:abstractNumId w:val="10"/>
  </w:num>
  <w:num w:numId="25">
    <w:abstractNumId w:val="29"/>
  </w:num>
  <w:num w:numId="26">
    <w:abstractNumId w:val="24"/>
  </w:num>
  <w:num w:numId="27">
    <w:abstractNumId w:val="20"/>
  </w:num>
  <w:num w:numId="28">
    <w:abstractNumId w:val="34"/>
  </w:num>
  <w:num w:numId="29">
    <w:abstractNumId w:val="17"/>
  </w:num>
  <w:num w:numId="30">
    <w:abstractNumId w:val="21"/>
  </w:num>
  <w:num w:numId="31">
    <w:abstractNumId w:val="27"/>
  </w:num>
  <w:num w:numId="32">
    <w:abstractNumId w:val="16"/>
  </w:num>
  <w:num w:numId="33">
    <w:abstractNumId w:val="28"/>
  </w:num>
  <w:num w:numId="34">
    <w:abstractNumId w:val="0"/>
  </w:num>
  <w:num w:numId="35">
    <w:abstractNumId w:val="32"/>
  </w:num>
  <w:num w:numId="36">
    <w:abstractNumId w:val="18"/>
  </w:num>
  <w:num w:numId="37">
    <w:abstractNumId w:val="35"/>
  </w:num>
  <w:num w:numId="38">
    <w:abstractNumId w:val="40"/>
  </w:num>
  <w:num w:numId="39">
    <w:abstractNumId w:val="4"/>
  </w:num>
  <w:num w:numId="40">
    <w:abstractNumId w:val="7"/>
  </w:num>
  <w:num w:numId="41">
    <w:abstractNumId w:val="38"/>
  </w:num>
  <w:num w:numId="42">
    <w:abstractNumId w:val="14"/>
  </w:num>
  <w:num w:numId="43">
    <w:abstractNumId w:val="23"/>
  </w:num>
  <w:num w:numId="44">
    <w:abstractNumId w:val="13"/>
  </w:num>
  <w:num w:numId="45">
    <w:abstractNumId w:val="2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9"/>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1CE4"/>
    <w:rsid w:val="000053A3"/>
    <w:rsid w:val="00010815"/>
    <w:rsid w:val="00013807"/>
    <w:rsid w:val="000154C6"/>
    <w:rsid w:val="00017FD7"/>
    <w:rsid w:val="00021C50"/>
    <w:rsid w:val="000236B1"/>
    <w:rsid w:val="00027AC4"/>
    <w:rsid w:val="000346A4"/>
    <w:rsid w:val="00035398"/>
    <w:rsid w:val="00041F7D"/>
    <w:rsid w:val="00047227"/>
    <w:rsid w:val="00055B81"/>
    <w:rsid w:val="00055F47"/>
    <w:rsid w:val="000574CE"/>
    <w:rsid w:val="000656E9"/>
    <w:rsid w:val="00072F76"/>
    <w:rsid w:val="000909B2"/>
    <w:rsid w:val="000913DE"/>
    <w:rsid w:val="000954A9"/>
    <w:rsid w:val="0009602A"/>
    <w:rsid w:val="00096D92"/>
    <w:rsid w:val="000A37B6"/>
    <w:rsid w:val="000A3F23"/>
    <w:rsid w:val="000A53F0"/>
    <w:rsid w:val="000A73BE"/>
    <w:rsid w:val="000B0330"/>
    <w:rsid w:val="000B32CD"/>
    <w:rsid w:val="000B601A"/>
    <w:rsid w:val="000B6B8D"/>
    <w:rsid w:val="000C111C"/>
    <w:rsid w:val="000C4C16"/>
    <w:rsid w:val="000D3C22"/>
    <w:rsid w:val="000D48BD"/>
    <w:rsid w:val="000E19F1"/>
    <w:rsid w:val="000E41FE"/>
    <w:rsid w:val="000E4F12"/>
    <w:rsid w:val="000E65C2"/>
    <w:rsid w:val="000F2BD5"/>
    <w:rsid w:val="000F40F1"/>
    <w:rsid w:val="000F5901"/>
    <w:rsid w:val="000F7803"/>
    <w:rsid w:val="00102D94"/>
    <w:rsid w:val="00106CD7"/>
    <w:rsid w:val="00111193"/>
    <w:rsid w:val="00111C3D"/>
    <w:rsid w:val="001120B1"/>
    <w:rsid w:val="00117648"/>
    <w:rsid w:val="001176AC"/>
    <w:rsid w:val="001235B8"/>
    <w:rsid w:val="00125AAE"/>
    <w:rsid w:val="0013310C"/>
    <w:rsid w:val="00136CE4"/>
    <w:rsid w:val="00140E82"/>
    <w:rsid w:val="00160CFA"/>
    <w:rsid w:val="00161201"/>
    <w:rsid w:val="00163EAF"/>
    <w:rsid w:val="001677E4"/>
    <w:rsid w:val="0017124D"/>
    <w:rsid w:val="001718B7"/>
    <w:rsid w:val="00172990"/>
    <w:rsid w:val="00172CF5"/>
    <w:rsid w:val="00176787"/>
    <w:rsid w:val="0018478A"/>
    <w:rsid w:val="00184A48"/>
    <w:rsid w:val="00187E4D"/>
    <w:rsid w:val="00195979"/>
    <w:rsid w:val="00196B55"/>
    <w:rsid w:val="001971DB"/>
    <w:rsid w:val="00197F42"/>
    <w:rsid w:val="001A0F4E"/>
    <w:rsid w:val="001A4452"/>
    <w:rsid w:val="001B4C8A"/>
    <w:rsid w:val="001B5A0B"/>
    <w:rsid w:val="001B68AA"/>
    <w:rsid w:val="001B68D1"/>
    <w:rsid w:val="001C538F"/>
    <w:rsid w:val="001C7BFB"/>
    <w:rsid w:val="001D1441"/>
    <w:rsid w:val="001D5B0C"/>
    <w:rsid w:val="001D657E"/>
    <w:rsid w:val="001E2582"/>
    <w:rsid w:val="001E368E"/>
    <w:rsid w:val="001F537F"/>
    <w:rsid w:val="001F7EB9"/>
    <w:rsid w:val="00203FF8"/>
    <w:rsid w:val="0020437F"/>
    <w:rsid w:val="00207891"/>
    <w:rsid w:val="002149B2"/>
    <w:rsid w:val="00216FF6"/>
    <w:rsid w:val="00221430"/>
    <w:rsid w:val="0022395C"/>
    <w:rsid w:val="0022502E"/>
    <w:rsid w:val="00225B6F"/>
    <w:rsid w:val="002304A7"/>
    <w:rsid w:val="002311D2"/>
    <w:rsid w:val="002359B1"/>
    <w:rsid w:val="0024658C"/>
    <w:rsid w:val="00246D86"/>
    <w:rsid w:val="00247F7A"/>
    <w:rsid w:val="002507B7"/>
    <w:rsid w:val="002516E1"/>
    <w:rsid w:val="00254EC0"/>
    <w:rsid w:val="00262BC5"/>
    <w:rsid w:val="00263328"/>
    <w:rsid w:val="00264333"/>
    <w:rsid w:val="00266232"/>
    <w:rsid w:val="00271EF4"/>
    <w:rsid w:val="00274362"/>
    <w:rsid w:val="002752D3"/>
    <w:rsid w:val="00277242"/>
    <w:rsid w:val="00283E75"/>
    <w:rsid w:val="00285140"/>
    <w:rsid w:val="0028551C"/>
    <w:rsid w:val="002A0EB0"/>
    <w:rsid w:val="002B045F"/>
    <w:rsid w:val="002B536F"/>
    <w:rsid w:val="002C3828"/>
    <w:rsid w:val="002C3A25"/>
    <w:rsid w:val="002C4EDC"/>
    <w:rsid w:val="002C55AC"/>
    <w:rsid w:val="002C5C49"/>
    <w:rsid w:val="002C6A91"/>
    <w:rsid w:val="002D1374"/>
    <w:rsid w:val="002D3B00"/>
    <w:rsid w:val="002D3F73"/>
    <w:rsid w:val="002D4C59"/>
    <w:rsid w:val="002E0243"/>
    <w:rsid w:val="002E269C"/>
    <w:rsid w:val="0030654C"/>
    <w:rsid w:val="00315C9B"/>
    <w:rsid w:val="00317F86"/>
    <w:rsid w:val="003204A6"/>
    <w:rsid w:val="00322812"/>
    <w:rsid w:val="0032470F"/>
    <w:rsid w:val="003273A0"/>
    <w:rsid w:val="003302A1"/>
    <w:rsid w:val="00331098"/>
    <w:rsid w:val="00340F21"/>
    <w:rsid w:val="00344F5C"/>
    <w:rsid w:val="00346983"/>
    <w:rsid w:val="003506AD"/>
    <w:rsid w:val="00352278"/>
    <w:rsid w:val="00352DA5"/>
    <w:rsid w:val="0036169E"/>
    <w:rsid w:val="00362555"/>
    <w:rsid w:val="003705FB"/>
    <w:rsid w:val="003740FE"/>
    <w:rsid w:val="00375E15"/>
    <w:rsid w:val="003809DA"/>
    <w:rsid w:val="003824C8"/>
    <w:rsid w:val="003906BA"/>
    <w:rsid w:val="00393C22"/>
    <w:rsid w:val="003A17EF"/>
    <w:rsid w:val="003A2A21"/>
    <w:rsid w:val="003B03FC"/>
    <w:rsid w:val="003B048E"/>
    <w:rsid w:val="003B0FC7"/>
    <w:rsid w:val="003B3458"/>
    <w:rsid w:val="003B4889"/>
    <w:rsid w:val="003B6352"/>
    <w:rsid w:val="003C1632"/>
    <w:rsid w:val="003C26A8"/>
    <w:rsid w:val="003D0512"/>
    <w:rsid w:val="003D1D18"/>
    <w:rsid w:val="003D4253"/>
    <w:rsid w:val="003D5B92"/>
    <w:rsid w:val="003D7BE2"/>
    <w:rsid w:val="003E1BA9"/>
    <w:rsid w:val="003E1E20"/>
    <w:rsid w:val="003E2D83"/>
    <w:rsid w:val="003E7C8A"/>
    <w:rsid w:val="003F06E4"/>
    <w:rsid w:val="00400251"/>
    <w:rsid w:val="00403D00"/>
    <w:rsid w:val="00414F39"/>
    <w:rsid w:val="004157EE"/>
    <w:rsid w:val="004160BD"/>
    <w:rsid w:val="0041772E"/>
    <w:rsid w:val="00417B3A"/>
    <w:rsid w:val="00417C6E"/>
    <w:rsid w:val="00434D95"/>
    <w:rsid w:val="0044087C"/>
    <w:rsid w:val="00446554"/>
    <w:rsid w:val="004474DD"/>
    <w:rsid w:val="00463F84"/>
    <w:rsid w:val="00471432"/>
    <w:rsid w:val="00472136"/>
    <w:rsid w:val="00474C9A"/>
    <w:rsid w:val="00476CD5"/>
    <w:rsid w:val="00486EF4"/>
    <w:rsid w:val="00491629"/>
    <w:rsid w:val="00497985"/>
    <w:rsid w:val="004A0439"/>
    <w:rsid w:val="004A3C13"/>
    <w:rsid w:val="004A48CB"/>
    <w:rsid w:val="004A6EC8"/>
    <w:rsid w:val="004B39D4"/>
    <w:rsid w:val="004B757C"/>
    <w:rsid w:val="004C0C42"/>
    <w:rsid w:val="004D0AB7"/>
    <w:rsid w:val="004D76BB"/>
    <w:rsid w:val="004E03DB"/>
    <w:rsid w:val="004E0DC4"/>
    <w:rsid w:val="004E0E05"/>
    <w:rsid w:val="004E2F4F"/>
    <w:rsid w:val="004E35EF"/>
    <w:rsid w:val="004E4DDA"/>
    <w:rsid w:val="004E528B"/>
    <w:rsid w:val="00504809"/>
    <w:rsid w:val="00507B48"/>
    <w:rsid w:val="00507E5C"/>
    <w:rsid w:val="00515023"/>
    <w:rsid w:val="005160E3"/>
    <w:rsid w:val="00517090"/>
    <w:rsid w:val="00523577"/>
    <w:rsid w:val="00523A38"/>
    <w:rsid w:val="00525D1B"/>
    <w:rsid w:val="00530F8F"/>
    <w:rsid w:val="005332BF"/>
    <w:rsid w:val="00536567"/>
    <w:rsid w:val="005372D3"/>
    <w:rsid w:val="00540072"/>
    <w:rsid w:val="00547A4F"/>
    <w:rsid w:val="0055064E"/>
    <w:rsid w:val="00552A02"/>
    <w:rsid w:val="0055307A"/>
    <w:rsid w:val="00557416"/>
    <w:rsid w:val="005630F6"/>
    <w:rsid w:val="00570640"/>
    <w:rsid w:val="00581ACA"/>
    <w:rsid w:val="005831FF"/>
    <w:rsid w:val="005945CC"/>
    <w:rsid w:val="005B0755"/>
    <w:rsid w:val="005B6516"/>
    <w:rsid w:val="005B6F64"/>
    <w:rsid w:val="005B75AA"/>
    <w:rsid w:val="005C657D"/>
    <w:rsid w:val="005C68DD"/>
    <w:rsid w:val="005C6CBA"/>
    <w:rsid w:val="005D14A9"/>
    <w:rsid w:val="005D2970"/>
    <w:rsid w:val="005D36F6"/>
    <w:rsid w:val="005E35B2"/>
    <w:rsid w:val="005F24AC"/>
    <w:rsid w:val="005F37FA"/>
    <w:rsid w:val="005F44DA"/>
    <w:rsid w:val="005F4FA8"/>
    <w:rsid w:val="005F7894"/>
    <w:rsid w:val="00607155"/>
    <w:rsid w:val="00610283"/>
    <w:rsid w:val="00623072"/>
    <w:rsid w:val="00623E7B"/>
    <w:rsid w:val="0062504F"/>
    <w:rsid w:val="006305C8"/>
    <w:rsid w:val="00633E97"/>
    <w:rsid w:val="00633EB5"/>
    <w:rsid w:val="006401DA"/>
    <w:rsid w:val="006431F4"/>
    <w:rsid w:val="00644DDD"/>
    <w:rsid w:val="006454A6"/>
    <w:rsid w:val="006501FF"/>
    <w:rsid w:val="00650260"/>
    <w:rsid w:val="00654AB9"/>
    <w:rsid w:val="00662D56"/>
    <w:rsid w:val="00665A6E"/>
    <w:rsid w:val="00666479"/>
    <w:rsid w:val="00666E25"/>
    <w:rsid w:val="00674046"/>
    <w:rsid w:val="00674E6C"/>
    <w:rsid w:val="0067500A"/>
    <w:rsid w:val="00684435"/>
    <w:rsid w:val="006912D1"/>
    <w:rsid w:val="006A29CC"/>
    <w:rsid w:val="006C3603"/>
    <w:rsid w:val="006C614B"/>
    <w:rsid w:val="006C7E85"/>
    <w:rsid w:val="006D24F0"/>
    <w:rsid w:val="006E0EAB"/>
    <w:rsid w:val="006E4495"/>
    <w:rsid w:val="006E4A4F"/>
    <w:rsid w:val="006F61C6"/>
    <w:rsid w:val="007001AD"/>
    <w:rsid w:val="007011CE"/>
    <w:rsid w:val="00701806"/>
    <w:rsid w:val="0070203C"/>
    <w:rsid w:val="00706D43"/>
    <w:rsid w:val="007152CF"/>
    <w:rsid w:val="00740DB0"/>
    <w:rsid w:val="0074121E"/>
    <w:rsid w:val="00741667"/>
    <w:rsid w:val="00744C90"/>
    <w:rsid w:val="00747532"/>
    <w:rsid w:val="0074766C"/>
    <w:rsid w:val="00747AF4"/>
    <w:rsid w:val="007516B8"/>
    <w:rsid w:val="007516EF"/>
    <w:rsid w:val="007535F3"/>
    <w:rsid w:val="0075466B"/>
    <w:rsid w:val="00754DD9"/>
    <w:rsid w:val="007625DB"/>
    <w:rsid w:val="00770103"/>
    <w:rsid w:val="00772C96"/>
    <w:rsid w:val="007768ED"/>
    <w:rsid w:val="00782B2B"/>
    <w:rsid w:val="007830A9"/>
    <w:rsid w:val="00783376"/>
    <w:rsid w:val="00785D68"/>
    <w:rsid w:val="00785FA4"/>
    <w:rsid w:val="007876A6"/>
    <w:rsid w:val="00787E50"/>
    <w:rsid w:val="00791306"/>
    <w:rsid w:val="00792DF0"/>
    <w:rsid w:val="00796D00"/>
    <w:rsid w:val="007A0EC0"/>
    <w:rsid w:val="007A3796"/>
    <w:rsid w:val="007A4E2B"/>
    <w:rsid w:val="007A59AB"/>
    <w:rsid w:val="007B39E9"/>
    <w:rsid w:val="007B6C4F"/>
    <w:rsid w:val="007B79F6"/>
    <w:rsid w:val="007C2263"/>
    <w:rsid w:val="007C5B29"/>
    <w:rsid w:val="007D1DA2"/>
    <w:rsid w:val="007D4065"/>
    <w:rsid w:val="007D58FD"/>
    <w:rsid w:val="007D6BA5"/>
    <w:rsid w:val="007D78C2"/>
    <w:rsid w:val="007E6D44"/>
    <w:rsid w:val="007E7558"/>
    <w:rsid w:val="00800475"/>
    <w:rsid w:val="00800C00"/>
    <w:rsid w:val="0080135D"/>
    <w:rsid w:val="00801CC7"/>
    <w:rsid w:val="00802E28"/>
    <w:rsid w:val="00802E46"/>
    <w:rsid w:val="00806D68"/>
    <w:rsid w:val="008073B1"/>
    <w:rsid w:val="00812289"/>
    <w:rsid w:val="00820018"/>
    <w:rsid w:val="008222B7"/>
    <w:rsid w:val="00823352"/>
    <w:rsid w:val="0082780B"/>
    <w:rsid w:val="00827A34"/>
    <w:rsid w:val="00837DB6"/>
    <w:rsid w:val="008432F8"/>
    <w:rsid w:val="00843510"/>
    <w:rsid w:val="0085029B"/>
    <w:rsid w:val="008536D7"/>
    <w:rsid w:val="00853D48"/>
    <w:rsid w:val="00854A60"/>
    <w:rsid w:val="00856544"/>
    <w:rsid w:val="00861C0A"/>
    <w:rsid w:val="008625ED"/>
    <w:rsid w:val="0086685F"/>
    <w:rsid w:val="00866D7E"/>
    <w:rsid w:val="00867B38"/>
    <w:rsid w:val="00870244"/>
    <w:rsid w:val="00870744"/>
    <w:rsid w:val="00872BB2"/>
    <w:rsid w:val="008750C3"/>
    <w:rsid w:val="00880B23"/>
    <w:rsid w:val="008823E6"/>
    <w:rsid w:val="00883AAF"/>
    <w:rsid w:val="00890EC4"/>
    <w:rsid w:val="00890F81"/>
    <w:rsid w:val="00894823"/>
    <w:rsid w:val="0089525C"/>
    <w:rsid w:val="008A2170"/>
    <w:rsid w:val="008B0AB7"/>
    <w:rsid w:val="008B20D9"/>
    <w:rsid w:val="008B43AA"/>
    <w:rsid w:val="008B4713"/>
    <w:rsid w:val="008C12EC"/>
    <w:rsid w:val="008D090F"/>
    <w:rsid w:val="008D10FB"/>
    <w:rsid w:val="008D2D44"/>
    <w:rsid w:val="008E5CB1"/>
    <w:rsid w:val="008E792B"/>
    <w:rsid w:val="008F051C"/>
    <w:rsid w:val="008F19D9"/>
    <w:rsid w:val="008F591B"/>
    <w:rsid w:val="00900C89"/>
    <w:rsid w:val="00904772"/>
    <w:rsid w:val="0090598D"/>
    <w:rsid w:val="00905BE4"/>
    <w:rsid w:val="00907B9B"/>
    <w:rsid w:val="00907BBD"/>
    <w:rsid w:val="00914CB8"/>
    <w:rsid w:val="00916C17"/>
    <w:rsid w:val="00920029"/>
    <w:rsid w:val="00922579"/>
    <w:rsid w:val="00924FD0"/>
    <w:rsid w:val="00932B5B"/>
    <w:rsid w:val="00932BF5"/>
    <w:rsid w:val="00936AE8"/>
    <w:rsid w:val="0094113C"/>
    <w:rsid w:val="00952A7F"/>
    <w:rsid w:val="00953A57"/>
    <w:rsid w:val="009567BB"/>
    <w:rsid w:val="00963992"/>
    <w:rsid w:val="00964013"/>
    <w:rsid w:val="009711E0"/>
    <w:rsid w:val="0097229F"/>
    <w:rsid w:val="00972A98"/>
    <w:rsid w:val="00973EAF"/>
    <w:rsid w:val="009741CE"/>
    <w:rsid w:val="009846D5"/>
    <w:rsid w:val="0098684E"/>
    <w:rsid w:val="00987939"/>
    <w:rsid w:val="00991EEC"/>
    <w:rsid w:val="00993B81"/>
    <w:rsid w:val="00996565"/>
    <w:rsid w:val="009A1070"/>
    <w:rsid w:val="009A668B"/>
    <w:rsid w:val="009B0061"/>
    <w:rsid w:val="009B1126"/>
    <w:rsid w:val="009B1C2C"/>
    <w:rsid w:val="009B5E4B"/>
    <w:rsid w:val="009B66B1"/>
    <w:rsid w:val="009B6E3C"/>
    <w:rsid w:val="009C3599"/>
    <w:rsid w:val="009D103A"/>
    <w:rsid w:val="009D2285"/>
    <w:rsid w:val="009E42E8"/>
    <w:rsid w:val="00A0186B"/>
    <w:rsid w:val="00A0421A"/>
    <w:rsid w:val="00A1052F"/>
    <w:rsid w:val="00A12C5B"/>
    <w:rsid w:val="00A13A30"/>
    <w:rsid w:val="00A15BCF"/>
    <w:rsid w:val="00A208CF"/>
    <w:rsid w:val="00A27411"/>
    <w:rsid w:val="00A310AA"/>
    <w:rsid w:val="00A359A5"/>
    <w:rsid w:val="00A41404"/>
    <w:rsid w:val="00A4176E"/>
    <w:rsid w:val="00A41BB7"/>
    <w:rsid w:val="00A43E43"/>
    <w:rsid w:val="00A512D8"/>
    <w:rsid w:val="00A51C7D"/>
    <w:rsid w:val="00A5295B"/>
    <w:rsid w:val="00A55F6A"/>
    <w:rsid w:val="00A566B9"/>
    <w:rsid w:val="00A56923"/>
    <w:rsid w:val="00A56B45"/>
    <w:rsid w:val="00A57570"/>
    <w:rsid w:val="00A609D5"/>
    <w:rsid w:val="00A6585C"/>
    <w:rsid w:val="00A65C6B"/>
    <w:rsid w:val="00A65D26"/>
    <w:rsid w:val="00A6704F"/>
    <w:rsid w:val="00A67058"/>
    <w:rsid w:val="00A70982"/>
    <w:rsid w:val="00A73892"/>
    <w:rsid w:val="00A82C5E"/>
    <w:rsid w:val="00A87450"/>
    <w:rsid w:val="00A94F99"/>
    <w:rsid w:val="00A95387"/>
    <w:rsid w:val="00AA0CCC"/>
    <w:rsid w:val="00AA1ADE"/>
    <w:rsid w:val="00AA2406"/>
    <w:rsid w:val="00AA2C0C"/>
    <w:rsid w:val="00AA49AA"/>
    <w:rsid w:val="00AA7546"/>
    <w:rsid w:val="00AA7630"/>
    <w:rsid w:val="00AB11C2"/>
    <w:rsid w:val="00AB2ADE"/>
    <w:rsid w:val="00AC4EEB"/>
    <w:rsid w:val="00AC63D2"/>
    <w:rsid w:val="00AD0B04"/>
    <w:rsid w:val="00AD475C"/>
    <w:rsid w:val="00AD50E0"/>
    <w:rsid w:val="00AE124E"/>
    <w:rsid w:val="00AE4A01"/>
    <w:rsid w:val="00AE550F"/>
    <w:rsid w:val="00AE64D4"/>
    <w:rsid w:val="00AF0A48"/>
    <w:rsid w:val="00AF2D26"/>
    <w:rsid w:val="00AF71EE"/>
    <w:rsid w:val="00B1095A"/>
    <w:rsid w:val="00B14FE7"/>
    <w:rsid w:val="00B207D4"/>
    <w:rsid w:val="00B238E3"/>
    <w:rsid w:val="00B23AE0"/>
    <w:rsid w:val="00B277EF"/>
    <w:rsid w:val="00B30430"/>
    <w:rsid w:val="00B32A11"/>
    <w:rsid w:val="00B5113E"/>
    <w:rsid w:val="00B520EB"/>
    <w:rsid w:val="00B56EEF"/>
    <w:rsid w:val="00B5775D"/>
    <w:rsid w:val="00B5791D"/>
    <w:rsid w:val="00B60F15"/>
    <w:rsid w:val="00B60F8B"/>
    <w:rsid w:val="00B6437F"/>
    <w:rsid w:val="00B64C5A"/>
    <w:rsid w:val="00B71FAA"/>
    <w:rsid w:val="00B81DF9"/>
    <w:rsid w:val="00B848E5"/>
    <w:rsid w:val="00B90626"/>
    <w:rsid w:val="00BA1E36"/>
    <w:rsid w:val="00BA25F2"/>
    <w:rsid w:val="00BA3D92"/>
    <w:rsid w:val="00BA4220"/>
    <w:rsid w:val="00BA47AF"/>
    <w:rsid w:val="00BA5922"/>
    <w:rsid w:val="00BA5C92"/>
    <w:rsid w:val="00BB0DB8"/>
    <w:rsid w:val="00BB3A34"/>
    <w:rsid w:val="00BB729D"/>
    <w:rsid w:val="00BC0651"/>
    <w:rsid w:val="00BC1747"/>
    <w:rsid w:val="00BC681E"/>
    <w:rsid w:val="00BD0703"/>
    <w:rsid w:val="00BD48F7"/>
    <w:rsid w:val="00BD5C9F"/>
    <w:rsid w:val="00BD656C"/>
    <w:rsid w:val="00BE2755"/>
    <w:rsid w:val="00BE31F2"/>
    <w:rsid w:val="00BF2CCC"/>
    <w:rsid w:val="00C00C6C"/>
    <w:rsid w:val="00C03984"/>
    <w:rsid w:val="00C06897"/>
    <w:rsid w:val="00C07662"/>
    <w:rsid w:val="00C07EE9"/>
    <w:rsid w:val="00C12466"/>
    <w:rsid w:val="00C13516"/>
    <w:rsid w:val="00C13F35"/>
    <w:rsid w:val="00C16F1D"/>
    <w:rsid w:val="00C20033"/>
    <w:rsid w:val="00C217D4"/>
    <w:rsid w:val="00C23E3D"/>
    <w:rsid w:val="00C27ADC"/>
    <w:rsid w:val="00C306D4"/>
    <w:rsid w:val="00C31089"/>
    <w:rsid w:val="00C408D9"/>
    <w:rsid w:val="00C42C8F"/>
    <w:rsid w:val="00C507C0"/>
    <w:rsid w:val="00C5348A"/>
    <w:rsid w:val="00C53ACE"/>
    <w:rsid w:val="00C55E6E"/>
    <w:rsid w:val="00C569F1"/>
    <w:rsid w:val="00C62033"/>
    <w:rsid w:val="00C63695"/>
    <w:rsid w:val="00C64338"/>
    <w:rsid w:val="00C701AC"/>
    <w:rsid w:val="00C70EE2"/>
    <w:rsid w:val="00C774EB"/>
    <w:rsid w:val="00C86C1C"/>
    <w:rsid w:val="00C93632"/>
    <w:rsid w:val="00C94E8F"/>
    <w:rsid w:val="00C967A3"/>
    <w:rsid w:val="00C97CC7"/>
    <w:rsid w:val="00CA0BF4"/>
    <w:rsid w:val="00CA69FB"/>
    <w:rsid w:val="00CB07AA"/>
    <w:rsid w:val="00CB20C1"/>
    <w:rsid w:val="00CB4AA6"/>
    <w:rsid w:val="00CB710B"/>
    <w:rsid w:val="00CC2AA4"/>
    <w:rsid w:val="00CC3069"/>
    <w:rsid w:val="00CC479A"/>
    <w:rsid w:val="00CC4BBA"/>
    <w:rsid w:val="00CC7CB1"/>
    <w:rsid w:val="00CD09DA"/>
    <w:rsid w:val="00CD3090"/>
    <w:rsid w:val="00CE2D8E"/>
    <w:rsid w:val="00CE3951"/>
    <w:rsid w:val="00CE425B"/>
    <w:rsid w:val="00CE5146"/>
    <w:rsid w:val="00CE6140"/>
    <w:rsid w:val="00CE7D78"/>
    <w:rsid w:val="00CF094B"/>
    <w:rsid w:val="00CF2FDE"/>
    <w:rsid w:val="00CF399F"/>
    <w:rsid w:val="00CF7545"/>
    <w:rsid w:val="00D00265"/>
    <w:rsid w:val="00D043F4"/>
    <w:rsid w:val="00D04BFD"/>
    <w:rsid w:val="00D064E3"/>
    <w:rsid w:val="00D06959"/>
    <w:rsid w:val="00D06E0F"/>
    <w:rsid w:val="00D12F3E"/>
    <w:rsid w:val="00D21969"/>
    <w:rsid w:val="00D2234A"/>
    <w:rsid w:val="00D22CEF"/>
    <w:rsid w:val="00D27CD0"/>
    <w:rsid w:val="00D3080C"/>
    <w:rsid w:val="00D3386E"/>
    <w:rsid w:val="00D410CF"/>
    <w:rsid w:val="00D45CAA"/>
    <w:rsid w:val="00D52116"/>
    <w:rsid w:val="00D52CA2"/>
    <w:rsid w:val="00D53D13"/>
    <w:rsid w:val="00D5724B"/>
    <w:rsid w:val="00D62175"/>
    <w:rsid w:val="00D657AF"/>
    <w:rsid w:val="00D73596"/>
    <w:rsid w:val="00D74DB6"/>
    <w:rsid w:val="00D7558E"/>
    <w:rsid w:val="00D8073A"/>
    <w:rsid w:val="00D93BEF"/>
    <w:rsid w:val="00DA0DBE"/>
    <w:rsid w:val="00DA5451"/>
    <w:rsid w:val="00DB029B"/>
    <w:rsid w:val="00DB2CFC"/>
    <w:rsid w:val="00DB6E45"/>
    <w:rsid w:val="00DC159B"/>
    <w:rsid w:val="00DC3D87"/>
    <w:rsid w:val="00DD1606"/>
    <w:rsid w:val="00DD73AB"/>
    <w:rsid w:val="00DE62B8"/>
    <w:rsid w:val="00DE68FA"/>
    <w:rsid w:val="00DE72A8"/>
    <w:rsid w:val="00DF378D"/>
    <w:rsid w:val="00DF5230"/>
    <w:rsid w:val="00DF6D66"/>
    <w:rsid w:val="00E01005"/>
    <w:rsid w:val="00E05225"/>
    <w:rsid w:val="00E05357"/>
    <w:rsid w:val="00E100EF"/>
    <w:rsid w:val="00E10485"/>
    <w:rsid w:val="00E1232E"/>
    <w:rsid w:val="00E131D1"/>
    <w:rsid w:val="00E150DC"/>
    <w:rsid w:val="00E20A0B"/>
    <w:rsid w:val="00E2446B"/>
    <w:rsid w:val="00E272FD"/>
    <w:rsid w:val="00E273F3"/>
    <w:rsid w:val="00E37749"/>
    <w:rsid w:val="00E40839"/>
    <w:rsid w:val="00E43EBF"/>
    <w:rsid w:val="00E44B51"/>
    <w:rsid w:val="00E50660"/>
    <w:rsid w:val="00E55050"/>
    <w:rsid w:val="00E55ADC"/>
    <w:rsid w:val="00E613CC"/>
    <w:rsid w:val="00E6474C"/>
    <w:rsid w:val="00E66302"/>
    <w:rsid w:val="00E676B5"/>
    <w:rsid w:val="00E72889"/>
    <w:rsid w:val="00E7565D"/>
    <w:rsid w:val="00E7585B"/>
    <w:rsid w:val="00E87078"/>
    <w:rsid w:val="00E940D5"/>
    <w:rsid w:val="00E949D1"/>
    <w:rsid w:val="00E96B98"/>
    <w:rsid w:val="00EA11FE"/>
    <w:rsid w:val="00EA2748"/>
    <w:rsid w:val="00EA3913"/>
    <w:rsid w:val="00EB06F5"/>
    <w:rsid w:val="00EB0716"/>
    <w:rsid w:val="00EB166C"/>
    <w:rsid w:val="00EB2CFC"/>
    <w:rsid w:val="00EB49A2"/>
    <w:rsid w:val="00EB5CE3"/>
    <w:rsid w:val="00EB7B53"/>
    <w:rsid w:val="00EC17CF"/>
    <w:rsid w:val="00ED08D1"/>
    <w:rsid w:val="00ED1BCB"/>
    <w:rsid w:val="00ED2BC1"/>
    <w:rsid w:val="00ED358C"/>
    <w:rsid w:val="00EE1243"/>
    <w:rsid w:val="00EE7F8D"/>
    <w:rsid w:val="00EF4BAD"/>
    <w:rsid w:val="00F04860"/>
    <w:rsid w:val="00F12EAD"/>
    <w:rsid w:val="00F138B7"/>
    <w:rsid w:val="00F2037E"/>
    <w:rsid w:val="00F25BC6"/>
    <w:rsid w:val="00F2614D"/>
    <w:rsid w:val="00F27B1B"/>
    <w:rsid w:val="00F30541"/>
    <w:rsid w:val="00F31556"/>
    <w:rsid w:val="00F3263E"/>
    <w:rsid w:val="00F33235"/>
    <w:rsid w:val="00F3657C"/>
    <w:rsid w:val="00F50D52"/>
    <w:rsid w:val="00F51C53"/>
    <w:rsid w:val="00F557E1"/>
    <w:rsid w:val="00F615D9"/>
    <w:rsid w:val="00F63E33"/>
    <w:rsid w:val="00F65B29"/>
    <w:rsid w:val="00F665A8"/>
    <w:rsid w:val="00F669B5"/>
    <w:rsid w:val="00F67C7C"/>
    <w:rsid w:val="00F714FF"/>
    <w:rsid w:val="00F72A72"/>
    <w:rsid w:val="00F7476B"/>
    <w:rsid w:val="00F83B60"/>
    <w:rsid w:val="00F85A9B"/>
    <w:rsid w:val="00F87932"/>
    <w:rsid w:val="00F96E2A"/>
    <w:rsid w:val="00FA32CE"/>
    <w:rsid w:val="00FA6CAA"/>
    <w:rsid w:val="00FB2898"/>
    <w:rsid w:val="00FC57E5"/>
    <w:rsid w:val="00FD0D9E"/>
    <w:rsid w:val="00FD1CA1"/>
    <w:rsid w:val="00FE0284"/>
    <w:rsid w:val="00FE3CD5"/>
    <w:rsid w:val="00FE5667"/>
    <w:rsid w:val="00FF0805"/>
    <w:rsid w:val="00FF22AF"/>
    <w:rsid w:val="00FF3FE9"/>
    <w:rsid w:val="00FF5B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9"/>
    <o:shapelayout v:ext="edit">
      <o:idmap v:ext="edit" data="1"/>
    </o:shapelayout>
  </w:shapeDefaults>
  <w:decimalSymbol w:val="."/>
  <w:listSeparator w:val=","/>
  <w14:docId w14:val="7A619FC7"/>
  <w15:chartTrackingRefBased/>
  <w15:docId w15:val="{49596B62-BD61-45D5-A3BC-57BC606B9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toc 2" w:uiPriority="99"/>
    <w:lsdException w:name="toc 3" w:uiPriority="39"/>
    <w:lsdException w:name="annotation text" w:uiPriority="99"/>
    <w:lsdException w:name="footer" w:uiPriority="99"/>
    <w:lsdException w:name="caption" w:semiHidden="1" w:unhideWhenUsed="1" w:qFormat="1"/>
    <w:lsdException w:name="annotation reference" w:uiPriority="99"/>
    <w:lsdException w:name="page number" w:uiPriority="99"/>
    <w:lsdException w:name="Title" w:qFormat="1"/>
    <w:lsdException w:name="Body Text" w:uiPriority="99"/>
    <w:lsdException w:name="Subtitle" w:qFormat="1"/>
    <w:lsdException w:name="Hyperlink" w:uiPriority="99"/>
    <w:lsdException w:name="Strong" w:qFormat="1"/>
    <w:lsdException w:name="Emphasis" w:qFormat="1"/>
    <w:lsdException w:name="Document Map"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4BAD"/>
    <w:rPr>
      <w:rFonts w:ascii="Arial" w:eastAsia="Calibri" w:hAnsi="Arial"/>
    </w:rPr>
  </w:style>
  <w:style w:type="paragraph" w:styleId="Heading1">
    <w:name w:val="heading 1"/>
    <w:basedOn w:val="Normal"/>
    <w:next w:val="Normal"/>
    <w:link w:val="Heading1Char"/>
    <w:uiPriority w:val="9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ing3Char">
    <w:name w:val="Heading 3 Char"/>
    <w:link w:val="Heading3"/>
    <w:semiHidden/>
    <w:locked/>
    <w:rsid w:val="00EF4BAD"/>
    <w:rPr>
      <w:rFonts w:ascii="Arial" w:eastAsia="Calibri" w:hAnsi="Arial" w:cs="Arial"/>
      <w:b/>
      <w:bCs/>
      <w:sz w:val="26"/>
      <w:szCs w:val="26"/>
      <w:lang w:val="en-GB" w:eastAsia="en-GB" w:bidi="ar-SA"/>
    </w:rPr>
  </w:style>
  <w:style w:type="character" w:customStyle="1" w:styleId="Heading4Char">
    <w:name w:val="Heading 4 Char"/>
    <w:link w:val="Heading4"/>
    <w:rsid w:val="0055307A"/>
    <w:rPr>
      <w:b/>
      <w:bCs/>
      <w:sz w:val="28"/>
      <w:szCs w:val="28"/>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paragraph" w:styleId="NormalWeb">
    <w:name w:val="Normal (Web)"/>
    <w:basedOn w:val="Normal"/>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rsid w:val="00EF4BAD"/>
    <w:pPr>
      <w:spacing w:after="120"/>
      <w:ind w:left="283"/>
    </w:pPr>
    <w:rPr>
      <w:rFonts w:eastAsia="Times New Roman" w:cs="Arial"/>
      <w:sz w:val="24"/>
      <w:szCs w:val="24"/>
    </w:rPr>
  </w:style>
  <w:style w:type="character" w:customStyle="1" w:styleId="BodyTextIndentChar">
    <w:name w:val="Body Text Indent Char"/>
    <w:link w:val="BodyTextIndent"/>
    <w:semiHidden/>
    <w:locked/>
    <w:rsid w:val="00EF4BAD"/>
    <w:rPr>
      <w:rFonts w:ascii="Arial" w:hAnsi="Arial" w:cs="Arial"/>
      <w:sz w:val="24"/>
      <w:szCs w:val="24"/>
      <w:lang w:val="en-GB" w:eastAsia="en-GB" w:bidi="ar-SA"/>
    </w:rPr>
  </w:style>
  <w:style w:type="paragraph" w:customStyle="1" w:styleId="Default">
    <w:name w:val="Default"/>
    <w:uiPriority w:val="99"/>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rsid w:val="005D14A9"/>
    <w:pPr>
      <w:tabs>
        <w:tab w:val="center" w:pos="4153"/>
        <w:tab w:val="right" w:pos="8306"/>
      </w:tabs>
    </w:pPr>
  </w:style>
  <w:style w:type="character" w:customStyle="1" w:styleId="HeaderChar">
    <w:name w:val="Header Char"/>
    <w:link w:val="Header"/>
    <w:uiPriority w:val="99"/>
    <w:locked/>
    <w:rsid w:val="000E65C2"/>
    <w:rPr>
      <w:rFonts w:ascii="Arial" w:eastAsia="Calibri" w:hAnsi="Arial"/>
    </w:rPr>
  </w:style>
  <w:style w:type="paragraph" w:styleId="Footer">
    <w:name w:val="footer"/>
    <w:basedOn w:val="Normal"/>
    <w:link w:val="FooterChar"/>
    <w:uiPriority w:val="99"/>
    <w:rsid w:val="005D14A9"/>
    <w:pPr>
      <w:tabs>
        <w:tab w:val="center" w:pos="4153"/>
        <w:tab w:val="right" w:pos="8306"/>
      </w:tabs>
    </w:pPr>
  </w:style>
  <w:style w:type="character" w:customStyle="1" w:styleId="FooterChar">
    <w:name w:val="Footer Char"/>
    <w:link w:val="Footer"/>
    <w:uiPriority w:val="99"/>
    <w:locked/>
    <w:rsid w:val="000E65C2"/>
    <w:rPr>
      <w:rFonts w:ascii="Arial" w:eastAsia="Calibri" w:hAnsi="Arial"/>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C86C1C"/>
    <w:pPr>
      <w:ind w:left="720"/>
    </w:p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styleId="PageNumber">
    <w:name w:val="page number"/>
    <w:uiPriority w:val="99"/>
    <w:rsid w:val="000E65C2"/>
    <w:rPr>
      <w:rFonts w:cs="Times New Roman"/>
    </w:rPr>
  </w:style>
  <w:style w:type="table" w:styleId="TableGrid">
    <w:name w:val="Table Grid"/>
    <w:basedOn w:val="TableNormal"/>
    <w:uiPriority w:val="39"/>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0E65C2"/>
    <w:pPr>
      <w:jc w:val="both"/>
    </w:pPr>
    <w:rPr>
      <w:rFonts w:eastAsia="Times New Roman"/>
      <w:sz w:val="24"/>
    </w:rPr>
  </w:style>
  <w:style w:type="character" w:customStyle="1" w:styleId="BodyTextChar">
    <w:name w:val="Body Text Char"/>
    <w:link w:val="BodyText"/>
    <w:uiPriority w:val="99"/>
    <w:rsid w:val="000E65C2"/>
    <w:rPr>
      <w:rFonts w:ascii="Arial" w:hAnsi="Arial"/>
      <w:sz w:val="24"/>
    </w:rPr>
  </w:style>
  <w:style w:type="paragraph" w:styleId="TOCHeading">
    <w:name w:val="TOC Heading"/>
    <w:basedOn w:val="Heading1"/>
    <w:next w:val="Normal"/>
    <w:uiPriority w:val="3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99"/>
    <w:rsid w:val="000E65C2"/>
    <w:pPr>
      <w:spacing w:after="100"/>
    </w:pPr>
    <w:rPr>
      <w:rFonts w:eastAsia="Times New Roman"/>
      <w:sz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99"/>
    <w:rsid w:val="000E65C2"/>
    <w:pPr>
      <w:tabs>
        <w:tab w:val="left" w:pos="1134"/>
        <w:tab w:val="right" w:leader="dot" w:pos="8302"/>
      </w:tabs>
      <w:spacing w:after="100"/>
      <w:ind w:left="240"/>
    </w:pPr>
    <w:rPr>
      <w:rFonts w:eastAsia="Times New Roman"/>
      <w:sz w:val="24"/>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99"/>
    <w:qFormat/>
    <w:rsid w:val="000E65C2"/>
    <w:pPr>
      <w:jc w:val="both"/>
    </w:pPr>
    <w:rPr>
      <w:rFonts w:ascii="Arial" w:hAnsi="Arial"/>
      <w:sz w:val="22"/>
      <w:szCs w:val="24"/>
    </w:rPr>
  </w:style>
  <w:style w:type="character" w:customStyle="1" w:styleId="NoSpacingChar">
    <w:name w:val="No Spacing Char"/>
    <w:link w:val="NoSpacing"/>
    <w:uiPriority w:val="99"/>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paragraph" w:styleId="Caption">
    <w:name w:val="caption"/>
    <w:basedOn w:val="Normal"/>
    <w:next w:val="Normal"/>
    <w:qFormat/>
    <w:rsid w:val="0055307A"/>
    <w:rPr>
      <w:rFonts w:ascii="Times New Roman" w:eastAsia="Times New Roman" w:hAnsi="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 w:type="paragraph" w:styleId="TOC3">
    <w:name w:val="toc 3"/>
    <w:basedOn w:val="Normal"/>
    <w:next w:val="Normal"/>
    <w:autoRedefine/>
    <w:uiPriority w:val="39"/>
    <w:rsid w:val="00964013"/>
    <w:pPr>
      <w:ind w:left="400"/>
    </w:pPr>
  </w:style>
  <w:style w:type="table" w:customStyle="1" w:styleId="TableGrid1">
    <w:name w:val="Table Grid1"/>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711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uiPriority w:val="99"/>
    <w:semiHidden/>
    <w:unhideWhenUsed/>
    <w:rsid w:val="00662D56"/>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locked/>
    <w:rsid w:val="003C1632"/>
    <w:rPr>
      <w:rFonts w:ascii="Arial" w:eastAsia="Calibri" w:hAnsi="Arial"/>
    </w:rPr>
  </w:style>
  <w:style w:type="paragraph" w:customStyle="1" w:styleId="Body">
    <w:name w:val="Body"/>
    <w:basedOn w:val="Normal"/>
    <w:rsid w:val="00AF71EE"/>
    <w:pPr>
      <w:suppressAutoHyphens/>
      <w:overflowPunct w:val="0"/>
      <w:autoSpaceDE w:val="0"/>
      <w:spacing w:line="240" w:lineRule="atLeast"/>
      <w:textAlignment w:val="baseline"/>
    </w:pPr>
    <w:rPr>
      <w:rFonts w:ascii="Helvetica" w:eastAsia="Times New Roman" w:hAnsi="Helvetica"/>
      <w:color w:val="000000"/>
      <w:sz w:val="24"/>
      <w:lang w:val="en-US" w:eastAsia="ar-SA"/>
    </w:rPr>
  </w:style>
  <w:style w:type="character" w:customStyle="1" w:styleId="normaltextrun">
    <w:name w:val="normaltextrun"/>
    <w:basedOn w:val="DefaultParagraphFont"/>
    <w:rsid w:val="00952A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2103214">
      <w:bodyDiv w:val="1"/>
      <w:marLeft w:val="0"/>
      <w:marRight w:val="0"/>
      <w:marTop w:val="0"/>
      <w:marBottom w:val="0"/>
      <w:divBdr>
        <w:top w:val="none" w:sz="0" w:space="0" w:color="auto"/>
        <w:left w:val="none" w:sz="0" w:space="0" w:color="auto"/>
        <w:bottom w:val="none" w:sz="0" w:space="0" w:color="auto"/>
        <w:right w:val="none" w:sz="0" w:space="0" w:color="auto"/>
      </w:divBdr>
    </w:div>
    <w:div w:id="1700201172">
      <w:bodyDiv w:val="1"/>
      <w:marLeft w:val="0"/>
      <w:marRight w:val="0"/>
      <w:marTop w:val="0"/>
      <w:marBottom w:val="0"/>
      <w:divBdr>
        <w:top w:val="none" w:sz="0" w:space="0" w:color="auto"/>
        <w:left w:val="none" w:sz="0" w:space="0" w:color="auto"/>
        <w:bottom w:val="none" w:sz="0" w:space="0" w:color="auto"/>
        <w:right w:val="none" w:sz="0" w:space="0" w:color="auto"/>
      </w:divBdr>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diagramLayout" Target="diagrams/layout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Data" Target="diagrams/data1.xm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629BDC-8345-453B-A746-536CA6B82DC2}"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en-GB"/>
        </a:p>
      </dgm:t>
    </dgm:pt>
    <dgm:pt modelId="{509319DE-067A-4182-8023-3DB6074F49C4}">
      <dgm:prSet phldrT="[Text]"/>
      <dgm:spPr>
        <a:xfrm>
          <a:off x="0" y="367109"/>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Mean Gender Pay Gap in Hourly Pay </a:t>
          </a:r>
        </a:p>
        <a:p>
          <a:pPr>
            <a:buNone/>
          </a:pPr>
          <a:r>
            <a:rPr lang="en-GB" b="1">
              <a:solidFill>
                <a:sysClr val="windowText" lastClr="000000"/>
              </a:solidFill>
              <a:latin typeface="Arial" panose="020B0604020202020204" pitchFamily="34" charset="0"/>
              <a:ea typeface="+mn-ea"/>
              <a:cs typeface="Arial" panose="020B0604020202020204" pitchFamily="34" charset="0"/>
            </a:rPr>
            <a:t> </a:t>
          </a:r>
          <a:r>
            <a:rPr lang="en-GB">
              <a:solidFill>
                <a:sysClr val="windowText" lastClr="000000"/>
              </a:solidFill>
              <a:latin typeface="Arial" panose="020B0604020202020204" pitchFamily="34" charset="0"/>
              <a:ea typeface="+mn-ea"/>
              <a:cs typeface="Arial" panose="020B0604020202020204" pitchFamily="34" charset="0"/>
            </a:rPr>
            <a:t>(the difference between women's mean hourly wage and men's mean hourly wage)</a:t>
          </a:r>
        </a:p>
      </dgm:t>
    </dgm:pt>
    <dgm:pt modelId="{C2A5CABE-AA60-4782-818D-84D06782A8F7}" type="parTrans" cxnId="{BF5B8872-0274-48EB-88E9-4B043E91076D}">
      <dgm:prSet/>
      <dgm:spPr/>
      <dgm:t>
        <a:bodyPr/>
        <a:lstStyle/>
        <a:p>
          <a:endParaRPr lang="en-GB">
            <a:latin typeface="Arial" panose="020B0604020202020204" pitchFamily="34" charset="0"/>
            <a:cs typeface="Arial" panose="020B0604020202020204" pitchFamily="34" charset="0"/>
          </a:endParaRPr>
        </a:p>
      </dgm:t>
    </dgm:pt>
    <dgm:pt modelId="{A695DFEE-0031-4994-9EC3-0FA2FC469B75}" type="sibTrans" cxnId="{BF5B8872-0274-48EB-88E9-4B043E91076D}">
      <dgm:prSet/>
      <dgm:spPr/>
      <dgm:t>
        <a:bodyPr/>
        <a:lstStyle/>
        <a:p>
          <a:endParaRPr lang="en-GB">
            <a:latin typeface="Arial" panose="020B0604020202020204" pitchFamily="34" charset="0"/>
            <a:cs typeface="Arial" panose="020B0604020202020204" pitchFamily="34" charset="0"/>
          </a:endParaRPr>
        </a:p>
      </dgm:t>
    </dgm:pt>
    <dgm:pt modelId="{18A1D7FD-D931-4270-B5F3-B7839BF22070}">
      <dgm:prSet phldrT="[Text]"/>
      <dgm:spPr>
        <a:xfrm>
          <a:off x="2086768" y="367109"/>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Median Gender Pay Gap in Hourly Pay </a:t>
          </a:r>
        </a:p>
        <a:p>
          <a:pPr>
            <a:buNone/>
          </a:pPr>
          <a:r>
            <a:rPr lang="en-GB">
              <a:solidFill>
                <a:sysClr val="windowText" lastClr="000000"/>
              </a:solidFill>
              <a:latin typeface="Arial" panose="020B0604020202020204" pitchFamily="34" charset="0"/>
              <a:ea typeface="+mn-ea"/>
              <a:cs typeface="Arial" panose="020B0604020202020204" pitchFamily="34" charset="0"/>
            </a:rPr>
            <a:t>(the difference between the midpoints in the ranges of hourly earnings of men and women)</a:t>
          </a:r>
        </a:p>
      </dgm:t>
    </dgm:pt>
    <dgm:pt modelId="{BE4CF95A-7352-48A4-9FA5-A31F010E5DC5}" type="parTrans" cxnId="{D6BBE808-E406-4FDC-897F-FB441D13C590}">
      <dgm:prSet/>
      <dgm:spPr/>
      <dgm:t>
        <a:bodyPr/>
        <a:lstStyle/>
        <a:p>
          <a:endParaRPr lang="en-GB">
            <a:latin typeface="Arial" panose="020B0604020202020204" pitchFamily="34" charset="0"/>
            <a:cs typeface="Arial" panose="020B0604020202020204" pitchFamily="34" charset="0"/>
          </a:endParaRPr>
        </a:p>
      </dgm:t>
    </dgm:pt>
    <dgm:pt modelId="{7504E00C-CA56-4699-B1AE-CC4824A0386B}" type="sibTrans" cxnId="{D6BBE808-E406-4FDC-897F-FB441D13C590}">
      <dgm:prSet/>
      <dgm:spPr/>
      <dgm:t>
        <a:bodyPr/>
        <a:lstStyle/>
        <a:p>
          <a:endParaRPr lang="en-GB">
            <a:latin typeface="Arial" panose="020B0604020202020204" pitchFamily="34" charset="0"/>
            <a:cs typeface="Arial" panose="020B0604020202020204" pitchFamily="34" charset="0"/>
          </a:endParaRPr>
        </a:p>
      </dgm:t>
    </dgm:pt>
    <dgm:pt modelId="{5A9E37A9-7BE3-404A-99A4-1C475DA9E0F6}">
      <dgm:prSet phldrT="[Text]"/>
      <dgm:spPr>
        <a:xfrm>
          <a:off x="2119948" y="1709455"/>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Mean Bonus Gap</a:t>
          </a:r>
        </a:p>
        <a:p>
          <a:pPr>
            <a:buNone/>
          </a:pPr>
          <a:r>
            <a:rPr lang="en-GB" b="0">
              <a:solidFill>
                <a:sysClr val="windowText" lastClr="000000"/>
              </a:solidFill>
              <a:latin typeface="Arial" panose="020B0604020202020204" pitchFamily="34" charset="0"/>
              <a:ea typeface="+mn-ea"/>
              <a:cs typeface="Arial" panose="020B0604020202020204" pitchFamily="34" charset="0"/>
            </a:rPr>
            <a:t>(the difference between the mean bonus paid to male employees and that paid to female employees)</a:t>
          </a:r>
        </a:p>
      </dgm:t>
    </dgm:pt>
    <dgm:pt modelId="{4233AF7E-47C8-4272-B9F3-93CF530DD192}" type="parTrans" cxnId="{8C1356E6-34A0-448F-A6A3-2A3C78920E95}">
      <dgm:prSet/>
      <dgm:spPr/>
      <dgm:t>
        <a:bodyPr/>
        <a:lstStyle/>
        <a:p>
          <a:endParaRPr lang="en-GB">
            <a:latin typeface="Arial" panose="020B0604020202020204" pitchFamily="34" charset="0"/>
            <a:cs typeface="Arial" panose="020B0604020202020204" pitchFamily="34" charset="0"/>
          </a:endParaRPr>
        </a:p>
      </dgm:t>
    </dgm:pt>
    <dgm:pt modelId="{84AB96E0-F89C-480C-8F87-33E53CA5AE50}" type="sibTrans" cxnId="{8C1356E6-34A0-448F-A6A3-2A3C78920E95}">
      <dgm:prSet/>
      <dgm:spPr/>
      <dgm:t>
        <a:bodyPr/>
        <a:lstStyle/>
        <a:p>
          <a:endParaRPr lang="en-GB">
            <a:latin typeface="Arial" panose="020B0604020202020204" pitchFamily="34" charset="0"/>
            <a:cs typeface="Arial" panose="020B0604020202020204" pitchFamily="34" charset="0"/>
          </a:endParaRPr>
        </a:p>
      </dgm:t>
    </dgm:pt>
    <dgm:pt modelId="{EBA48E2C-277F-499C-BBD7-27B829D43BC2}">
      <dgm:prSet phldrT="[Text]"/>
      <dgm:spPr>
        <a:xfrm>
          <a:off x="4140357" y="1731681"/>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Bonus Proportions </a:t>
          </a:r>
        </a:p>
        <a:p>
          <a:pPr>
            <a:buNone/>
          </a:pPr>
          <a:r>
            <a:rPr lang="en-GB" b="0">
              <a:solidFill>
                <a:sysClr val="windowText" lastClr="000000"/>
              </a:solidFill>
              <a:latin typeface="Arial" panose="020B0604020202020204" pitchFamily="34" charset="0"/>
              <a:ea typeface="+mn-ea"/>
              <a:cs typeface="Arial" panose="020B0604020202020204" pitchFamily="34" charset="0"/>
            </a:rPr>
            <a:t>(the proportions of male and female employees who were paid bonus pay)</a:t>
          </a:r>
        </a:p>
      </dgm:t>
    </dgm:pt>
    <dgm:pt modelId="{DC2E5A07-9881-4A66-9D54-82A934E115ED}" type="parTrans" cxnId="{803C6116-766B-4499-8D71-6012275FFCDA}">
      <dgm:prSet/>
      <dgm:spPr/>
      <dgm:t>
        <a:bodyPr/>
        <a:lstStyle/>
        <a:p>
          <a:endParaRPr lang="en-GB">
            <a:latin typeface="Arial" panose="020B0604020202020204" pitchFamily="34" charset="0"/>
            <a:cs typeface="Arial" panose="020B0604020202020204" pitchFamily="34" charset="0"/>
          </a:endParaRPr>
        </a:p>
      </dgm:t>
    </dgm:pt>
    <dgm:pt modelId="{78982AAE-32D0-4EE3-95DB-87C821CF544F}" type="sibTrans" cxnId="{803C6116-766B-4499-8D71-6012275FFCDA}">
      <dgm:prSet/>
      <dgm:spPr/>
      <dgm:t>
        <a:bodyPr/>
        <a:lstStyle/>
        <a:p>
          <a:endParaRPr lang="en-GB">
            <a:latin typeface="Arial" panose="020B0604020202020204" pitchFamily="34" charset="0"/>
            <a:cs typeface="Arial" panose="020B0604020202020204" pitchFamily="34" charset="0"/>
          </a:endParaRPr>
        </a:p>
      </dgm:t>
    </dgm:pt>
    <dgm:pt modelId="{35EB8EEE-AA58-4133-92F2-0C95A3FD60C0}">
      <dgm:prSet/>
      <dgm:spPr>
        <a:xfrm>
          <a:off x="0" y="1695053"/>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Median Bonus Gap</a:t>
          </a:r>
        </a:p>
        <a:p>
          <a:pPr>
            <a:buNone/>
          </a:pPr>
          <a:r>
            <a:rPr lang="en-GB" b="1">
              <a:solidFill>
                <a:sysClr val="windowText" lastClr="000000"/>
              </a:solidFill>
              <a:latin typeface="Arial" panose="020B0604020202020204" pitchFamily="34" charset="0"/>
              <a:ea typeface="+mn-ea"/>
              <a:cs typeface="Arial" panose="020B0604020202020204" pitchFamily="34" charset="0"/>
            </a:rPr>
            <a:t> </a:t>
          </a:r>
          <a:r>
            <a:rPr lang="en-GB" b="0">
              <a:solidFill>
                <a:sysClr val="windowText" lastClr="000000"/>
              </a:solidFill>
              <a:latin typeface="Arial" panose="020B0604020202020204" pitchFamily="34" charset="0"/>
              <a:ea typeface="+mn-ea"/>
              <a:cs typeface="Arial" panose="020B0604020202020204" pitchFamily="34" charset="0"/>
            </a:rPr>
            <a:t>(the difference between the median bonus pay to male employees and that paid to female employees)</a:t>
          </a:r>
        </a:p>
      </dgm:t>
    </dgm:pt>
    <dgm:pt modelId="{E96A17AA-A2F8-4822-B959-AB7D1EA0DDD2}" type="parTrans" cxnId="{A460CE40-95CD-4DB6-A22C-0C8D3D7F7504}">
      <dgm:prSet/>
      <dgm:spPr/>
      <dgm:t>
        <a:bodyPr/>
        <a:lstStyle/>
        <a:p>
          <a:endParaRPr lang="en-GB">
            <a:latin typeface="Arial" panose="020B0604020202020204" pitchFamily="34" charset="0"/>
            <a:cs typeface="Arial" panose="020B0604020202020204" pitchFamily="34" charset="0"/>
          </a:endParaRPr>
        </a:p>
      </dgm:t>
    </dgm:pt>
    <dgm:pt modelId="{278957BC-B4FD-4C0A-B7B2-E3874F7BF665}" type="sibTrans" cxnId="{A460CE40-95CD-4DB6-A22C-0C8D3D7F7504}">
      <dgm:prSet/>
      <dgm:spPr/>
      <dgm:t>
        <a:bodyPr/>
        <a:lstStyle/>
        <a:p>
          <a:endParaRPr lang="en-GB">
            <a:latin typeface="Arial" panose="020B0604020202020204" pitchFamily="34" charset="0"/>
            <a:cs typeface="Arial" panose="020B0604020202020204" pitchFamily="34" charset="0"/>
          </a:endParaRPr>
        </a:p>
      </dgm:t>
    </dgm:pt>
    <dgm:pt modelId="{FEEB0994-DD10-49F3-90E4-796EB198DF85}">
      <dgm:prSet/>
      <dgm:spPr>
        <a:xfrm>
          <a:off x="4123455" y="372751"/>
          <a:ext cx="1897062" cy="1138237"/>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n-GB" b="1">
              <a:solidFill>
                <a:sysClr val="windowText" lastClr="000000"/>
              </a:solidFill>
              <a:latin typeface="Arial" panose="020B0604020202020204" pitchFamily="34" charset="0"/>
              <a:ea typeface="+mn-ea"/>
              <a:cs typeface="Arial" panose="020B0604020202020204" pitchFamily="34" charset="0"/>
            </a:rPr>
            <a:t>Quartile Pay Bands</a:t>
          </a:r>
        </a:p>
        <a:p>
          <a:pPr>
            <a:buNone/>
          </a:pPr>
          <a:r>
            <a:rPr lang="en-GB" b="0">
              <a:solidFill>
                <a:sysClr val="windowText" lastClr="000000"/>
              </a:solidFill>
              <a:latin typeface="Arial" panose="020B0604020202020204" pitchFamily="34" charset="0"/>
              <a:ea typeface="+mn-ea"/>
              <a:cs typeface="Arial" panose="020B0604020202020204" pitchFamily="34" charset="0"/>
            </a:rPr>
            <a:t>(the proportions of male and female employees in the lower, lower-middle, upper-middle and upper quartile pay bands)</a:t>
          </a:r>
        </a:p>
      </dgm:t>
    </dgm:pt>
    <dgm:pt modelId="{880F121B-1C4D-4577-94A4-50F95CC3FB84}" type="parTrans" cxnId="{D86AA390-69C9-4FCD-A206-D9BA1D4D7B18}">
      <dgm:prSet/>
      <dgm:spPr/>
      <dgm:t>
        <a:bodyPr/>
        <a:lstStyle/>
        <a:p>
          <a:endParaRPr lang="en-GB">
            <a:latin typeface="Arial" panose="020B0604020202020204" pitchFamily="34" charset="0"/>
            <a:cs typeface="Arial" panose="020B0604020202020204" pitchFamily="34" charset="0"/>
          </a:endParaRPr>
        </a:p>
      </dgm:t>
    </dgm:pt>
    <dgm:pt modelId="{78D2D636-E992-4FCF-B2B6-C0F018C5D8D6}" type="sibTrans" cxnId="{D86AA390-69C9-4FCD-A206-D9BA1D4D7B18}">
      <dgm:prSet/>
      <dgm:spPr/>
      <dgm:t>
        <a:bodyPr/>
        <a:lstStyle/>
        <a:p>
          <a:endParaRPr lang="en-GB">
            <a:latin typeface="Arial" panose="020B0604020202020204" pitchFamily="34" charset="0"/>
            <a:cs typeface="Arial" panose="020B0604020202020204" pitchFamily="34" charset="0"/>
          </a:endParaRPr>
        </a:p>
      </dgm:t>
    </dgm:pt>
    <dgm:pt modelId="{BF9428B5-E02F-43EF-83B4-A3DBA4E25A34}" type="pres">
      <dgm:prSet presAssocID="{DD629BDC-8345-453B-A746-536CA6B82DC2}" presName="diagram" presStyleCnt="0">
        <dgm:presLayoutVars>
          <dgm:dir/>
          <dgm:resizeHandles val="exact"/>
        </dgm:presLayoutVars>
      </dgm:prSet>
      <dgm:spPr/>
    </dgm:pt>
    <dgm:pt modelId="{53DD335C-D53D-4C5C-9F52-9A700199C086}" type="pres">
      <dgm:prSet presAssocID="{509319DE-067A-4182-8023-3DB6074F49C4}" presName="node" presStyleLbl="node1" presStyleIdx="0" presStyleCnt="6">
        <dgm:presLayoutVars>
          <dgm:bulletEnabled val="1"/>
        </dgm:presLayoutVars>
      </dgm:prSet>
      <dgm:spPr/>
    </dgm:pt>
    <dgm:pt modelId="{84892A0B-A33D-4661-98A3-5C462FF281FD}" type="pres">
      <dgm:prSet presAssocID="{A695DFEE-0031-4994-9EC3-0FA2FC469B75}" presName="sibTrans" presStyleCnt="0"/>
      <dgm:spPr/>
    </dgm:pt>
    <dgm:pt modelId="{7B6AA147-2B10-4E5F-BA0A-C2AEFDA4EC39}" type="pres">
      <dgm:prSet presAssocID="{18A1D7FD-D931-4270-B5F3-B7839BF22070}" presName="node" presStyleLbl="node1" presStyleIdx="1" presStyleCnt="6">
        <dgm:presLayoutVars>
          <dgm:bulletEnabled val="1"/>
        </dgm:presLayoutVars>
      </dgm:prSet>
      <dgm:spPr/>
    </dgm:pt>
    <dgm:pt modelId="{75B2F795-8EDA-4619-8B5E-C9BC4ECB2118}" type="pres">
      <dgm:prSet presAssocID="{7504E00C-CA56-4699-B1AE-CC4824A0386B}" presName="sibTrans" presStyleCnt="0"/>
      <dgm:spPr/>
    </dgm:pt>
    <dgm:pt modelId="{32F4A328-F547-4CD8-941A-071B9807DBC0}" type="pres">
      <dgm:prSet presAssocID="{5A9E37A9-7BE3-404A-99A4-1C475DA9E0F6}" presName="node" presStyleLbl="node1" presStyleIdx="2" presStyleCnt="6" custLinFactX="-8251" custLinFactY="17932" custLinFactNeighborX="-100000" custLinFactNeighborY="100000">
        <dgm:presLayoutVars>
          <dgm:bulletEnabled val="1"/>
        </dgm:presLayoutVars>
      </dgm:prSet>
      <dgm:spPr/>
    </dgm:pt>
    <dgm:pt modelId="{649CACB4-0E21-4B99-9C5A-BBEA3D9FC2DD}" type="pres">
      <dgm:prSet presAssocID="{84AB96E0-F89C-480C-8F87-33E53CA5AE50}" presName="sibTrans" presStyleCnt="0"/>
      <dgm:spPr/>
    </dgm:pt>
    <dgm:pt modelId="{A04C6567-3D05-4AAE-83F2-9D5687C04F1D}" type="pres">
      <dgm:prSet presAssocID="{35EB8EEE-AA58-4133-92F2-0C95A3FD60C0}" presName="node" presStyleLbl="node1" presStyleIdx="3" presStyleCnt="6">
        <dgm:presLayoutVars>
          <dgm:bulletEnabled val="1"/>
        </dgm:presLayoutVars>
      </dgm:prSet>
      <dgm:spPr/>
    </dgm:pt>
    <dgm:pt modelId="{13C74301-D89C-4385-80D2-20777603D409}" type="pres">
      <dgm:prSet presAssocID="{278957BC-B4FD-4C0A-B7B2-E3874F7BF665}" presName="sibTrans" presStyleCnt="0"/>
      <dgm:spPr/>
    </dgm:pt>
    <dgm:pt modelId="{A46FAA3A-65CD-4B82-8BA0-2D21941B3825}" type="pres">
      <dgm:prSet presAssocID="{EBA48E2C-277F-499C-BBD7-27B829D43BC2}" presName="node" presStyleLbl="node1" presStyleIdx="4" presStyleCnt="6" custLinFactX="8251" custLinFactNeighborX="100000" custLinFactNeighborY="3218">
        <dgm:presLayoutVars>
          <dgm:bulletEnabled val="1"/>
        </dgm:presLayoutVars>
      </dgm:prSet>
      <dgm:spPr/>
    </dgm:pt>
    <dgm:pt modelId="{5AF581A7-4F64-4321-AB26-24B4E3FC11AB}" type="pres">
      <dgm:prSet presAssocID="{78982AAE-32D0-4EE3-95DB-87C821CF544F}" presName="sibTrans" presStyleCnt="0"/>
      <dgm:spPr/>
    </dgm:pt>
    <dgm:pt modelId="{E6490CA8-3F86-46B4-9BFE-1334AFAB628A}" type="pres">
      <dgm:prSet presAssocID="{FEEB0994-DD10-49F3-90E4-796EB198DF85}" presName="node" presStyleLbl="node1" presStyleIdx="5" presStyleCnt="6" custLinFactY="-16171" custLinFactNeighborX="-2640" custLinFactNeighborY="-100000">
        <dgm:presLayoutVars>
          <dgm:bulletEnabled val="1"/>
        </dgm:presLayoutVars>
      </dgm:prSet>
      <dgm:spPr/>
    </dgm:pt>
  </dgm:ptLst>
  <dgm:cxnLst>
    <dgm:cxn modelId="{D6BBE808-E406-4FDC-897F-FB441D13C590}" srcId="{DD629BDC-8345-453B-A746-536CA6B82DC2}" destId="{18A1D7FD-D931-4270-B5F3-B7839BF22070}" srcOrd="1" destOrd="0" parTransId="{BE4CF95A-7352-48A4-9FA5-A31F010E5DC5}" sibTransId="{7504E00C-CA56-4699-B1AE-CC4824A0386B}"/>
    <dgm:cxn modelId="{60420C0F-0342-445D-B7E0-448E48237128}" type="presOf" srcId="{EBA48E2C-277F-499C-BBD7-27B829D43BC2}" destId="{A46FAA3A-65CD-4B82-8BA0-2D21941B3825}" srcOrd="0" destOrd="0" presId="urn:microsoft.com/office/officeart/2005/8/layout/default"/>
    <dgm:cxn modelId="{82611F13-325E-4210-878E-76DEBF9D850D}" type="presOf" srcId="{DD629BDC-8345-453B-A746-536CA6B82DC2}" destId="{BF9428B5-E02F-43EF-83B4-A3DBA4E25A34}" srcOrd="0" destOrd="0" presId="urn:microsoft.com/office/officeart/2005/8/layout/default"/>
    <dgm:cxn modelId="{803C6116-766B-4499-8D71-6012275FFCDA}" srcId="{DD629BDC-8345-453B-A746-536CA6B82DC2}" destId="{EBA48E2C-277F-499C-BBD7-27B829D43BC2}" srcOrd="4" destOrd="0" parTransId="{DC2E5A07-9881-4A66-9D54-82A934E115ED}" sibTransId="{78982AAE-32D0-4EE3-95DB-87C821CF544F}"/>
    <dgm:cxn modelId="{DC34C337-3713-4096-A055-2195FD9EB910}" type="presOf" srcId="{18A1D7FD-D931-4270-B5F3-B7839BF22070}" destId="{7B6AA147-2B10-4E5F-BA0A-C2AEFDA4EC39}" srcOrd="0" destOrd="0" presId="urn:microsoft.com/office/officeart/2005/8/layout/default"/>
    <dgm:cxn modelId="{A460CE40-95CD-4DB6-A22C-0C8D3D7F7504}" srcId="{DD629BDC-8345-453B-A746-536CA6B82DC2}" destId="{35EB8EEE-AA58-4133-92F2-0C95A3FD60C0}" srcOrd="3" destOrd="0" parTransId="{E96A17AA-A2F8-4822-B959-AB7D1EA0DDD2}" sibTransId="{278957BC-B4FD-4C0A-B7B2-E3874F7BF665}"/>
    <dgm:cxn modelId="{B8788C71-A24A-465B-A6FB-D51DD7DE4FE7}" type="presOf" srcId="{35EB8EEE-AA58-4133-92F2-0C95A3FD60C0}" destId="{A04C6567-3D05-4AAE-83F2-9D5687C04F1D}" srcOrd="0" destOrd="0" presId="urn:microsoft.com/office/officeart/2005/8/layout/default"/>
    <dgm:cxn modelId="{BF5B8872-0274-48EB-88E9-4B043E91076D}" srcId="{DD629BDC-8345-453B-A746-536CA6B82DC2}" destId="{509319DE-067A-4182-8023-3DB6074F49C4}" srcOrd="0" destOrd="0" parTransId="{C2A5CABE-AA60-4782-818D-84D06782A8F7}" sibTransId="{A695DFEE-0031-4994-9EC3-0FA2FC469B75}"/>
    <dgm:cxn modelId="{AB031E89-2D94-417A-86C2-675625B4976A}" type="presOf" srcId="{5A9E37A9-7BE3-404A-99A4-1C475DA9E0F6}" destId="{32F4A328-F547-4CD8-941A-071B9807DBC0}" srcOrd="0" destOrd="0" presId="urn:microsoft.com/office/officeart/2005/8/layout/default"/>
    <dgm:cxn modelId="{D86AA390-69C9-4FCD-A206-D9BA1D4D7B18}" srcId="{DD629BDC-8345-453B-A746-536CA6B82DC2}" destId="{FEEB0994-DD10-49F3-90E4-796EB198DF85}" srcOrd="5" destOrd="0" parTransId="{880F121B-1C4D-4577-94A4-50F95CC3FB84}" sibTransId="{78D2D636-E992-4FCF-B2B6-C0F018C5D8D6}"/>
    <dgm:cxn modelId="{E48F5EAF-B42D-488E-A12C-2644D535F545}" type="presOf" srcId="{509319DE-067A-4182-8023-3DB6074F49C4}" destId="{53DD335C-D53D-4C5C-9F52-9A700199C086}" srcOrd="0" destOrd="0" presId="urn:microsoft.com/office/officeart/2005/8/layout/default"/>
    <dgm:cxn modelId="{12502DB2-BA67-4624-BFED-9F77284AEB38}" type="presOf" srcId="{FEEB0994-DD10-49F3-90E4-796EB198DF85}" destId="{E6490CA8-3F86-46B4-9BFE-1334AFAB628A}" srcOrd="0" destOrd="0" presId="urn:microsoft.com/office/officeart/2005/8/layout/default"/>
    <dgm:cxn modelId="{8C1356E6-34A0-448F-A6A3-2A3C78920E95}" srcId="{DD629BDC-8345-453B-A746-536CA6B82DC2}" destId="{5A9E37A9-7BE3-404A-99A4-1C475DA9E0F6}" srcOrd="2" destOrd="0" parTransId="{4233AF7E-47C8-4272-B9F3-93CF530DD192}" sibTransId="{84AB96E0-F89C-480C-8F87-33E53CA5AE50}"/>
    <dgm:cxn modelId="{EC756898-0491-472C-9D96-570DF686F62E}" type="presParOf" srcId="{BF9428B5-E02F-43EF-83B4-A3DBA4E25A34}" destId="{53DD335C-D53D-4C5C-9F52-9A700199C086}" srcOrd="0" destOrd="0" presId="urn:microsoft.com/office/officeart/2005/8/layout/default"/>
    <dgm:cxn modelId="{08B39843-0F11-4A59-880D-D5D3CB25808B}" type="presParOf" srcId="{BF9428B5-E02F-43EF-83B4-A3DBA4E25A34}" destId="{84892A0B-A33D-4661-98A3-5C462FF281FD}" srcOrd="1" destOrd="0" presId="urn:microsoft.com/office/officeart/2005/8/layout/default"/>
    <dgm:cxn modelId="{53545B5B-FDA8-484E-BB79-E08420976183}" type="presParOf" srcId="{BF9428B5-E02F-43EF-83B4-A3DBA4E25A34}" destId="{7B6AA147-2B10-4E5F-BA0A-C2AEFDA4EC39}" srcOrd="2" destOrd="0" presId="urn:microsoft.com/office/officeart/2005/8/layout/default"/>
    <dgm:cxn modelId="{85C905B2-4F2B-45AE-BE80-F51302A788B1}" type="presParOf" srcId="{BF9428B5-E02F-43EF-83B4-A3DBA4E25A34}" destId="{75B2F795-8EDA-4619-8B5E-C9BC4ECB2118}" srcOrd="3" destOrd="0" presId="urn:microsoft.com/office/officeart/2005/8/layout/default"/>
    <dgm:cxn modelId="{99B291A9-9B08-4325-9B60-150F5332215B}" type="presParOf" srcId="{BF9428B5-E02F-43EF-83B4-A3DBA4E25A34}" destId="{32F4A328-F547-4CD8-941A-071B9807DBC0}" srcOrd="4" destOrd="0" presId="urn:microsoft.com/office/officeart/2005/8/layout/default"/>
    <dgm:cxn modelId="{6A94F2F6-594A-44E2-96A1-86E578E2B706}" type="presParOf" srcId="{BF9428B5-E02F-43EF-83B4-A3DBA4E25A34}" destId="{649CACB4-0E21-4B99-9C5A-BBEA3D9FC2DD}" srcOrd="5" destOrd="0" presId="urn:microsoft.com/office/officeart/2005/8/layout/default"/>
    <dgm:cxn modelId="{B77216FF-55E5-4496-A908-AF0042F5F181}" type="presParOf" srcId="{BF9428B5-E02F-43EF-83B4-A3DBA4E25A34}" destId="{A04C6567-3D05-4AAE-83F2-9D5687C04F1D}" srcOrd="6" destOrd="0" presId="urn:microsoft.com/office/officeart/2005/8/layout/default"/>
    <dgm:cxn modelId="{223F1359-10FF-47C4-B389-002AEBCDE885}" type="presParOf" srcId="{BF9428B5-E02F-43EF-83B4-A3DBA4E25A34}" destId="{13C74301-D89C-4385-80D2-20777603D409}" srcOrd="7" destOrd="0" presId="urn:microsoft.com/office/officeart/2005/8/layout/default"/>
    <dgm:cxn modelId="{97453C1A-6F8F-488B-ABA3-01F8A689AEF5}" type="presParOf" srcId="{BF9428B5-E02F-43EF-83B4-A3DBA4E25A34}" destId="{A46FAA3A-65CD-4B82-8BA0-2D21941B3825}" srcOrd="8" destOrd="0" presId="urn:microsoft.com/office/officeart/2005/8/layout/default"/>
    <dgm:cxn modelId="{8FBC5D27-ACCF-4C44-A08B-02598140C5BF}" type="presParOf" srcId="{BF9428B5-E02F-43EF-83B4-A3DBA4E25A34}" destId="{5AF581A7-4F64-4321-AB26-24B4E3FC11AB}" srcOrd="9" destOrd="0" presId="urn:microsoft.com/office/officeart/2005/8/layout/default"/>
    <dgm:cxn modelId="{CD4BE76F-B2BE-4445-8882-8476DFDCDDE7}" type="presParOf" srcId="{BF9428B5-E02F-43EF-83B4-A3DBA4E25A34}" destId="{E6490CA8-3F86-46B4-9BFE-1334AFAB628A}" srcOrd="10" destOrd="0" presId="urn:microsoft.com/office/officeart/2005/8/layout/defaul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DD335C-D53D-4C5C-9F52-9A700199C086}">
      <dsp:nvSpPr>
        <dsp:cNvPr id="0" name=""/>
        <dsp:cNvSpPr/>
      </dsp:nvSpPr>
      <dsp:spPr>
        <a:xfrm>
          <a:off x="0" y="361701"/>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Mean Gender Pay Gap in Hourly Pay </a:t>
          </a:r>
        </a:p>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 </a:t>
          </a:r>
          <a:r>
            <a:rPr lang="en-GB" sz="1200" kern="1200">
              <a:solidFill>
                <a:sysClr val="windowText" lastClr="000000"/>
              </a:solidFill>
              <a:latin typeface="Arial" panose="020B0604020202020204" pitchFamily="34" charset="0"/>
              <a:ea typeface="+mn-ea"/>
              <a:cs typeface="Arial" panose="020B0604020202020204" pitchFamily="34" charset="0"/>
            </a:rPr>
            <a:t>(the difference between women's mean hourly wage and men's mean hourly wage)</a:t>
          </a:r>
        </a:p>
      </dsp:txBody>
      <dsp:txXfrm>
        <a:off x="0" y="361701"/>
        <a:ext cx="1898054" cy="1138832"/>
      </dsp:txXfrm>
    </dsp:sp>
    <dsp:sp modelId="{7B6AA147-2B10-4E5F-BA0A-C2AEFDA4EC39}">
      <dsp:nvSpPr>
        <dsp:cNvPr id="0" name=""/>
        <dsp:cNvSpPr/>
      </dsp:nvSpPr>
      <dsp:spPr>
        <a:xfrm>
          <a:off x="2087860" y="361701"/>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Median Gender Pay Gap in Hourly Pay </a:t>
          </a:r>
        </a:p>
        <a:p>
          <a:pPr marL="0" lvl="0" indent="0" algn="ctr" defTabSz="533400">
            <a:lnSpc>
              <a:spcPct val="90000"/>
            </a:lnSpc>
            <a:spcBef>
              <a:spcPct val="0"/>
            </a:spcBef>
            <a:spcAft>
              <a:spcPct val="35000"/>
            </a:spcAft>
            <a:buNone/>
          </a:pPr>
          <a:r>
            <a:rPr lang="en-GB" sz="1200" kern="1200">
              <a:solidFill>
                <a:sysClr val="windowText" lastClr="000000"/>
              </a:solidFill>
              <a:latin typeface="Arial" panose="020B0604020202020204" pitchFamily="34" charset="0"/>
              <a:ea typeface="+mn-ea"/>
              <a:cs typeface="Arial" panose="020B0604020202020204" pitchFamily="34" charset="0"/>
            </a:rPr>
            <a:t>(the difference between the midpoints in the ranges of hourly earnings of men and women)</a:t>
          </a:r>
        </a:p>
      </dsp:txBody>
      <dsp:txXfrm>
        <a:off x="2087860" y="361701"/>
        <a:ext cx="1898054" cy="1138832"/>
      </dsp:txXfrm>
    </dsp:sp>
    <dsp:sp modelId="{32F4A328-F547-4CD8-941A-071B9807DBC0}">
      <dsp:nvSpPr>
        <dsp:cNvPr id="0" name=""/>
        <dsp:cNvSpPr/>
      </dsp:nvSpPr>
      <dsp:spPr>
        <a:xfrm>
          <a:off x="2121057" y="1704750"/>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Mean Bonus Gap</a:t>
          </a:r>
        </a:p>
        <a:p>
          <a:pPr marL="0" lvl="0" indent="0" algn="ctr" defTabSz="533400">
            <a:lnSpc>
              <a:spcPct val="90000"/>
            </a:lnSpc>
            <a:spcBef>
              <a:spcPct val="0"/>
            </a:spcBef>
            <a:spcAft>
              <a:spcPct val="35000"/>
            </a:spcAft>
            <a:buNone/>
          </a:pPr>
          <a:r>
            <a:rPr lang="en-GB" sz="1200" b="0" kern="1200">
              <a:solidFill>
                <a:sysClr val="windowText" lastClr="000000"/>
              </a:solidFill>
              <a:latin typeface="Arial" panose="020B0604020202020204" pitchFamily="34" charset="0"/>
              <a:ea typeface="+mn-ea"/>
              <a:cs typeface="Arial" panose="020B0604020202020204" pitchFamily="34" charset="0"/>
            </a:rPr>
            <a:t>(the difference between the mean bonus paid to male employees and that paid to female employees)</a:t>
          </a:r>
        </a:p>
      </dsp:txBody>
      <dsp:txXfrm>
        <a:off x="2121057" y="1704750"/>
        <a:ext cx="1898054" cy="1138832"/>
      </dsp:txXfrm>
    </dsp:sp>
    <dsp:sp modelId="{A04C6567-3D05-4AAE-83F2-9D5687C04F1D}">
      <dsp:nvSpPr>
        <dsp:cNvPr id="0" name=""/>
        <dsp:cNvSpPr/>
      </dsp:nvSpPr>
      <dsp:spPr>
        <a:xfrm>
          <a:off x="0" y="1690340"/>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Median Bonus Gap</a:t>
          </a:r>
        </a:p>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 </a:t>
          </a:r>
          <a:r>
            <a:rPr lang="en-GB" sz="1200" b="0" kern="1200">
              <a:solidFill>
                <a:sysClr val="windowText" lastClr="000000"/>
              </a:solidFill>
              <a:latin typeface="Arial" panose="020B0604020202020204" pitchFamily="34" charset="0"/>
              <a:ea typeface="+mn-ea"/>
              <a:cs typeface="Arial" panose="020B0604020202020204" pitchFamily="34" charset="0"/>
            </a:rPr>
            <a:t>(the difference between the median bonus pay to male employees and that paid to female employees)</a:t>
          </a:r>
        </a:p>
      </dsp:txBody>
      <dsp:txXfrm>
        <a:off x="0" y="1690340"/>
        <a:ext cx="1898054" cy="1138832"/>
      </dsp:txXfrm>
    </dsp:sp>
    <dsp:sp modelId="{A46FAA3A-65CD-4B82-8BA0-2D21941B3825}">
      <dsp:nvSpPr>
        <dsp:cNvPr id="0" name=""/>
        <dsp:cNvSpPr/>
      </dsp:nvSpPr>
      <dsp:spPr>
        <a:xfrm>
          <a:off x="4142523" y="1726987"/>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Bonus Proportions </a:t>
          </a:r>
        </a:p>
        <a:p>
          <a:pPr marL="0" lvl="0" indent="0" algn="ctr" defTabSz="533400">
            <a:lnSpc>
              <a:spcPct val="90000"/>
            </a:lnSpc>
            <a:spcBef>
              <a:spcPct val="0"/>
            </a:spcBef>
            <a:spcAft>
              <a:spcPct val="35000"/>
            </a:spcAft>
            <a:buNone/>
          </a:pPr>
          <a:r>
            <a:rPr lang="en-GB" sz="1200" b="0" kern="1200">
              <a:solidFill>
                <a:sysClr val="windowText" lastClr="000000"/>
              </a:solidFill>
              <a:latin typeface="Arial" panose="020B0604020202020204" pitchFamily="34" charset="0"/>
              <a:ea typeface="+mn-ea"/>
              <a:cs typeface="Arial" panose="020B0604020202020204" pitchFamily="34" charset="0"/>
            </a:rPr>
            <a:t>(the proportions of male and female employees who were paid bonus pay)</a:t>
          </a:r>
        </a:p>
      </dsp:txBody>
      <dsp:txXfrm>
        <a:off x="4142523" y="1726987"/>
        <a:ext cx="1898054" cy="1138832"/>
      </dsp:txXfrm>
    </dsp:sp>
    <dsp:sp modelId="{E6490CA8-3F86-46B4-9BFE-1334AFAB628A}">
      <dsp:nvSpPr>
        <dsp:cNvPr id="0" name=""/>
        <dsp:cNvSpPr/>
      </dsp:nvSpPr>
      <dsp:spPr>
        <a:xfrm>
          <a:off x="4125611" y="367346"/>
          <a:ext cx="1898054" cy="1138832"/>
        </a:xfrm>
        <a:prstGeom prst="rect">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Quartile Pay Bands</a:t>
          </a:r>
        </a:p>
        <a:p>
          <a:pPr marL="0" lvl="0" indent="0" algn="ctr" defTabSz="533400">
            <a:lnSpc>
              <a:spcPct val="90000"/>
            </a:lnSpc>
            <a:spcBef>
              <a:spcPct val="0"/>
            </a:spcBef>
            <a:spcAft>
              <a:spcPct val="35000"/>
            </a:spcAft>
            <a:buNone/>
          </a:pPr>
          <a:r>
            <a:rPr lang="en-GB" sz="1200" b="0" kern="1200">
              <a:solidFill>
                <a:sysClr val="windowText" lastClr="000000"/>
              </a:solidFill>
              <a:latin typeface="Arial" panose="020B0604020202020204" pitchFamily="34" charset="0"/>
              <a:ea typeface="+mn-ea"/>
              <a:cs typeface="Arial" panose="020B0604020202020204" pitchFamily="34" charset="0"/>
            </a:rPr>
            <a:t>(the proportions of male and female employees in the lower, lower-middle, upper-middle and upper quartile pay bands)</a:t>
          </a:r>
        </a:p>
      </dsp:txBody>
      <dsp:txXfrm>
        <a:off x="4125611" y="367346"/>
        <a:ext cx="1898054" cy="1138832"/>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
        <AccountId xsi:nil="true"/>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2B852B7A5123448A2F933278E8A3A94" ma:contentTypeVersion="13" ma:contentTypeDescription="Create a new document." ma:contentTypeScope="" ma:versionID="c975ed859079f51a2393574ffea73914">
  <xsd:schema xmlns:xsd="http://www.w3.org/2001/XMLSchema" xmlns:xs="http://www.w3.org/2001/XMLSchema" xmlns:p="http://schemas.microsoft.com/office/2006/metadata/properties" xmlns:ns2="c774c0c4-feca-4c9c-84ba-820ce73441bb" xmlns:ns3="9b0ca71c-210a-4371-a9c7-9f929c6d7f37" targetNamespace="http://schemas.microsoft.com/office/2006/metadata/properties" ma:root="true" ma:fieldsID="623cb88baa515b4b4cc7d3856b1c89e6" ns2:_="" ns3:_="">
    <xsd:import namespace="c774c0c4-feca-4c9c-84ba-820ce73441bb"/>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74c0c4-feca-4c9c-84ba-820ce73441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B3D40CC6-E2C5-4286-B93F-CDE290712E77}">
  <ds:schemaRefs>
    <ds:schemaRef ds:uri="http://schemas.microsoft.com/sharepoint/v3/contenttype/forms"/>
  </ds:schemaRefs>
</ds:datastoreItem>
</file>

<file path=customXml/itemProps2.xml><?xml version="1.0" encoding="utf-8"?>
<ds:datastoreItem xmlns:ds="http://schemas.openxmlformats.org/officeDocument/2006/customXml" ds:itemID="{9D52CFE3-C5D3-452D-A2DC-EFF5FB39C2ED}">
  <ds:schemaRefs>
    <ds:schemaRef ds:uri="http://schemas.openxmlformats.org/officeDocument/2006/bibliography"/>
  </ds:schemaRefs>
</ds:datastoreItem>
</file>

<file path=customXml/itemProps3.xml><?xml version="1.0" encoding="utf-8"?>
<ds:datastoreItem xmlns:ds="http://schemas.openxmlformats.org/officeDocument/2006/customXml" ds:itemID="{6EEF6848-00F4-4E96-9A44-F5CD6EDE40BE}">
  <ds:schemaRefs>
    <ds:schemaRef ds:uri="http://schemas.microsoft.com/office/2006/metadata/properties"/>
    <ds:schemaRef ds:uri="http://schemas.microsoft.com/office/infopath/2007/PartnerControls"/>
    <ds:schemaRef ds:uri="9b0ca71c-210a-4371-a9c7-9f929c6d7f37"/>
  </ds:schemaRefs>
</ds:datastoreItem>
</file>

<file path=customXml/itemProps4.xml><?xml version="1.0" encoding="utf-8"?>
<ds:datastoreItem xmlns:ds="http://schemas.openxmlformats.org/officeDocument/2006/customXml" ds:itemID="{6B71FD12-910D-4888-9F84-778E6D725D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74c0c4-feca-4c9c-84ba-820ce73441bb"/>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E4D987E-FDE9-4EFA-AAF1-A462D99502CD}">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1944</Words>
  <Characters>11084</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13002</CharactersWithSpaces>
  <SharedDoc>false</SharedDoc>
  <HLinks>
    <vt:vector size="90" baseType="variant">
      <vt:variant>
        <vt:i4>3932280</vt:i4>
      </vt:variant>
      <vt:variant>
        <vt:i4>66</vt:i4>
      </vt:variant>
      <vt:variant>
        <vt:i4>0</vt:i4>
      </vt:variant>
      <vt:variant>
        <vt:i4>5</vt:i4>
      </vt:variant>
      <vt:variant>
        <vt:lpwstr>https://wedsdev.heiw.net/sections/workforce-transformation-planning-and-information/staff-health-and-wellbeing/</vt:lpwstr>
      </vt:variant>
      <vt:variant>
        <vt:lpwstr/>
      </vt:variant>
      <vt:variant>
        <vt:i4>7471226</vt:i4>
      </vt:variant>
      <vt:variant>
        <vt:i4>63</vt:i4>
      </vt:variant>
      <vt:variant>
        <vt:i4>0</vt:i4>
      </vt:variant>
      <vt:variant>
        <vt:i4>5</vt:i4>
      </vt:variant>
      <vt:variant>
        <vt:lpwstr>https://gov.wales/sites/default/files/statistics-and-research/2019-11/welsh-index-multiple-deprivation-2019-results-report-024.pdf</vt:lpwstr>
      </vt:variant>
      <vt:variant>
        <vt:lpwstr/>
      </vt:variant>
      <vt:variant>
        <vt:i4>5898316</vt:i4>
      </vt:variant>
      <vt:variant>
        <vt:i4>60</vt:i4>
      </vt:variant>
      <vt:variant>
        <vt:i4>0</vt:i4>
      </vt:variant>
      <vt:variant>
        <vt:i4>5</vt:i4>
      </vt:variant>
      <vt:variant>
        <vt:lpwstr>https://www.equalityhumanrights.com/en/publication-download/wales-fairer-2018</vt:lpwstr>
      </vt:variant>
      <vt:variant>
        <vt:lpwstr/>
      </vt:variant>
      <vt:variant>
        <vt:i4>1179730</vt:i4>
      </vt:variant>
      <vt:variant>
        <vt:i4>57</vt:i4>
      </vt:variant>
      <vt:variant>
        <vt:i4>0</vt:i4>
      </vt:variant>
      <vt:variant>
        <vt:i4>5</vt:i4>
      </vt:variant>
      <vt:variant>
        <vt:lpwstr>https://gov.wales/sites/default/files/publications/2019-04/a-healthier-wales-our-plan-for-health-and-social-care.pdf</vt:lpwstr>
      </vt:variant>
      <vt:variant>
        <vt:lpwstr/>
      </vt:variant>
      <vt:variant>
        <vt:i4>1310744</vt:i4>
      </vt:variant>
      <vt:variant>
        <vt:i4>54</vt:i4>
      </vt:variant>
      <vt:variant>
        <vt:i4>0</vt:i4>
      </vt:variant>
      <vt:variant>
        <vt:i4>5</vt:i4>
      </vt:variant>
      <vt:variant>
        <vt:lpwstr>https://futuregenerations.wales/about-us/future-generations-act/</vt:lpwstr>
      </vt:variant>
      <vt:variant>
        <vt:lpwstr/>
      </vt:variant>
      <vt:variant>
        <vt:i4>1179706</vt:i4>
      </vt:variant>
      <vt:variant>
        <vt:i4>47</vt:i4>
      </vt:variant>
      <vt:variant>
        <vt:i4>0</vt:i4>
      </vt:variant>
      <vt:variant>
        <vt:i4>5</vt:i4>
      </vt:variant>
      <vt:variant>
        <vt:lpwstr/>
      </vt:variant>
      <vt:variant>
        <vt:lpwstr>_Toc65155782</vt:lpwstr>
      </vt:variant>
      <vt:variant>
        <vt:i4>1114170</vt:i4>
      </vt:variant>
      <vt:variant>
        <vt:i4>41</vt:i4>
      </vt:variant>
      <vt:variant>
        <vt:i4>0</vt:i4>
      </vt:variant>
      <vt:variant>
        <vt:i4>5</vt:i4>
      </vt:variant>
      <vt:variant>
        <vt:lpwstr/>
      </vt:variant>
      <vt:variant>
        <vt:lpwstr>_Toc65155781</vt:lpwstr>
      </vt:variant>
      <vt:variant>
        <vt:i4>1048634</vt:i4>
      </vt:variant>
      <vt:variant>
        <vt:i4>35</vt:i4>
      </vt:variant>
      <vt:variant>
        <vt:i4>0</vt:i4>
      </vt:variant>
      <vt:variant>
        <vt:i4>5</vt:i4>
      </vt:variant>
      <vt:variant>
        <vt:lpwstr/>
      </vt:variant>
      <vt:variant>
        <vt:lpwstr>_Toc65155780</vt:lpwstr>
      </vt:variant>
      <vt:variant>
        <vt:i4>1572917</vt:i4>
      </vt:variant>
      <vt:variant>
        <vt:i4>29</vt:i4>
      </vt:variant>
      <vt:variant>
        <vt:i4>0</vt:i4>
      </vt:variant>
      <vt:variant>
        <vt:i4>5</vt:i4>
      </vt:variant>
      <vt:variant>
        <vt:lpwstr/>
      </vt:variant>
      <vt:variant>
        <vt:lpwstr>_Toc65155778</vt:lpwstr>
      </vt:variant>
      <vt:variant>
        <vt:i4>1507381</vt:i4>
      </vt:variant>
      <vt:variant>
        <vt:i4>23</vt:i4>
      </vt:variant>
      <vt:variant>
        <vt:i4>0</vt:i4>
      </vt:variant>
      <vt:variant>
        <vt:i4>5</vt:i4>
      </vt:variant>
      <vt:variant>
        <vt:lpwstr/>
      </vt:variant>
      <vt:variant>
        <vt:lpwstr>_Toc65155777</vt:lpwstr>
      </vt:variant>
      <vt:variant>
        <vt:i4>1441845</vt:i4>
      </vt:variant>
      <vt:variant>
        <vt:i4>17</vt:i4>
      </vt:variant>
      <vt:variant>
        <vt:i4>0</vt:i4>
      </vt:variant>
      <vt:variant>
        <vt:i4>5</vt:i4>
      </vt:variant>
      <vt:variant>
        <vt:lpwstr/>
      </vt:variant>
      <vt:variant>
        <vt:lpwstr>_Toc65155776</vt:lpwstr>
      </vt:variant>
      <vt:variant>
        <vt:i4>1376309</vt:i4>
      </vt:variant>
      <vt:variant>
        <vt:i4>11</vt:i4>
      </vt:variant>
      <vt:variant>
        <vt:i4>0</vt:i4>
      </vt:variant>
      <vt:variant>
        <vt:i4>5</vt:i4>
      </vt:variant>
      <vt:variant>
        <vt:lpwstr/>
      </vt:variant>
      <vt:variant>
        <vt:lpwstr>_Toc65155775</vt:lpwstr>
      </vt:variant>
      <vt:variant>
        <vt:i4>1310773</vt:i4>
      </vt:variant>
      <vt:variant>
        <vt:i4>8</vt:i4>
      </vt:variant>
      <vt:variant>
        <vt:i4>0</vt:i4>
      </vt:variant>
      <vt:variant>
        <vt:i4>5</vt:i4>
      </vt:variant>
      <vt:variant>
        <vt:lpwstr/>
      </vt:variant>
      <vt:variant>
        <vt:lpwstr>_Toc65155774</vt:lpwstr>
      </vt:variant>
      <vt:variant>
        <vt:i4>1245237</vt:i4>
      </vt:variant>
      <vt:variant>
        <vt:i4>5</vt:i4>
      </vt:variant>
      <vt:variant>
        <vt:i4>0</vt:i4>
      </vt:variant>
      <vt:variant>
        <vt:i4>5</vt:i4>
      </vt:variant>
      <vt:variant>
        <vt:lpwstr/>
      </vt:variant>
      <vt:variant>
        <vt:lpwstr>_Toc65155773</vt:lpwstr>
      </vt:variant>
      <vt:variant>
        <vt:i4>1179701</vt:i4>
      </vt:variant>
      <vt:variant>
        <vt:i4>2</vt:i4>
      </vt:variant>
      <vt:variant>
        <vt:i4>0</vt:i4>
      </vt:variant>
      <vt:variant>
        <vt:i4>5</vt:i4>
      </vt:variant>
      <vt:variant>
        <vt:lpwstr/>
      </vt:variant>
      <vt:variant>
        <vt:lpwstr>_Toc65155772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cp:lastModifiedBy>Rhiannon Windsor (HEIW)</cp:lastModifiedBy>
  <cp:revision>2</cp:revision>
  <cp:lastPrinted>2021-02-26T14:37:00Z</cp:lastPrinted>
  <dcterms:created xsi:type="dcterms:W3CDTF">2022-03-31T13:34:00Z</dcterms:created>
  <dcterms:modified xsi:type="dcterms:W3CDTF">2022-03-31T13:34:00Z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0x01010052B852B7A5123448A2F933278E8A3A94</vt:lpwstr>
  </property>
  <property fmtid="{D5CDD505-2E9C-101B-9397-08002B2CF9AE}" pid="3" name="display_urn:schemas-microsoft-com:office:office#SharedWithUsers">
    <vt:lpwstr>James Coglan (HEIW);Elspeth Roots (HEIW)</vt:lpwstr>
  </property>
  <property fmtid="{D5CDD505-2E9C-101B-9397-08002B2CF9AE}" pid="4" name="SharedWithUsers">
    <vt:lpwstr/>
  </property>
  <property fmtid="{D5CDD505-2E9C-101B-9397-08002B2CF9AE}" pid="5" name="display_urn:schemas-microsoft-com:office:office#Editor">
    <vt:lpwstr>Jessica Tippins (HEIW)</vt:lpwstr>
  </property>
  <property fmtid="{D5CDD505-2E9C-101B-9397-08002B2CF9AE}" pid="6" name="Order">
    <vt:lpwstr>247100.000000000</vt:lpwstr>
  </property>
  <property fmtid="{D5CDD505-2E9C-101B-9397-08002B2CF9AE}" pid="7" name="display_urn:schemas-microsoft-com:office:office#Author">
    <vt:lpwstr>Jessica Tippins (HEIW)</vt:lpwstr>
  </property>
  <property fmtid="{D5CDD505-2E9C-101B-9397-08002B2CF9AE}" pid="8" name="ComplianceAssetId">
    <vt:lpwstr/>
  </property>
</Properties>
</file>