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E53A0" w:rsidRPr="002A2134" w:rsidRDefault="00970678" w:rsidP="00AE657A">
      <w:pPr>
        <w:spacing w:after="0" w:line="240" w:lineRule="auto"/>
        <w:ind w:firstLine="720"/>
        <w:jc w:val="right"/>
        <w:rPr>
          <w:rFonts w:ascii="Century Gothic" w:hAnsi="Century Gothic"/>
          <w:b/>
          <w:bCs/>
          <w:sz w:val="28"/>
          <w:szCs w:val="28"/>
        </w:rPr>
      </w:pPr>
      <w:r w:rsidRPr="002A2134">
        <w:rPr>
          <w:rFonts w:ascii="Century Gothic" w:hAnsi="Century Gothic"/>
          <w:b/>
          <w:bCs/>
          <w:sz w:val="28"/>
          <w:szCs w:val="28"/>
        </w:rPr>
        <w:softHyphen/>
      </w:r>
      <w:r w:rsidR="004053EE" w:rsidRPr="002A2134">
        <w:rPr>
          <w:rFonts w:ascii="Century Gothic" w:hAnsi="Century Gothic"/>
          <w:noProof/>
          <w:lang w:eastAsia="en-GB"/>
        </w:rPr>
        <w:drawing>
          <wp:inline distT="0" distB="0" distL="0" distR="0" wp14:anchorId="73E7E329" wp14:editId="22028492">
            <wp:extent cx="2870884" cy="675665"/>
            <wp:effectExtent l="0" t="0" r="5715" b="0"/>
            <wp:docPr id="1511739670" name="Picture 15"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6010" cy="686285"/>
                    </a:xfrm>
                    <a:prstGeom prst="rect">
                      <a:avLst/>
                    </a:prstGeom>
                  </pic:spPr>
                </pic:pic>
              </a:graphicData>
            </a:graphic>
          </wp:inline>
        </w:drawing>
      </w:r>
    </w:p>
    <w:p w:rsidR="00AE657A" w:rsidRPr="002A2134" w:rsidRDefault="00AE657A" w:rsidP="00AE657A">
      <w:pPr>
        <w:spacing w:after="0" w:line="240" w:lineRule="auto"/>
        <w:ind w:firstLine="720"/>
        <w:jc w:val="right"/>
        <w:rPr>
          <w:rFonts w:ascii="Century Gothic" w:hAnsi="Century Gothic"/>
          <w:b/>
          <w:bCs/>
          <w:sz w:val="28"/>
          <w:szCs w:val="28"/>
        </w:rPr>
      </w:pPr>
    </w:p>
    <w:p w:rsidR="00AE657A" w:rsidRPr="002A2134" w:rsidRDefault="00AE657A" w:rsidP="00AE657A">
      <w:pPr>
        <w:spacing w:after="0" w:line="240" w:lineRule="auto"/>
        <w:ind w:firstLine="720"/>
        <w:jc w:val="right"/>
        <w:rPr>
          <w:rFonts w:ascii="Century Gothic" w:hAnsi="Century Gothic"/>
          <w:b/>
          <w:bCs/>
          <w:sz w:val="28"/>
          <w:szCs w:val="28"/>
        </w:rPr>
      </w:pPr>
    </w:p>
    <w:p w:rsidR="00AE657A" w:rsidRPr="002A2134" w:rsidRDefault="00AE657A" w:rsidP="00AE657A">
      <w:pPr>
        <w:spacing w:after="0" w:line="240" w:lineRule="auto"/>
        <w:ind w:firstLine="720"/>
        <w:jc w:val="right"/>
        <w:rPr>
          <w:rFonts w:ascii="Century Gothic" w:hAnsi="Century Gothic"/>
          <w:b/>
          <w:bCs/>
          <w:sz w:val="28"/>
          <w:szCs w:val="28"/>
        </w:rPr>
      </w:pPr>
    </w:p>
    <w:p w:rsidR="008E53A0" w:rsidRPr="002A2134" w:rsidRDefault="008E53A0" w:rsidP="00AE657A">
      <w:pPr>
        <w:spacing w:after="0" w:line="240" w:lineRule="auto"/>
        <w:rPr>
          <w:rFonts w:ascii="Century Gothic" w:hAnsi="Century Gothic"/>
          <w:b/>
          <w:sz w:val="28"/>
          <w:szCs w:val="28"/>
        </w:rPr>
      </w:pPr>
    </w:p>
    <w:p w:rsidR="00A70CB8" w:rsidRPr="002A2134" w:rsidRDefault="00A70CB8" w:rsidP="00A70CB8">
      <w:pPr>
        <w:jc w:val="center"/>
        <w:rPr>
          <w:rFonts w:ascii="Century Gothic" w:hAnsi="Century Gothic" w:cs="Arial"/>
          <w:b/>
          <w:color w:val="1F3864" w:themeColor="accent5" w:themeShade="80"/>
          <w:sz w:val="52"/>
          <w:szCs w:val="52"/>
        </w:rPr>
      </w:pPr>
      <w:bookmarkStart w:id="0" w:name="_Hlk51149481"/>
      <w:r w:rsidRPr="002A2134">
        <w:rPr>
          <w:rFonts w:ascii="Century Gothic" w:hAnsi="Century Gothic" w:cs="Arial"/>
          <w:b/>
          <w:color w:val="1F3864" w:themeColor="accent5" w:themeShade="80"/>
          <w:sz w:val="52"/>
          <w:szCs w:val="52"/>
        </w:rPr>
        <w:t xml:space="preserve">Funding </w:t>
      </w:r>
      <w:r w:rsidR="002B2EA6" w:rsidRPr="002A2134">
        <w:rPr>
          <w:rFonts w:ascii="Century Gothic" w:hAnsi="Century Gothic" w:cs="Arial"/>
          <w:b/>
          <w:color w:val="1F3864" w:themeColor="accent5" w:themeShade="80"/>
          <w:sz w:val="52"/>
          <w:szCs w:val="52"/>
        </w:rPr>
        <w:t xml:space="preserve">Guidance </w:t>
      </w:r>
      <w:r w:rsidRPr="002A2134">
        <w:rPr>
          <w:rFonts w:ascii="Century Gothic" w:hAnsi="Century Gothic" w:cs="Arial"/>
          <w:b/>
          <w:color w:val="1F3864" w:themeColor="accent5" w:themeShade="80"/>
          <w:sz w:val="52"/>
          <w:szCs w:val="52"/>
        </w:rPr>
        <w:t>for</w:t>
      </w:r>
      <w:r w:rsidR="002B2EA6">
        <w:rPr>
          <w:rFonts w:ascii="Century Gothic" w:hAnsi="Century Gothic" w:cs="Arial"/>
          <w:b/>
          <w:color w:val="1F3864" w:themeColor="accent5" w:themeShade="80"/>
          <w:sz w:val="52"/>
          <w:szCs w:val="52"/>
        </w:rPr>
        <w:t xml:space="preserve"> </w:t>
      </w:r>
      <w:r w:rsidR="002B2EA6" w:rsidRPr="002A2134">
        <w:rPr>
          <w:rFonts w:ascii="Century Gothic" w:hAnsi="Century Gothic" w:cs="Arial"/>
          <w:b/>
          <w:color w:val="1F3864" w:themeColor="accent5" w:themeShade="80"/>
          <w:sz w:val="52"/>
          <w:szCs w:val="52"/>
        </w:rPr>
        <w:t>Education</w:t>
      </w:r>
      <w:r w:rsidR="005C4DB2">
        <w:rPr>
          <w:rFonts w:ascii="Century Gothic" w:hAnsi="Century Gothic" w:cs="Arial"/>
          <w:b/>
          <w:color w:val="1F3864" w:themeColor="accent5" w:themeShade="80"/>
          <w:sz w:val="52"/>
          <w:szCs w:val="52"/>
        </w:rPr>
        <w:t xml:space="preserve"> </w:t>
      </w:r>
      <w:r w:rsidR="000632B5">
        <w:rPr>
          <w:rFonts w:ascii="Century Gothic" w:hAnsi="Century Gothic" w:cs="Arial"/>
          <w:b/>
          <w:color w:val="1F3864" w:themeColor="accent5" w:themeShade="80"/>
          <w:sz w:val="52"/>
          <w:szCs w:val="52"/>
        </w:rPr>
        <w:t>A</w:t>
      </w:r>
      <w:r w:rsidR="005C4DB2">
        <w:rPr>
          <w:rFonts w:ascii="Century Gothic" w:hAnsi="Century Gothic" w:cs="Arial"/>
          <w:b/>
          <w:color w:val="1F3864" w:themeColor="accent5" w:themeShade="80"/>
          <w:sz w:val="52"/>
          <w:szCs w:val="52"/>
        </w:rPr>
        <w:t>cross Specific Areas of Healthcare.</w:t>
      </w:r>
    </w:p>
    <w:bookmarkEnd w:id="0"/>
    <w:p w:rsidR="001F7E6C" w:rsidRPr="002A2134" w:rsidRDefault="001F7E6C" w:rsidP="00BD289C">
      <w:pPr>
        <w:spacing w:after="0" w:line="240" w:lineRule="auto"/>
        <w:jc w:val="center"/>
        <w:rPr>
          <w:rFonts w:ascii="Century Gothic" w:hAnsi="Century Gothic"/>
          <w:b/>
          <w:sz w:val="28"/>
          <w:szCs w:val="28"/>
        </w:rPr>
      </w:pPr>
    </w:p>
    <w:p w:rsidR="001F7E6C" w:rsidRPr="002A2134" w:rsidRDefault="00AE657A" w:rsidP="00FB4094">
      <w:pPr>
        <w:spacing w:after="0" w:line="240" w:lineRule="auto"/>
        <w:jc w:val="center"/>
        <w:rPr>
          <w:rFonts w:ascii="Century Gothic" w:hAnsi="Century Gothic"/>
          <w:b/>
          <w:sz w:val="28"/>
          <w:szCs w:val="28"/>
        </w:rPr>
      </w:pPr>
      <w:r w:rsidRPr="002A2134">
        <w:rPr>
          <w:rFonts w:ascii="Century Gothic" w:hAnsi="Century Gothic"/>
          <w:b/>
          <w:noProof/>
          <w:sz w:val="28"/>
          <w:szCs w:val="28"/>
          <w:lang w:eastAsia="en-GB"/>
        </w:rPr>
        <mc:AlternateContent>
          <mc:Choice Requires="wps">
            <w:drawing>
              <wp:anchor distT="0" distB="0" distL="114300" distR="114300" simplePos="0" relativeHeight="251661312" behindDoc="0" locked="0" layoutInCell="1" allowOverlap="1" wp14:anchorId="55A4A570" wp14:editId="286B8FB5">
                <wp:simplePos x="0" y="0"/>
                <wp:positionH relativeFrom="column">
                  <wp:posOffset>26376</wp:posOffset>
                </wp:positionH>
                <wp:positionV relativeFrom="paragraph">
                  <wp:posOffset>107803</wp:posOffset>
                </wp:positionV>
                <wp:extent cx="5917223" cy="43962"/>
                <wp:effectExtent l="19050" t="19050" r="26670" b="32385"/>
                <wp:wrapNone/>
                <wp:docPr id="6" name="Straight Connector 6"/>
                <wp:cNvGraphicFramePr/>
                <a:graphic xmlns:a="http://schemas.openxmlformats.org/drawingml/2006/main">
                  <a:graphicData uri="http://schemas.microsoft.com/office/word/2010/wordprocessingShape">
                    <wps:wsp>
                      <wps:cNvCnPr/>
                      <wps:spPr>
                        <a:xfrm flipV="1">
                          <a:off x="0" y="0"/>
                          <a:ext cx="5917223" cy="43962"/>
                        </a:xfrm>
                        <a:prstGeom prst="line">
                          <a:avLst/>
                        </a:prstGeom>
                        <a:ln w="28575">
                          <a:solidFill>
                            <a:srgbClr val="489CC9"/>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CEDC81D" id="Straight Connector 6"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2.1pt,8.5pt" to="468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p1i0wEAAO0DAAAOAAAAZHJzL2Uyb0RvYy54bWysU8tu2zAQvBfoPxC815KVOLEFyzk4SC9F&#10;GzRt7jS1tAjwBZK15L/vkpKVoA8EKHohKO7uzM7sans3aEVO4IO0pqHLRUkJGG5baY4N/f7t4cOa&#10;khCZaZmyBhp6hkDvdu/fbXtXQ2U7q1rwBEFMqHvX0C5GVxdF4B1oFhbWgcGgsF6ziJ/+WLSe9Yiu&#10;VVGV5U3RW986bzmEgK/3Y5DuMr4QwOMXIQJEohqKvcV8+nwe0lnstqw+euY6yac22D90oZk0SDpD&#10;3bPIyA8vf4PSknsbrIgLbnVhhZAcsgZUsyx/UfPUMQdZC5oT3GxT+H+w/PNpbx492tC7UAf36JOK&#10;QXhNhJLuGWeadWGnZMi2nWfbYIiE4+Nqs7ytqitKOMaurzY3VbK1GGESnPMhfgSrSbo0VEmTVLGa&#10;nT6FOKZeUtKzMqRvaLVe3a5yWrBKtg9SqRQM/njYK09ODCd6vd7s95uJ7VUaciuDLbxoyrd4VjAS&#10;fAVBZIu9VyNDWjeYYRnnYOJywlUGs1OZwBbmwvLtwik/lUJexbl49DQv+d9Y54rMbE2ci7U01v+J&#10;PQ6XlsWYf3Fg1J0sONj2nKedrcGdynOa9j8t7evvXP7yl+5+AgAA//8DAFBLAwQUAAYACAAAACEA&#10;0W7zSt4AAAAHAQAADwAAAGRycy9kb3ducmV2LnhtbEyPzU7DMBCE70i8g7VIXBB1cFGhIU6FkPi5&#10;VW0RZ8d2k9B4Hdluanh6lhPcdndGs99Uq+wGNtkQe48SbmYFMIvamx5bCe+75+t7YDEpNGrwaCV8&#10;2Qir+vysUqXxJ9zYaZtaRiEYSyWhS2ksOY+6s07FmR8tkrb3walEa2i5CepE4W7goigW3Kke6UOn&#10;RvvUWX3YHp2E/SHoD6F34moz5teXt88pfzdrKS8v8uMDsGRz+jPDLz6hQ01MjT+iiWyQcCvISOc7&#10;akTycr6goZEg5kvgdcX/89c/AAAA//8DAFBLAQItABQABgAIAAAAIQC2gziS/gAAAOEBAAATAAAA&#10;AAAAAAAAAAAAAAAAAABbQ29udGVudF9UeXBlc10ueG1sUEsBAi0AFAAGAAgAAAAhADj9If/WAAAA&#10;lAEAAAsAAAAAAAAAAAAAAAAALwEAAF9yZWxzLy5yZWxzUEsBAi0AFAAGAAgAAAAhAKzmnWLTAQAA&#10;7QMAAA4AAAAAAAAAAAAAAAAALgIAAGRycy9lMm9Eb2MueG1sUEsBAi0AFAAGAAgAAAAhANFu80re&#10;AAAABwEAAA8AAAAAAAAAAAAAAAAALQQAAGRycy9kb3ducmV2LnhtbFBLBQYAAAAABAAEAPMAAAA4&#10;BQAAAAA=&#10;" strokecolor="#489cc9" strokeweight="2.25pt">
                <v:stroke joinstyle="miter"/>
              </v:line>
            </w:pict>
          </mc:Fallback>
        </mc:AlternateContent>
      </w:r>
    </w:p>
    <w:p w:rsidR="000C2BA0" w:rsidRPr="002A2134" w:rsidRDefault="000C2BA0" w:rsidP="00FB4094">
      <w:pPr>
        <w:spacing w:after="0" w:line="240" w:lineRule="auto"/>
        <w:jc w:val="center"/>
        <w:rPr>
          <w:rFonts w:ascii="Century Gothic" w:hAnsi="Century Gothic"/>
          <w:noProof/>
        </w:rPr>
      </w:pPr>
    </w:p>
    <w:p w:rsidR="001F7E6C" w:rsidRPr="002A2134" w:rsidRDefault="002E5A66" w:rsidP="00FB4094">
      <w:pPr>
        <w:spacing w:after="0" w:line="240" w:lineRule="auto"/>
        <w:jc w:val="center"/>
        <w:rPr>
          <w:rFonts w:ascii="Century Gothic" w:hAnsi="Century Gothic"/>
          <w:b/>
          <w:sz w:val="28"/>
          <w:szCs w:val="28"/>
        </w:rPr>
      </w:pPr>
      <w:r w:rsidRPr="002A2134">
        <w:rPr>
          <w:rFonts w:ascii="Century Gothic" w:hAnsi="Century Gothic"/>
          <w:noProof/>
          <w:lang w:eastAsia="en-GB"/>
        </w:rPr>
        <w:drawing>
          <wp:anchor distT="0" distB="0" distL="114300" distR="114300" simplePos="0" relativeHeight="251658240" behindDoc="0" locked="0" layoutInCell="1" allowOverlap="1" wp14:anchorId="4174DA50" wp14:editId="175AD757">
            <wp:simplePos x="0" y="0"/>
            <wp:positionH relativeFrom="page">
              <wp:posOffset>3460115</wp:posOffset>
            </wp:positionH>
            <wp:positionV relativeFrom="paragraph">
              <wp:posOffset>4445</wp:posOffset>
            </wp:positionV>
            <wp:extent cx="3648075" cy="3648075"/>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20465936">
                      <a:off x="0" y="0"/>
                      <a:ext cx="36480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4094" w:rsidRPr="002A2134" w:rsidRDefault="00FB4094" w:rsidP="00FB4094">
      <w:pPr>
        <w:spacing w:after="0" w:line="240" w:lineRule="auto"/>
        <w:jc w:val="center"/>
        <w:rPr>
          <w:rFonts w:ascii="Century Gothic" w:hAnsi="Century Gothic"/>
          <w:b/>
          <w:color w:val="FF0000"/>
          <w:sz w:val="28"/>
          <w:szCs w:val="28"/>
        </w:rPr>
      </w:pPr>
    </w:p>
    <w:p w:rsidR="00FB4094" w:rsidRPr="002A2134" w:rsidRDefault="00FB4094" w:rsidP="00FB4094">
      <w:pPr>
        <w:spacing w:after="0" w:line="240" w:lineRule="auto"/>
        <w:jc w:val="center"/>
        <w:rPr>
          <w:rFonts w:ascii="Century Gothic" w:hAnsi="Century Gothic"/>
          <w:b/>
          <w:sz w:val="28"/>
          <w:szCs w:val="28"/>
        </w:rPr>
      </w:pPr>
    </w:p>
    <w:p w:rsidR="00FB4094" w:rsidRPr="002A2134" w:rsidRDefault="00FB4094" w:rsidP="00FB4094">
      <w:pPr>
        <w:spacing w:after="0" w:line="240" w:lineRule="auto"/>
        <w:jc w:val="center"/>
        <w:rPr>
          <w:rFonts w:ascii="Century Gothic" w:hAnsi="Century Gothic"/>
          <w:b/>
          <w:sz w:val="28"/>
          <w:szCs w:val="28"/>
        </w:rPr>
      </w:pPr>
    </w:p>
    <w:p w:rsidR="00EF567C" w:rsidRPr="002A2134" w:rsidRDefault="00EF567C" w:rsidP="00682E48">
      <w:pPr>
        <w:spacing w:after="0" w:line="240" w:lineRule="auto"/>
        <w:jc w:val="right"/>
        <w:rPr>
          <w:rFonts w:ascii="Century Gothic" w:hAnsi="Century Gothic"/>
          <w:b/>
          <w:color w:val="002060"/>
          <w:sz w:val="28"/>
          <w:szCs w:val="28"/>
        </w:rPr>
      </w:pPr>
    </w:p>
    <w:p w:rsidR="00EF567C" w:rsidRPr="002A2134" w:rsidRDefault="00EF567C" w:rsidP="00682E48">
      <w:pPr>
        <w:spacing w:after="0" w:line="240" w:lineRule="auto"/>
        <w:jc w:val="right"/>
        <w:rPr>
          <w:rFonts w:ascii="Century Gothic" w:hAnsi="Century Gothic"/>
          <w:b/>
          <w:color w:val="002060"/>
          <w:sz w:val="28"/>
          <w:szCs w:val="28"/>
        </w:rPr>
      </w:pPr>
    </w:p>
    <w:p w:rsidR="00AE657A" w:rsidRPr="002A2134" w:rsidRDefault="002E5A66" w:rsidP="00682E48">
      <w:pPr>
        <w:spacing w:after="0" w:line="240" w:lineRule="auto"/>
        <w:jc w:val="right"/>
        <w:rPr>
          <w:rFonts w:ascii="Century Gothic" w:hAnsi="Century Gothic" w:cs="Arial"/>
          <w:b/>
          <w:color w:val="002060"/>
          <w:sz w:val="28"/>
          <w:szCs w:val="28"/>
        </w:rPr>
      </w:pPr>
      <w:r w:rsidRPr="002A2134">
        <w:rPr>
          <w:rFonts w:ascii="Century Gothic" w:hAnsi="Century Gothic"/>
          <w:noProof/>
          <w:lang w:eastAsia="en-GB"/>
        </w:rPr>
        <w:drawing>
          <wp:anchor distT="0" distB="0" distL="114300" distR="114300" simplePos="0" relativeHeight="251660288" behindDoc="0" locked="0" layoutInCell="1" allowOverlap="1" wp14:anchorId="6F999AE5" wp14:editId="0891243C">
            <wp:simplePos x="0" y="0"/>
            <wp:positionH relativeFrom="page">
              <wp:posOffset>507365</wp:posOffset>
            </wp:positionH>
            <wp:positionV relativeFrom="paragraph">
              <wp:posOffset>252095</wp:posOffset>
            </wp:positionV>
            <wp:extent cx="3648075" cy="364807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20512309">
                      <a:off x="0" y="0"/>
                      <a:ext cx="36480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139E3512" w:rsidRPr="002A2134" w:rsidRDefault="002E5A66" w:rsidP="002E5A66">
      <w:pPr>
        <w:spacing w:after="0" w:line="240" w:lineRule="auto"/>
        <w:rPr>
          <w:rFonts w:ascii="Century Gothic" w:hAnsi="Century Gothic" w:cs="Arial"/>
          <w:b/>
          <w:color w:val="002060"/>
          <w:sz w:val="32"/>
          <w:szCs w:val="32"/>
        </w:rPr>
      </w:pPr>
      <w:r>
        <w:rPr>
          <w:rFonts w:ascii="Century Gothic" w:hAnsi="Century Gothic" w:cs="Arial"/>
          <w:b/>
          <w:color w:val="002060"/>
          <w:sz w:val="28"/>
          <w:szCs w:val="28"/>
        </w:rPr>
        <w:t xml:space="preserve">                       </w:t>
      </w:r>
      <w:r w:rsidR="00D031EB">
        <w:rPr>
          <w:rFonts w:ascii="Century Gothic" w:hAnsi="Century Gothic" w:cs="Arial"/>
          <w:b/>
          <w:color w:val="002060"/>
          <w:sz w:val="32"/>
          <w:szCs w:val="32"/>
        </w:rPr>
        <w:t>April</w:t>
      </w:r>
      <w:r w:rsidR="00AE657A" w:rsidRPr="002A2134">
        <w:rPr>
          <w:rFonts w:ascii="Century Gothic" w:hAnsi="Century Gothic" w:cs="Arial"/>
          <w:b/>
          <w:color w:val="002060"/>
          <w:sz w:val="32"/>
          <w:szCs w:val="32"/>
        </w:rPr>
        <w:t xml:space="preserve"> </w:t>
      </w:r>
      <w:r w:rsidR="003A3C82" w:rsidRPr="002A2134">
        <w:rPr>
          <w:rFonts w:ascii="Century Gothic" w:hAnsi="Century Gothic" w:cs="Arial"/>
          <w:b/>
          <w:color w:val="002060"/>
          <w:sz w:val="32"/>
          <w:szCs w:val="32"/>
        </w:rPr>
        <w:t>202</w:t>
      </w:r>
      <w:r w:rsidR="00D031EB">
        <w:rPr>
          <w:rFonts w:ascii="Century Gothic" w:hAnsi="Century Gothic" w:cs="Arial"/>
          <w:b/>
          <w:color w:val="002060"/>
          <w:sz w:val="32"/>
          <w:szCs w:val="32"/>
        </w:rPr>
        <w:t>3</w:t>
      </w:r>
    </w:p>
    <w:p w:rsidR="002A2134" w:rsidRPr="002A2134" w:rsidRDefault="002A2134" w:rsidP="002A2134">
      <w:pPr>
        <w:spacing w:after="0" w:line="240" w:lineRule="auto"/>
        <w:jc w:val="right"/>
        <w:rPr>
          <w:rFonts w:ascii="Century Gothic" w:hAnsi="Century Gothic" w:cs="Arial"/>
          <w:b/>
          <w:color w:val="002060"/>
          <w:sz w:val="32"/>
          <w:szCs w:val="32"/>
        </w:rPr>
      </w:pPr>
    </w:p>
    <w:p w:rsidR="002A2134" w:rsidRPr="002A2134" w:rsidRDefault="002A2134" w:rsidP="002A2134">
      <w:pPr>
        <w:spacing w:after="0" w:line="240" w:lineRule="auto"/>
        <w:jc w:val="right"/>
        <w:rPr>
          <w:rFonts w:ascii="Century Gothic" w:hAnsi="Century Gothic" w:cs="Arial"/>
          <w:b/>
          <w:color w:val="002060"/>
          <w:sz w:val="32"/>
          <w:szCs w:val="32"/>
        </w:rPr>
      </w:pPr>
    </w:p>
    <w:p w:rsidR="002550D9" w:rsidRPr="002A2134" w:rsidRDefault="002550D9" w:rsidP="00587BA0">
      <w:pPr>
        <w:pBdr>
          <w:top w:val="single" w:sz="4" w:space="1" w:color="auto"/>
        </w:pBdr>
        <w:spacing w:after="0" w:line="240" w:lineRule="auto"/>
        <w:jc w:val="center"/>
        <w:rPr>
          <w:rFonts w:ascii="Century Gothic" w:hAnsi="Century Gothic"/>
          <w:b/>
          <w:color w:val="002060"/>
          <w:sz w:val="32"/>
          <w:szCs w:val="32"/>
        </w:rPr>
      </w:pPr>
    </w:p>
    <w:p w:rsidR="001F7E6C" w:rsidRPr="002A2134" w:rsidRDefault="005D1B0B" w:rsidP="00587BA0">
      <w:pPr>
        <w:pBdr>
          <w:top w:val="single" w:sz="4" w:space="1" w:color="auto"/>
        </w:pBdr>
        <w:spacing w:after="0" w:line="240" w:lineRule="auto"/>
        <w:jc w:val="center"/>
        <w:rPr>
          <w:rFonts w:ascii="Century Gothic" w:hAnsi="Century Gothic" w:cs="Arial"/>
          <w:b/>
          <w:color w:val="002060"/>
          <w:sz w:val="32"/>
          <w:szCs w:val="32"/>
        </w:rPr>
      </w:pPr>
      <w:r w:rsidRPr="002A2134">
        <w:rPr>
          <w:rFonts w:ascii="Century Gothic" w:hAnsi="Century Gothic" w:cs="Arial"/>
          <w:b/>
          <w:color w:val="002060"/>
          <w:sz w:val="32"/>
          <w:szCs w:val="32"/>
        </w:rPr>
        <w:t>Contents</w:t>
      </w:r>
    </w:p>
    <w:p w:rsidR="001F7E6C" w:rsidRPr="002A2134" w:rsidRDefault="001F7E6C" w:rsidP="00587BA0">
      <w:pPr>
        <w:pBdr>
          <w:bottom w:val="single" w:sz="4" w:space="1" w:color="auto"/>
        </w:pBdr>
        <w:spacing w:after="0" w:line="240" w:lineRule="auto"/>
        <w:jc w:val="center"/>
        <w:rPr>
          <w:rFonts w:ascii="Century Gothic" w:hAnsi="Century Gothic"/>
          <w:b/>
          <w:sz w:val="28"/>
          <w:szCs w:val="28"/>
        </w:rPr>
      </w:pPr>
    </w:p>
    <w:p w:rsidR="00FB4094" w:rsidRPr="002A2134" w:rsidRDefault="00FB4094" w:rsidP="00FB4094">
      <w:pPr>
        <w:spacing w:after="0" w:line="240" w:lineRule="auto"/>
        <w:rPr>
          <w:rFonts w:ascii="Century Gothic" w:hAnsi="Century Gothic"/>
          <w:sz w:val="24"/>
          <w:szCs w:val="24"/>
        </w:rPr>
      </w:pPr>
    </w:p>
    <w:p w:rsidR="001F7E6C" w:rsidRPr="002A2134" w:rsidRDefault="001F7E6C" w:rsidP="00FC5340">
      <w:pPr>
        <w:spacing w:after="0" w:line="240" w:lineRule="auto"/>
        <w:rPr>
          <w:rFonts w:ascii="Century Gothic" w:hAnsi="Century Gothic" w:cs="Arial"/>
          <w:color w:val="00206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088"/>
      </w:tblGrid>
      <w:tr w:rsidR="00A70CB8" w:rsidRPr="002A2134" w:rsidTr="001E5729">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2A2134" w:rsidRPr="002A2134">
              <w:rPr>
                <w:rFonts w:ascii="Century Gothic" w:hAnsi="Century Gothic" w:cs="Arial"/>
                <w:color w:val="002060"/>
              </w:rPr>
              <w:t>3</w:t>
            </w:r>
          </w:p>
          <w:p w:rsidR="00A70CB8" w:rsidRPr="002A2134" w:rsidRDefault="00A70CB8" w:rsidP="00587BA0">
            <w:pPr>
              <w:spacing w:after="0" w:line="240" w:lineRule="auto"/>
              <w:rPr>
                <w:rFonts w:ascii="Century Gothic" w:hAnsi="Century Gothic" w:cs="Arial"/>
                <w:color w:val="002060"/>
              </w:rPr>
            </w:pPr>
          </w:p>
        </w:tc>
        <w:tc>
          <w:tcPr>
            <w:tcW w:w="7088" w:type="dxa"/>
          </w:tcPr>
          <w:p w:rsidR="00B84495" w:rsidRPr="002A2134" w:rsidRDefault="00A70CB8" w:rsidP="00C81E43">
            <w:pPr>
              <w:pStyle w:val="ListParagraph"/>
              <w:numPr>
                <w:ilvl w:val="0"/>
                <w:numId w:val="2"/>
              </w:numPr>
              <w:spacing w:after="0" w:line="240" w:lineRule="auto"/>
              <w:jc w:val="both"/>
              <w:rPr>
                <w:rFonts w:ascii="Century Gothic" w:hAnsi="Century Gothic" w:cs="Arial"/>
                <w:color w:val="002060"/>
              </w:rPr>
            </w:pPr>
            <w:r w:rsidRPr="002A2134">
              <w:rPr>
                <w:rFonts w:ascii="Century Gothic" w:hAnsi="Century Gothic" w:cs="Arial"/>
                <w:color w:val="002060"/>
              </w:rPr>
              <w:t>Introduction</w:t>
            </w:r>
            <w:r w:rsidR="00B84495" w:rsidRPr="002A2134">
              <w:rPr>
                <w:rFonts w:ascii="Century Gothic" w:hAnsi="Century Gothic" w:cs="Arial"/>
                <w:color w:val="002060"/>
              </w:rPr>
              <w:t xml:space="preserve"> </w:t>
            </w:r>
          </w:p>
          <w:p w:rsidR="001E5729" w:rsidRPr="001E5729" w:rsidRDefault="001E5729" w:rsidP="001E5729">
            <w:pPr>
              <w:pStyle w:val="ListParagraph"/>
              <w:numPr>
                <w:ilvl w:val="0"/>
                <w:numId w:val="2"/>
              </w:numPr>
              <w:spacing w:after="0" w:line="240" w:lineRule="auto"/>
              <w:rPr>
                <w:rFonts w:ascii="Century Gothic" w:hAnsi="Century Gothic" w:cs="Arial"/>
                <w:color w:val="002060"/>
              </w:rPr>
            </w:pPr>
            <w:r>
              <w:rPr>
                <w:rFonts w:ascii="Century Gothic" w:hAnsi="Century Gothic" w:cs="Arial"/>
                <w:color w:val="002060"/>
              </w:rPr>
              <w:t>Reporting Radiography</w:t>
            </w:r>
          </w:p>
          <w:p w:rsidR="00A70CB8" w:rsidRPr="002A2134" w:rsidRDefault="00A70CB8" w:rsidP="00587BA0">
            <w:pPr>
              <w:spacing w:after="0" w:line="240" w:lineRule="auto"/>
              <w:rPr>
                <w:rFonts w:ascii="Century Gothic" w:hAnsi="Century Gothic" w:cs="Arial"/>
                <w:color w:val="002060"/>
              </w:rPr>
            </w:pPr>
          </w:p>
        </w:tc>
      </w:tr>
      <w:tr w:rsidR="00A70CB8" w:rsidRPr="002A2134" w:rsidTr="001E5729">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1E5729">
              <w:rPr>
                <w:rFonts w:ascii="Century Gothic" w:hAnsi="Century Gothic" w:cs="Arial"/>
                <w:color w:val="002060"/>
              </w:rPr>
              <w:t>8</w:t>
            </w:r>
          </w:p>
          <w:p w:rsidR="00A70CB8" w:rsidRPr="002A2134" w:rsidRDefault="00A70CB8" w:rsidP="00587BA0">
            <w:pPr>
              <w:spacing w:after="0" w:line="240" w:lineRule="auto"/>
              <w:rPr>
                <w:rFonts w:ascii="Century Gothic" w:hAnsi="Century Gothic" w:cs="Arial"/>
                <w:color w:val="002060"/>
              </w:rPr>
            </w:pPr>
          </w:p>
        </w:tc>
        <w:tc>
          <w:tcPr>
            <w:tcW w:w="7088" w:type="dxa"/>
          </w:tcPr>
          <w:p w:rsidR="00A70CB8" w:rsidRPr="002A2134" w:rsidRDefault="001E5729"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Medical Ultrasound</w:t>
            </w:r>
          </w:p>
          <w:p w:rsidR="00A70CB8" w:rsidRPr="002A2134" w:rsidRDefault="00A70CB8" w:rsidP="00587BA0">
            <w:pPr>
              <w:spacing w:after="0" w:line="240" w:lineRule="auto"/>
              <w:rPr>
                <w:rFonts w:ascii="Century Gothic" w:hAnsi="Century Gothic" w:cs="Arial"/>
                <w:color w:val="1F3864" w:themeColor="accent5" w:themeShade="80"/>
              </w:rPr>
            </w:pPr>
          </w:p>
        </w:tc>
      </w:tr>
      <w:tr w:rsidR="00A70CB8" w:rsidRPr="002A2134" w:rsidTr="001E5729">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1E5729">
              <w:rPr>
                <w:rFonts w:ascii="Century Gothic" w:hAnsi="Century Gothic" w:cs="Arial"/>
                <w:color w:val="002060"/>
              </w:rPr>
              <w:t>12</w:t>
            </w:r>
          </w:p>
          <w:p w:rsidR="00A70CB8" w:rsidRPr="002A2134" w:rsidRDefault="00A70CB8" w:rsidP="00587BA0">
            <w:pPr>
              <w:spacing w:after="0" w:line="240" w:lineRule="auto"/>
              <w:rPr>
                <w:rFonts w:ascii="Century Gothic" w:hAnsi="Century Gothic" w:cs="Arial"/>
                <w:color w:val="002060"/>
              </w:rPr>
            </w:pPr>
          </w:p>
        </w:tc>
        <w:tc>
          <w:tcPr>
            <w:tcW w:w="7088" w:type="dxa"/>
          </w:tcPr>
          <w:p w:rsidR="00A70CB8" w:rsidRPr="002A2134" w:rsidRDefault="001E5729"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Genomic Medicine</w:t>
            </w:r>
          </w:p>
          <w:p w:rsidR="00B84495" w:rsidRPr="002A2134" w:rsidRDefault="00B84495" w:rsidP="001E5729">
            <w:pPr>
              <w:pStyle w:val="ListParagraph"/>
              <w:spacing w:after="0" w:line="240" w:lineRule="auto"/>
              <w:textAlignment w:val="baseline"/>
              <w:rPr>
                <w:rFonts w:ascii="Century Gothic" w:hAnsi="Century Gothic" w:cs="Arial"/>
                <w:color w:val="1F3864" w:themeColor="accent5" w:themeShade="80"/>
              </w:rPr>
            </w:pPr>
          </w:p>
        </w:tc>
      </w:tr>
      <w:tr w:rsidR="00A70CB8" w:rsidRPr="002A2134" w:rsidTr="001E5729">
        <w:tc>
          <w:tcPr>
            <w:tcW w:w="1271" w:type="dxa"/>
          </w:tcPr>
          <w:p w:rsidR="00A70CB8" w:rsidRPr="002A2134" w:rsidRDefault="00A70CB8" w:rsidP="00A70CB8">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1E5729">
              <w:rPr>
                <w:rFonts w:ascii="Century Gothic" w:hAnsi="Century Gothic" w:cs="Arial"/>
                <w:color w:val="002060"/>
              </w:rPr>
              <w:t>13</w:t>
            </w:r>
          </w:p>
        </w:tc>
        <w:tc>
          <w:tcPr>
            <w:tcW w:w="7088" w:type="dxa"/>
          </w:tcPr>
          <w:p w:rsidR="001E5729" w:rsidRDefault="001E5729" w:rsidP="00C81E43">
            <w:pPr>
              <w:pStyle w:val="ListParagraph"/>
              <w:numPr>
                <w:ilvl w:val="0"/>
                <w:numId w:val="2"/>
              </w:numPr>
              <w:spacing w:after="0" w:line="240" w:lineRule="auto"/>
              <w:rPr>
                <w:rStyle w:val="normaltextrun"/>
                <w:rFonts w:ascii="Century Gothic" w:hAnsi="Century Gothic" w:cs="Arial"/>
                <w:color w:val="1F3864" w:themeColor="accent5" w:themeShade="80"/>
              </w:rPr>
            </w:pPr>
            <w:r w:rsidRPr="001E5729">
              <w:rPr>
                <w:rStyle w:val="normaltextrun"/>
                <w:rFonts w:ascii="Century Gothic" w:hAnsi="Century Gothic" w:cs="Arial"/>
                <w:color w:val="1F3864" w:themeColor="accent5" w:themeShade="80"/>
              </w:rPr>
              <w:t>Equivalence Funding for the Healthcare scientist Workforce</w:t>
            </w:r>
          </w:p>
          <w:p w:rsidR="002A2134" w:rsidRPr="002A2134" w:rsidRDefault="002A2134" w:rsidP="001E5729">
            <w:pPr>
              <w:pStyle w:val="ListParagraph"/>
              <w:spacing w:after="0" w:line="240" w:lineRule="auto"/>
              <w:rPr>
                <w:rFonts w:ascii="Century Gothic" w:hAnsi="Century Gothic" w:cs="Arial"/>
                <w:color w:val="1F3864" w:themeColor="accent5" w:themeShade="80"/>
              </w:rPr>
            </w:pPr>
          </w:p>
        </w:tc>
      </w:tr>
      <w:tr w:rsidR="001E5729" w:rsidRPr="002A2134" w:rsidTr="001E5729">
        <w:tc>
          <w:tcPr>
            <w:tcW w:w="1271" w:type="dxa"/>
          </w:tcPr>
          <w:p w:rsidR="001E5729" w:rsidRPr="002A2134" w:rsidRDefault="001E5729" w:rsidP="00A70CB8">
            <w:pPr>
              <w:spacing w:after="0" w:line="240" w:lineRule="auto"/>
              <w:rPr>
                <w:rFonts w:ascii="Century Gothic" w:hAnsi="Century Gothic" w:cs="Arial"/>
                <w:color w:val="002060"/>
              </w:rPr>
            </w:pPr>
            <w:r>
              <w:rPr>
                <w:rFonts w:ascii="Century Gothic" w:hAnsi="Century Gothic" w:cs="Arial"/>
                <w:color w:val="002060"/>
              </w:rPr>
              <w:t>Page 14</w:t>
            </w:r>
          </w:p>
        </w:tc>
        <w:tc>
          <w:tcPr>
            <w:tcW w:w="7088" w:type="dxa"/>
          </w:tcPr>
          <w:p w:rsidR="001E5729" w:rsidRDefault="001E5729" w:rsidP="00C81E43">
            <w:pPr>
              <w:pStyle w:val="ListParagraph"/>
              <w:numPr>
                <w:ilvl w:val="0"/>
                <w:numId w:val="2"/>
              </w:numPr>
              <w:spacing w:after="0" w:line="240" w:lineRule="auto"/>
              <w:rPr>
                <w:rStyle w:val="normaltextrun"/>
                <w:rFonts w:ascii="Century Gothic" w:hAnsi="Century Gothic" w:cs="Arial"/>
                <w:color w:val="1F3864" w:themeColor="accent5" w:themeShade="80"/>
              </w:rPr>
            </w:pPr>
            <w:r w:rsidRPr="001E5729">
              <w:rPr>
                <w:rStyle w:val="normaltextrun"/>
                <w:rFonts w:ascii="Century Gothic" w:hAnsi="Century Gothic" w:cs="Arial"/>
                <w:color w:val="1F3864" w:themeColor="accent5" w:themeShade="80"/>
              </w:rPr>
              <w:t>Clinical Consultant Scientist development (Higher Specialist Scientist Training HSST)</w:t>
            </w:r>
          </w:p>
          <w:p w:rsidR="001E5729" w:rsidRPr="001E5729" w:rsidRDefault="001E5729" w:rsidP="001E5729">
            <w:pPr>
              <w:pStyle w:val="ListParagraph"/>
              <w:spacing w:after="0" w:line="240" w:lineRule="auto"/>
              <w:rPr>
                <w:rStyle w:val="normaltextrun"/>
                <w:rFonts w:ascii="Century Gothic" w:hAnsi="Century Gothic" w:cs="Arial"/>
                <w:color w:val="1F3864" w:themeColor="accent5" w:themeShade="80"/>
              </w:rPr>
            </w:pPr>
          </w:p>
        </w:tc>
      </w:tr>
      <w:tr w:rsidR="002A2134" w:rsidRPr="002A2134" w:rsidTr="001E5729">
        <w:tc>
          <w:tcPr>
            <w:tcW w:w="1271" w:type="dxa"/>
          </w:tcPr>
          <w:p w:rsidR="002A2134" w:rsidRPr="002A2134" w:rsidRDefault="002A2134" w:rsidP="00A70CB8">
            <w:pPr>
              <w:spacing w:after="0" w:line="240" w:lineRule="auto"/>
              <w:rPr>
                <w:rFonts w:ascii="Century Gothic" w:hAnsi="Century Gothic" w:cs="Arial"/>
                <w:color w:val="002060"/>
              </w:rPr>
            </w:pPr>
            <w:r w:rsidRPr="002A2134">
              <w:rPr>
                <w:rFonts w:ascii="Century Gothic" w:hAnsi="Century Gothic" w:cs="Arial"/>
                <w:color w:val="002060"/>
              </w:rPr>
              <w:t>P</w:t>
            </w:r>
            <w:r w:rsidRPr="002A2134">
              <w:rPr>
                <w:rFonts w:ascii="Century Gothic" w:hAnsi="Century Gothic"/>
                <w:color w:val="002060"/>
              </w:rPr>
              <w:t xml:space="preserve">age </w:t>
            </w:r>
            <w:r w:rsidR="001E5729">
              <w:rPr>
                <w:rFonts w:ascii="Century Gothic" w:hAnsi="Century Gothic"/>
                <w:color w:val="002060"/>
              </w:rPr>
              <w:t>15</w:t>
            </w:r>
          </w:p>
        </w:tc>
        <w:tc>
          <w:tcPr>
            <w:tcW w:w="7088" w:type="dxa"/>
          </w:tcPr>
          <w:p w:rsidR="001E5729" w:rsidRDefault="001E5729"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Data protection</w:t>
            </w:r>
          </w:p>
          <w:p w:rsidR="001E5729" w:rsidRPr="001E5729" w:rsidRDefault="001E5729" w:rsidP="001E5729">
            <w:pPr>
              <w:pStyle w:val="ListParagraph"/>
              <w:numPr>
                <w:ilvl w:val="0"/>
                <w:numId w:val="2"/>
              </w:numPr>
              <w:spacing w:after="0" w:line="240" w:lineRule="auto"/>
              <w:rPr>
                <w:rStyle w:val="normaltextrun"/>
                <w:rFonts w:ascii="Century Gothic" w:hAnsi="Century Gothic" w:cs="Arial"/>
                <w:color w:val="1F3864" w:themeColor="accent5" w:themeShade="80"/>
                <w:sz w:val="24"/>
                <w:szCs w:val="24"/>
              </w:rPr>
            </w:pPr>
            <w:r w:rsidRPr="001E5729">
              <w:rPr>
                <w:rStyle w:val="normaltextrun"/>
                <w:rFonts w:ascii="Century Gothic" w:hAnsi="Century Gothic" w:cs="Arial"/>
                <w:color w:val="1F3864" w:themeColor="accent5" w:themeShade="80"/>
                <w:sz w:val="24"/>
                <w:szCs w:val="24"/>
              </w:rPr>
              <w:t>Registration</w:t>
            </w:r>
          </w:p>
          <w:p w:rsidR="001E5729" w:rsidRPr="002A2134" w:rsidRDefault="001E5729" w:rsidP="001E5729">
            <w:pPr>
              <w:pStyle w:val="ListParagraph"/>
              <w:numPr>
                <w:ilvl w:val="0"/>
                <w:numId w:val="2"/>
              </w:numPr>
              <w:spacing w:after="0" w:line="240" w:lineRule="auto"/>
              <w:rPr>
                <w:rStyle w:val="normaltextrun"/>
                <w:rFonts w:ascii="Century Gothic" w:hAnsi="Century Gothic" w:cs="Arial"/>
                <w:color w:val="1F3864" w:themeColor="accent5" w:themeShade="80"/>
              </w:rPr>
            </w:pPr>
            <w:r w:rsidRPr="002A2134">
              <w:rPr>
                <w:rStyle w:val="normaltextrun"/>
                <w:rFonts w:ascii="Century Gothic" w:hAnsi="Century Gothic" w:cs="Arial"/>
                <w:color w:val="1F3864" w:themeColor="accent5" w:themeShade="80"/>
              </w:rPr>
              <w:t>Travel Expenses</w:t>
            </w:r>
          </w:p>
          <w:p w:rsidR="001E5729" w:rsidRDefault="001E5729" w:rsidP="001E5729">
            <w:pPr>
              <w:pStyle w:val="ListParagraph"/>
              <w:numPr>
                <w:ilvl w:val="0"/>
                <w:numId w:val="2"/>
              </w:numPr>
              <w:spacing w:after="0" w:line="240" w:lineRule="auto"/>
              <w:rPr>
                <w:rStyle w:val="normaltextrun"/>
                <w:rFonts w:ascii="Century Gothic" w:hAnsi="Century Gothic" w:cs="Arial"/>
                <w:color w:val="1F3864" w:themeColor="accent5" w:themeShade="80"/>
              </w:rPr>
            </w:pPr>
            <w:r w:rsidRPr="002A2134">
              <w:rPr>
                <w:rStyle w:val="normaltextrun"/>
                <w:rFonts w:ascii="Century Gothic" w:hAnsi="Century Gothic" w:cs="Arial"/>
                <w:color w:val="1F3864" w:themeColor="accent5" w:themeShade="80"/>
              </w:rPr>
              <w:t xml:space="preserve">Breaks in </w:t>
            </w:r>
            <w:proofErr w:type="gramStart"/>
            <w:r w:rsidRPr="002A2134">
              <w:rPr>
                <w:rStyle w:val="normaltextrun"/>
                <w:rFonts w:ascii="Century Gothic" w:hAnsi="Century Gothic" w:cs="Arial"/>
                <w:color w:val="1F3864" w:themeColor="accent5" w:themeShade="80"/>
              </w:rPr>
              <w:t>study</w:t>
            </w:r>
            <w:proofErr w:type="gramEnd"/>
          </w:p>
          <w:p w:rsidR="002A2134" w:rsidRPr="002A2134" w:rsidRDefault="002A2134" w:rsidP="00C81E43">
            <w:pPr>
              <w:pStyle w:val="ListParagraph"/>
              <w:numPr>
                <w:ilvl w:val="0"/>
                <w:numId w:val="2"/>
              </w:numPr>
              <w:spacing w:after="0" w:line="240" w:lineRule="auto"/>
              <w:rPr>
                <w:rFonts w:ascii="Century Gothic" w:hAnsi="Century Gothic" w:cs="Arial"/>
                <w:color w:val="1F3864" w:themeColor="accent5" w:themeShade="80"/>
              </w:rPr>
            </w:pPr>
            <w:r w:rsidRPr="002A2134">
              <w:rPr>
                <w:rFonts w:ascii="Century Gothic" w:hAnsi="Century Gothic"/>
                <w:color w:val="1F3864" w:themeColor="accent5" w:themeShade="80"/>
              </w:rPr>
              <w:t xml:space="preserve">Contact </w:t>
            </w:r>
            <w:proofErr w:type="gramStart"/>
            <w:r w:rsidRPr="002A2134">
              <w:rPr>
                <w:rFonts w:ascii="Century Gothic" w:hAnsi="Century Gothic"/>
                <w:color w:val="1F3864" w:themeColor="accent5" w:themeShade="80"/>
              </w:rPr>
              <w:t>details</w:t>
            </w:r>
            <w:proofErr w:type="gramEnd"/>
          </w:p>
          <w:p w:rsidR="002A2134" w:rsidRPr="002A2134" w:rsidRDefault="002A2134" w:rsidP="002A2134">
            <w:pPr>
              <w:pStyle w:val="ListParagraph"/>
              <w:spacing w:after="0" w:line="240" w:lineRule="auto"/>
              <w:rPr>
                <w:rStyle w:val="normaltextrun"/>
                <w:rFonts w:ascii="Century Gothic" w:hAnsi="Century Gothic" w:cs="Arial"/>
                <w:color w:val="1F3864" w:themeColor="accent5" w:themeShade="80"/>
              </w:rPr>
            </w:pPr>
          </w:p>
        </w:tc>
      </w:tr>
    </w:tbl>
    <w:p w:rsidR="00FF1761" w:rsidRPr="002A2134" w:rsidRDefault="00FF1761" w:rsidP="00587BA0">
      <w:pPr>
        <w:pBdr>
          <w:bottom w:val="single" w:sz="4" w:space="1" w:color="auto"/>
        </w:pBdr>
        <w:spacing w:after="0" w:line="240" w:lineRule="auto"/>
        <w:rPr>
          <w:rFonts w:ascii="Century Gothic" w:hAnsi="Century Gothic" w:cs="Arial"/>
          <w:color w:val="002060"/>
        </w:rPr>
      </w:pPr>
    </w:p>
    <w:p w:rsidR="00FF1761" w:rsidRPr="002A2134" w:rsidRDefault="00FF1761" w:rsidP="00FC5340">
      <w:pPr>
        <w:pBdr>
          <w:bottom w:val="single" w:sz="4" w:space="1" w:color="auto"/>
        </w:pBdr>
        <w:spacing w:after="0" w:line="240" w:lineRule="auto"/>
        <w:rPr>
          <w:rFonts w:ascii="Century Gothic" w:hAnsi="Century Gothic" w:cs="Arial"/>
          <w:color w:val="002060"/>
        </w:rPr>
      </w:pPr>
    </w:p>
    <w:p w:rsidR="00FF1761" w:rsidRPr="002A2134" w:rsidRDefault="00FF1761" w:rsidP="00587BA0">
      <w:pPr>
        <w:pBdr>
          <w:bottom w:val="single" w:sz="4" w:space="1" w:color="auto"/>
        </w:pBdr>
        <w:spacing w:after="0" w:line="240" w:lineRule="auto"/>
        <w:rPr>
          <w:rFonts w:ascii="Century Gothic" w:hAnsi="Century Gothic" w:cs="Arial"/>
          <w:color w:val="002060"/>
        </w:rPr>
      </w:pPr>
    </w:p>
    <w:p w:rsidR="00587BA0" w:rsidRPr="002A2134" w:rsidRDefault="00587BA0" w:rsidP="00FB4094">
      <w:pPr>
        <w:spacing w:after="0" w:line="240" w:lineRule="auto"/>
        <w:rPr>
          <w:rFonts w:ascii="Century Gothic" w:hAnsi="Century Gothic"/>
          <w:b/>
          <w:color w:val="002060"/>
          <w:sz w:val="28"/>
          <w:szCs w:val="28"/>
        </w:rPr>
      </w:pPr>
    </w:p>
    <w:p w:rsidR="00C84E8D" w:rsidRPr="002A2134" w:rsidRDefault="00735999" w:rsidP="00086768">
      <w:pPr>
        <w:spacing w:after="0" w:line="240" w:lineRule="auto"/>
        <w:rPr>
          <w:rFonts w:ascii="Century Gothic" w:hAnsi="Century Gothic"/>
          <w:b/>
          <w:color w:val="002060"/>
          <w:sz w:val="28"/>
          <w:szCs w:val="28"/>
        </w:rPr>
      </w:pPr>
      <w:r w:rsidRPr="002A2134">
        <w:rPr>
          <w:rFonts w:ascii="Century Gothic" w:hAnsi="Century Gothic"/>
          <w:noProof/>
          <w:lang w:eastAsia="en-GB"/>
        </w:rPr>
        <w:drawing>
          <wp:anchor distT="0" distB="0" distL="114300" distR="114300" simplePos="0" relativeHeight="251663360" behindDoc="0" locked="0" layoutInCell="1" allowOverlap="1" wp14:anchorId="57800B48" wp14:editId="7C88A595">
            <wp:simplePos x="0" y="0"/>
            <wp:positionH relativeFrom="margin">
              <wp:align>center</wp:align>
            </wp:positionH>
            <wp:positionV relativeFrom="paragraph">
              <wp:posOffset>60324</wp:posOffset>
            </wp:positionV>
            <wp:extent cx="4008755" cy="370967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4008755" cy="3709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542613" w:rsidRPr="002A2134" w:rsidRDefault="00542613" w:rsidP="00086768">
      <w:pPr>
        <w:spacing w:after="0" w:line="240" w:lineRule="auto"/>
        <w:rPr>
          <w:rFonts w:ascii="Century Gothic" w:hAnsi="Century Gothic"/>
          <w:b/>
          <w:color w:val="002060"/>
          <w:sz w:val="28"/>
          <w:szCs w:val="28"/>
        </w:rPr>
      </w:pPr>
    </w:p>
    <w:p w:rsidR="00E110CF" w:rsidRPr="002A2134" w:rsidRDefault="00542613" w:rsidP="00542613">
      <w:pPr>
        <w:spacing w:after="160" w:line="259" w:lineRule="auto"/>
        <w:rPr>
          <w:rFonts w:ascii="Century Gothic" w:hAnsi="Century Gothic"/>
          <w:b/>
          <w:color w:val="002060"/>
          <w:sz w:val="28"/>
          <w:szCs w:val="28"/>
        </w:rPr>
      </w:pPr>
      <w:r w:rsidRPr="002A2134">
        <w:rPr>
          <w:rFonts w:ascii="Century Gothic" w:hAnsi="Century Gothic"/>
          <w:b/>
          <w:color w:val="002060"/>
          <w:sz w:val="28"/>
          <w:szCs w:val="28"/>
        </w:rPr>
        <w:br w:type="page"/>
      </w:r>
    </w:p>
    <w:p w:rsidR="002B2EA6" w:rsidRPr="002B2EA6" w:rsidRDefault="002B2EA6" w:rsidP="002B2EA6">
      <w:pPr>
        <w:pBdr>
          <w:bottom w:val="single" w:sz="4" w:space="1" w:color="002060"/>
        </w:pBdr>
        <w:spacing w:after="0" w:line="240" w:lineRule="auto"/>
        <w:jc w:val="center"/>
        <w:rPr>
          <w:rFonts w:ascii="Century Gothic" w:hAnsi="Century Gothic"/>
          <w:b/>
          <w:color w:val="002060"/>
          <w:sz w:val="28"/>
          <w:szCs w:val="28"/>
        </w:rPr>
      </w:pPr>
      <w:r w:rsidRPr="002B2EA6">
        <w:rPr>
          <w:rFonts w:ascii="Century Gothic" w:hAnsi="Century Gothic"/>
          <w:b/>
          <w:color w:val="002060"/>
          <w:sz w:val="28"/>
          <w:szCs w:val="28"/>
        </w:rPr>
        <w:t xml:space="preserve">Guidance </w:t>
      </w:r>
    </w:p>
    <w:p w:rsidR="00BD5B60" w:rsidRPr="002A2134" w:rsidRDefault="00BD5B60" w:rsidP="002B2EA6">
      <w:pPr>
        <w:pBdr>
          <w:bottom w:val="single" w:sz="4" w:space="1" w:color="002060"/>
        </w:pBdr>
        <w:spacing w:after="0" w:line="240" w:lineRule="auto"/>
        <w:jc w:val="center"/>
        <w:rPr>
          <w:rFonts w:ascii="Century Gothic" w:hAnsi="Century Gothic" w:cs="Arial"/>
          <w:sz w:val="24"/>
          <w:szCs w:val="24"/>
        </w:rPr>
      </w:pPr>
    </w:p>
    <w:p w:rsidR="005D1B0B" w:rsidRPr="002A2134" w:rsidRDefault="005D1B0B" w:rsidP="005D1B0B">
      <w:pPr>
        <w:spacing w:after="0" w:line="240" w:lineRule="auto"/>
        <w:jc w:val="both"/>
        <w:rPr>
          <w:rFonts w:ascii="Century Gothic" w:hAnsi="Century Gothic" w:cs="Arial"/>
          <w:sz w:val="24"/>
          <w:szCs w:val="24"/>
        </w:rPr>
      </w:pPr>
    </w:p>
    <w:p w:rsidR="00904641" w:rsidRPr="002A2134" w:rsidRDefault="002A2134" w:rsidP="007415EA">
      <w:pPr>
        <w:shd w:val="clear" w:color="auto" w:fill="9CC2E5" w:themeFill="accent1" w:themeFillTint="99"/>
        <w:spacing w:after="0"/>
        <w:jc w:val="both"/>
        <w:rPr>
          <w:rFonts w:ascii="Century Gothic" w:hAnsi="Century Gothic" w:cs="Arial"/>
          <w:b/>
          <w:color w:val="002060"/>
          <w:sz w:val="24"/>
          <w:szCs w:val="24"/>
        </w:rPr>
      </w:pPr>
      <w:r w:rsidRPr="002A2134">
        <w:rPr>
          <w:rFonts w:ascii="Century Gothic" w:hAnsi="Century Gothic" w:cs="Arial"/>
          <w:b/>
          <w:color w:val="002060"/>
          <w:sz w:val="28"/>
          <w:szCs w:val="28"/>
        </w:rPr>
        <w:t>Introduction</w:t>
      </w:r>
    </w:p>
    <w:p w:rsidR="00BC301F" w:rsidRPr="002A2134" w:rsidRDefault="00BC301F" w:rsidP="007415EA">
      <w:pPr>
        <w:shd w:val="clear" w:color="auto" w:fill="9CC2E5" w:themeFill="accent1" w:themeFillTint="99"/>
        <w:spacing w:after="0"/>
        <w:jc w:val="both"/>
        <w:rPr>
          <w:rFonts w:ascii="Century Gothic" w:hAnsi="Century Gothic" w:cs="Arial"/>
          <w:b/>
          <w:color w:val="002060"/>
          <w:sz w:val="24"/>
          <w:szCs w:val="24"/>
        </w:rPr>
      </w:pPr>
    </w:p>
    <w:p w:rsidR="00ED3CB1" w:rsidRPr="002A2134" w:rsidRDefault="00ED3CB1" w:rsidP="007415EA">
      <w:pPr>
        <w:spacing w:after="0"/>
        <w:jc w:val="both"/>
        <w:rPr>
          <w:rFonts w:ascii="Century Gothic" w:hAnsi="Century Gothic" w:cs="Arial"/>
          <w:sz w:val="24"/>
          <w:szCs w:val="24"/>
        </w:rPr>
      </w:pPr>
    </w:p>
    <w:p w:rsidR="002A2134" w:rsidRPr="002A2134" w:rsidRDefault="002A2134" w:rsidP="002A2134">
      <w:pPr>
        <w:rPr>
          <w:rFonts w:ascii="Century Gothic" w:hAnsi="Century Gothic" w:cstheme="minorHAnsi"/>
          <w:b/>
          <w:color w:val="000000" w:themeColor="text1"/>
          <w:sz w:val="24"/>
          <w:szCs w:val="24"/>
        </w:rPr>
      </w:pPr>
      <w:r w:rsidRPr="002A2134">
        <w:rPr>
          <w:rFonts w:ascii="Century Gothic" w:hAnsi="Century Gothic" w:cstheme="minorHAnsi"/>
          <w:b/>
          <w:color w:val="000000" w:themeColor="text1"/>
          <w:sz w:val="24"/>
          <w:szCs w:val="24"/>
        </w:rPr>
        <w:t>Introduction</w:t>
      </w:r>
    </w:p>
    <w:p w:rsidR="002A2134" w:rsidRPr="007B21CC" w:rsidRDefault="00A605E7" w:rsidP="00B623E7">
      <w:pPr>
        <w:rPr>
          <w:rFonts w:ascii="Century Gothic" w:hAnsi="Century Gothic" w:cstheme="minorHAnsi"/>
          <w:bCs/>
          <w:sz w:val="24"/>
          <w:szCs w:val="24"/>
        </w:rPr>
      </w:pPr>
      <w:r w:rsidRPr="007B21CC">
        <w:rPr>
          <w:rFonts w:ascii="Century Gothic" w:hAnsi="Century Gothic" w:cstheme="minorHAnsi"/>
          <w:sz w:val="24"/>
          <w:szCs w:val="24"/>
        </w:rPr>
        <w:t>Health Education and Improvement Wales (</w:t>
      </w:r>
      <w:r w:rsidR="00B623E7" w:rsidRPr="007B21CC">
        <w:rPr>
          <w:rFonts w:ascii="Century Gothic" w:hAnsi="Century Gothic" w:cstheme="minorHAnsi"/>
          <w:bCs/>
          <w:sz w:val="24"/>
          <w:szCs w:val="24"/>
        </w:rPr>
        <w:t>HEIW</w:t>
      </w:r>
      <w:r w:rsidRPr="007B21CC">
        <w:rPr>
          <w:rFonts w:ascii="Century Gothic" w:hAnsi="Century Gothic" w:cstheme="minorHAnsi"/>
          <w:bCs/>
          <w:sz w:val="24"/>
          <w:szCs w:val="24"/>
        </w:rPr>
        <w:t>)</w:t>
      </w:r>
      <w:r w:rsidR="00B623E7" w:rsidRPr="007B21CC">
        <w:rPr>
          <w:rFonts w:ascii="Century Gothic" w:hAnsi="Century Gothic" w:cstheme="minorHAnsi"/>
          <w:bCs/>
          <w:sz w:val="24"/>
          <w:szCs w:val="24"/>
        </w:rPr>
        <w:t xml:space="preserve"> has several additional budgets to support the education and development of health professionals across specific areas:</w:t>
      </w:r>
    </w:p>
    <w:p w:rsidR="00B623E7" w:rsidRPr="007B21CC" w:rsidRDefault="00B623E7" w:rsidP="00B623E7">
      <w:pPr>
        <w:pStyle w:val="ListParagraph"/>
        <w:numPr>
          <w:ilvl w:val="0"/>
          <w:numId w:val="5"/>
        </w:numPr>
        <w:rPr>
          <w:rFonts w:ascii="Century Gothic" w:hAnsi="Century Gothic" w:cstheme="minorHAnsi"/>
          <w:bCs/>
          <w:i/>
          <w:sz w:val="24"/>
          <w:szCs w:val="24"/>
        </w:rPr>
      </w:pPr>
      <w:r w:rsidRPr="007B21CC">
        <w:rPr>
          <w:rFonts w:ascii="Century Gothic" w:hAnsi="Century Gothic" w:cstheme="minorHAnsi"/>
          <w:bCs/>
          <w:iCs/>
          <w:sz w:val="24"/>
          <w:szCs w:val="24"/>
        </w:rPr>
        <w:t xml:space="preserve">Reporting </w:t>
      </w:r>
      <w:r w:rsidR="005C4DB2" w:rsidRPr="007B21CC">
        <w:rPr>
          <w:rFonts w:ascii="Century Gothic" w:hAnsi="Century Gothic" w:cstheme="minorHAnsi"/>
          <w:bCs/>
          <w:iCs/>
          <w:sz w:val="24"/>
          <w:szCs w:val="24"/>
        </w:rPr>
        <w:t>R</w:t>
      </w:r>
      <w:r w:rsidRPr="007B21CC">
        <w:rPr>
          <w:rFonts w:ascii="Century Gothic" w:hAnsi="Century Gothic" w:cstheme="minorHAnsi"/>
          <w:bCs/>
          <w:iCs/>
          <w:sz w:val="24"/>
          <w:szCs w:val="24"/>
        </w:rPr>
        <w:t xml:space="preserve">adiography </w:t>
      </w:r>
    </w:p>
    <w:p w:rsidR="00B623E7" w:rsidRPr="00D8780B" w:rsidRDefault="00B623E7" w:rsidP="00B623E7">
      <w:pPr>
        <w:pStyle w:val="ListParagraph"/>
        <w:numPr>
          <w:ilvl w:val="0"/>
          <w:numId w:val="5"/>
        </w:numPr>
        <w:rPr>
          <w:rFonts w:ascii="Century Gothic" w:hAnsi="Century Gothic" w:cstheme="minorHAnsi"/>
          <w:bCs/>
          <w:i/>
          <w:sz w:val="24"/>
          <w:szCs w:val="24"/>
        </w:rPr>
      </w:pPr>
      <w:r w:rsidRPr="007B21CC">
        <w:rPr>
          <w:rFonts w:ascii="Century Gothic" w:hAnsi="Century Gothic" w:cstheme="minorHAnsi"/>
          <w:bCs/>
          <w:iCs/>
          <w:sz w:val="24"/>
          <w:szCs w:val="24"/>
        </w:rPr>
        <w:t>Medical Ultrasound</w:t>
      </w:r>
    </w:p>
    <w:p w:rsidR="00D8780B" w:rsidRPr="007B21CC" w:rsidRDefault="00D8780B" w:rsidP="00B623E7">
      <w:pPr>
        <w:pStyle w:val="ListParagraph"/>
        <w:numPr>
          <w:ilvl w:val="0"/>
          <w:numId w:val="5"/>
        </w:numPr>
        <w:rPr>
          <w:rFonts w:ascii="Century Gothic" w:hAnsi="Century Gothic" w:cstheme="minorHAnsi"/>
          <w:bCs/>
          <w:i/>
          <w:sz w:val="24"/>
          <w:szCs w:val="24"/>
        </w:rPr>
      </w:pPr>
      <w:r>
        <w:rPr>
          <w:rFonts w:ascii="Century Gothic" w:hAnsi="Century Gothic" w:cstheme="minorHAnsi"/>
          <w:bCs/>
          <w:iCs/>
          <w:sz w:val="24"/>
          <w:szCs w:val="24"/>
        </w:rPr>
        <w:t>Critical Care PG cert</w:t>
      </w:r>
    </w:p>
    <w:p w:rsidR="00B623E7" w:rsidRPr="007B21CC" w:rsidRDefault="00B623E7" w:rsidP="00B623E7">
      <w:pPr>
        <w:pStyle w:val="ListParagraph"/>
        <w:numPr>
          <w:ilvl w:val="0"/>
          <w:numId w:val="5"/>
        </w:numPr>
        <w:rPr>
          <w:rFonts w:ascii="Century Gothic" w:hAnsi="Century Gothic" w:cstheme="minorHAnsi"/>
          <w:bCs/>
          <w:i/>
          <w:sz w:val="24"/>
          <w:szCs w:val="24"/>
        </w:rPr>
      </w:pPr>
      <w:r w:rsidRPr="007B21CC">
        <w:rPr>
          <w:rFonts w:ascii="Century Gothic" w:hAnsi="Century Gothic" w:cstheme="minorHAnsi"/>
          <w:bCs/>
          <w:iCs/>
          <w:sz w:val="24"/>
          <w:szCs w:val="24"/>
        </w:rPr>
        <w:t xml:space="preserve">Genomic </w:t>
      </w:r>
      <w:r w:rsidR="005C4DB2" w:rsidRPr="007B21CC">
        <w:rPr>
          <w:rFonts w:ascii="Century Gothic" w:hAnsi="Century Gothic" w:cstheme="minorHAnsi"/>
          <w:bCs/>
          <w:iCs/>
          <w:sz w:val="24"/>
          <w:szCs w:val="24"/>
        </w:rPr>
        <w:t>M</w:t>
      </w:r>
      <w:r w:rsidRPr="007B21CC">
        <w:rPr>
          <w:rFonts w:ascii="Century Gothic" w:hAnsi="Century Gothic" w:cstheme="minorHAnsi"/>
          <w:bCs/>
          <w:iCs/>
          <w:sz w:val="24"/>
          <w:szCs w:val="24"/>
        </w:rPr>
        <w:t>edicine</w:t>
      </w:r>
      <w:r w:rsidR="00D8780B">
        <w:rPr>
          <w:rFonts w:ascii="Century Gothic" w:hAnsi="Century Gothic" w:cstheme="minorHAnsi"/>
          <w:bCs/>
          <w:iCs/>
          <w:sz w:val="24"/>
          <w:szCs w:val="24"/>
        </w:rPr>
        <w:t xml:space="preserve"> </w:t>
      </w:r>
      <w:r w:rsidR="00D031EB">
        <w:rPr>
          <w:rFonts w:ascii="Century Gothic" w:hAnsi="Century Gothic" w:cstheme="minorHAnsi"/>
          <w:bCs/>
          <w:iCs/>
          <w:sz w:val="24"/>
          <w:szCs w:val="24"/>
        </w:rPr>
        <w:t>Modules</w:t>
      </w:r>
    </w:p>
    <w:p w:rsidR="00B623E7" w:rsidRPr="007B21CC" w:rsidRDefault="00B623E7" w:rsidP="00B623E7">
      <w:pPr>
        <w:pStyle w:val="ListParagraph"/>
        <w:numPr>
          <w:ilvl w:val="0"/>
          <w:numId w:val="5"/>
        </w:numPr>
        <w:rPr>
          <w:rFonts w:ascii="Century Gothic" w:hAnsi="Century Gothic" w:cstheme="minorHAnsi"/>
          <w:bCs/>
          <w:i/>
          <w:sz w:val="24"/>
          <w:szCs w:val="24"/>
        </w:rPr>
      </w:pPr>
      <w:r w:rsidRPr="007B21CC">
        <w:rPr>
          <w:rFonts w:ascii="Century Gothic" w:hAnsi="Century Gothic" w:cstheme="minorHAnsi"/>
          <w:bCs/>
          <w:iCs/>
          <w:sz w:val="24"/>
          <w:szCs w:val="24"/>
        </w:rPr>
        <w:t>Equivalence for Healthcare Scientists</w:t>
      </w:r>
    </w:p>
    <w:p w:rsidR="00A605E7" w:rsidRPr="007B21CC" w:rsidRDefault="00A605E7" w:rsidP="00B623E7">
      <w:pPr>
        <w:pStyle w:val="ListParagraph"/>
        <w:numPr>
          <w:ilvl w:val="0"/>
          <w:numId w:val="5"/>
        </w:numPr>
        <w:rPr>
          <w:rFonts w:ascii="Century Gothic" w:hAnsi="Century Gothic" w:cstheme="minorHAnsi"/>
          <w:bCs/>
          <w:i/>
          <w:sz w:val="24"/>
          <w:szCs w:val="24"/>
        </w:rPr>
      </w:pPr>
      <w:r w:rsidRPr="007B21CC">
        <w:rPr>
          <w:rFonts w:ascii="Century Gothic" w:hAnsi="Century Gothic" w:cstheme="minorHAnsi"/>
          <w:bCs/>
          <w:iCs/>
          <w:sz w:val="24"/>
          <w:szCs w:val="24"/>
        </w:rPr>
        <w:t>Clinical Consultant Scientist development (Higher Specialist Scientist Training HSST)</w:t>
      </w:r>
    </w:p>
    <w:p w:rsidR="002A2134" w:rsidRPr="007B21CC" w:rsidRDefault="002A2134" w:rsidP="002A2134">
      <w:pPr>
        <w:spacing w:after="0" w:line="240" w:lineRule="auto"/>
        <w:rPr>
          <w:rFonts w:ascii="Century Gothic" w:hAnsi="Century Gothic" w:cstheme="minorHAnsi"/>
          <w:bCs/>
          <w:sz w:val="24"/>
          <w:szCs w:val="24"/>
        </w:rPr>
      </w:pPr>
    </w:p>
    <w:p w:rsidR="002A2134" w:rsidRPr="007B21CC" w:rsidRDefault="00A605E7" w:rsidP="002A2134">
      <w:pPr>
        <w:pStyle w:val="BodyText"/>
        <w:jc w:val="both"/>
        <w:rPr>
          <w:rFonts w:ascii="Century Gothic" w:hAnsi="Century Gothic" w:cstheme="minorHAnsi"/>
          <w:szCs w:val="24"/>
        </w:rPr>
      </w:pPr>
      <w:r w:rsidRPr="007B21CC">
        <w:rPr>
          <w:rFonts w:ascii="Century Gothic" w:hAnsi="Century Gothic" w:cstheme="minorHAnsi"/>
          <w:szCs w:val="24"/>
        </w:rPr>
        <w:t xml:space="preserve">These </w:t>
      </w:r>
      <w:r w:rsidR="002A2134" w:rsidRPr="007B21CC">
        <w:rPr>
          <w:rFonts w:ascii="Century Gothic" w:hAnsi="Century Gothic" w:cstheme="minorHAnsi"/>
          <w:szCs w:val="24"/>
        </w:rPr>
        <w:t>additional</w:t>
      </w:r>
      <w:r w:rsidRPr="007B21CC">
        <w:rPr>
          <w:rFonts w:ascii="Century Gothic" w:hAnsi="Century Gothic" w:cstheme="minorHAnsi"/>
          <w:szCs w:val="24"/>
        </w:rPr>
        <w:t xml:space="preserve"> budgets</w:t>
      </w:r>
      <w:r w:rsidR="002A2134" w:rsidRPr="007B21CC">
        <w:rPr>
          <w:rFonts w:ascii="Century Gothic" w:hAnsi="Century Gothic" w:cstheme="minorHAnsi"/>
          <w:szCs w:val="24"/>
        </w:rPr>
        <w:t xml:space="preserve"> support organisations to fund the training and development of staff that </w:t>
      </w:r>
      <w:r w:rsidRPr="007B21CC">
        <w:rPr>
          <w:rFonts w:ascii="Century Gothic" w:hAnsi="Century Gothic" w:cstheme="minorHAnsi"/>
          <w:szCs w:val="24"/>
        </w:rPr>
        <w:t xml:space="preserve">is </w:t>
      </w:r>
      <w:r w:rsidR="002A2134" w:rsidRPr="007B21CC">
        <w:rPr>
          <w:rFonts w:ascii="Century Gothic" w:hAnsi="Century Gothic" w:cstheme="minorHAnsi"/>
          <w:szCs w:val="24"/>
        </w:rPr>
        <w:t>need</w:t>
      </w:r>
      <w:r w:rsidRPr="007B21CC">
        <w:rPr>
          <w:rFonts w:ascii="Century Gothic" w:hAnsi="Century Gothic" w:cstheme="minorHAnsi"/>
          <w:szCs w:val="24"/>
        </w:rPr>
        <w:t>ed</w:t>
      </w:r>
      <w:r w:rsidR="002A2134" w:rsidRPr="007B21CC">
        <w:rPr>
          <w:rFonts w:ascii="Century Gothic" w:hAnsi="Century Gothic" w:cstheme="minorHAnsi"/>
          <w:szCs w:val="24"/>
        </w:rPr>
        <w:t xml:space="preserve"> to </w:t>
      </w:r>
      <w:r w:rsidRPr="007B21CC">
        <w:rPr>
          <w:rFonts w:ascii="Century Gothic" w:hAnsi="Century Gothic" w:cstheme="minorHAnsi"/>
          <w:szCs w:val="24"/>
        </w:rPr>
        <w:t>transform and develop new and existing health services. Th</w:t>
      </w:r>
      <w:r w:rsidR="005C4DB2" w:rsidRPr="007B21CC">
        <w:rPr>
          <w:rFonts w:ascii="Century Gothic" w:hAnsi="Century Gothic" w:cstheme="minorHAnsi"/>
          <w:szCs w:val="24"/>
        </w:rPr>
        <w:t>is funding is only available to staff employed by an NHS Wales organisation.</w:t>
      </w:r>
    </w:p>
    <w:p w:rsidR="002A2134" w:rsidRPr="007B21CC" w:rsidRDefault="002A2134" w:rsidP="002A2134">
      <w:pPr>
        <w:rPr>
          <w:rFonts w:ascii="Century Gothic" w:hAnsi="Century Gothic" w:cstheme="minorHAnsi"/>
          <w:b/>
          <w:color w:val="000000" w:themeColor="text1"/>
          <w:sz w:val="24"/>
          <w:szCs w:val="24"/>
        </w:rPr>
      </w:pPr>
    </w:p>
    <w:p w:rsidR="005C4DB2" w:rsidRPr="007B21CC" w:rsidRDefault="005C4DB2" w:rsidP="002A2134">
      <w:pPr>
        <w:pStyle w:val="Default"/>
        <w:rPr>
          <w:rFonts w:ascii="Century Gothic" w:hAnsi="Century Gothic"/>
          <w:b/>
          <w:bCs/>
        </w:rPr>
      </w:pPr>
      <w:r w:rsidRPr="007B21CC">
        <w:rPr>
          <w:rFonts w:ascii="Century Gothic" w:hAnsi="Century Gothic"/>
          <w:b/>
          <w:bCs/>
        </w:rPr>
        <w:t>Reporting Radiography</w:t>
      </w:r>
    </w:p>
    <w:p w:rsidR="005C4DB2" w:rsidRPr="007B21CC" w:rsidRDefault="005C4DB2" w:rsidP="002A2134">
      <w:pPr>
        <w:pStyle w:val="Default"/>
        <w:rPr>
          <w:rFonts w:ascii="Century Gothic" w:hAnsi="Century Gothic"/>
        </w:rPr>
      </w:pPr>
    </w:p>
    <w:p w:rsidR="005C4DB2" w:rsidRPr="005C4DB2" w:rsidRDefault="005C4DB2" w:rsidP="005C4DB2">
      <w:pPr>
        <w:pStyle w:val="Default"/>
        <w:jc w:val="both"/>
        <w:rPr>
          <w:rFonts w:ascii="Century Gothic" w:hAnsi="Century Gothic"/>
        </w:rPr>
      </w:pPr>
      <w:r w:rsidRPr="007B21CC">
        <w:rPr>
          <w:rFonts w:ascii="Century Gothic" w:hAnsi="Century Gothic"/>
        </w:rPr>
        <w:t xml:space="preserve">HEIW will fund individuals to study at Cardiff University to gain either modules or a Post Graduate Certificate in Radiographic Reporting. </w:t>
      </w:r>
      <w:r w:rsidRPr="005C4DB2">
        <w:rPr>
          <w:rFonts w:ascii="Century Gothic" w:hAnsi="Century Gothic"/>
        </w:rPr>
        <w:t>The programme</w:t>
      </w:r>
      <w:r w:rsidRPr="007B21CC">
        <w:rPr>
          <w:rFonts w:ascii="Century Gothic" w:hAnsi="Century Gothic"/>
        </w:rPr>
        <w:t xml:space="preserve"> within the university</w:t>
      </w:r>
      <w:r w:rsidRPr="005C4DB2">
        <w:rPr>
          <w:rFonts w:ascii="Century Gothic" w:hAnsi="Century Gothic"/>
        </w:rPr>
        <w:t xml:space="preserve"> is accredited by the Society and College of Radiographers and designed to help expand knowledge and enhance clinical skills in this fast-developing sector. The skills obtained are transferable to all healthcare organisations.</w:t>
      </w:r>
    </w:p>
    <w:p w:rsidR="005C4DB2" w:rsidRPr="005C4DB2" w:rsidRDefault="005C4DB2" w:rsidP="005C4DB2">
      <w:pPr>
        <w:pStyle w:val="Default"/>
        <w:jc w:val="both"/>
        <w:rPr>
          <w:rFonts w:ascii="Century Gothic" w:hAnsi="Century Gothic"/>
        </w:rPr>
      </w:pPr>
      <w:r w:rsidRPr="005C4DB2">
        <w:rPr>
          <w:rFonts w:ascii="Century Gothic" w:hAnsi="Century Gothic"/>
        </w:rPr>
        <w:t>The programme is aimed at those with a current qualification and registration as a diagnostic radiographer, therapeutic radiographer, or other healthcare professionals with the Health and Care Professions Council (HCPC) registration or equivalent. Students must also have:</w:t>
      </w:r>
    </w:p>
    <w:p w:rsidR="005C4DB2" w:rsidRPr="005C4DB2" w:rsidRDefault="005C4DB2" w:rsidP="005C4DB2">
      <w:pPr>
        <w:pStyle w:val="Default"/>
        <w:numPr>
          <w:ilvl w:val="0"/>
          <w:numId w:val="6"/>
        </w:numPr>
        <w:jc w:val="both"/>
        <w:rPr>
          <w:rFonts w:ascii="Century Gothic" w:hAnsi="Century Gothic"/>
        </w:rPr>
      </w:pPr>
      <w:r w:rsidRPr="005C4DB2">
        <w:rPr>
          <w:rFonts w:ascii="Century Gothic" w:hAnsi="Century Gothic"/>
        </w:rPr>
        <w:t>2 years clinical experience</w:t>
      </w:r>
    </w:p>
    <w:p w:rsidR="005C4DB2" w:rsidRPr="005C4DB2" w:rsidRDefault="005C4DB2" w:rsidP="005C4DB2">
      <w:pPr>
        <w:pStyle w:val="Default"/>
        <w:numPr>
          <w:ilvl w:val="0"/>
          <w:numId w:val="6"/>
        </w:numPr>
        <w:jc w:val="both"/>
        <w:rPr>
          <w:rFonts w:ascii="Century Gothic" w:hAnsi="Century Gothic"/>
        </w:rPr>
      </w:pPr>
      <w:r w:rsidRPr="005C4DB2">
        <w:rPr>
          <w:rFonts w:ascii="Century Gothic" w:hAnsi="Century Gothic"/>
        </w:rPr>
        <w:t>Students must be working in a radiology department and have the support of a radiological mentor. A clinical reference is required, and the mentor must be identified before the start of the programme and verified by the module team.</w:t>
      </w:r>
    </w:p>
    <w:p w:rsidR="005C4DB2" w:rsidRPr="005C4DB2" w:rsidRDefault="005C4DB2" w:rsidP="005C4DB2">
      <w:pPr>
        <w:pStyle w:val="Default"/>
        <w:numPr>
          <w:ilvl w:val="0"/>
          <w:numId w:val="6"/>
        </w:numPr>
        <w:jc w:val="both"/>
        <w:rPr>
          <w:rFonts w:ascii="Century Gothic" w:hAnsi="Century Gothic"/>
        </w:rPr>
      </w:pPr>
      <w:r w:rsidRPr="005C4DB2">
        <w:rPr>
          <w:rFonts w:ascii="Century Gothic" w:hAnsi="Century Gothic"/>
        </w:rPr>
        <w:t xml:space="preserve">Placements are organised by the student and </w:t>
      </w:r>
      <w:proofErr w:type="gramStart"/>
      <w:r w:rsidRPr="005C4DB2">
        <w:rPr>
          <w:rFonts w:ascii="Century Gothic" w:hAnsi="Century Gothic"/>
        </w:rPr>
        <w:t>employer</w:t>
      </w:r>
      <w:proofErr w:type="gramEnd"/>
    </w:p>
    <w:p w:rsidR="005C4DB2" w:rsidRPr="007B21CC" w:rsidRDefault="005C4DB2" w:rsidP="005C4DB2">
      <w:pPr>
        <w:pStyle w:val="Default"/>
        <w:jc w:val="both"/>
        <w:rPr>
          <w:rFonts w:ascii="Century Gothic" w:hAnsi="Century Gothic"/>
        </w:rPr>
      </w:pPr>
    </w:p>
    <w:p w:rsidR="005C4DB2" w:rsidRPr="005C4DB2" w:rsidRDefault="005C4DB2" w:rsidP="005C4DB2">
      <w:pPr>
        <w:pStyle w:val="Default"/>
        <w:jc w:val="both"/>
        <w:rPr>
          <w:rFonts w:ascii="Century Gothic" w:hAnsi="Century Gothic"/>
        </w:rPr>
      </w:pPr>
      <w:r w:rsidRPr="005C4DB2">
        <w:rPr>
          <w:rFonts w:ascii="Century Gothic" w:hAnsi="Century Gothic"/>
        </w:rPr>
        <w:t>This part-time course aims to develop skills in radiographic reporting and other core practices associated with radiography. There is the opportunity to choose modules that best suit your needs so that your learning is relevant for you. Optional modules focus on areas from Abdomen Radiographic Reporting to Appendicular and Axial Radiographic Reporting</w:t>
      </w:r>
    </w:p>
    <w:p w:rsidR="005C4DB2" w:rsidRPr="007B21CC" w:rsidRDefault="005C4DB2" w:rsidP="005C4DB2">
      <w:pPr>
        <w:pStyle w:val="Default"/>
        <w:jc w:val="both"/>
        <w:rPr>
          <w:rFonts w:ascii="Century Gothic" w:hAnsi="Century Gothic"/>
        </w:rPr>
      </w:pPr>
    </w:p>
    <w:p w:rsidR="005C4DB2" w:rsidRPr="005C4DB2" w:rsidRDefault="005C4DB2" w:rsidP="005C4DB2">
      <w:pPr>
        <w:pStyle w:val="Default"/>
        <w:jc w:val="both"/>
        <w:rPr>
          <w:rFonts w:ascii="Century Gothic" w:hAnsi="Century Gothic"/>
        </w:rPr>
      </w:pPr>
      <w:r w:rsidRPr="005C4DB2">
        <w:rPr>
          <w:rFonts w:ascii="Century Gothic" w:hAnsi="Century Gothic"/>
        </w:rPr>
        <w:t xml:space="preserve">There will be the opportunity to work in the universities dedicated general X-Ray room with PACS system for both </w:t>
      </w:r>
      <w:proofErr w:type="gramStart"/>
      <w:r w:rsidRPr="005C4DB2">
        <w:rPr>
          <w:rFonts w:ascii="Century Gothic" w:hAnsi="Century Gothic"/>
        </w:rPr>
        <w:t>image</w:t>
      </w:r>
      <w:proofErr w:type="gramEnd"/>
      <w:r w:rsidRPr="005C4DB2">
        <w:rPr>
          <w:rFonts w:ascii="Century Gothic" w:hAnsi="Century Gothic"/>
        </w:rPr>
        <w:t xml:space="preserve"> viewing experience and for experimental purposes. As well as a dedicated X-ray space university also has dosimetry equipment, a radiography training room using 3D interactive simulation to include </w:t>
      </w:r>
      <w:proofErr w:type="spellStart"/>
      <w:r w:rsidRPr="005C4DB2">
        <w:rPr>
          <w:rFonts w:ascii="Century Gothic" w:hAnsi="Century Gothic"/>
        </w:rPr>
        <w:t>Shaderware</w:t>
      </w:r>
      <w:proofErr w:type="spellEnd"/>
      <w:r w:rsidRPr="005C4DB2">
        <w:rPr>
          <w:rFonts w:ascii="Century Gothic" w:hAnsi="Century Gothic"/>
        </w:rPr>
        <w:t xml:space="preserve"> computers and dedicated ultrasound equipment available for research opportunities and to enhance your learning.</w:t>
      </w:r>
    </w:p>
    <w:p w:rsidR="005C4DB2" w:rsidRPr="005C4DB2" w:rsidRDefault="005C4DB2" w:rsidP="005C4DB2">
      <w:pPr>
        <w:pStyle w:val="Default"/>
        <w:jc w:val="both"/>
        <w:rPr>
          <w:rFonts w:ascii="Century Gothic" w:hAnsi="Century Gothic"/>
        </w:rPr>
      </w:pPr>
      <w:r w:rsidRPr="005C4DB2">
        <w:rPr>
          <w:rFonts w:ascii="Century Gothic" w:hAnsi="Century Gothic"/>
        </w:rPr>
        <w:t>The programme is modular, and students must complete 60 credits in the taught component of the programme. One module (30 credits) is core and must be taken and a choice of one optional module (30 credits). Taught modules are arranged in block format of 2-3 days and run throughout the semesters.</w:t>
      </w:r>
    </w:p>
    <w:p w:rsidR="005C4DB2" w:rsidRPr="005C4DB2" w:rsidRDefault="005C4DB2" w:rsidP="005C4DB2">
      <w:pPr>
        <w:pStyle w:val="Default"/>
        <w:jc w:val="both"/>
        <w:rPr>
          <w:rFonts w:ascii="Century Gothic" w:hAnsi="Century Gothic"/>
        </w:rPr>
      </w:pPr>
      <w:r w:rsidRPr="005C4DB2">
        <w:rPr>
          <w:rFonts w:ascii="Century Gothic" w:hAnsi="Century Gothic"/>
        </w:rPr>
        <w:t xml:space="preserve">Teaching is mainly through workshops, </w:t>
      </w:r>
      <w:proofErr w:type="gramStart"/>
      <w:r w:rsidRPr="005C4DB2">
        <w:rPr>
          <w:rFonts w:ascii="Century Gothic" w:hAnsi="Century Gothic"/>
        </w:rPr>
        <w:t>tutorials</w:t>
      </w:r>
      <w:proofErr w:type="gramEnd"/>
      <w:r w:rsidRPr="005C4DB2">
        <w:rPr>
          <w:rFonts w:ascii="Century Gothic" w:hAnsi="Century Gothic"/>
        </w:rPr>
        <w:t xml:space="preserve"> and seminars. There are also lectures, and these are followed up by appropriate opportunity to discuss and evaluate the ideas presented. Content is supported by online resources.</w:t>
      </w:r>
    </w:p>
    <w:p w:rsidR="005C4DB2" w:rsidRPr="005C4DB2" w:rsidRDefault="005C4DB2" w:rsidP="005C4DB2">
      <w:pPr>
        <w:pStyle w:val="Default"/>
        <w:jc w:val="both"/>
        <w:rPr>
          <w:rFonts w:ascii="Century Gothic" w:hAnsi="Century Gothic"/>
        </w:rPr>
      </w:pPr>
      <w:r w:rsidRPr="005C4DB2">
        <w:rPr>
          <w:rFonts w:ascii="Century Gothic" w:hAnsi="Century Gothic"/>
        </w:rPr>
        <w:t xml:space="preserve">Self-directed study forms an important part of the course, and you will be directed in study skills and guided in the areas for study. Students are given a named personal tutor following registration onto the programme, who </w:t>
      </w:r>
      <w:proofErr w:type="gramStart"/>
      <w:r w:rsidRPr="005C4DB2">
        <w:rPr>
          <w:rFonts w:ascii="Century Gothic" w:hAnsi="Century Gothic"/>
        </w:rPr>
        <w:t>is able to</w:t>
      </w:r>
      <w:proofErr w:type="gramEnd"/>
      <w:r w:rsidRPr="005C4DB2">
        <w:rPr>
          <w:rFonts w:ascii="Century Gothic" w:hAnsi="Century Gothic"/>
        </w:rPr>
        <w:t xml:space="preserve"> assist with any pastoral care as well as advice on academic issues.</w:t>
      </w:r>
    </w:p>
    <w:p w:rsidR="005C4DB2" w:rsidRPr="005C4DB2" w:rsidRDefault="005C4DB2" w:rsidP="005C4DB2">
      <w:pPr>
        <w:pStyle w:val="Default"/>
        <w:jc w:val="both"/>
        <w:rPr>
          <w:rFonts w:ascii="Century Gothic" w:hAnsi="Century Gothic"/>
        </w:rPr>
      </w:pPr>
      <w:r w:rsidRPr="005C4DB2">
        <w:rPr>
          <w:rFonts w:ascii="Century Gothic" w:hAnsi="Century Gothic"/>
        </w:rPr>
        <w:t>All modules within the programme make extensive use of Cardiff University’s Virtual Learning Environment (VLE) Learning Central, on which you will find course materials, links to related materials and assessment exemplars. All lectures are recorded via Panopto and are available to you throughout your programme.</w:t>
      </w:r>
    </w:p>
    <w:p w:rsidR="005C4DB2" w:rsidRPr="005C4DB2" w:rsidRDefault="005C4DB2" w:rsidP="005C4DB2">
      <w:pPr>
        <w:pStyle w:val="Default"/>
        <w:jc w:val="both"/>
        <w:rPr>
          <w:rFonts w:ascii="Century Gothic" w:hAnsi="Century Gothic"/>
        </w:rPr>
      </w:pPr>
      <w:r w:rsidRPr="005C4DB2">
        <w:rPr>
          <w:rFonts w:ascii="Century Gothic" w:hAnsi="Century Gothic"/>
        </w:rPr>
        <w:t xml:space="preserve">Students are assessed through a variety of assessment procedures, such as written assignments, oral presentations, </w:t>
      </w:r>
      <w:proofErr w:type="gramStart"/>
      <w:r w:rsidRPr="005C4DB2">
        <w:rPr>
          <w:rFonts w:ascii="Century Gothic" w:hAnsi="Century Gothic"/>
        </w:rPr>
        <w:t>portfolio</w:t>
      </w:r>
      <w:proofErr w:type="gramEnd"/>
      <w:r w:rsidRPr="005C4DB2">
        <w:rPr>
          <w:rFonts w:ascii="Century Gothic" w:hAnsi="Century Gothic"/>
        </w:rPr>
        <w:t xml:space="preserve"> and work-based projects. There are also clinical examinations in the reporting modules. This enables you to demonstrate your ability at analysing and evaluating a situation but also to use a variety of ways to present your ideas and abilities.</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 xml:space="preserve">The student can expect to practise and develop the following: </w:t>
      </w:r>
    </w:p>
    <w:p w:rsidR="005C4DB2" w:rsidRPr="005C4DB2" w:rsidRDefault="005C4DB2" w:rsidP="005C4DB2">
      <w:pPr>
        <w:pStyle w:val="Default"/>
        <w:rPr>
          <w:rFonts w:ascii="Century Gothic" w:hAnsi="Century Gothic"/>
        </w:rPr>
      </w:pPr>
      <w:r w:rsidRPr="005C4DB2">
        <w:rPr>
          <w:rFonts w:ascii="Century Gothic" w:hAnsi="Century Gothic"/>
          <w:b/>
          <w:bCs/>
        </w:rPr>
        <w:t>knowledge &amp; understanding:</w:t>
      </w:r>
    </w:p>
    <w:p w:rsidR="005C4DB2" w:rsidRPr="005C4DB2" w:rsidRDefault="005C4DB2" w:rsidP="005C4DB2">
      <w:pPr>
        <w:pStyle w:val="Default"/>
        <w:numPr>
          <w:ilvl w:val="0"/>
          <w:numId w:val="10"/>
        </w:numPr>
        <w:rPr>
          <w:rFonts w:ascii="Century Gothic" w:hAnsi="Century Gothic"/>
        </w:rPr>
      </w:pPr>
      <w:r w:rsidRPr="005C4DB2">
        <w:rPr>
          <w:rFonts w:ascii="Century Gothic" w:hAnsi="Century Gothic"/>
        </w:rPr>
        <w:t xml:space="preserve">Identify and recognise normal and abnormal anatomy, consistent with a mastery of skills in specified specialised areas of radiographic anatomy, </w:t>
      </w:r>
      <w:proofErr w:type="gramStart"/>
      <w:r w:rsidRPr="005C4DB2">
        <w:rPr>
          <w:rFonts w:ascii="Century Gothic" w:hAnsi="Century Gothic"/>
        </w:rPr>
        <w:t>pathology</w:t>
      </w:r>
      <w:proofErr w:type="gramEnd"/>
      <w:r w:rsidRPr="005C4DB2">
        <w:rPr>
          <w:rFonts w:ascii="Century Gothic" w:hAnsi="Century Gothic"/>
        </w:rPr>
        <w:t xml:space="preserve"> and differential diagnoses.</w:t>
      </w:r>
    </w:p>
    <w:p w:rsidR="005C4DB2" w:rsidRPr="005C4DB2" w:rsidRDefault="005C4DB2" w:rsidP="005C4DB2">
      <w:pPr>
        <w:pStyle w:val="Default"/>
        <w:numPr>
          <w:ilvl w:val="0"/>
          <w:numId w:val="10"/>
        </w:numPr>
        <w:rPr>
          <w:rFonts w:ascii="Century Gothic" w:hAnsi="Century Gothic"/>
        </w:rPr>
      </w:pPr>
      <w:r w:rsidRPr="005C4DB2">
        <w:rPr>
          <w:rFonts w:ascii="Century Gothic" w:hAnsi="Century Gothic"/>
        </w:rPr>
        <w:t xml:space="preserve">Formalise a diagnosis in the specified area to a standard where patient care is not </w:t>
      </w:r>
      <w:proofErr w:type="gramStart"/>
      <w:r w:rsidRPr="005C4DB2">
        <w:rPr>
          <w:rFonts w:ascii="Century Gothic" w:hAnsi="Century Gothic"/>
        </w:rPr>
        <w:t>compromised</w:t>
      </w:r>
      <w:proofErr w:type="gramEnd"/>
    </w:p>
    <w:p w:rsidR="005C4DB2" w:rsidRPr="005C4DB2" w:rsidRDefault="005C4DB2" w:rsidP="005C4DB2">
      <w:pPr>
        <w:pStyle w:val="Default"/>
        <w:numPr>
          <w:ilvl w:val="0"/>
          <w:numId w:val="10"/>
        </w:numPr>
        <w:rPr>
          <w:rFonts w:ascii="Century Gothic" w:hAnsi="Century Gothic"/>
        </w:rPr>
      </w:pPr>
      <w:r w:rsidRPr="005C4DB2">
        <w:rPr>
          <w:rFonts w:ascii="Century Gothic" w:hAnsi="Century Gothic"/>
        </w:rPr>
        <w:t xml:space="preserve">Produce an accurate, informative written report in a concise and coherent way, utilising specialised problem-solving </w:t>
      </w:r>
      <w:proofErr w:type="gramStart"/>
      <w:r w:rsidRPr="005C4DB2">
        <w:rPr>
          <w:rFonts w:ascii="Century Gothic" w:hAnsi="Century Gothic"/>
        </w:rPr>
        <w:t>skills</w:t>
      </w:r>
      <w:proofErr w:type="gramEnd"/>
    </w:p>
    <w:p w:rsidR="005C4DB2" w:rsidRPr="005C4DB2" w:rsidRDefault="005C4DB2" w:rsidP="005C4DB2">
      <w:pPr>
        <w:pStyle w:val="Default"/>
        <w:numPr>
          <w:ilvl w:val="0"/>
          <w:numId w:val="10"/>
        </w:numPr>
        <w:rPr>
          <w:rFonts w:ascii="Century Gothic" w:hAnsi="Century Gothic"/>
        </w:rPr>
      </w:pPr>
      <w:r w:rsidRPr="005C4DB2">
        <w:rPr>
          <w:rFonts w:ascii="Century Gothic" w:hAnsi="Century Gothic"/>
        </w:rPr>
        <w:t xml:space="preserve">Respond to ethical dilemmas within this area of professional practice and suggest further imaging options as </w:t>
      </w:r>
      <w:proofErr w:type="gramStart"/>
      <w:r w:rsidRPr="005C4DB2">
        <w:rPr>
          <w:rFonts w:ascii="Century Gothic" w:hAnsi="Century Gothic"/>
        </w:rPr>
        <w:t>required</w:t>
      </w:r>
      <w:proofErr w:type="gramEnd"/>
    </w:p>
    <w:p w:rsidR="005C4DB2" w:rsidRPr="005C4DB2" w:rsidRDefault="005C4DB2" w:rsidP="005C4DB2">
      <w:pPr>
        <w:pStyle w:val="Default"/>
        <w:numPr>
          <w:ilvl w:val="0"/>
          <w:numId w:val="10"/>
        </w:numPr>
        <w:rPr>
          <w:rFonts w:ascii="Century Gothic" w:hAnsi="Century Gothic"/>
        </w:rPr>
      </w:pPr>
      <w:r w:rsidRPr="005C4DB2">
        <w:rPr>
          <w:rFonts w:ascii="Century Gothic" w:hAnsi="Century Gothic"/>
        </w:rPr>
        <w:t>Critically evaluate research-based evidence with respect to imaging and reporting and debate the implications for professional practice.</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rPr>
      </w:pPr>
      <w:r w:rsidRPr="005C4DB2">
        <w:rPr>
          <w:rFonts w:ascii="Century Gothic" w:hAnsi="Century Gothic"/>
          <w:b/>
          <w:bCs/>
        </w:rPr>
        <w:t>Intellectual Skills:</w:t>
      </w:r>
    </w:p>
    <w:p w:rsidR="005C4DB2" w:rsidRPr="005C4DB2" w:rsidRDefault="005C4DB2" w:rsidP="005C4DB2">
      <w:pPr>
        <w:pStyle w:val="Default"/>
        <w:numPr>
          <w:ilvl w:val="0"/>
          <w:numId w:val="11"/>
        </w:numPr>
        <w:rPr>
          <w:rFonts w:ascii="Century Gothic" w:hAnsi="Century Gothic"/>
        </w:rPr>
      </w:pPr>
      <w:r w:rsidRPr="005C4DB2">
        <w:rPr>
          <w:rFonts w:ascii="Century Gothic" w:hAnsi="Century Gothic"/>
        </w:rPr>
        <w:t>Critical analysis of research.</w:t>
      </w:r>
    </w:p>
    <w:p w:rsidR="005C4DB2" w:rsidRPr="005C4DB2" w:rsidRDefault="005C4DB2" w:rsidP="005C4DB2">
      <w:pPr>
        <w:pStyle w:val="Default"/>
        <w:numPr>
          <w:ilvl w:val="0"/>
          <w:numId w:val="11"/>
        </w:numPr>
        <w:rPr>
          <w:rFonts w:ascii="Century Gothic" w:hAnsi="Century Gothic"/>
        </w:rPr>
      </w:pPr>
      <w:r w:rsidRPr="005C4DB2">
        <w:rPr>
          <w:rFonts w:ascii="Century Gothic" w:hAnsi="Century Gothic"/>
        </w:rPr>
        <w:t>Reflection and critical analysis of the radiography profession and of your own practice.</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rPr>
      </w:pPr>
      <w:r w:rsidRPr="005C4DB2">
        <w:rPr>
          <w:rFonts w:ascii="Century Gothic" w:hAnsi="Century Gothic"/>
          <w:b/>
          <w:bCs/>
        </w:rPr>
        <w:t>Professional Practical Skills:</w:t>
      </w:r>
    </w:p>
    <w:p w:rsidR="005C4DB2" w:rsidRPr="005C4DB2" w:rsidRDefault="005C4DB2" w:rsidP="005C4DB2">
      <w:pPr>
        <w:pStyle w:val="Default"/>
        <w:numPr>
          <w:ilvl w:val="0"/>
          <w:numId w:val="12"/>
        </w:numPr>
        <w:rPr>
          <w:rFonts w:ascii="Century Gothic" w:hAnsi="Century Gothic"/>
        </w:rPr>
      </w:pPr>
      <w:r w:rsidRPr="005C4DB2">
        <w:rPr>
          <w:rFonts w:ascii="Century Gothic" w:hAnsi="Century Gothic"/>
        </w:rPr>
        <w:t xml:space="preserve">Practical skills in areas of advancing </w:t>
      </w:r>
      <w:proofErr w:type="gramStart"/>
      <w:r w:rsidRPr="005C4DB2">
        <w:rPr>
          <w:rFonts w:ascii="Century Gothic" w:hAnsi="Century Gothic"/>
        </w:rPr>
        <w:t>practice</w:t>
      </w:r>
      <w:proofErr w:type="gramEnd"/>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rPr>
      </w:pPr>
      <w:r w:rsidRPr="005C4DB2">
        <w:rPr>
          <w:rFonts w:ascii="Century Gothic" w:hAnsi="Century Gothic"/>
          <w:b/>
          <w:bCs/>
        </w:rPr>
        <w:t>Transferable/ key skills</w:t>
      </w:r>
    </w:p>
    <w:p w:rsidR="005C4DB2" w:rsidRPr="005C4DB2" w:rsidRDefault="005C4DB2" w:rsidP="005C4DB2">
      <w:pPr>
        <w:pStyle w:val="Default"/>
        <w:numPr>
          <w:ilvl w:val="0"/>
          <w:numId w:val="13"/>
        </w:numPr>
        <w:rPr>
          <w:rFonts w:ascii="Century Gothic" w:hAnsi="Century Gothic"/>
        </w:rPr>
      </w:pPr>
      <w:r w:rsidRPr="005C4DB2">
        <w:rPr>
          <w:rFonts w:ascii="Century Gothic" w:hAnsi="Century Gothic"/>
        </w:rPr>
        <w:t>Confident communication skills</w:t>
      </w:r>
    </w:p>
    <w:p w:rsidR="005C4DB2" w:rsidRPr="005C4DB2" w:rsidRDefault="005C4DB2" w:rsidP="005C4DB2">
      <w:pPr>
        <w:pStyle w:val="Default"/>
        <w:numPr>
          <w:ilvl w:val="0"/>
          <w:numId w:val="13"/>
        </w:numPr>
        <w:rPr>
          <w:rFonts w:ascii="Century Gothic" w:hAnsi="Century Gothic"/>
        </w:rPr>
      </w:pPr>
      <w:r w:rsidRPr="005C4DB2">
        <w:rPr>
          <w:rFonts w:ascii="Century Gothic" w:hAnsi="Century Gothic"/>
        </w:rPr>
        <w:t>Critical academic writing and study skills.</w:t>
      </w:r>
    </w:p>
    <w:p w:rsidR="005C4DB2" w:rsidRPr="005C4DB2" w:rsidRDefault="005C4DB2" w:rsidP="005C4DB2">
      <w:pPr>
        <w:pStyle w:val="Default"/>
        <w:numPr>
          <w:ilvl w:val="0"/>
          <w:numId w:val="13"/>
        </w:numPr>
        <w:rPr>
          <w:rFonts w:ascii="Century Gothic" w:hAnsi="Century Gothic"/>
        </w:rPr>
      </w:pPr>
      <w:r w:rsidRPr="005C4DB2">
        <w:rPr>
          <w:rFonts w:ascii="Century Gothic" w:hAnsi="Century Gothic"/>
        </w:rPr>
        <w:t>Time management and self-organisation skills.</w:t>
      </w:r>
    </w:p>
    <w:p w:rsidR="005C4DB2" w:rsidRPr="005C4DB2" w:rsidRDefault="005C4DB2" w:rsidP="005C4DB2">
      <w:pPr>
        <w:pStyle w:val="Default"/>
        <w:numPr>
          <w:ilvl w:val="0"/>
          <w:numId w:val="13"/>
        </w:numPr>
        <w:rPr>
          <w:rFonts w:ascii="Century Gothic" w:hAnsi="Century Gothic"/>
        </w:rPr>
      </w:pPr>
      <w:r w:rsidRPr="005C4DB2">
        <w:rPr>
          <w:rFonts w:ascii="Century Gothic" w:hAnsi="Century Gothic"/>
        </w:rPr>
        <w:t>Develop practical research skills and apply them to practice.</w:t>
      </w:r>
    </w:p>
    <w:p w:rsidR="005C4DB2" w:rsidRPr="005C4DB2" w:rsidRDefault="005C4DB2" w:rsidP="005C4DB2">
      <w:pPr>
        <w:pStyle w:val="Default"/>
        <w:rPr>
          <w:rFonts w:ascii="Century Gothic" w:hAnsi="Century Gothic"/>
        </w:rPr>
      </w:pPr>
    </w:p>
    <w:p w:rsidR="005C4DB2" w:rsidRPr="005C4DB2" w:rsidRDefault="005C4DB2" w:rsidP="005C4DB2">
      <w:pPr>
        <w:pStyle w:val="Default"/>
        <w:rPr>
          <w:rFonts w:ascii="Century Gothic" w:hAnsi="Century Gothic"/>
          <w:b/>
          <w:bCs/>
        </w:rPr>
      </w:pPr>
      <w:r w:rsidRPr="005C4DB2">
        <w:rPr>
          <w:rFonts w:ascii="Century Gothic" w:hAnsi="Century Gothic"/>
          <w:b/>
          <w:bCs/>
        </w:rPr>
        <w:t xml:space="preserve">Application deadline: </w:t>
      </w:r>
      <w:r w:rsidRPr="005C4DB2">
        <w:rPr>
          <w:rFonts w:ascii="Century Gothic" w:hAnsi="Century Gothic"/>
        </w:rPr>
        <w:t xml:space="preserve">End of July of each academic year. </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Modules</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 xml:space="preserve">Applied Radiation Science -core 30 </w:t>
      </w:r>
      <w:proofErr w:type="gramStart"/>
      <w:r w:rsidRPr="005C4DB2">
        <w:rPr>
          <w:rFonts w:ascii="Century Gothic" w:hAnsi="Century Gothic"/>
          <w:b/>
          <w:bCs/>
        </w:rPr>
        <w:t>credits</w:t>
      </w:r>
      <w:proofErr w:type="gramEnd"/>
    </w:p>
    <w:p w:rsidR="005C4DB2" w:rsidRPr="005C4DB2" w:rsidRDefault="005C4DB2" w:rsidP="005C4DB2">
      <w:pPr>
        <w:pStyle w:val="Default"/>
        <w:rPr>
          <w:rFonts w:ascii="Century Gothic" w:hAnsi="Century Gothic"/>
          <w:b/>
          <w:bCs/>
        </w:rPr>
      </w:pPr>
      <w:r w:rsidRPr="005C4DB2">
        <w:rPr>
          <w:rFonts w:ascii="Century Gothic" w:hAnsi="Century Gothic"/>
        </w:rPr>
        <w:t>The aims of the module are to provide the student with the complex and specialised knowledge necessary to evaluate diagnostic image quality, develop students’ appreciation of the range of imaging modalities available and of their appropriate use in clinical practice. Completion of the module would satisfy requirements for Non-Medical Referrers.</w:t>
      </w:r>
    </w:p>
    <w:p w:rsid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On completion of the module a student should be able to:</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Formulate appropriate image quality judgements.</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 xml:space="preserve">Critically evaluate the use of diagnostic imaging modalities. </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Analyse and evaluate the role of radiological imaging within critical care pathways.</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 xml:space="preserve">Critically evaluate the impact of regulations and guidelines. </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 xml:space="preserve">Assess the risk and benefit of medical exposure to radiation and critically evaluate methods of dose minimisation. </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 xml:space="preserve">Critically review research </w:t>
      </w:r>
      <w:proofErr w:type="gramStart"/>
      <w:r w:rsidRPr="005C4DB2">
        <w:rPr>
          <w:rFonts w:ascii="Century Gothic" w:hAnsi="Century Gothic"/>
        </w:rPr>
        <w:t>in order to</w:t>
      </w:r>
      <w:proofErr w:type="gramEnd"/>
      <w:r w:rsidRPr="005C4DB2">
        <w:rPr>
          <w:rFonts w:ascii="Century Gothic" w:hAnsi="Century Gothic"/>
        </w:rPr>
        <w:t xml:space="preserve"> promote evidence-based practice. </w:t>
      </w:r>
    </w:p>
    <w:p w:rsidR="005C4DB2" w:rsidRPr="005C4DB2" w:rsidRDefault="005C4DB2" w:rsidP="005C4DB2">
      <w:pPr>
        <w:pStyle w:val="Default"/>
        <w:numPr>
          <w:ilvl w:val="0"/>
          <w:numId w:val="7"/>
        </w:numPr>
        <w:rPr>
          <w:rFonts w:ascii="Century Gothic" w:hAnsi="Century Gothic"/>
        </w:rPr>
      </w:pPr>
      <w:r w:rsidRPr="005C4DB2">
        <w:rPr>
          <w:rFonts w:ascii="Century Gothic" w:hAnsi="Century Gothic"/>
        </w:rPr>
        <w:t xml:space="preserve">Reflect on the role of medical imaging within their professional discipline </w:t>
      </w:r>
      <w:proofErr w:type="gramStart"/>
      <w:r w:rsidRPr="005C4DB2">
        <w:rPr>
          <w:rFonts w:ascii="Century Gothic" w:hAnsi="Century Gothic"/>
        </w:rPr>
        <w:t>in order to</w:t>
      </w:r>
      <w:proofErr w:type="gramEnd"/>
      <w:r w:rsidRPr="005C4DB2">
        <w:rPr>
          <w:rFonts w:ascii="Century Gothic" w:hAnsi="Century Gothic"/>
        </w:rPr>
        <w:t xml:space="preserve"> promote personal development and development of the inter-professional team. </w:t>
      </w:r>
    </w:p>
    <w:p w:rsidR="005C4DB2" w:rsidRPr="005C4DB2" w:rsidRDefault="005C4DB2" w:rsidP="005C4DB2">
      <w:pPr>
        <w:pStyle w:val="Default"/>
        <w:rPr>
          <w:rFonts w:ascii="Century Gothic" w:hAnsi="Century Gothic"/>
        </w:rPr>
      </w:pPr>
    </w:p>
    <w:p w:rsidR="005C4DB2" w:rsidRPr="005C4DB2" w:rsidRDefault="005C4DB2" w:rsidP="005C4DB2">
      <w:pPr>
        <w:pStyle w:val="Default"/>
        <w:rPr>
          <w:rFonts w:ascii="Century Gothic" w:hAnsi="Century Gothic"/>
        </w:rPr>
      </w:pPr>
      <w:r w:rsidRPr="005C4DB2">
        <w:rPr>
          <w:rFonts w:ascii="Century Gothic" w:hAnsi="Century Gothic"/>
          <w:b/>
          <w:bCs/>
        </w:rPr>
        <w:t xml:space="preserve">Adult Chest and Abdomen Reporting 30 </w:t>
      </w:r>
      <w:proofErr w:type="gramStart"/>
      <w:r w:rsidRPr="005C4DB2">
        <w:rPr>
          <w:rFonts w:ascii="Century Gothic" w:hAnsi="Century Gothic"/>
          <w:b/>
          <w:bCs/>
        </w:rPr>
        <w:t>credits</w:t>
      </w:r>
      <w:proofErr w:type="gramEnd"/>
    </w:p>
    <w:p w:rsidR="005C4DB2" w:rsidRPr="005C4DB2" w:rsidRDefault="005C4DB2" w:rsidP="005C4DB2">
      <w:pPr>
        <w:pStyle w:val="Default"/>
        <w:rPr>
          <w:rFonts w:ascii="Century Gothic" w:hAnsi="Century Gothic"/>
        </w:rPr>
      </w:pPr>
      <w:r w:rsidRPr="005C4DB2">
        <w:rPr>
          <w:rFonts w:ascii="Century Gothic" w:hAnsi="Century Gothic"/>
        </w:rPr>
        <w:t>The aim of the module is to provide students with the advanced knowledge necessary to produce concise and coherent written reports of the chest and abdomen that detail image appearances, interpret pathology and relate significance to the management of patients with a sensitivity and specificity of 95%.</w:t>
      </w:r>
    </w:p>
    <w:p w:rsidR="00EC0AF7" w:rsidRDefault="00EC0AF7"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On completion of the module a student should be able to:</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Identify and recognise normal and abnormal anatomy of the chest and </w:t>
      </w:r>
      <w:proofErr w:type="gramStart"/>
      <w:r w:rsidRPr="005C4DB2">
        <w:rPr>
          <w:rFonts w:ascii="Century Gothic" w:hAnsi="Century Gothic"/>
        </w:rPr>
        <w:t>abdomen</w:t>
      </w:r>
      <w:proofErr w:type="gramEnd"/>
      <w:r w:rsidRPr="005C4DB2">
        <w:rPr>
          <w:rFonts w:ascii="Century Gothic" w:hAnsi="Century Gothic"/>
        </w:rPr>
        <w:t xml:space="preserve">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Critically evaluate data concerning patients referred for radiographic examinations of the chest and abdomen.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Correlate clinical histories with relevant image appearances, demonstrating advanced reasoning skills.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Relate diagnostic image reports to subsequent patient management.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Produce concise and coherent diagnostic image reports.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Justify the use of further imaging.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Evaluate the accuracy of own work to achieve a sensitivity and specificity of 95%.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Reflect critically on own practice and reporting performance.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Analyse the syntax of a clinical radiographic report, acknowledging medico-legal implications. </w:t>
      </w:r>
    </w:p>
    <w:p w:rsidR="005C4DB2" w:rsidRPr="005C4DB2" w:rsidRDefault="005C4DB2" w:rsidP="005C4DB2">
      <w:pPr>
        <w:pStyle w:val="Default"/>
        <w:numPr>
          <w:ilvl w:val="0"/>
          <w:numId w:val="8"/>
        </w:numPr>
        <w:rPr>
          <w:rFonts w:ascii="Century Gothic" w:hAnsi="Century Gothic"/>
        </w:rPr>
      </w:pPr>
      <w:r w:rsidRPr="005C4DB2">
        <w:rPr>
          <w:rFonts w:ascii="Century Gothic" w:hAnsi="Century Gothic"/>
        </w:rPr>
        <w:t xml:space="preserve">Evaluate the impact of audit in the field of imaging and synthesise improvements. </w:t>
      </w:r>
    </w:p>
    <w:p w:rsidR="005C4DB2" w:rsidRPr="005C4DB2" w:rsidRDefault="005C4DB2" w:rsidP="005C4DB2">
      <w:pPr>
        <w:pStyle w:val="Default"/>
        <w:rPr>
          <w:rFonts w:ascii="Century Gothic" w:hAnsi="Century Gothic"/>
        </w:rPr>
      </w:pPr>
    </w:p>
    <w:p w:rsidR="005C4DB2" w:rsidRPr="005C4DB2" w:rsidRDefault="005C4DB2" w:rsidP="005C4DB2">
      <w:pPr>
        <w:pStyle w:val="Default"/>
        <w:rPr>
          <w:rFonts w:ascii="Century Gothic" w:hAnsi="Century Gothic"/>
        </w:rPr>
      </w:pPr>
      <w:r w:rsidRPr="005C4DB2">
        <w:rPr>
          <w:rFonts w:ascii="Century Gothic" w:hAnsi="Century Gothic"/>
          <w:b/>
          <w:bCs/>
        </w:rPr>
        <w:t>Appendicular &amp; Axial Image Radiographic Reporting 30 Credits</w:t>
      </w:r>
    </w:p>
    <w:p w:rsidR="005C4DB2" w:rsidRPr="005C4DB2" w:rsidRDefault="005C4DB2" w:rsidP="005C4DB2">
      <w:pPr>
        <w:pStyle w:val="Default"/>
        <w:rPr>
          <w:rFonts w:ascii="Century Gothic" w:hAnsi="Century Gothic"/>
        </w:rPr>
      </w:pPr>
      <w:r w:rsidRPr="005C4DB2">
        <w:rPr>
          <w:rFonts w:ascii="Century Gothic" w:hAnsi="Century Gothic"/>
        </w:rPr>
        <w:t>The aim of the module is to provide students with the advanced knowledge necessary to produce concise and coherent written reports of the appendicular and axial skeleton that detail image appearances, interpret pathology and relate significance to the management of patients with a sensitivity and specificity of 95%.</w:t>
      </w:r>
    </w:p>
    <w:p w:rsidR="005C4DB2" w:rsidRP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On completion of the module a student should be able to</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Identify and recognise normal and abnormal anatomy of the appendicular and axial skeleton.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Critically evaluate data concerning patients referred for radiographic examinations of the appendicular and axial skeleton.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Correlate clinical histories and medical diagnostic tests with relevant image appearances, demonstrating advanced reasoning skills.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Produce concise and coherent diagnostic image reports.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Relate diagnostic image reports to subsequent further imaging and patient management.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Evaluate the accuracy of own work to achieve a sensitivity and specificity of 95%.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Reflect critically on own practice and reporting performance. </w:t>
      </w:r>
    </w:p>
    <w:p w:rsidR="005C4DB2" w:rsidRPr="005C4DB2" w:rsidRDefault="005C4DB2" w:rsidP="005C4DB2">
      <w:pPr>
        <w:pStyle w:val="Default"/>
        <w:numPr>
          <w:ilvl w:val="0"/>
          <w:numId w:val="9"/>
        </w:numPr>
        <w:rPr>
          <w:rFonts w:ascii="Century Gothic" w:hAnsi="Century Gothic"/>
        </w:rPr>
      </w:pPr>
      <w:r w:rsidRPr="005C4DB2">
        <w:rPr>
          <w:rFonts w:ascii="Century Gothic" w:hAnsi="Century Gothic"/>
        </w:rPr>
        <w:t xml:space="preserve">Analyse the syntax of a clinical radiographic report, acknowledging medico-legal implications. </w:t>
      </w:r>
    </w:p>
    <w:p w:rsidR="00EC0AF7" w:rsidRPr="00276465" w:rsidRDefault="005C4DB2" w:rsidP="005C4DB2">
      <w:pPr>
        <w:pStyle w:val="Default"/>
        <w:numPr>
          <w:ilvl w:val="0"/>
          <w:numId w:val="9"/>
        </w:numPr>
        <w:rPr>
          <w:rFonts w:ascii="Century Gothic" w:hAnsi="Century Gothic"/>
        </w:rPr>
      </w:pPr>
      <w:r w:rsidRPr="005C4DB2">
        <w:rPr>
          <w:rFonts w:ascii="Century Gothic" w:hAnsi="Century Gothic"/>
        </w:rPr>
        <w:t xml:space="preserve">Evaluate the impact of audit in the field of imaging and synthesise improvements. </w:t>
      </w:r>
    </w:p>
    <w:p w:rsidR="00EC0AF7" w:rsidRDefault="00EC0AF7" w:rsidP="005C4DB2">
      <w:pPr>
        <w:pStyle w:val="Default"/>
        <w:rPr>
          <w:rFonts w:ascii="Century Gothic" w:hAnsi="Century Gothic"/>
          <w:b/>
          <w:bCs/>
        </w:rPr>
      </w:pPr>
    </w:p>
    <w:p w:rsidR="00EC0AF7" w:rsidRDefault="00EC0AF7"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Image Interpretation and Reporting in Mammography 30 Credits</w:t>
      </w:r>
    </w:p>
    <w:p w:rsidR="005C4DB2" w:rsidRPr="005C4DB2" w:rsidRDefault="005C4DB2" w:rsidP="005C4DB2">
      <w:pPr>
        <w:pStyle w:val="Default"/>
        <w:rPr>
          <w:rFonts w:ascii="Century Gothic" w:hAnsi="Century Gothic"/>
        </w:rPr>
      </w:pPr>
      <w:r w:rsidRPr="005C4DB2">
        <w:rPr>
          <w:rFonts w:ascii="Century Gothic" w:hAnsi="Century Gothic"/>
        </w:rPr>
        <w:t>The aims of the module are to:</w:t>
      </w:r>
    </w:p>
    <w:p w:rsidR="005C4DB2" w:rsidRPr="005C4DB2" w:rsidRDefault="005C4DB2" w:rsidP="005C4DB2">
      <w:pPr>
        <w:pStyle w:val="Default"/>
        <w:rPr>
          <w:rFonts w:ascii="Century Gothic" w:hAnsi="Century Gothic"/>
        </w:rPr>
      </w:pPr>
      <w:r w:rsidRPr="005C4DB2">
        <w:rPr>
          <w:rFonts w:ascii="Century Gothic" w:hAnsi="Century Gothic"/>
        </w:rPr>
        <w:t xml:space="preserve"> Provide students with the specialist skills and knowledge required to undertake accurate interpretation of mammographic images in screening and symptomatic services to a standard approved by the NHS Breast Screening </w:t>
      </w:r>
      <w:proofErr w:type="gramStart"/>
      <w:r w:rsidRPr="005C4DB2">
        <w:rPr>
          <w:rFonts w:ascii="Century Gothic" w:hAnsi="Century Gothic"/>
        </w:rPr>
        <w:t>Programme;</w:t>
      </w:r>
      <w:proofErr w:type="gramEnd"/>
    </w:p>
    <w:p w:rsidR="005C4DB2" w:rsidRPr="005C4DB2" w:rsidRDefault="005C4DB2" w:rsidP="005C4DB2">
      <w:pPr>
        <w:pStyle w:val="Default"/>
        <w:rPr>
          <w:rFonts w:ascii="Century Gothic" w:hAnsi="Century Gothic"/>
        </w:rPr>
      </w:pPr>
    </w:p>
    <w:p w:rsidR="005C4DB2" w:rsidRPr="005C4DB2" w:rsidRDefault="005C4DB2" w:rsidP="005C4DB2">
      <w:pPr>
        <w:pStyle w:val="Default"/>
        <w:rPr>
          <w:rFonts w:ascii="Century Gothic" w:hAnsi="Century Gothic"/>
        </w:rPr>
      </w:pPr>
      <w:r w:rsidRPr="005C4DB2">
        <w:rPr>
          <w:rFonts w:ascii="Century Gothic" w:hAnsi="Century Gothic"/>
        </w:rPr>
        <w:t xml:space="preserve">Enable students to develop skills and competence to record mammographic image findings appropriately, including making recommendations for further action as part of the assessment </w:t>
      </w:r>
      <w:proofErr w:type="gramStart"/>
      <w:r w:rsidRPr="005C4DB2">
        <w:rPr>
          <w:rFonts w:ascii="Century Gothic" w:hAnsi="Century Gothic"/>
        </w:rPr>
        <w:t>process;</w:t>
      </w:r>
      <w:proofErr w:type="gramEnd"/>
    </w:p>
    <w:p w:rsidR="005C4DB2" w:rsidRPr="005C4DB2" w:rsidRDefault="005C4DB2" w:rsidP="005C4DB2">
      <w:pPr>
        <w:pStyle w:val="Default"/>
        <w:rPr>
          <w:rFonts w:ascii="Century Gothic" w:hAnsi="Century Gothic"/>
        </w:rPr>
      </w:pPr>
    </w:p>
    <w:p w:rsidR="005C4DB2" w:rsidRPr="005C4DB2" w:rsidRDefault="005C4DB2" w:rsidP="005C4DB2">
      <w:pPr>
        <w:pStyle w:val="Default"/>
        <w:rPr>
          <w:rFonts w:ascii="Century Gothic" w:hAnsi="Century Gothic"/>
        </w:rPr>
      </w:pPr>
      <w:r w:rsidRPr="005C4DB2">
        <w:rPr>
          <w:rFonts w:ascii="Century Gothic" w:hAnsi="Century Gothic"/>
        </w:rPr>
        <w:t>Enable students to become effective members of the multidisciplinary team and make an important contribution to the diagnosis of breast disease and the breast imaging.</w:t>
      </w:r>
    </w:p>
    <w:p w:rsidR="005C4DB2" w:rsidRPr="005C4DB2" w:rsidRDefault="005C4DB2" w:rsidP="005C4DB2">
      <w:pPr>
        <w:pStyle w:val="Default"/>
        <w:rPr>
          <w:rFonts w:ascii="Century Gothic" w:hAnsi="Century Gothic"/>
          <w:b/>
          <w:bCs/>
        </w:rPr>
      </w:pPr>
    </w:p>
    <w:p w:rsidR="005C4DB2" w:rsidRPr="005C4DB2" w:rsidRDefault="005C4DB2" w:rsidP="005C4DB2">
      <w:pPr>
        <w:pStyle w:val="Default"/>
        <w:rPr>
          <w:rFonts w:ascii="Century Gothic" w:hAnsi="Century Gothic"/>
          <w:b/>
          <w:bCs/>
        </w:rPr>
      </w:pPr>
      <w:r w:rsidRPr="005C4DB2">
        <w:rPr>
          <w:rFonts w:ascii="Century Gothic" w:hAnsi="Century Gothic"/>
          <w:b/>
          <w:bCs/>
        </w:rPr>
        <w:t>On completion of the module a student should be able to: </w:t>
      </w:r>
    </w:p>
    <w:p w:rsidR="005C4DB2" w:rsidRPr="005C4DB2" w:rsidRDefault="005C4DB2" w:rsidP="00276465">
      <w:pPr>
        <w:pStyle w:val="Default"/>
        <w:rPr>
          <w:rFonts w:ascii="Century Gothic" w:hAnsi="Century Gothic"/>
        </w:rPr>
      </w:pPr>
      <w:r w:rsidRPr="005C4DB2">
        <w:rPr>
          <w:rFonts w:ascii="Century Gothic" w:hAnsi="Century Gothic"/>
        </w:rPr>
        <w:t xml:space="preserve">1. Demonstrate the specialist in-depth knowledge and understanding of anatomy and physiology of the breast. </w:t>
      </w:r>
    </w:p>
    <w:p w:rsidR="005C4DB2" w:rsidRPr="005C4DB2" w:rsidRDefault="005C4DB2" w:rsidP="00276465">
      <w:pPr>
        <w:pStyle w:val="Default"/>
        <w:rPr>
          <w:rFonts w:ascii="Century Gothic" w:hAnsi="Century Gothic"/>
        </w:rPr>
      </w:pPr>
      <w:r w:rsidRPr="005C4DB2">
        <w:rPr>
          <w:rFonts w:ascii="Century Gothic" w:hAnsi="Century Gothic"/>
        </w:rPr>
        <w:t xml:space="preserve">2. Evaluate the quality of mammographic images. </w:t>
      </w:r>
    </w:p>
    <w:p w:rsidR="005C4DB2" w:rsidRPr="005C4DB2" w:rsidRDefault="005C4DB2" w:rsidP="00276465">
      <w:pPr>
        <w:pStyle w:val="Default"/>
        <w:rPr>
          <w:rFonts w:ascii="Century Gothic" w:hAnsi="Century Gothic"/>
        </w:rPr>
      </w:pPr>
      <w:r w:rsidRPr="005C4DB2">
        <w:rPr>
          <w:rFonts w:ascii="Century Gothic" w:hAnsi="Century Gothic"/>
        </w:rPr>
        <w:t xml:space="preserve">3. Accurately interpret and describe the mammographic features of abnormalities and critically appraise the risk of malignancy associated with these features while making reasoned and effective decisions on recall for further assessment. </w:t>
      </w:r>
    </w:p>
    <w:p w:rsidR="005C4DB2" w:rsidRPr="005C4DB2" w:rsidRDefault="005C4DB2" w:rsidP="00276465">
      <w:pPr>
        <w:pStyle w:val="Default"/>
        <w:rPr>
          <w:rFonts w:ascii="Century Gothic" w:hAnsi="Century Gothic"/>
        </w:rPr>
      </w:pPr>
      <w:r w:rsidRPr="005C4DB2">
        <w:rPr>
          <w:rFonts w:ascii="Century Gothic" w:hAnsi="Century Gothic"/>
        </w:rPr>
        <w:t xml:space="preserve">4. Demonstrate understanding of pathology related to breast disease. </w:t>
      </w:r>
    </w:p>
    <w:p w:rsidR="005C4DB2" w:rsidRPr="005C4DB2" w:rsidRDefault="005C4DB2" w:rsidP="00276465">
      <w:pPr>
        <w:pStyle w:val="Default"/>
        <w:rPr>
          <w:rFonts w:ascii="Century Gothic" w:hAnsi="Century Gothic"/>
        </w:rPr>
      </w:pPr>
      <w:r w:rsidRPr="005C4DB2">
        <w:rPr>
          <w:rFonts w:ascii="Century Gothic" w:hAnsi="Century Gothic"/>
        </w:rPr>
        <w:t xml:space="preserve">5. Critically evaluate professional accountability and the parameters of this extended professional role and be able to demonstrate awareness of their limitations. </w:t>
      </w:r>
    </w:p>
    <w:p w:rsidR="005C4DB2" w:rsidRPr="005C4DB2" w:rsidRDefault="005C4DB2" w:rsidP="00276465">
      <w:pPr>
        <w:pStyle w:val="Default"/>
        <w:rPr>
          <w:rFonts w:ascii="Century Gothic" w:hAnsi="Century Gothic"/>
        </w:rPr>
      </w:pPr>
      <w:r w:rsidRPr="005C4DB2">
        <w:rPr>
          <w:rFonts w:ascii="Century Gothic" w:hAnsi="Century Gothic"/>
        </w:rPr>
        <w:t xml:space="preserve">6. Critically evaluate and reflect on their own professional practice by incorporating audit and research skills into clinical practice and being proactive in proposing and implementing changes to policies promoting evidence-based practice. Contribute to the knowledge base for radiography. </w:t>
      </w:r>
    </w:p>
    <w:p w:rsidR="005C4DB2" w:rsidRPr="005C4DB2" w:rsidRDefault="005C4DB2" w:rsidP="00276465">
      <w:pPr>
        <w:pStyle w:val="Default"/>
        <w:rPr>
          <w:rFonts w:ascii="Century Gothic" w:hAnsi="Century Gothic"/>
        </w:rPr>
      </w:pPr>
      <w:r w:rsidRPr="005C4DB2">
        <w:rPr>
          <w:rFonts w:ascii="Century Gothic" w:hAnsi="Century Gothic"/>
        </w:rPr>
        <w:t xml:space="preserve">7. Demonstrate the necessary skills to understand and critically evaluate/appraise new information on developments in breast imaging techniques and patient management relevant to their practice. </w:t>
      </w:r>
    </w:p>
    <w:p w:rsidR="005C4DB2" w:rsidRPr="005C4DB2" w:rsidRDefault="005C4DB2" w:rsidP="00276465">
      <w:pPr>
        <w:pStyle w:val="Default"/>
        <w:rPr>
          <w:rFonts w:ascii="Century Gothic" w:hAnsi="Century Gothic"/>
        </w:rPr>
      </w:pPr>
      <w:r w:rsidRPr="005C4DB2">
        <w:rPr>
          <w:rFonts w:ascii="Century Gothic" w:hAnsi="Century Gothic"/>
        </w:rPr>
        <w:t xml:space="preserve">8. Demonstrate the ability to apply professional skills and specialist knowledge to new situations encountered in practice. Be proactive in managing their own learning/ongoing professional development activities. </w:t>
      </w:r>
    </w:p>
    <w:p w:rsidR="005C4DB2" w:rsidRPr="005C4DB2" w:rsidRDefault="005C4DB2" w:rsidP="002A2134">
      <w:pPr>
        <w:pStyle w:val="Default"/>
        <w:rPr>
          <w:rFonts w:ascii="Century Gothic" w:hAnsi="Century Gothic"/>
        </w:rPr>
      </w:pPr>
    </w:p>
    <w:p w:rsidR="002A2134" w:rsidRPr="002A2134" w:rsidRDefault="002A2134" w:rsidP="002A2134">
      <w:pPr>
        <w:pStyle w:val="Default"/>
        <w:rPr>
          <w:rFonts w:ascii="Century Gothic" w:hAnsi="Century Gothic"/>
          <w:b/>
          <w:bCs/>
        </w:rPr>
      </w:pPr>
      <w:r w:rsidRPr="002A2134">
        <w:rPr>
          <w:rFonts w:ascii="Century Gothic" w:hAnsi="Century Gothic"/>
          <w:b/>
          <w:bCs/>
        </w:rPr>
        <w:t>Funding Process</w:t>
      </w:r>
    </w:p>
    <w:p w:rsidR="002A2134" w:rsidRPr="002A2134" w:rsidRDefault="002A2134" w:rsidP="002A2134">
      <w:pPr>
        <w:pStyle w:val="BodyText"/>
        <w:rPr>
          <w:rFonts w:ascii="Century Gothic" w:hAnsi="Century Gothic" w:cstheme="minorHAnsi"/>
          <w:szCs w:val="24"/>
        </w:rPr>
      </w:pPr>
    </w:p>
    <w:p w:rsidR="002A2134" w:rsidRPr="002A2134" w:rsidRDefault="002A2134" w:rsidP="002A2134">
      <w:pPr>
        <w:pStyle w:val="BodyText"/>
        <w:jc w:val="both"/>
        <w:rPr>
          <w:rFonts w:ascii="Century Gothic" w:hAnsi="Century Gothic" w:cstheme="minorHAnsi"/>
          <w:szCs w:val="24"/>
        </w:rPr>
      </w:pPr>
      <w:r w:rsidRPr="002A2134">
        <w:rPr>
          <w:rFonts w:ascii="Century Gothic" w:hAnsi="Century Gothic" w:cstheme="minorHAnsi"/>
          <w:szCs w:val="24"/>
        </w:rPr>
        <w:t xml:space="preserve">Each year HEIW allocates a set </w:t>
      </w:r>
      <w:r w:rsidR="00023913" w:rsidRPr="002A2134">
        <w:rPr>
          <w:rFonts w:ascii="Century Gothic" w:hAnsi="Century Gothic" w:cstheme="minorHAnsi"/>
          <w:szCs w:val="24"/>
        </w:rPr>
        <w:t>number</w:t>
      </w:r>
      <w:r w:rsidRPr="002A2134">
        <w:rPr>
          <w:rFonts w:ascii="Century Gothic" w:hAnsi="Century Gothic" w:cstheme="minorHAnsi"/>
          <w:szCs w:val="24"/>
        </w:rPr>
        <w:t xml:space="preserve"> of fund</w:t>
      </w:r>
      <w:r w:rsidR="00023913">
        <w:rPr>
          <w:rFonts w:ascii="Century Gothic" w:hAnsi="Century Gothic" w:cstheme="minorHAnsi"/>
          <w:szCs w:val="24"/>
        </w:rPr>
        <w:t>ed places</w:t>
      </w:r>
      <w:r w:rsidRPr="002A2134">
        <w:rPr>
          <w:rFonts w:ascii="Century Gothic" w:hAnsi="Century Gothic" w:cstheme="minorHAnsi"/>
          <w:szCs w:val="24"/>
        </w:rPr>
        <w:t xml:space="preserve"> to each health board and trust. </w:t>
      </w:r>
      <w:r w:rsidR="00023913">
        <w:rPr>
          <w:rFonts w:ascii="Century Gothic" w:hAnsi="Century Gothic" w:cstheme="minorHAnsi"/>
          <w:szCs w:val="24"/>
        </w:rPr>
        <w:t>The</w:t>
      </w:r>
      <w:r w:rsidRPr="002A2134">
        <w:rPr>
          <w:rFonts w:ascii="Century Gothic" w:hAnsi="Century Gothic" w:cstheme="minorHAnsi"/>
          <w:szCs w:val="24"/>
        </w:rPr>
        <w:t xml:space="preserve"> university is </w:t>
      </w:r>
      <w:r w:rsidR="00023913">
        <w:rPr>
          <w:rFonts w:ascii="Century Gothic" w:hAnsi="Century Gothic" w:cstheme="minorHAnsi"/>
          <w:szCs w:val="24"/>
        </w:rPr>
        <w:t>provided with the names of the individuals nominated by their employer and who</w:t>
      </w:r>
      <w:r w:rsidRPr="002A2134">
        <w:rPr>
          <w:rFonts w:ascii="Century Gothic" w:hAnsi="Century Gothic" w:cstheme="minorHAnsi"/>
          <w:szCs w:val="24"/>
        </w:rPr>
        <w:t xml:space="preserve"> HEIW will fund on behalf of the organisations.</w:t>
      </w:r>
      <w:r w:rsidR="00E87BA9">
        <w:rPr>
          <w:rFonts w:ascii="Century Gothic" w:hAnsi="Century Gothic" w:cstheme="minorHAnsi"/>
          <w:szCs w:val="24"/>
        </w:rPr>
        <w:t xml:space="preserve"> This funding covers fees only.</w:t>
      </w:r>
    </w:p>
    <w:p w:rsidR="002A2134" w:rsidRPr="002A2134" w:rsidRDefault="002A2134" w:rsidP="002A2134">
      <w:pPr>
        <w:pStyle w:val="BodyText"/>
        <w:jc w:val="both"/>
        <w:rPr>
          <w:rFonts w:ascii="Century Gothic" w:hAnsi="Century Gothic" w:cstheme="minorHAnsi"/>
          <w:szCs w:val="24"/>
        </w:rPr>
      </w:pPr>
    </w:p>
    <w:p w:rsidR="002A2134" w:rsidRPr="002A2134" w:rsidRDefault="002A2134" w:rsidP="002A2134">
      <w:pPr>
        <w:spacing w:after="0" w:line="240" w:lineRule="auto"/>
        <w:jc w:val="both"/>
        <w:rPr>
          <w:rFonts w:ascii="Century Gothic" w:eastAsia="Times New Roman" w:hAnsi="Century Gothic" w:cstheme="minorHAnsi"/>
          <w:b/>
          <w:sz w:val="24"/>
          <w:szCs w:val="24"/>
          <w:lang w:eastAsia="en-GB"/>
        </w:rPr>
      </w:pPr>
      <w:r w:rsidRPr="002A2134">
        <w:rPr>
          <w:rFonts w:ascii="Century Gothic" w:eastAsia="Times New Roman" w:hAnsi="Century Gothic" w:cstheme="minorHAnsi"/>
          <w:sz w:val="24"/>
          <w:szCs w:val="24"/>
          <w:lang w:eastAsia="en-GB"/>
        </w:rPr>
        <w:t xml:space="preserve">All </w:t>
      </w:r>
      <w:r w:rsidR="00023913">
        <w:rPr>
          <w:rFonts w:ascii="Century Gothic" w:eastAsia="Times New Roman" w:hAnsi="Century Gothic" w:cstheme="minorHAnsi"/>
          <w:sz w:val="24"/>
          <w:szCs w:val="24"/>
          <w:lang w:eastAsia="en-GB"/>
        </w:rPr>
        <w:t>individuals selected</w:t>
      </w:r>
      <w:r w:rsidRPr="002A2134">
        <w:rPr>
          <w:rFonts w:ascii="Century Gothic" w:eastAsia="Times New Roman" w:hAnsi="Century Gothic" w:cstheme="minorHAnsi"/>
          <w:sz w:val="24"/>
          <w:szCs w:val="24"/>
          <w:lang w:eastAsia="en-GB"/>
        </w:rPr>
        <w:t xml:space="preserve"> must ensure this requirement is identified as part of their PADR process and must be agreed with their line manager, and Education </w:t>
      </w:r>
      <w:r w:rsidR="00E87BA9">
        <w:rPr>
          <w:rFonts w:ascii="Century Gothic" w:eastAsia="Times New Roman" w:hAnsi="Century Gothic" w:cstheme="minorHAnsi"/>
          <w:sz w:val="24"/>
          <w:szCs w:val="24"/>
          <w:lang w:eastAsia="en-GB"/>
        </w:rPr>
        <w:t>D</w:t>
      </w:r>
      <w:r w:rsidRPr="002A2134">
        <w:rPr>
          <w:rFonts w:ascii="Century Gothic" w:eastAsia="Times New Roman" w:hAnsi="Century Gothic" w:cstheme="minorHAnsi"/>
          <w:sz w:val="24"/>
          <w:szCs w:val="24"/>
          <w:lang w:eastAsia="en-GB"/>
        </w:rPr>
        <w:t xml:space="preserve">epartment. Please note it is imperative that all prospective applicants should </w:t>
      </w:r>
      <w:r w:rsidRPr="002A2134">
        <w:rPr>
          <w:rFonts w:ascii="Century Gothic" w:eastAsia="Times New Roman" w:hAnsi="Century Gothic" w:cstheme="minorHAnsi"/>
          <w:b/>
          <w:sz w:val="24"/>
          <w:szCs w:val="24"/>
          <w:lang w:eastAsia="en-GB"/>
        </w:rPr>
        <w:t>obtain the agreement of their employer that:</w:t>
      </w:r>
    </w:p>
    <w:p w:rsidR="002A2134" w:rsidRPr="002A2134" w:rsidRDefault="002A2134" w:rsidP="002A2134">
      <w:pPr>
        <w:spacing w:after="0" w:line="240" w:lineRule="auto"/>
        <w:rPr>
          <w:rFonts w:ascii="Century Gothic" w:eastAsia="Times New Roman" w:hAnsi="Century Gothic" w:cstheme="minorHAnsi"/>
          <w:b/>
          <w:sz w:val="24"/>
          <w:szCs w:val="24"/>
          <w:lang w:eastAsia="en-GB"/>
        </w:rPr>
      </w:pPr>
    </w:p>
    <w:p w:rsidR="002A2134" w:rsidRPr="002A2134" w:rsidRDefault="002A2134" w:rsidP="00C81E43">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Training supports the organisation’s education priorities identified in the IMTP</w:t>
      </w:r>
      <w:r w:rsidR="00023913">
        <w:rPr>
          <w:rFonts w:ascii="Century Gothic" w:eastAsia="Times New Roman" w:hAnsi="Century Gothic" w:cstheme="minorHAnsi"/>
          <w:b/>
          <w:sz w:val="24"/>
          <w:szCs w:val="24"/>
          <w:lang w:eastAsia="en-GB"/>
        </w:rPr>
        <w:t>.</w:t>
      </w:r>
    </w:p>
    <w:p w:rsidR="002A2134" w:rsidRPr="002A2134" w:rsidRDefault="002A2134" w:rsidP="002A2134">
      <w:pPr>
        <w:pStyle w:val="ListParagraph"/>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 </w:t>
      </w:r>
    </w:p>
    <w:p w:rsidR="002A2134" w:rsidRPr="002A2134" w:rsidRDefault="002A2134" w:rsidP="00C81E43">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Employers must consent to their release to undertake training, prior to </w:t>
      </w:r>
      <w:r w:rsidR="00023913">
        <w:rPr>
          <w:rFonts w:ascii="Century Gothic" w:eastAsia="Times New Roman" w:hAnsi="Century Gothic" w:cstheme="minorHAnsi"/>
          <w:b/>
          <w:sz w:val="24"/>
          <w:szCs w:val="24"/>
          <w:lang w:eastAsia="en-GB"/>
        </w:rPr>
        <w:t xml:space="preserve">individuals </w:t>
      </w:r>
      <w:proofErr w:type="gramStart"/>
      <w:r w:rsidRPr="002A2134">
        <w:rPr>
          <w:rFonts w:ascii="Century Gothic" w:eastAsia="Times New Roman" w:hAnsi="Century Gothic" w:cstheme="minorHAnsi"/>
          <w:b/>
          <w:sz w:val="24"/>
          <w:szCs w:val="24"/>
          <w:lang w:eastAsia="en-GB"/>
        </w:rPr>
        <w:t>submitting an application</w:t>
      </w:r>
      <w:proofErr w:type="gramEnd"/>
      <w:r w:rsidRPr="002A2134">
        <w:rPr>
          <w:rFonts w:ascii="Century Gothic" w:eastAsia="Times New Roman" w:hAnsi="Century Gothic" w:cstheme="minorHAnsi"/>
          <w:b/>
          <w:sz w:val="24"/>
          <w:szCs w:val="24"/>
          <w:lang w:eastAsia="en-GB"/>
        </w:rPr>
        <w:t xml:space="preserve"> for a place on a course with an Education Provider.</w:t>
      </w:r>
    </w:p>
    <w:p w:rsidR="002A2134" w:rsidRPr="002A2134" w:rsidRDefault="002A2134" w:rsidP="002A2134">
      <w:pPr>
        <w:spacing w:after="0" w:line="240" w:lineRule="auto"/>
        <w:rPr>
          <w:rFonts w:ascii="Century Gothic" w:hAnsi="Century Gothic" w:cstheme="minorHAnsi"/>
          <w:sz w:val="24"/>
          <w:szCs w:val="24"/>
        </w:rPr>
      </w:pPr>
    </w:p>
    <w:p w:rsidR="002A2134" w:rsidRPr="002A2134" w:rsidRDefault="002A2134" w:rsidP="002A2134">
      <w:pPr>
        <w:spacing w:after="0" w:line="240" w:lineRule="auto"/>
        <w:rPr>
          <w:rFonts w:ascii="Century Gothic" w:hAnsi="Century Gothic" w:cstheme="minorHAnsi"/>
          <w:b/>
          <w:bCs/>
          <w:sz w:val="24"/>
          <w:szCs w:val="24"/>
        </w:rPr>
      </w:pPr>
      <w:r w:rsidRPr="002A2134">
        <w:rPr>
          <w:rFonts w:ascii="Century Gothic" w:hAnsi="Century Gothic" w:cstheme="minorHAnsi"/>
          <w:b/>
          <w:bCs/>
          <w:sz w:val="24"/>
          <w:szCs w:val="24"/>
        </w:rPr>
        <w:t>Allocation and Monitoring</w:t>
      </w:r>
    </w:p>
    <w:p w:rsidR="002A2134" w:rsidRPr="002A2134" w:rsidRDefault="002A2134" w:rsidP="002A2134">
      <w:pPr>
        <w:spacing w:after="0" w:line="240" w:lineRule="auto"/>
        <w:rPr>
          <w:rFonts w:ascii="Century Gothic" w:hAnsi="Century Gothic" w:cstheme="minorHAnsi"/>
          <w:sz w:val="24"/>
          <w:szCs w:val="24"/>
        </w:rPr>
      </w:pPr>
    </w:p>
    <w:p w:rsidR="002A2134" w:rsidRPr="002A2134" w:rsidRDefault="002A2134" w:rsidP="002A2134">
      <w:pPr>
        <w:spacing w:after="0" w:line="240" w:lineRule="auto"/>
        <w:rPr>
          <w:rFonts w:ascii="Century Gothic" w:hAnsi="Century Gothic" w:cstheme="minorHAnsi"/>
          <w:sz w:val="24"/>
          <w:szCs w:val="24"/>
        </w:rPr>
      </w:pPr>
      <w:r w:rsidRPr="002A2134">
        <w:rPr>
          <w:rFonts w:ascii="Century Gothic" w:hAnsi="Century Gothic" w:cstheme="minorHAnsi"/>
          <w:sz w:val="24"/>
          <w:szCs w:val="24"/>
        </w:rPr>
        <w:t>Each year the allocation of places will follow the process below:</w:t>
      </w:r>
    </w:p>
    <w:p w:rsidR="002A2134" w:rsidRPr="002A2134" w:rsidRDefault="002A2134" w:rsidP="002A2134">
      <w:pPr>
        <w:spacing w:after="0" w:line="240" w:lineRule="auto"/>
        <w:rPr>
          <w:rFonts w:ascii="Century Gothic" w:hAnsi="Century Gothic" w:cstheme="minorHAnsi"/>
          <w:sz w:val="24"/>
          <w:szCs w:val="24"/>
        </w:rPr>
      </w:pPr>
    </w:p>
    <w:p w:rsidR="002A2134" w:rsidRPr="00276465" w:rsidRDefault="002A2134" w:rsidP="00276465">
      <w:pPr>
        <w:pStyle w:val="BodyText"/>
        <w:numPr>
          <w:ilvl w:val="0"/>
          <w:numId w:val="4"/>
        </w:numPr>
        <w:rPr>
          <w:rFonts w:ascii="Century Gothic" w:hAnsi="Century Gothic" w:cstheme="minorHAnsi"/>
          <w:szCs w:val="24"/>
        </w:rPr>
      </w:pPr>
      <w:r w:rsidRPr="002A2134">
        <w:rPr>
          <w:rFonts w:ascii="Century Gothic" w:hAnsi="Century Gothic" w:cstheme="minorHAnsi"/>
          <w:szCs w:val="24"/>
        </w:rPr>
        <w:t xml:space="preserve"> HEIW will calculate the </w:t>
      </w:r>
      <w:r w:rsidR="00E87BA9" w:rsidRPr="002A2134">
        <w:rPr>
          <w:rFonts w:ascii="Century Gothic" w:hAnsi="Century Gothic" w:cstheme="minorHAnsi"/>
          <w:szCs w:val="24"/>
        </w:rPr>
        <w:t>number</w:t>
      </w:r>
      <w:r w:rsidRPr="002A2134">
        <w:rPr>
          <w:rFonts w:ascii="Century Gothic" w:hAnsi="Century Gothic" w:cstheme="minorHAnsi"/>
          <w:szCs w:val="24"/>
        </w:rPr>
        <w:t xml:space="preserve"> </w:t>
      </w:r>
      <w:r w:rsidR="00E87BA9">
        <w:rPr>
          <w:rFonts w:ascii="Century Gothic" w:hAnsi="Century Gothic" w:cstheme="minorHAnsi"/>
          <w:szCs w:val="24"/>
        </w:rPr>
        <w:t xml:space="preserve">of </w:t>
      </w:r>
      <w:r w:rsidR="00E87BA9" w:rsidRPr="002A2134">
        <w:rPr>
          <w:rFonts w:ascii="Century Gothic" w:hAnsi="Century Gothic" w:cstheme="minorHAnsi"/>
          <w:szCs w:val="24"/>
        </w:rPr>
        <w:t>fund</w:t>
      </w:r>
      <w:r w:rsidR="00E87BA9">
        <w:rPr>
          <w:rFonts w:ascii="Century Gothic" w:hAnsi="Century Gothic" w:cstheme="minorHAnsi"/>
          <w:szCs w:val="24"/>
        </w:rPr>
        <w:t xml:space="preserve">ed places </w:t>
      </w:r>
      <w:r w:rsidRPr="002A2134">
        <w:rPr>
          <w:rFonts w:ascii="Century Gothic" w:hAnsi="Century Gothic" w:cstheme="minorHAnsi"/>
          <w:szCs w:val="24"/>
        </w:rPr>
        <w:t>each organisation will be allocated</w:t>
      </w:r>
      <w:r w:rsidR="00E87BA9">
        <w:rPr>
          <w:rFonts w:ascii="Century Gothic" w:hAnsi="Century Gothic" w:cstheme="minorHAnsi"/>
          <w:szCs w:val="24"/>
        </w:rPr>
        <w:t xml:space="preserve">. </w:t>
      </w:r>
      <w:r w:rsidRPr="002A2134">
        <w:rPr>
          <w:rFonts w:ascii="Century Gothic" w:hAnsi="Century Gothic" w:cstheme="minorHAnsi"/>
          <w:szCs w:val="24"/>
        </w:rPr>
        <w:t xml:space="preserve">HEIW will notify NHS organisations each year of the </w:t>
      </w:r>
      <w:r w:rsidR="00E87BA9">
        <w:rPr>
          <w:rFonts w:ascii="Century Gothic" w:hAnsi="Century Gothic" w:cstheme="minorHAnsi"/>
          <w:szCs w:val="24"/>
        </w:rPr>
        <w:t xml:space="preserve">number </w:t>
      </w:r>
      <w:r w:rsidRPr="002A2134">
        <w:rPr>
          <w:rFonts w:ascii="Century Gothic" w:hAnsi="Century Gothic" w:cstheme="minorHAnsi"/>
          <w:szCs w:val="24"/>
        </w:rPr>
        <w:t xml:space="preserve">of </w:t>
      </w:r>
      <w:r w:rsidR="00E87BA9">
        <w:rPr>
          <w:rFonts w:ascii="Century Gothic" w:hAnsi="Century Gothic" w:cstheme="minorHAnsi"/>
          <w:szCs w:val="24"/>
        </w:rPr>
        <w:t>places</w:t>
      </w:r>
      <w:r w:rsidRPr="002A2134">
        <w:rPr>
          <w:rFonts w:ascii="Century Gothic" w:hAnsi="Century Gothic" w:cstheme="minorHAnsi"/>
          <w:szCs w:val="24"/>
        </w:rPr>
        <w:t xml:space="preserve"> available to their organisation. </w:t>
      </w:r>
    </w:p>
    <w:p w:rsidR="002A2134" w:rsidRPr="00276465" w:rsidRDefault="002A2134" w:rsidP="00276465">
      <w:pPr>
        <w:pStyle w:val="BodyText"/>
        <w:numPr>
          <w:ilvl w:val="0"/>
          <w:numId w:val="4"/>
        </w:numPr>
        <w:rPr>
          <w:rFonts w:ascii="Century Gothic" w:hAnsi="Century Gothic" w:cstheme="minorHAnsi"/>
          <w:b/>
          <w:szCs w:val="24"/>
        </w:rPr>
      </w:pPr>
      <w:r w:rsidRPr="002A2134">
        <w:rPr>
          <w:rFonts w:ascii="Century Gothic" w:hAnsi="Century Gothic" w:cstheme="minorHAnsi"/>
          <w:szCs w:val="24"/>
        </w:rPr>
        <w:t>Health Boards and Trusts will complete a</w:t>
      </w:r>
      <w:r w:rsidR="00E87BA9">
        <w:rPr>
          <w:rFonts w:ascii="Century Gothic" w:hAnsi="Century Gothic" w:cstheme="minorHAnsi"/>
          <w:szCs w:val="24"/>
        </w:rPr>
        <w:t xml:space="preserve"> </w:t>
      </w:r>
      <w:r w:rsidRPr="002A2134">
        <w:rPr>
          <w:rFonts w:ascii="Century Gothic" w:hAnsi="Century Gothic" w:cstheme="minorHAnsi"/>
          <w:szCs w:val="24"/>
        </w:rPr>
        <w:t>monitoring form with the</w:t>
      </w:r>
      <w:r w:rsidR="00E87BA9">
        <w:rPr>
          <w:rFonts w:ascii="Century Gothic" w:hAnsi="Century Gothic" w:cstheme="minorHAnsi"/>
          <w:szCs w:val="24"/>
        </w:rPr>
        <w:t xml:space="preserve"> details of the nominated individuals including what they wish to </w:t>
      </w:r>
      <w:proofErr w:type="gramStart"/>
      <w:r w:rsidR="00F7640B">
        <w:rPr>
          <w:rFonts w:ascii="Century Gothic" w:hAnsi="Century Gothic" w:cstheme="minorHAnsi"/>
          <w:szCs w:val="24"/>
        </w:rPr>
        <w:t>study</w:t>
      </w:r>
      <w:proofErr w:type="gramEnd"/>
    </w:p>
    <w:p w:rsidR="00276465" w:rsidRPr="00276465" w:rsidRDefault="002A2134" w:rsidP="00276465">
      <w:pPr>
        <w:pStyle w:val="BodyText"/>
        <w:numPr>
          <w:ilvl w:val="0"/>
          <w:numId w:val="4"/>
        </w:numPr>
        <w:rPr>
          <w:rFonts w:ascii="Century Gothic" w:hAnsi="Century Gothic" w:cstheme="minorHAnsi"/>
          <w:szCs w:val="24"/>
        </w:rPr>
      </w:pPr>
      <w:r w:rsidRPr="002A2134">
        <w:rPr>
          <w:rFonts w:ascii="Century Gothic" w:hAnsi="Century Gothic" w:cstheme="minorHAnsi"/>
          <w:szCs w:val="24"/>
        </w:rPr>
        <w:t>If any individual has withdrawn from the programme or left the organisation this should be, made clear to HEIW at the earliest convenience, and recorded on monitoring form.</w:t>
      </w:r>
    </w:p>
    <w:p w:rsidR="002A2134" w:rsidRPr="00276465" w:rsidRDefault="00F7640B" w:rsidP="00276465">
      <w:pPr>
        <w:pStyle w:val="BodyText"/>
        <w:numPr>
          <w:ilvl w:val="0"/>
          <w:numId w:val="4"/>
        </w:numPr>
        <w:rPr>
          <w:rFonts w:ascii="Century Gothic" w:hAnsi="Century Gothic" w:cstheme="minorHAnsi"/>
          <w:szCs w:val="24"/>
        </w:rPr>
      </w:pPr>
      <w:r w:rsidRPr="00276465">
        <w:rPr>
          <w:rFonts w:ascii="Century Gothic" w:hAnsi="Century Gothic" w:cstheme="minorHAnsi"/>
          <w:szCs w:val="24"/>
        </w:rPr>
        <w:t>NHS organisations will ensure that individuals apply to the programme.</w:t>
      </w:r>
    </w:p>
    <w:p w:rsidR="002A2134" w:rsidRDefault="002A2134" w:rsidP="00276465">
      <w:pPr>
        <w:pStyle w:val="BodyText"/>
        <w:numPr>
          <w:ilvl w:val="0"/>
          <w:numId w:val="4"/>
        </w:numPr>
        <w:rPr>
          <w:rFonts w:ascii="Century Gothic" w:hAnsi="Century Gothic" w:cstheme="minorHAnsi"/>
          <w:szCs w:val="24"/>
        </w:rPr>
      </w:pPr>
      <w:r w:rsidRPr="002A2134">
        <w:rPr>
          <w:rFonts w:ascii="Century Gothic" w:hAnsi="Century Gothic" w:cstheme="minorHAnsi"/>
          <w:szCs w:val="24"/>
        </w:rPr>
        <w:t>The HEI will provide HEIW with confirmed enrolments on the Monitoring forms within the SharePoint site by the agreed timeframe. Invoices to be received by 1st February annually with appropriate course details as backing confirmation.</w:t>
      </w:r>
    </w:p>
    <w:p w:rsidR="00E87BA9" w:rsidRDefault="00E87BA9" w:rsidP="00E87BA9">
      <w:pPr>
        <w:pStyle w:val="ListParagraph"/>
        <w:rPr>
          <w:rFonts w:ascii="Century Gothic" w:hAnsi="Century Gothic" w:cstheme="minorHAnsi"/>
          <w:szCs w:val="24"/>
        </w:rPr>
      </w:pPr>
    </w:p>
    <w:p w:rsidR="00E87BA9" w:rsidRPr="00E87BA9" w:rsidRDefault="00E87BA9" w:rsidP="00E87BA9">
      <w:pPr>
        <w:pStyle w:val="BodyText"/>
        <w:rPr>
          <w:rFonts w:ascii="Century Gothic" w:hAnsi="Century Gothic" w:cstheme="minorHAnsi"/>
          <w:b/>
          <w:bCs/>
          <w:szCs w:val="24"/>
        </w:rPr>
      </w:pPr>
      <w:r w:rsidRPr="00E87BA9">
        <w:rPr>
          <w:rFonts w:ascii="Century Gothic" w:hAnsi="Century Gothic" w:cstheme="minorHAnsi"/>
          <w:b/>
          <w:bCs/>
          <w:szCs w:val="24"/>
        </w:rPr>
        <w:t>Medical Ultrasound</w:t>
      </w:r>
    </w:p>
    <w:p w:rsidR="002A2134" w:rsidRPr="002A2134" w:rsidRDefault="002A2134" w:rsidP="002A2134">
      <w:pPr>
        <w:spacing w:after="0" w:line="240" w:lineRule="auto"/>
        <w:rPr>
          <w:rFonts w:ascii="Century Gothic" w:hAnsi="Century Gothic" w:cstheme="minorHAnsi"/>
          <w:sz w:val="24"/>
          <w:szCs w:val="24"/>
        </w:rPr>
      </w:pPr>
    </w:p>
    <w:p w:rsidR="00E87BA9" w:rsidRPr="00EC0AF7" w:rsidRDefault="00E87BA9" w:rsidP="00EC0AF7">
      <w:pPr>
        <w:rPr>
          <w:sz w:val="24"/>
          <w:szCs w:val="24"/>
        </w:rPr>
      </w:pPr>
      <w:r w:rsidRPr="00EC0AF7">
        <w:rPr>
          <w:rFonts w:ascii="Century Gothic" w:hAnsi="Century Gothic"/>
          <w:sz w:val="24"/>
          <w:szCs w:val="24"/>
        </w:rPr>
        <w:t xml:space="preserve">HEIW will fund individuals to study at </w:t>
      </w:r>
      <w:r w:rsidR="00F7640B" w:rsidRPr="00EC0AF7">
        <w:rPr>
          <w:rFonts w:ascii="Century Gothic" w:hAnsi="Century Gothic"/>
          <w:sz w:val="24"/>
          <w:szCs w:val="24"/>
        </w:rPr>
        <w:t xml:space="preserve">the </w:t>
      </w:r>
      <w:r w:rsidRPr="00EC0AF7">
        <w:rPr>
          <w:rFonts w:ascii="Century Gothic" w:hAnsi="Century Gothic"/>
          <w:sz w:val="24"/>
          <w:szCs w:val="24"/>
        </w:rPr>
        <w:t>University West of England to gain either modules</w:t>
      </w:r>
      <w:r w:rsidR="00F7640B" w:rsidRPr="00EC0AF7">
        <w:rPr>
          <w:rFonts w:ascii="Century Gothic" w:hAnsi="Century Gothic"/>
          <w:sz w:val="24"/>
          <w:szCs w:val="24"/>
        </w:rPr>
        <w:t>, a</w:t>
      </w:r>
      <w:r w:rsidRPr="00EC0AF7">
        <w:rPr>
          <w:rFonts w:ascii="Century Gothic" w:hAnsi="Century Gothic"/>
          <w:sz w:val="24"/>
          <w:szCs w:val="24"/>
        </w:rPr>
        <w:t xml:space="preserve"> Post Graduate </w:t>
      </w:r>
      <w:proofErr w:type="gramStart"/>
      <w:r w:rsidRPr="00EC0AF7">
        <w:rPr>
          <w:rFonts w:ascii="Century Gothic" w:hAnsi="Century Gothic"/>
          <w:sz w:val="24"/>
          <w:szCs w:val="24"/>
        </w:rPr>
        <w:t>Certificate</w:t>
      </w:r>
      <w:proofErr w:type="gramEnd"/>
      <w:r w:rsidRPr="00EC0AF7">
        <w:rPr>
          <w:rFonts w:ascii="Century Gothic" w:hAnsi="Century Gothic"/>
          <w:sz w:val="24"/>
          <w:szCs w:val="24"/>
        </w:rPr>
        <w:t xml:space="preserve"> or a Post Graduate Diploma in medical Ultrasound.</w:t>
      </w:r>
      <w:r w:rsidR="00EC0AF7" w:rsidRPr="00EC0AF7">
        <w:rPr>
          <w:rFonts w:ascii="Century Gothic" w:hAnsi="Century Gothic"/>
          <w:sz w:val="24"/>
          <w:szCs w:val="24"/>
        </w:rPr>
        <w:t xml:space="preserve"> </w:t>
      </w:r>
    </w:p>
    <w:p w:rsidR="00EC0AF7" w:rsidRPr="00EC0AF7" w:rsidRDefault="00EC0AF7" w:rsidP="00EC0AF7">
      <w:pPr>
        <w:pStyle w:val="NormalWeb"/>
        <w:shd w:val="clear" w:color="auto" w:fill="FFFFFF"/>
        <w:spacing w:before="300" w:beforeAutospacing="0" w:after="300" w:afterAutospacing="0"/>
        <w:rPr>
          <w:rFonts w:ascii="Century Gothic" w:hAnsi="Century Gothic" w:cs="Arial"/>
          <w:color w:val="000000"/>
        </w:rPr>
      </w:pPr>
      <w:r w:rsidRPr="00EC0AF7">
        <w:rPr>
          <w:rFonts w:ascii="Century Gothic" w:hAnsi="Century Gothic" w:cs="Arial"/>
          <w:shd w:val="clear" w:color="auto" w:fill="FFFFFF"/>
        </w:rPr>
        <w:t xml:space="preserve">The course at UWE is accredited by the Consortium for the Accreditation of Sonographic Education (CASE). </w:t>
      </w:r>
      <w:r w:rsidRPr="00EC0AF7">
        <w:rPr>
          <w:rFonts w:ascii="Century Gothic" w:hAnsi="Century Gothic" w:cs="Arial"/>
          <w:color w:val="000000"/>
        </w:rPr>
        <w:t>This course provides an opportunity for health care practitioners to achieve a recognised qualification in obstetrics, gynaecological, vascular, general medical ultrasound, breast and musculoskeletal, supported by a combination of structured clinical experience and academic study.</w:t>
      </w:r>
    </w:p>
    <w:p w:rsidR="00EC0AF7" w:rsidRPr="00EC0AF7" w:rsidRDefault="00EC0AF7" w:rsidP="00EC0AF7">
      <w:pPr>
        <w:pStyle w:val="NormalWeb"/>
        <w:shd w:val="clear" w:color="auto" w:fill="FFFFFF"/>
        <w:spacing w:before="300" w:beforeAutospacing="0" w:after="300" w:afterAutospacing="0"/>
        <w:rPr>
          <w:rFonts w:ascii="Century Gothic" w:hAnsi="Century Gothic" w:cs="Arial"/>
          <w:color w:val="000000"/>
        </w:rPr>
      </w:pPr>
      <w:r w:rsidRPr="00EC0AF7">
        <w:rPr>
          <w:rFonts w:ascii="Century Gothic" w:hAnsi="Century Gothic" w:cs="Arial"/>
          <w:color w:val="000000"/>
        </w:rPr>
        <w:t>The course is designed to produce clinically competent advanced practitioners, who will be able to meet the needs of the service in a changing health care environment.</w:t>
      </w:r>
    </w:p>
    <w:p w:rsidR="00EC0AF7" w:rsidRPr="00EC0AF7" w:rsidRDefault="00276465" w:rsidP="00EC0AF7">
      <w:pPr>
        <w:pStyle w:val="NormalWeb"/>
        <w:shd w:val="clear" w:color="auto" w:fill="FFFFFF"/>
        <w:spacing w:before="300" w:beforeAutospacing="0" w:after="300" w:afterAutospacing="0"/>
        <w:rPr>
          <w:rFonts w:ascii="Century Gothic" w:hAnsi="Century Gothic" w:cs="Arial"/>
          <w:color w:val="000000"/>
        </w:rPr>
      </w:pPr>
      <w:r>
        <w:rPr>
          <w:rStyle w:val="Strong"/>
          <w:rFonts w:ascii="Century Gothic" w:hAnsi="Century Gothic" w:cs="Arial"/>
          <w:color w:val="000000"/>
        </w:rPr>
        <w:t>M</w:t>
      </w:r>
      <w:r w:rsidR="00EC0AF7" w:rsidRPr="00EC0AF7">
        <w:rPr>
          <w:rStyle w:val="Strong"/>
          <w:rFonts w:ascii="Century Gothic" w:hAnsi="Century Gothic" w:cs="Arial"/>
          <w:color w:val="000000"/>
        </w:rPr>
        <w:t>odules</w:t>
      </w:r>
    </w:p>
    <w:p w:rsidR="00EC0AF7" w:rsidRPr="00EC0AF7" w:rsidRDefault="00EC0AF7" w:rsidP="00EC0AF7">
      <w:pPr>
        <w:numPr>
          <w:ilvl w:val="0"/>
          <w:numId w:val="18"/>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Fundamentals of Ultrasound Technology</w:t>
      </w:r>
      <w:r w:rsidRPr="00EC0AF7">
        <w:rPr>
          <w:rFonts w:ascii="Century Gothic" w:hAnsi="Century Gothic" w:cs="Arial"/>
          <w:color w:val="000000"/>
          <w:sz w:val="24"/>
          <w:szCs w:val="24"/>
        </w:rPr>
        <w:t xml:space="preserve"> - This module is designed to give a foundation in the science and instrumentation of medical </w:t>
      </w:r>
      <w:r w:rsidR="00276465" w:rsidRPr="00EC0AF7">
        <w:rPr>
          <w:rFonts w:ascii="Century Gothic" w:hAnsi="Century Gothic" w:cs="Arial"/>
          <w:color w:val="000000"/>
          <w:sz w:val="24"/>
          <w:szCs w:val="24"/>
        </w:rPr>
        <w:t>ultrasound and</w:t>
      </w:r>
      <w:r w:rsidRPr="00EC0AF7">
        <w:rPr>
          <w:rFonts w:ascii="Century Gothic" w:hAnsi="Century Gothic" w:cs="Arial"/>
          <w:color w:val="000000"/>
          <w:sz w:val="24"/>
          <w:szCs w:val="24"/>
        </w:rPr>
        <w:t xml:space="preserve"> give students the knowledge and understanding needed to perform examinations safely and competently.  It also addresses issues relating to new technology and quality assurance.</w:t>
      </w:r>
    </w:p>
    <w:p w:rsidR="00EC0AF7" w:rsidRPr="00EC0AF7" w:rsidRDefault="00EC0AF7" w:rsidP="00EC0AF7">
      <w:pPr>
        <w:numPr>
          <w:ilvl w:val="0"/>
          <w:numId w:val="18"/>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Professional Issues in Ultrasound</w:t>
      </w:r>
      <w:r w:rsidRPr="00EC0AF7">
        <w:rPr>
          <w:rFonts w:ascii="Century Gothic" w:hAnsi="Century Gothic" w:cs="Arial"/>
          <w:color w:val="000000"/>
          <w:sz w:val="24"/>
          <w:szCs w:val="24"/>
        </w:rPr>
        <w:t xml:space="preserve"> - This module will provide you with the background knowledge of personal, professional, </w:t>
      </w:r>
      <w:proofErr w:type="gramStart"/>
      <w:r w:rsidRPr="00EC0AF7">
        <w:rPr>
          <w:rFonts w:ascii="Century Gothic" w:hAnsi="Century Gothic" w:cs="Arial"/>
          <w:color w:val="000000"/>
          <w:sz w:val="24"/>
          <w:szCs w:val="24"/>
        </w:rPr>
        <w:t>ethical</w:t>
      </w:r>
      <w:proofErr w:type="gramEnd"/>
      <w:r w:rsidRPr="00EC0AF7">
        <w:rPr>
          <w:rFonts w:ascii="Century Gothic" w:hAnsi="Century Gothic" w:cs="Arial"/>
          <w:color w:val="000000"/>
          <w:sz w:val="24"/>
          <w:szCs w:val="24"/>
        </w:rPr>
        <w:t xml:space="preserve"> and legal theories and principles relating to health care and focusing on issues relating medical imaging. This will provide the healthcare practitioner to undertake ultrasound examinations within a safe environment giving effective care to clients, within legal and ethical frameworks. The module content will be flexible to meet the needs of the rapidly changing health care agenda.</w:t>
      </w:r>
    </w:p>
    <w:p w:rsidR="00EC0AF7" w:rsidRPr="00276465" w:rsidRDefault="00EC0AF7" w:rsidP="00276465">
      <w:pPr>
        <w:numPr>
          <w:ilvl w:val="0"/>
          <w:numId w:val="18"/>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Contemporary Advances in Ultrasound Technology</w:t>
      </w:r>
      <w:r w:rsidRPr="00EC0AF7">
        <w:rPr>
          <w:rFonts w:ascii="Century Gothic" w:hAnsi="Century Gothic" w:cs="Arial"/>
          <w:color w:val="000000"/>
          <w:sz w:val="24"/>
          <w:szCs w:val="24"/>
        </w:rPr>
        <w:t> - This module is designed for the student to apply the fundamental principles of ultrasound technology to clinical practice. The module consists of a mixture of lectures and practical workshops</w:t>
      </w:r>
      <w:r w:rsidR="00276465">
        <w:rPr>
          <w:rFonts w:ascii="Century Gothic" w:hAnsi="Century Gothic" w:cs="Arial"/>
          <w:color w:val="000000"/>
          <w:sz w:val="24"/>
          <w:szCs w:val="24"/>
        </w:rPr>
        <w:t xml:space="preserve"> </w:t>
      </w:r>
      <w:r w:rsidRPr="00EC0AF7">
        <w:rPr>
          <w:rFonts w:ascii="Century Gothic" w:hAnsi="Century Gothic" w:cs="Arial"/>
          <w:color w:val="000000"/>
          <w:sz w:val="24"/>
          <w:szCs w:val="24"/>
        </w:rPr>
        <w:t>and explores and addresses issues relating to new technology and quality assurance.  Students are expected to contribute to discussions based on their own knowledge and experiences, recognise gaps in their knowledge and understanding, and investigate these areas by asking questions and reading around the</w:t>
      </w:r>
      <w:r w:rsidR="00276465">
        <w:rPr>
          <w:rFonts w:ascii="Century Gothic" w:hAnsi="Century Gothic" w:cs="Arial"/>
          <w:color w:val="000000"/>
          <w:sz w:val="24"/>
          <w:szCs w:val="24"/>
        </w:rPr>
        <w:t xml:space="preserve"> </w:t>
      </w:r>
      <w:r w:rsidRPr="00276465">
        <w:rPr>
          <w:rFonts w:ascii="Century Gothic" w:hAnsi="Century Gothic" w:cs="Arial"/>
          <w:color w:val="000000"/>
          <w:sz w:val="24"/>
          <w:szCs w:val="24"/>
        </w:rPr>
        <w:t>subject, particularly current published studies. </w:t>
      </w:r>
    </w:p>
    <w:p w:rsidR="00EC0AF7" w:rsidRPr="00276465" w:rsidRDefault="00EC0AF7" w:rsidP="00276465">
      <w:pPr>
        <w:numPr>
          <w:ilvl w:val="0"/>
          <w:numId w:val="19"/>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Health and Social Care Research: Methods and Methodologies</w:t>
      </w:r>
      <w:r w:rsidRPr="00EC0AF7">
        <w:rPr>
          <w:rFonts w:ascii="Century Gothic" w:hAnsi="Century Gothic" w:cs="Arial"/>
          <w:color w:val="000000"/>
          <w:sz w:val="24"/>
          <w:szCs w:val="24"/>
        </w:rPr>
        <w:t> </w:t>
      </w:r>
      <w:r w:rsidRPr="00276465">
        <w:rPr>
          <w:rFonts w:ascii="Century Gothic" w:hAnsi="Century Gothic" w:cs="Arial"/>
          <w:color w:val="000000"/>
          <w:sz w:val="24"/>
          <w:szCs w:val="24"/>
        </w:rPr>
        <w:t>(15</w:t>
      </w:r>
      <w:r w:rsidR="00276465" w:rsidRPr="00276465">
        <w:rPr>
          <w:rFonts w:ascii="Century Gothic" w:hAnsi="Century Gothic" w:cs="Arial"/>
          <w:color w:val="000000"/>
          <w:sz w:val="24"/>
          <w:szCs w:val="24"/>
        </w:rPr>
        <w:t xml:space="preserve"> </w:t>
      </w:r>
      <w:r w:rsidRPr="00276465">
        <w:rPr>
          <w:rFonts w:ascii="Century Gothic" w:hAnsi="Century Gothic" w:cs="Arial"/>
          <w:color w:val="000000"/>
          <w:sz w:val="24"/>
          <w:szCs w:val="24"/>
        </w:rPr>
        <w:t>credits) </w:t>
      </w:r>
      <w:r w:rsidRPr="00276465">
        <w:rPr>
          <w:rStyle w:val="Strong"/>
          <w:rFonts w:ascii="Century Gothic" w:hAnsi="Century Gothic" w:cs="Arial"/>
          <w:color w:val="000000"/>
          <w:sz w:val="24"/>
          <w:szCs w:val="24"/>
        </w:rPr>
        <w:t>-</w:t>
      </w:r>
      <w:r w:rsidRPr="00276465">
        <w:rPr>
          <w:rFonts w:ascii="Century Gothic" w:hAnsi="Century Gothic" w:cs="Arial"/>
          <w:color w:val="000000"/>
          <w:sz w:val="24"/>
          <w:szCs w:val="24"/>
        </w:rPr>
        <w:t> Whilst all the modules foster a research-based approach to learning, this core module considers the role of research and evaluates the range of method and methodologies and strategies adopted in health and social care. It also aims to encourage you to develop research knowledge and to support you in the preparation of the dissertation work.</w:t>
      </w:r>
    </w:p>
    <w:p w:rsidR="00EC0AF7" w:rsidRPr="00276465" w:rsidRDefault="00EC0AF7" w:rsidP="00276465">
      <w:pPr>
        <w:numPr>
          <w:ilvl w:val="0"/>
          <w:numId w:val="19"/>
        </w:numPr>
        <w:shd w:val="clear" w:color="auto" w:fill="FFFFFF"/>
        <w:spacing w:before="150" w:after="150" w:line="240" w:lineRule="auto"/>
        <w:ind w:left="300"/>
        <w:rPr>
          <w:rFonts w:ascii="Century Gothic" w:hAnsi="Century Gothic" w:cs="Arial"/>
          <w:color w:val="000000"/>
          <w:sz w:val="24"/>
          <w:szCs w:val="24"/>
        </w:rPr>
      </w:pPr>
      <w:proofErr w:type="gramStart"/>
      <w:r w:rsidRPr="00EC0AF7">
        <w:rPr>
          <w:rStyle w:val="Strong"/>
          <w:rFonts w:ascii="Century Gothic" w:hAnsi="Century Gothic" w:cs="Arial"/>
          <w:color w:val="000000"/>
          <w:sz w:val="24"/>
          <w:szCs w:val="24"/>
        </w:rPr>
        <w:t>Masters</w:t>
      </w:r>
      <w:proofErr w:type="gramEnd"/>
      <w:r w:rsidRPr="00EC0AF7">
        <w:rPr>
          <w:rStyle w:val="Strong"/>
          <w:rFonts w:ascii="Century Gothic" w:hAnsi="Century Gothic" w:cs="Arial"/>
          <w:color w:val="000000"/>
          <w:sz w:val="24"/>
          <w:szCs w:val="24"/>
        </w:rPr>
        <w:t xml:space="preserve"> Dissertation</w:t>
      </w:r>
      <w:r w:rsidRPr="00EC0AF7">
        <w:rPr>
          <w:rFonts w:ascii="Century Gothic" w:hAnsi="Century Gothic" w:cs="Arial"/>
          <w:color w:val="000000"/>
          <w:sz w:val="24"/>
          <w:szCs w:val="24"/>
        </w:rPr>
        <w:t> (45 credits) or </w:t>
      </w:r>
      <w:r w:rsidRPr="00EC0AF7">
        <w:rPr>
          <w:rStyle w:val="Strong"/>
          <w:rFonts w:ascii="Century Gothic" w:hAnsi="Century Gothic" w:cs="Arial"/>
          <w:color w:val="000000"/>
          <w:sz w:val="24"/>
          <w:szCs w:val="24"/>
        </w:rPr>
        <w:t>Dissertation</w:t>
      </w:r>
      <w:r w:rsidRPr="00EC0AF7">
        <w:rPr>
          <w:rFonts w:ascii="Century Gothic" w:hAnsi="Century Gothic" w:cs="Arial"/>
          <w:color w:val="000000"/>
          <w:sz w:val="24"/>
          <w:szCs w:val="24"/>
        </w:rPr>
        <w:t xml:space="preserve"> (60 credits) - You may have a particular research interest and choose to undertake a </w:t>
      </w:r>
      <w:r w:rsidR="00276465" w:rsidRPr="00EC0AF7">
        <w:rPr>
          <w:rFonts w:ascii="Century Gothic" w:hAnsi="Century Gothic" w:cs="Arial"/>
          <w:color w:val="000000"/>
          <w:sz w:val="24"/>
          <w:szCs w:val="24"/>
        </w:rPr>
        <w:t>60</w:t>
      </w:r>
      <w:r w:rsidR="00276465">
        <w:rPr>
          <w:rFonts w:ascii="Century Gothic" w:hAnsi="Century Gothic" w:cs="Arial"/>
          <w:color w:val="000000"/>
          <w:sz w:val="24"/>
          <w:szCs w:val="24"/>
        </w:rPr>
        <w:t xml:space="preserve"> </w:t>
      </w:r>
      <w:r w:rsidR="00276465" w:rsidRPr="00EC0AF7">
        <w:rPr>
          <w:rFonts w:ascii="Century Gothic" w:hAnsi="Century Gothic" w:cs="Arial"/>
          <w:color w:val="000000"/>
          <w:sz w:val="24"/>
          <w:szCs w:val="24"/>
        </w:rPr>
        <w:t>credit</w:t>
      </w:r>
      <w:r w:rsidRPr="00EC0AF7">
        <w:rPr>
          <w:rFonts w:ascii="Century Gothic" w:hAnsi="Century Gothic" w:cs="Arial"/>
          <w:color w:val="000000"/>
          <w:sz w:val="24"/>
          <w:szCs w:val="24"/>
        </w:rPr>
        <w:t xml:space="preserve"> dissertation to explore your ideas in some depth. Alternatively, you can opt for a </w:t>
      </w:r>
      <w:proofErr w:type="gramStart"/>
      <w:r w:rsidRPr="00EC0AF7">
        <w:rPr>
          <w:rFonts w:ascii="Century Gothic" w:hAnsi="Century Gothic" w:cs="Arial"/>
          <w:color w:val="000000"/>
          <w:sz w:val="24"/>
          <w:szCs w:val="24"/>
        </w:rPr>
        <w:t>40 credit</w:t>
      </w:r>
      <w:proofErr w:type="gramEnd"/>
      <w:r w:rsidRPr="00EC0AF7">
        <w:rPr>
          <w:rFonts w:ascii="Century Gothic" w:hAnsi="Century Gothic" w:cs="Arial"/>
          <w:color w:val="000000"/>
          <w:sz w:val="24"/>
          <w:szCs w:val="24"/>
        </w:rPr>
        <w:t xml:space="preserve"> dissertation module to complete an empirical study to support an aspect of your practice, plus an optional 20 credit module in an area that needs developing.</w:t>
      </w:r>
    </w:p>
    <w:p w:rsidR="00EC0AF7" w:rsidRPr="00EC0AF7" w:rsidRDefault="00EC0AF7" w:rsidP="00EC0AF7">
      <w:pPr>
        <w:pStyle w:val="NormalWeb"/>
        <w:shd w:val="clear" w:color="auto" w:fill="FFFFFF"/>
        <w:spacing w:before="300" w:beforeAutospacing="0" w:after="300" w:afterAutospacing="0"/>
        <w:rPr>
          <w:rFonts w:ascii="Century Gothic" w:hAnsi="Century Gothic" w:cs="Arial"/>
          <w:color w:val="000000"/>
        </w:rPr>
      </w:pPr>
      <w:r w:rsidRPr="00EC0AF7">
        <w:rPr>
          <w:rStyle w:val="Strong"/>
          <w:rFonts w:ascii="Century Gothic" w:hAnsi="Century Gothic" w:cs="Arial"/>
          <w:color w:val="000000"/>
        </w:rPr>
        <w:t>Optional modules</w:t>
      </w:r>
    </w:p>
    <w:p w:rsidR="00EC0AF7" w:rsidRPr="00EC0AF7" w:rsidRDefault="00EC0AF7" w:rsidP="00EC0AF7">
      <w:pPr>
        <w:pStyle w:val="NormalWeb"/>
        <w:shd w:val="clear" w:color="auto" w:fill="FFFFFF"/>
        <w:spacing w:before="300" w:beforeAutospacing="0" w:after="300" w:afterAutospacing="0"/>
        <w:rPr>
          <w:rFonts w:ascii="Century Gothic" w:hAnsi="Century Gothic" w:cs="Arial"/>
          <w:color w:val="000000"/>
        </w:rPr>
      </w:pPr>
      <w:r w:rsidRPr="00EC0AF7">
        <w:rPr>
          <w:rFonts w:ascii="Century Gothic" w:hAnsi="Century Gothic" w:cs="Arial"/>
          <w:color w:val="000000"/>
        </w:rPr>
        <w:t>The optional modules listed are those that are most likely to be available, but they may be subject to change</w:t>
      </w:r>
      <w:r w:rsidR="00276465">
        <w:rPr>
          <w:rFonts w:ascii="Century Gothic" w:hAnsi="Century Gothic" w:cs="Arial"/>
          <w:color w:val="000000"/>
        </w:rPr>
        <w:t>.</w:t>
      </w:r>
    </w:p>
    <w:p w:rsidR="00EC0AF7" w:rsidRPr="00EC0AF7" w:rsidRDefault="00EC0AF7" w:rsidP="00EC0AF7">
      <w:pPr>
        <w:numPr>
          <w:ilvl w:val="0"/>
          <w:numId w:val="20"/>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General Medical Ultrasound in Practice</w:t>
      </w:r>
      <w:r w:rsidRPr="00EC0AF7">
        <w:rPr>
          <w:rFonts w:ascii="Century Gothic" w:hAnsi="Century Gothic" w:cs="Arial"/>
          <w:color w:val="000000"/>
          <w:sz w:val="24"/>
          <w:szCs w:val="24"/>
        </w:rPr>
        <w:t> (30 credits) - Equips you with skills and knowledge in general abdominal ultrasound and covers the following anatomical areas: urinary tract, liver and spleen, gallbladder, bile ducts and pancreas, retroperitoneum, great vessels and adrenals, and bowel, if relevant to the examination. You study theory and engage in practice at the same time, thus facilitating the application of theoretical principles to practice. This module covers interpersonal skills, verbal and written reporting and decision making and accurate record keeping.</w:t>
      </w:r>
    </w:p>
    <w:p w:rsidR="00EC0AF7" w:rsidRPr="00EC0AF7" w:rsidRDefault="00EC0AF7" w:rsidP="00EC0AF7">
      <w:pPr>
        <w:numPr>
          <w:ilvl w:val="0"/>
          <w:numId w:val="20"/>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Obstetric Ultrasound in Practice</w:t>
      </w:r>
      <w:r w:rsidRPr="00EC0AF7">
        <w:rPr>
          <w:rFonts w:ascii="Century Gothic" w:hAnsi="Century Gothic" w:cs="Arial"/>
          <w:color w:val="000000"/>
          <w:sz w:val="24"/>
          <w:szCs w:val="24"/>
        </w:rPr>
        <w:t> (30 credits) - Prepares you with the skills and knowledge you need for a successful career in obstetric ultrasound and covers the role of ultrasound in the first, second and third trimester and postnatally. This is a practice-based module, where you will have the chance to put the theory you learn into practice, as you study. It also covers interpersonal skills, verbal and written reporting and decision making and accurate record keeping.</w:t>
      </w:r>
    </w:p>
    <w:p w:rsidR="00276465" w:rsidRDefault="00EC0AF7" w:rsidP="00276465">
      <w:pPr>
        <w:numPr>
          <w:ilvl w:val="0"/>
          <w:numId w:val="20"/>
        </w:numPr>
        <w:shd w:val="clear" w:color="auto" w:fill="FFFFFF"/>
        <w:spacing w:before="150" w:after="150" w:line="240" w:lineRule="auto"/>
        <w:ind w:left="300"/>
        <w:rPr>
          <w:rFonts w:ascii="Century Gothic" w:hAnsi="Century Gothic" w:cs="Arial"/>
          <w:color w:val="000000"/>
          <w:sz w:val="24"/>
          <w:szCs w:val="24"/>
        </w:rPr>
      </w:pPr>
      <w:r w:rsidRPr="00EC0AF7">
        <w:rPr>
          <w:rStyle w:val="Strong"/>
          <w:rFonts w:ascii="Century Gothic" w:hAnsi="Century Gothic" w:cs="Arial"/>
          <w:color w:val="000000"/>
          <w:sz w:val="24"/>
          <w:szCs w:val="24"/>
        </w:rPr>
        <w:t>Negotiated Specialist Ultrasound Practice 1</w:t>
      </w:r>
      <w:r w:rsidRPr="00EC0AF7">
        <w:rPr>
          <w:rFonts w:ascii="Century Gothic" w:hAnsi="Century Gothic" w:cs="Arial"/>
          <w:color w:val="000000"/>
          <w:sz w:val="24"/>
          <w:szCs w:val="24"/>
        </w:rPr>
        <w:t> and </w:t>
      </w:r>
      <w:r w:rsidRPr="00EC0AF7">
        <w:rPr>
          <w:rStyle w:val="Strong"/>
          <w:rFonts w:ascii="Century Gothic" w:hAnsi="Century Gothic" w:cs="Arial"/>
          <w:color w:val="000000"/>
          <w:sz w:val="24"/>
          <w:szCs w:val="24"/>
        </w:rPr>
        <w:t>2</w:t>
      </w:r>
      <w:r w:rsidRPr="00EC0AF7">
        <w:rPr>
          <w:rFonts w:ascii="Century Gothic" w:hAnsi="Century Gothic" w:cs="Arial"/>
          <w:color w:val="000000"/>
          <w:sz w:val="24"/>
          <w:szCs w:val="24"/>
        </w:rPr>
        <w:t> (30 credits each) and </w:t>
      </w:r>
      <w:r w:rsidRPr="00EC0AF7">
        <w:rPr>
          <w:rStyle w:val="Strong"/>
          <w:rFonts w:ascii="Century Gothic" w:hAnsi="Century Gothic" w:cs="Arial"/>
          <w:color w:val="000000"/>
          <w:sz w:val="24"/>
          <w:szCs w:val="24"/>
        </w:rPr>
        <w:t>Negotiated Specialist Ultrasound Practice</w:t>
      </w:r>
      <w:r w:rsidRPr="00EC0AF7">
        <w:rPr>
          <w:rFonts w:ascii="Century Gothic" w:hAnsi="Century Gothic" w:cs="Arial"/>
          <w:color w:val="000000"/>
          <w:sz w:val="24"/>
          <w:szCs w:val="24"/>
        </w:rPr>
        <w:t> </w:t>
      </w:r>
      <w:r w:rsidRPr="00EC0AF7">
        <w:rPr>
          <w:rStyle w:val="Strong"/>
          <w:rFonts w:ascii="Century Gothic" w:hAnsi="Century Gothic" w:cs="Arial"/>
          <w:color w:val="000000"/>
          <w:sz w:val="24"/>
          <w:szCs w:val="24"/>
        </w:rPr>
        <w:t>3, 4, 5</w:t>
      </w:r>
      <w:r w:rsidRPr="00EC0AF7">
        <w:rPr>
          <w:rFonts w:ascii="Century Gothic" w:hAnsi="Century Gothic" w:cs="Arial"/>
          <w:color w:val="000000"/>
          <w:sz w:val="24"/>
          <w:szCs w:val="24"/>
        </w:rPr>
        <w:t> (15 credits each) - These professional practice modules will give you an in-depth analysis and critical awareness of a chosen sub-speciality within the field of medical ultrasound (</w:t>
      </w:r>
      <w:proofErr w:type="gramStart"/>
      <w:r w:rsidR="00276465" w:rsidRPr="00EC0AF7">
        <w:rPr>
          <w:rFonts w:ascii="Century Gothic" w:hAnsi="Century Gothic" w:cs="Arial"/>
          <w:color w:val="000000"/>
          <w:sz w:val="24"/>
          <w:szCs w:val="24"/>
        </w:rPr>
        <w:t>e.g.</w:t>
      </w:r>
      <w:proofErr w:type="gramEnd"/>
      <w:r w:rsidRPr="00EC0AF7">
        <w:rPr>
          <w:rFonts w:ascii="Century Gothic" w:hAnsi="Century Gothic" w:cs="Arial"/>
          <w:color w:val="000000"/>
          <w:sz w:val="24"/>
          <w:szCs w:val="24"/>
        </w:rPr>
        <w:t xml:space="preserve"> gynaecology, vascular, breast, paediatric, </w:t>
      </w:r>
      <w:proofErr w:type="spellStart"/>
      <w:r w:rsidRPr="00EC0AF7">
        <w:rPr>
          <w:rFonts w:ascii="Century Gothic" w:hAnsi="Century Gothic" w:cs="Arial"/>
          <w:color w:val="000000"/>
          <w:sz w:val="24"/>
          <w:szCs w:val="24"/>
        </w:rPr>
        <w:t>musculo</w:t>
      </w:r>
      <w:proofErr w:type="spellEnd"/>
      <w:r w:rsidRPr="00EC0AF7">
        <w:rPr>
          <w:rFonts w:ascii="Century Gothic" w:hAnsi="Century Gothic" w:cs="Arial"/>
          <w:color w:val="000000"/>
          <w:sz w:val="24"/>
          <w:szCs w:val="24"/>
        </w:rPr>
        <w:t>-skeletal, echocardiography). Action learning sets will be utilised as a forum for problem solving, critical discussion and debate. Individuals will negotiate and develop learning contracts with academic and clinical staff.</w:t>
      </w:r>
    </w:p>
    <w:p w:rsidR="00EC0AF7" w:rsidRPr="00276465" w:rsidRDefault="00EC0AF7" w:rsidP="00276465">
      <w:pPr>
        <w:shd w:val="clear" w:color="auto" w:fill="FFFFFF"/>
        <w:spacing w:before="150" w:after="150" w:line="240" w:lineRule="auto"/>
        <w:ind w:left="-60"/>
        <w:rPr>
          <w:rFonts w:ascii="Century Gothic" w:hAnsi="Century Gothic" w:cs="Arial"/>
          <w:color w:val="000000"/>
          <w:sz w:val="24"/>
          <w:szCs w:val="24"/>
        </w:rPr>
      </w:pPr>
      <w:r w:rsidRPr="00276465">
        <w:rPr>
          <w:rFonts w:ascii="Century Gothic" w:hAnsi="Century Gothic" w:cs="Arial"/>
          <w:b/>
          <w:bCs/>
          <w:color w:val="000000"/>
        </w:rPr>
        <w:t>Learning and Teaching</w:t>
      </w:r>
    </w:p>
    <w:p w:rsidR="00EC0AF7" w:rsidRPr="00EC0AF7" w:rsidRDefault="00EC0AF7" w:rsidP="00276465">
      <w:pPr>
        <w:pStyle w:val="NormalWeb"/>
        <w:shd w:val="clear" w:color="auto" w:fill="FFFFFF"/>
        <w:spacing w:before="0" w:beforeAutospacing="0" w:after="0" w:afterAutospacing="0"/>
        <w:rPr>
          <w:rFonts w:ascii="Century Gothic" w:hAnsi="Century Gothic" w:cs="Arial"/>
          <w:color w:val="000000"/>
        </w:rPr>
      </w:pPr>
      <w:r w:rsidRPr="00EC0AF7">
        <w:rPr>
          <w:rFonts w:ascii="Century Gothic" w:hAnsi="Century Gothic" w:cs="Arial"/>
          <w:color w:val="000000"/>
        </w:rPr>
        <w:t>The course aims to provide you with:</w:t>
      </w:r>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the knowledge and skills to practise in a safe and competent </w:t>
      </w:r>
      <w:proofErr w:type="gramStart"/>
      <w:r w:rsidRPr="00EC0AF7">
        <w:rPr>
          <w:rFonts w:ascii="Century Gothic" w:hAnsi="Century Gothic" w:cs="Arial"/>
          <w:color w:val="000000"/>
          <w:sz w:val="24"/>
          <w:szCs w:val="24"/>
        </w:rPr>
        <w:t>manner</w:t>
      </w:r>
      <w:proofErr w:type="gramEnd"/>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the educational and research base to critically evaluate and inform ultrasound </w:t>
      </w:r>
      <w:proofErr w:type="gramStart"/>
      <w:r w:rsidRPr="00EC0AF7">
        <w:rPr>
          <w:rFonts w:ascii="Century Gothic" w:hAnsi="Century Gothic" w:cs="Arial"/>
          <w:color w:val="000000"/>
          <w:sz w:val="24"/>
          <w:szCs w:val="24"/>
        </w:rPr>
        <w:t>practice</w:t>
      </w:r>
      <w:proofErr w:type="gramEnd"/>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the opportunity for interprofessional collaboration and shared learning</w:t>
      </w:r>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an understanding of the contribution of ultrasound to the overall management of the patient</w:t>
      </w:r>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a recognised qualification in ultrasound</w:t>
      </w:r>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the skills to engage in research, evaluation and systematic reviews of </w:t>
      </w:r>
      <w:proofErr w:type="gramStart"/>
      <w:r w:rsidRPr="00EC0AF7">
        <w:rPr>
          <w:rFonts w:ascii="Century Gothic" w:hAnsi="Century Gothic" w:cs="Arial"/>
          <w:color w:val="000000"/>
          <w:sz w:val="24"/>
          <w:szCs w:val="24"/>
        </w:rPr>
        <w:t>practice</w:t>
      </w:r>
      <w:proofErr w:type="gramEnd"/>
    </w:p>
    <w:p w:rsidR="00EC0AF7" w:rsidRPr="00EC0AF7" w:rsidRDefault="00EC0AF7" w:rsidP="00276465">
      <w:pPr>
        <w:numPr>
          <w:ilvl w:val="0"/>
          <w:numId w:val="21"/>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an appreciation of the importance of life-long learning activities.</w:t>
      </w:r>
    </w:p>
    <w:p w:rsidR="00276465" w:rsidRDefault="00276465" w:rsidP="00276465">
      <w:pPr>
        <w:pStyle w:val="NormalWeb"/>
        <w:shd w:val="clear" w:color="auto" w:fill="FFFFFF"/>
        <w:spacing w:before="0" w:beforeAutospacing="0" w:after="0" w:afterAutospacing="0"/>
        <w:rPr>
          <w:rStyle w:val="Strong"/>
          <w:rFonts w:ascii="Century Gothic" w:hAnsi="Century Gothic" w:cs="Arial"/>
          <w:color w:val="000000"/>
        </w:rPr>
      </w:pPr>
    </w:p>
    <w:p w:rsidR="00EC0AF7" w:rsidRDefault="00EC0AF7" w:rsidP="00276465">
      <w:pPr>
        <w:pStyle w:val="NormalWeb"/>
        <w:shd w:val="clear" w:color="auto" w:fill="FFFFFF"/>
        <w:spacing w:before="0" w:beforeAutospacing="0" w:after="0" w:afterAutospacing="0"/>
        <w:rPr>
          <w:rStyle w:val="Strong"/>
          <w:rFonts w:ascii="Century Gothic" w:hAnsi="Century Gothic" w:cs="Arial"/>
          <w:color w:val="000000"/>
        </w:rPr>
      </w:pPr>
      <w:r w:rsidRPr="00EC0AF7">
        <w:rPr>
          <w:rStyle w:val="Strong"/>
          <w:rFonts w:ascii="Century Gothic" w:hAnsi="Century Gothic" w:cs="Arial"/>
          <w:color w:val="000000"/>
        </w:rPr>
        <w:t>Course requirements</w:t>
      </w:r>
    </w:p>
    <w:p w:rsidR="00276465" w:rsidRPr="00EC0AF7" w:rsidRDefault="00276465" w:rsidP="00276465">
      <w:pPr>
        <w:pStyle w:val="NormalWeb"/>
        <w:shd w:val="clear" w:color="auto" w:fill="FFFFFF"/>
        <w:spacing w:before="0" w:beforeAutospacing="0" w:after="0" w:afterAutospacing="0"/>
        <w:rPr>
          <w:rFonts w:ascii="Century Gothic" w:hAnsi="Century Gothic" w:cs="Arial"/>
          <w:color w:val="000000"/>
        </w:rPr>
      </w:pPr>
    </w:p>
    <w:p w:rsidR="00EC0AF7" w:rsidRPr="00EC0AF7" w:rsidRDefault="00EC0AF7" w:rsidP="00276465">
      <w:pPr>
        <w:numPr>
          <w:ilvl w:val="0"/>
          <w:numId w:val="22"/>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Access to an appropriate clinical area of a minimum of two days a week in order to fulfil the practical requirements of this </w:t>
      </w:r>
      <w:proofErr w:type="gramStart"/>
      <w:r w:rsidRPr="00EC0AF7">
        <w:rPr>
          <w:rFonts w:ascii="Century Gothic" w:hAnsi="Century Gothic" w:cs="Arial"/>
          <w:color w:val="000000"/>
          <w:sz w:val="24"/>
          <w:szCs w:val="24"/>
        </w:rPr>
        <w:t>course</w:t>
      </w:r>
      <w:proofErr w:type="gramEnd"/>
    </w:p>
    <w:p w:rsidR="00EC0AF7" w:rsidRPr="00EC0AF7" w:rsidRDefault="00EC0AF7" w:rsidP="00276465">
      <w:pPr>
        <w:numPr>
          <w:ilvl w:val="0"/>
          <w:numId w:val="22"/>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Commitment from the department manager to support clinical </w:t>
      </w:r>
      <w:proofErr w:type="gramStart"/>
      <w:r w:rsidRPr="00EC0AF7">
        <w:rPr>
          <w:rFonts w:ascii="Century Gothic" w:hAnsi="Century Gothic" w:cs="Arial"/>
          <w:color w:val="000000"/>
          <w:sz w:val="24"/>
          <w:szCs w:val="24"/>
        </w:rPr>
        <w:t>learning</w:t>
      </w:r>
      <w:proofErr w:type="gramEnd"/>
    </w:p>
    <w:p w:rsidR="00276465" w:rsidRPr="00276465" w:rsidRDefault="00EC0AF7" w:rsidP="00276465">
      <w:pPr>
        <w:numPr>
          <w:ilvl w:val="0"/>
          <w:numId w:val="22"/>
        </w:numPr>
        <w:shd w:val="clear" w:color="auto" w:fill="FFFFFF"/>
        <w:spacing w:after="0" w:line="240" w:lineRule="auto"/>
        <w:ind w:left="300"/>
        <w:rPr>
          <w:rFonts w:ascii="Century Gothic" w:hAnsi="Century Gothic" w:cs="Arial"/>
          <w:color w:val="000000"/>
          <w:sz w:val="24"/>
          <w:szCs w:val="24"/>
        </w:rPr>
      </w:pPr>
      <w:r w:rsidRPr="00EC0AF7">
        <w:rPr>
          <w:rFonts w:ascii="Century Gothic" w:hAnsi="Century Gothic" w:cs="Arial"/>
          <w:color w:val="000000"/>
          <w:sz w:val="24"/>
          <w:szCs w:val="24"/>
        </w:rPr>
        <w:t xml:space="preserve">An appropriately qualified individual who will act as clinical appraiser </w:t>
      </w:r>
      <w:r w:rsidRPr="00276465">
        <w:rPr>
          <w:rFonts w:ascii="Century Gothic" w:hAnsi="Century Gothic" w:cs="Arial"/>
          <w:color w:val="000000"/>
          <w:sz w:val="24"/>
          <w:szCs w:val="24"/>
        </w:rPr>
        <w:t>(supervisor and assessor)</w:t>
      </w:r>
    </w:p>
    <w:p w:rsidR="00276465" w:rsidRDefault="00276465" w:rsidP="00276465">
      <w:pPr>
        <w:shd w:val="clear" w:color="auto" w:fill="FFFFFF"/>
        <w:spacing w:after="0" w:line="240" w:lineRule="auto"/>
        <w:ind w:left="-60"/>
        <w:rPr>
          <w:rFonts w:ascii="Century Gothic" w:hAnsi="Century Gothic" w:cs="Arial"/>
          <w:b/>
          <w:bCs/>
          <w:color w:val="000000"/>
          <w:sz w:val="24"/>
          <w:szCs w:val="24"/>
        </w:rPr>
      </w:pPr>
    </w:p>
    <w:p w:rsidR="00276465" w:rsidRPr="00276465" w:rsidRDefault="00EC0AF7" w:rsidP="00276465">
      <w:pPr>
        <w:shd w:val="clear" w:color="auto" w:fill="FFFFFF"/>
        <w:spacing w:after="0" w:line="240" w:lineRule="auto"/>
        <w:ind w:left="-60"/>
        <w:rPr>
          <w:rFonts w:ascii="Century Gothic" w:hAnsi="Century Gothic" w:cs="Arial"/>
          <w:b/>
          <w:bCs/>
          <w:color w:val="000000"/>
          <w:sz w:val="24"/>
          <w:szCs w:val="24"/>
        </w:rPr>
      </w:pPr>
      <w:r w:rsidRPr="00276465">
        <w:rPr>
          <w:rFonts w:ascii="Century Gothic" w:hAnsi="Century Gothic" w:cs="Arial"/>
          <w:b/>
          <w:bCs/>
          <w:color w:val="000000"/>
          <w:sz w:val="24"/>
          <w:szCs w:val="24"/>
        </w:rPr>
        <w:t>Study time</w:t>
      </w:r>
    </w:p>
    <w:p w:rsidR="00276465" w:rsidRPr="00276465" w:rsidRDefault="00276465" w:rsidP="00276465">
      <w:pPr>
        <w:shd w:val="clear" w:color="auto" w:fill="FFFFFF"/>
        <w:spacing w:after="0" w:line="240" w:lineRule="auto"/>
        <w:ind w:left="-60"/>
        <w:rPr>
          <w:rFonts w:ascii="Century Gothic" w:hAnsi="Century Gothic" w:cs="Arial"/>
          <w:color w:val="000000"/>
          <w:sz w:val="24"/>
          <w:szCs w:val="24"/>
        </w:rPr>
      </w:pPr>
    </w:p>
    <w:p w:rsidR="00276465" w:rsidRPr="00276465" w:rsidRDefault="00EC0AF7" w:rsidP="00276465">
      <w:pPr>
        <w:numPr>
          <w:ilvl w:val="0"/>
          <w:numId w:val="22"/>
        </w:numPr>
        <w:shd w:val="clear" w:color="auto" w:fill="FFFFFF"/>
        <w:spacing w:after="0" w:line="240" w:lineRule="auto"/>
        <w:ind w:left="300"/>
        <w:rPr>
          <w:rFonts w:ascii="Century Gothic" w:hAnsi="Century Gothic" w:cs="Arial"/>
          <w:color w:val="000000"/>
          <w:sz w:val="24"/>
          <w:szCs w:val="24"/>
        </w:rPr>
      </w:pPr>
      <w:r w:rsidRPr="00276465">
        <w:rPr>
          <w:rFonts w:ascii="Century Gothic" w:hAnsi="Century Gothic" w:cs="Arial"/>
          <w:color w:val="000000"/>
          <w:sz w:val="24"/>
          <w:szCs w:val="24"/>
        </w:rPr>
        <w:t>The modules will be delivered on a part-time block-release basis.</w:t>
      </w:r>
    </w:p>
    <w:p w:rsidR="00276465" w:rsidRPr="00276465" w:rsidRDefault="00276465" w:rsidP="00276465">
      <w:pPr>
        <w:shd w:val="clear" w:color="auto" w:fill="FFFFFF"/>
        <w:spacing w:after="0" w:line="240" w:lineRule="auto"/>
        <w:ind w:left="-60"/>
        <w:rPr>
          <w:rFonts w:ascii="Century Gothic" w:hAnsi="Century Gothic" w:cs="Arial"/>
          <w:b/>
          <w:bCs/>
          <w:color w:val="000000"/>
          <w:sz w:val="24"/>
          <w:szCs w:val="24"/>
        </w:rPr>
      </w:pPr>
    </w:p>
    <w:p w:rsidR="00276465" w:rsidRDefault="00EC0AF7" w:rsidP="00276465">
      <w:pPr>
        <w:shd w:val="clear" w:color="auto" w:fill="FFFFFF"/>
        <w:spacing w:after="0" w:line="240" w:lineRule="auto"/>
        <w:ind w:left="-60"/>
        <w:rPr>
          <w:rFonts w:ascii="Century Gothic" w:hAnsi="Century Gothic" w:cs="Arial"/>
          <w:b/>
          <w:bCs/>
          <w:color w:val="000000"/>
          <w:sz w:val="24"/>
          <w:szCs w:val="24"/>
        </w:rPr>
      </w:pPr>
      <w:r w:rsidRPr="00276465">
        <w:rPr>
          <w:rFonts w:ascii="Century Gothic" w:hAnsi="Century Gothic" w:cs="Arial"/>
          <w:b/>
          <w:bCs/>
          <w:color w:val="000000"/>
          <w:sz w:val="24"/>
          <w:szCs w:val="24"/>
        </w:rPr>
        <w:t>Assessment</w:t>
      </w:r>
    </w:p>
    <w:p w:rsidR="00EC0AF7" w:rsidRPr="00276465" w:rsidRDefault="00EC0AF7" w:rsidP="00276465">
      <w:pPr>
        <w:shd w:val="clear" w:color="auto" w:fill="FFFFFF"/>
        <w:spacing w:after="0" w:line="240" w:lineRule="auto"/>
        <w:ind w:left="-60"/>
        <w:rPr>
          <w:rFonts w:ascii="Century Gothic" w:hAnsi="Century Gothic" w:cs="Arial"/>
          <w:b/>
          <w:bCs/>
          <w:color w:val="000000"/>
          <w:sz w:val="24"/>
          <w:szCs w:val="24"/>
        </w:rPr>
      </w:pPr>
      <w:r w:rsidRPr="00276465">
        <w:rPr>
          <w:rFonts w:ascii="Century Gothic" w:hAnsi="Century Gothic" w:cs="Arial"/>
          <w:color w:val="000000"/>
          <w:sz w:val="24"/>
          <w:szCs w:val="24"/>
        </w:rPr>
        <w:t>Assessment will involve a variety of methods including coursework, presentations, seminars, written and practical examinations.</w:t>
      </w:r>
    </w:p>
    <w:p w:rsidR="00EC0AF7" w:rsidRPr="00EC0AF7" w:rsidRDefault="00EC0AF7" w:rsidP="00EC0AF7">
      <w:pPr>
        <w:rPr>
          <w:rFonts w:ascii="Century Gothic" w:hAnsi="Century Gothic"/>
          <w:sz w:val="24"/>
          <w:szCs w:val="24"/>
        </w:rPr>
      </w:pPr>
    </w:p>
    <w:p w:rsidR="00F7640B" w:rsidRPr="002A2134" w:rsidRDefault="00F7640B" w:rsidP="00F7640B">
      <w:pPr>
        <w:pStyle w:val="Default"/>
        <w:rPr>
          <w:rFonts w:ascii="Century Gothic" w:hAnsi="Century Gothic"/>
          <w:b/>
          <w:bCs/>
        </w:rPr>
      </w:pPr>
      <w:r w:rsidRPr="002A2134">
        <w:rPr>
          <w:rFonts w:ascii="Century Gothic" w:hAnsi="Century Gothic"/>
          <w:b/>
          <w:bCs/>
        </w:rPr>
        <w:t>Funding Process</w:t>
      </w:r>
    </w:p>
    <w:p w:rsidR="00F7640B" w:rsidRPr="002A2134" w:rsidRDefault="00F7640B" w:rsidP="00F7640B">
      <w:pPr>
        <w:pStyle w:val="BodyText"/>
        <w:rPr>
          <w:rFonts w:ascii="Century Gothic" w:hAnsi="Century Gothic" w:cstheme="minorHAnsi"/>
          <w:szCs w:val="24"/>
        </w:rPr>
      </w:pPr>
    </w:p>
    <w:p w:rsidR="00F7640B" w:rsidRDefault="00F7640B" w:rsidP="00F7640B">
      <w:pPr>
        <w:pStyle w:val="BodyText"/>
        <w:jc w:val="both"/>
        <w:rPr>
          <w:rFonts w:ascii="Century Gothic" w:hAnsi="Century Gothic" w:cstheme="minorHAnsi"/>
          <w:szCs w:val="24"/>
        </w:rPr>
      </w:pPr>
      <w:r w:rsidRPr="002A2134">
        <w:rPr>
          <w:rFonts w:ascii="Century Gothic" w:hAnsi="Century Gothic" w:cstheme="minorHAnsi"/>
          <w:szCs w:val="24"/>
        </w:rPr>
        <w:t>Each year HEIW allocates a set number of fund</w:t>
      </w:r>
      <w:r>
        <w:rPr>
          <w:rFonts w:ascii="Century Gothic" w:hAnsi="Century Gothic" w:cstheme="minorHAnsi"/>
          <w:szCs w:val="24"/>
        </w:rPr>
        <w:t>ed places</w:t>
      </w:r>
      <w:r w:rsidRPr="002A2134">
        <w:rPr>
          <w:rFonts w:ascii="Century Gothic" w:hAnsi="Century Gothic" w:cstheme="minorHAnsi"/>
          <w:szCs w:val="24"/>
        </w:rPr>
        <w:t xml:space="preserve"> to each health board and trust. </w:t>
      </w:r>
      <w:r>
        <w:rPr>
          <w:rFonts w:ascii="Century Gothic" w:hAnsi="Century Gothic" w:cstheme="minorHAnsi"/>
          <w:szCs w:val="24"/>
        </w:rPr>
        <w:t>The</w:t>
      </w:r>
      <w:r w:rsidRPr="002A2134">
        <w:rPr>
          <w:rFonts w:ascii="Century Gothic" w:hAnsi="Century Gothic" w:cstheme="minorHAnsi"/>
          <w:szCs w:val="24"/>
        </w:rPr>
        <w:t xml:space="preserve"> university is </w:t>
      </w:r>
      <w:r>
        <w:rPr>
          <w:rFonts w:ascii="Century Gothic" w:hAnsi="Century Gothic" w:cstheme="minorHAnsi"/>
          <w:szCs w:val="24"/>
        </w:rPr>
        <w:t>provided with the names of the individuals nominated by their employer and who</w:t>
      </w:r>
      <w:r w:rsidRPr="002A2134">
        <w:rPr>
          <w:rFonts w:ascii="Century Gothic" w:hAnsi="Century Gothic" w:cstheme="minorHAnsi"/>
          <w:szCs w:val="24"/>
        </w:rPr>
        <w:t xml:space="preserve"> HEIW will fund on behalf of the organisations.</w:t>
      </w:r>
      <w:r>
        <w:rPr>
          <w:rFonts w:ascii="Century Gothic" w:hAnsi="Century Gothic" w:cstheme="minorHAnsi"/>
          <w:szCs w:val="24"/>
        </w:rPr>
        <w:t xml:space="preserve"> This funding covers the following:</w:t>
      </w:r>
    </w:p>
    <w:p w:rsidR="00F7640B" w:rsidRPr="00F7640B" w:rsidRDefault="00F7640B" w:rsidP="00F7640B">
      <w:pPr>
        <w:pStyle w:val="BodyText"/>
        <w:numPr>
          <w:ilvl w:val="0"/>
          <w:numId w:val="16"/>
        </w:numPr>
        <w:jc w:val="both"/>
        <w:rPr>
          <w:rFonts w:ascii="Century Gothic" w:hAnsi="Century Gothic" w:cstheme="minorHAnsi"/>
          <w:szCs w:val="24"/>
        </w:rPr>
      </w:pPr>
      <w:r w:rsidRPr="00F7640B">
        <w:rPr>
          <w:rFonts w:ascii="Century Gothic" w:hAnsi="Century Gothic" w:cstheme="minorHAnsi"/>
          <w:szCs w:val="24"/>
        </w:rPr>
        <w:t>Tuition fees for</w:t>
      </w:r>
    </w:p>
    <w:p w:rsidR="00F7640B" w:rsidRPr="00F7640B" w:rsidRDefault="00F7640B" w:rsidP="00F7640B">
      <w:pPr>
        <w:pStyle w:val="BodyText"/>
        <w:numPr>
          <w:ilvl w:val="1"/>
          <w:numId w:val="16"/>
        </w:numPr>
        <w:jc w:val="both"/>
        <w:rPr>
          <w:rFonts w:ascii="Century Gothic" w:hAnsi="Century Gothic" w:cstheme="minorHAnsi"/>
          <w:szCs w:val="24"/>
        </w:rPr>
      </w:pPr>
      <w:r w:rsidRPr="00F7640B">
        <w:rPr>
          <w:rFonts w:ascii="Century Gothic" w:hAnsi="Century Gothic" w:cstheme="minorHAnsi"/>
          <w:szCs w:val="24"/>
        </w:rPr>
        <w:t>P</w:t>
      </w:r>
      <w:r>
        <w:rPr>
          <w:rFonts w:ascii="Century Gothic" w:hAnsi="Century Gothic" w:cstheme="minorHAnsi"/>
          <w:szCs w:val="24"/>
        </w:rPr>
        <w:t>G</w:t>
      </w:r>
      <w:r w:rsidRPr="00F7640B">
        <w:rPr>
          <w:rFonts w:ascii="Century Gothic" w:hAnsi="Century Gothic" w:cstheme="minorHAnsi"/>
          <w:szCs w:val="24"/>
        </w:rPr>
        <w:t xml:space="preserve"> Cert (60 credits) </w:t>
      </w:r>
    </w:p>
    <w:p w:rsidR="00F7640B" w:rsidRDefault="00F7640B" w:rsidP="00F7640B">
      <w:pPr>
        <w:pStyle w:val="BodyText"/>
        <w:numPr>
          <w:ilvl w:val="1"/>
          <w:numId w:val="16"/>
        </w:numPr>
        <w:jc w:val="both"/>
        <w:rPr>
          <w:rFonts w:ascii="Century Gothic" w:hAnsi="Century Gothic" w:cstheme="minorHAnsi"/>
          <w:szCs w:val="24"/>
        </w:rPr>
      </w:pPr>
      <w:r w:rsidRPr="00F7640B">
        <w:rPr>
          <w:rFonts w:ascii="Century Gothic" w:hAnsi="Century Gothic" w:cstheme="minorHAnsi"/>
          <w:szCs w:val="24"/>
        </w:rPr>
        <w:t>P</w:t>
      </w:r>
      <w:r>
        <w:rPr>
          <w:rFonts w:ascii="Century Gothic" w:hAnsi="Century Gothic" w:cstheme="minorHAnsi"/>
          <w:szCs w:val="24"/>
        </w:rPr>
        <w:t>G</w:t>
      </w:r>
      <w:r w:rsidRPr="00F7640B">
        <w:rPr>
          <w:rFonts w:ascii="Century Gothic" w:hAnsi="Century Gothic" w:cstheme="minorHAnsi"/>
          <w:szCs w:val="24"/>
        </w:rPr>
        <w:t xml:space="preserve"> Dip (120 credits) </w:t>
      </w:r>
    </w:p>
    <w:p w:rsidR="00F7640B" w:rsidRPr="00F7640B" w:rsidRDefault="00F7640B" w:rsidP="00F7640B">
      <w:pPr>
        <w:pStyle w:val="BodyText"/>
        <w:numPr>
          <w:ilvl w:val="1"/>
          <w:numId w:val="16"/>
        </w:numPr>
        <w:jc w:val="both"/>
        <w:rPr>
          <w:rFonts w:ascii="Century Gothic" w:hAnsi="Century Gothic" w:cstheme="minorHAnsi"/>
          <w:szCs w:val="24"/>
        </w:rPr>
      </w:pPr>
      <w:r>
        <w:rPr>
          <w:rFonts w:ascii="Century Gothic" w:hAnsi="Century Gothic" w:cstheme="minorHAnsi"/>
          <w:szCs w:val="24"/>
        </w:rPr>
        <w:t>Modules</w:t>
      </w:r>
    </w:p>
    <w:p w:rsidR="00F7640B" w:rsidRPr="00F7640B" w:rsidRDefault="00F7640B" w:rsidP="00F7640B">
      <w:pPr>
        <w:pStyle w:val="BodyText"/>
        <w:numPr>
          <w:ilvl w:val="0"/>
          <w:numId w:val="15"/>
        </w:numPr>
        <w:jc w:val="both"/>
        <w:rPr>
          <w:rFonts w:ascii="Century Gothic" w:hAnsi="Century Gothic" w:cstheme="minorHAnsi"/>
          <w:szCs w:val="24"/>
        </w:rPr>
      </w:pPr>
      <w:r w:rsidRPr="00F7640B">
        <w:rPr>
          <w:rFonts w:ascii="Century Gothic" w:hAnsi="Century Gothic" w:cstheme="minorHAnsi"/>
          <w:szCs w:val="24"/>
        </w:rPr>
        <w:t xml:space="preserve">Backfill – 2 thirds of salary </w:t>
      </w:r>
      <w:proofErr w:type="gramStart"/>
      <w:r w:rsidRPr="00F7640B">
        <w:rPr>
          <w:rFonts w:ascii="Century Gothic" w:hAnsi="Century Gothic" w:cstheme="minorHAnsi"/>
          <w:szCs w:val="24"/>
        </w:rPr>
        <w:t>costs</w:t>
      </w:r>
      <w:proofErr w:type="gramEnd"/>
    </w:p>
    <w:p w:rsidR="00F7640B" w:rsidRPr="00F7640B" w:rsidRDefault="00F7640B" w:rsidP="00F7640B">
      <w:pPr>
        <w:pStyle w:val="BodyText"/>
        <w:numPr>
          <w:ilvl w:val="0"/>
          <w:numId w:val="15"/>
        </w:numPr>
        <w:jc w:val="both"/>
        <w:rPr>
          <w:rFonts w:ascii="Century Gothic" w:hAnsi="Century Gothic" w:cstheme="minorHAnsi"/>
          <w:szCs w:val="24"/>
        </w:rPr>
      </w:pPr>
      <w:r w:rsidRPr="00F7640B">
        <w:rPr>
          <w:rFonts w:ascii="Century Gothic" w:hAnsi="Century Gothic" w:cstheme="minorHAnsi"/>
          <w:szCs w:val="24"/>
        </w:rPr>
        <w:t>Travel and accommodation</w:t>
      </w:r>
    </w:p>
    <w:p w:rsidR="00F7640B" w:rsidRPr="002A2134" w:rsidRDefault="00F7640B" w:rsidP="00F7640B">
      <w:pPr>
        <w:pStyle w:val="BodyText"/>
        <w:jc w:val="both"/>
        <w:rPr>
          <w:rFonts w:ascii="Century Gothic" w:hAnsi="Century Gothic" w:cstheme="minorHAnsi"/>
          <w:szCs w:val="24"/>
        </w:rPr>
      </w:pPr>
    </w:p>
    <w:p w:rsidR="00F7640B" w:rsidRPr="002A2134" w:rsidRDefault="00F7640B" w:rsidP="00F7640B">
      <w:pPr>
        <w:spacing w:after="0" w:line="240" w:lineRule="auto"/>
        <w:jc w:val="both"/>
        <w:rPr>
          <w:rFonts w:ascii="Century Gothic" w:eastAsia="Times New Roman" w:hAnsi="Century Gothic" w:cstheme="minorHAnsi"/>
          <w:b/>
          <w:sz w:val="24"/>
          <w:szCs w:val="24"/>
          <w:lang w:eastAsia="en-GB"/>
        </w:rPr>
      </w:pPr>
      <w:r w:rsidRPr="002A2134">
        <w:rPr>
          <w:rFonts w:ascii="Century Gothic" w:eastAsia="Times New Roman" w:hAnsi="Century Gothic" w:cstheme="minorHAnsi"/>
          <w:sz w:val="24"/>
          <w:szCs w:val="24"/>
          <w:lang w:eastAsia="en-GB"/>
        </w:rPr>
        <w:t xml:space="preserve">All </w:t>
      </w:r>
      <w:r>
        <w:rPr>
          <w:rFonts w:ascii="Century Gothic" w:eastAsia="Times New Roman" w:hAnsi="Century Gothic" w:cstheme="minorHAnsi"/>
          <w:sz w:val="24"/>
          <w:szCs w:val="24"/>
          <w:lang w:eastAsia="en-GB"/>
        </w:rPr>
        <w:t>individuals selected</w:t>
      </w:r>
      <w:r w:rsidRPr="002A2134">
        <w:rPr>
          <w:rFonts w:ascii="Century Gothic" w:eastAsia="Times New Roman" w:hAnsi="Century Gothic" w:cstheme="minorHAnsi"/>
          <w:sz w:val="24"/>
          <w:szCs w:val="24"/>
          <w:lang w:eastAsia="en-GB"/>
        </w:rPr>
        <w:t xml:space="preserve"> must ensure this requirement is identified as part of their PADR process and must be agreed with their line manager, and Education </w:t>
      </w:r>
      <w:r>
        <w:rPr>
          <w:rFonts w:ascii="Century Gothic" w:eastAsia="Times New Roman" w:hAnsi="Century Gothic" w:cstheme="minorHAnsi"/>
          <w:sz w:val="24"/>
          <w:szCs w:val="24"/>
          <w:lang w:eastAsia="en-GB"/>
        </w:rPr>
        <w:t>D</w:t>
      </w:r>
      <w:r w:rsidRPr="002A2134">
        <w:rPr>
          <w:rFonts w:ascii="Century Gothic" w:eastAsia="Times New Roman" w:hAnsi="Century Gothic" w:cstheme="minorHAnsi"/>
          <w:sz w:val="24"/>
          <w:szCs w:val="24"/>
          <w:lang w:eastAsia="en-GB"/>
        </w:rPr>
        <w:t xml:space="preserve">epartment. Please note it is imperative that all prospective applicants should </w:t>
      </w:r>
      <w:r w:rsidRPr="002A2134">
        <w:rPr>
          <w:rFonts w:ascii="Century Gothic" w:eastAsia="Times New Roman" w:hAnsi="Century Gothic" w:cstheme="minorHAnsi"/>
          <w:b/>
          <w:sz w:val="24"/>
          <w:szCs w:val="24"/>
          <w:lang w:eastAsia="en-GB"/>
        </w:rPr>
        <w:t>obtain the agreement of their employer that:</w:t>
      </w:r>
    </w:p>
    <w:p w:rsidR="00F7640B" w:rsidRPr="002A2134" w:rsidRDefault="00F7640B" w:rsidP="00F7640B">
      <w:pPr>
        <w:spacing w:after="0" w:line="240" w:lineRule="auto"/>
        <w:rPr>
          <w:rFonts w:ascii="Century Gothic" w:eastAsia="Times New Roman" w:hAnsi="Century Gothic" w:cstheme="minorHAnsi"/>
          <w:b/>
          <w:sz w:val="24"/>
          <w:szCs w:val="24"/>
          <w:lang w:eastAsia="en-GB"/>
        </w:rPr>
      </w:pPr>
    </w:p>
    <w:p w:rsidR="00F7640B" w:rsidRPr="002A2134" w:rsidRDefault="00F7640B" w:rsidP="00F7640B">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Training supports the organisation’s education priorities identified in the IMTP</w:t>
      </w:r>
      <w:r>
        <w:rPr>
          <w:rFonts w:ascii="Century Gothic" w:eastAsia="Times New Roman" w:hAnsi="Century Gothic" w:cstheme="minorHAnsi"/>
          <w:b/>
          <w:sz w:val="24"/>
          <w:szCs w:val="24"/>
          <w:lang w:eastAsia="en-GB"/>
        </w:rPr>
        <w:t>.</w:t>
      </w:r>
    </w:p>
    <w:p w:rsidR="00F7640B" w:rsidRPr="002A2134" w:rsidRDefault="00F7640B" w:rsidP="00F7640B">
      <w:pPr>
        <w:pStyle w:val="ListParagraph"/>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 </w:t>
      </w:r>
    </w:p>
    <w:p w:rsidR="00F7640B" w:rsidRPr="002A2134" w:rsidRDefault="00F7640B" w:rsidP="00F7640B">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Employers must consent to their release to undertake training, prior to </w:t>
      </w:r>
      <w:r>
        <w:rPr>
          <w:rFonts w:ascii="Century Gothic" w:eastAsia="Times New Roman" w:hAnsi="Century Gothic" w:cstheme="minorHAnsi"/>
          <w:b/>
          <w:sz w:val="24"/>
          <w:szCs w:val="24"/>
          <w:lang w:eastAsia="en-GB"/>
        </w:rPr>
        <w:t xml:space="preserve">individuals </w:t>
      </w:r>
      <w:proofErr w:type="gramStart"/>
      <w:r w:rsidRPr="002A2134">
        <w:rPr>
          <w:rFonts w:ascii="Century Gothic" w:eastAsia="Times New Roman" w:hAnsi="Century Gothic" w:cstheme="minorHAnsi"/>
          <w:b/>
          <w:sz w:val="24"/>
          <w:szCs w:val="24"/>
          <w:lang w:eastAsia="en-GB"/>
        </w:rPr>
        <w:t>submitting an application</w:t>
      </w:r>
      <w:proofErr w:type="gramEnd"/>
      <w:r w:rsidRPr="002A2134">
        <w:rPr>
          <w:rFonts w:ascii="Century Gothic" w:eastAsia="Times New Roman" w:hAnsi="Century Gothic" w:cstheme="minorHAnsi"/>
          <w:b/>
          <w:sz w:val="24"/>
          <w:szCs w:val="24"/>
          <w:lang w:eastAsia="en-GB"/>
        </w:rPr>
        <w:t xml:space="preserve"> for a place on a course with an Education Provider.</w:t>
      </w:r>
    </w:p>
    <w:p w:rsidR="00F7640B" w:rsidRPr="002A2134" w:rsidRDefault="00F7640B" w:rsidP="00F7640B">
      <w:pPr>
        <w:spacing w:after="0" w:line="240" w:lineRule="auto"/>
        <w:rPr>
          <w:rFonts w:ascii="Century Gothic" w:hAnsi="Century Gothic" w:cstheme="minorHAnsi"/>
          <w:sz w:val="24"/>
          <w:szCs w:val="24"/>
        </w:rPr>
      </w:pPr>
    </w:p>
    <w:p w:rsidR="00F7640B" w:rsidRPr="002A2134" w:rsidRDefault="00F7640B" w:rsidP="00F7640B">
      <w:pPr>
        <w:spacing w:after="0" w:line="240" w:lineRule="auto"/>
        <w:rPr>
          <w:rFonts w:ascii="Century Gothic" w:hAnsi="Century Gothic" w:cstheme="minorHAnsi"/>
          <w:b/>
          <w:bCs/>
          <w:sz w:val="24"/>
          <w:szCs w:val="24"/>
        </w:rPr>
      </w:pPr>
      <w:r w:rsidRPr="002A2134">
        <w:rPr>
          <w:rFonts w:ascii="Century Gothic" w:hAnsi="Century Gothic" w:cstheme="minorHAnsi"/>
          <w:b/>
          <w:bCs/>
          <w:sz w:val="24"/>
          <w:szCs w:val="24"/>
        </w:rPr>
        <w:t>Allocation and Monitoring</w:t>
      </w:r>
    </w:p>
    <w:p w:rsidR="00F7640B" w:rsidRPr="002A2134" w:rsidRDefault="00F7640B" w:rsidP="00F7640B">
      <w:pPr>
        <w:spacing w:after="0" w:line="240" w:lineRule="auto"/>
        <w:rPr>
          <w:rFonts w:ascii="Century Gothic" w:hAnsi="Century Gothic" w:cstheme="minorHAnsi"/>
          <w:sz w:val="24"/>
          <w:szCs w:val="24"/>
        </w:rPr>
      </w:pPr>
    </w:p>
    <w:p w:rsidR="00F7640B" w:rsidRPr="002A2134" w:rsidRDefault="00F7640B" w:rsidP="00F7640B">
      <w:pPr>
        <w:spacing w:after="0" w:line="240" w:lineRule="auto"/>
        <w:rPr>
          <w:rFonts w:ascii="Century Gothic" w:hAnsi="Century Gothic" w:cstheme="minorHAnsi"/>
          <w:sz w:val="24"/>
          <w:szCs w:val="24"/>
        </w:rPr>
      </w:pPr>
      <w:r w:rsidRPr="002A2134">
        <w:rPr>
          <w:rFonts w:ascii="Century Gothic" w:hAnsi="Century Gothic" w:cstheme="minorHAnsi"/>
          <w:sz w:val="24"/>
          <w:szCs w:val="24"/>
        </w:rPr>
        <w:t>Each year the allocation of places will follow the process below:</w:t>
      </w:r>
    </w:p>
    <w:p w:rsidR="00F7640B" w:rsidRPr="002A2134" w:rsidRDefault="00F7640B" w:rsidP="00F7640B">
      <w:pPr>
        <w:spacing w:after="0" w:line="240" w:lineRule="auto"/>
        <w:rPr>
          <w:rFonts w:ascii="Century Gothic" w:hAnsi="Century Gothic" w:cstheme="minorHAnsi"/>
          <w:sz w:val="24"/>
          <w:szCs w:val="24"/>
        </w:rPr>
      </w:pPr>
    </w:p>
    <w:p w:rsidR="00F7640B" w:rsidRPr="007B21CC" w:rsidRDefault="00F7640B" w:rsidP="007B21CC">
      <w:pPr>
        <w:pStyle w:val="BodyText"/>
        <w:numPr>
          <w:ilvl w:val="0"/>
          <w:numId w:val="17"/>
        </w:numPr>
        <w:rPr>
          <w:rFonts w:ascii="Century Gothic" w:hAnsi="Century Gothic" w:cstheme="minorHAnsi"/>
          <w:szCs w:val="24"/>
        </w:rPr>
      </w:pPr>
      <w:r w:rsidRPr="002A2134">
        <w:rPr>
          <w:rFonts w:ascii="Century Gothic" w:hAnsi="Century Gothic" w:cstheme="minorHAnsi"/>
          <w:szCs w:val="24"/>
        </w:rPr>
        <w:t xml:space="preserve"> HEIW will calculate the number </w:t>
      </w:r>
      <w:r>
        <w:rPr>
          <w:rFonts w:ascii="Century Gothic" w:hAnsi="Century Gothic" w:cstheme="minorHAnsi"/>
          <w:szCs w:val="24"/>
        </w:rPr>
        <w:t xml:space="preserve">of </w:t>
      </w:r>
      <w:r w:rsidRPr="002A2134">
        <w:rPr>
          <w:rFonts w:ascii="Century Gothic" w:hAnsi="Century Gothic" w:cstheme="minorHAnsi"/>
          <w:szCs w:val="24"/>
        </w:rPr>
        <w:t>fund</w:t>
      </w:r>
      <w:r>
        <w:rPr>
          <w:rFonts w:ascii="Century Gothic" w:hAnsi="Century Gothic" w:cstheme="minorHAnsi"/>
          <w:szCs w:val="24"/>
        </w:rPr>
        <w:t xml:space="preserve">ed places </w:t>
      </w:r>
      <w:r w:rsidRPr="002A2134">
        <w:rPr>
          <w:rFonts w:ascii="Century Gothic" w:hAnsi="Century Gothic" w:cstheme="minorHAnsi"/>
          <w:szCs w:val="24"/>
        </w:rPr>
        <w:t>each organisation will be allocated</w:t>
      </w:r>
      <w:r>
        <w:rPr>
          <w:rFonts w:ascii="Century Gothic" w:hAnsi="Century Gothic" w:cstheme="minorHAnsi"/>
          <w:szCs w:val="24"/>
        </w:rPr>
        <w:t xml:space="preserve">. </w:t>
      </w:r>
      <w:r w:rsidRPr="002A2134">
        <w:rPr>
          <w:rFonts w:ascii="Century Gothic" w:hAnsi="Century Gothic" w:cstheme="minorHAnsi"/>
          <w:szCs w:val="24"/>
        </w:rPr>
        <w:t xml:space="preserve">HEIW will notify NHS organisations each year of the </w:t>
      </w:r>
      <w:r>
        <w:rPr>
          <w:rFonts w:ascii="Century Gothic" w:hAnsi="Century Gothic" w:cstheme="minorHAnsi"/>
          <w:szCs w:val="24"/>
        </w:rPr>
        <w:t xml:space="preserve">number </w:t>
      </w:r>
      <w:r w:rsidRPr="002A2134">
        <w:rPr>
          <w:rFonts w:ascii="Century Gothic" w:hAnsi="Century Gothic" w:cstheme="minorHAnsi"/>
          <w:szCs w:val="24"/>
        </w:rPr>
        <w:t xml:space="preserve">of </w:t>
      </w:r>
      <w:r>
        <w:rPr>
          <w:rFonts w:ascii="Century Gothic" w:hAnsi="Century Gothic" w:cstheme="minorHAnsi"/>
          <w:szCs w:val="24"/>
        </w:rPr>
        <w:t>places</w:t>
      </w:r>
      <w:r w:rsidRPr="002A2134">
        <w:rPr>
          <w:rFonts w:ascii="Century Gothic" w:hAnsi="Century Gothic" w:cstheme="minorHAnsi"/>
          <w:szCs w:val="24"/>
        </w:rPr>
        <w:t xml:space="preserve"> available to their organisation. </w:t>
      </w:r>
    </w:p>
    <w:p w:rsidR="00F7640B" w:rsidRPr="007B21CC" w:rsidRDefault="00F7640B" w:rsidP="00F7640B">
      <w:pPr>
        <w:pStyle w:val="BodyText"/>
        <w:numPr>
          <w:ilvl w:val="0"/>
          <w:numId w:val="17"/>
        </w:numPr>
        <w:rPr>
          <w:rFonts w:ascii="Century Gothic" w:hAnsi="Century Gothic" w:cstheme="minorHAnsi"/>
          <w:b/>
          <w:szCs w:val="24"/>
        </w:rPr>
      </w:pPr>
      <w:r w:rsidRPr="002A2134">
        <w:rPr>
          <w:rFonts w:ascii="Century Gothic" w:hAnsi="Century Gothic" w:cstheme="minorHAnsi"/>
          <w:szCs w:val="24"/>
        </w:rPr>
        <w:t>Health Boards and Trusts will complete a</w:t>
      </w:r>
      <w:r>
        <w:rPr>
          <w:rFonts w:ascii="Century Gothic" w:hAnsi="Century Gothic" w:cstheme="minorHAnsi"/>
          <w:szCs w:val="24"/>
        </w:rPr>
        <w:t xml:space="preserve"> </w:t>
      </w:r>
      <w:r w:rsidRPr="002A2134">
        <w:rPr>
          <w:rFonts w:ascii="Century Gothic" w:hAnsi="Century Gothic" w:cstheme="minorHAnsi"/>
          <w:szCs w:val="24"/>
        </w:rPr>
        <w:t>monitoring form with the</w:t>
      </w:r>
      <w:r>
        <w:rPr>
          <w:rFonts w:ascii="Century Gothic" w:hAnsi="Century Gothic" w:cstheme="minorHAnsi"/>
          <w:szCs w:val="24"/>
        </w:rPr>
        <w:t xml:space="preserve"> details of the nominated individuals including what they wish to </w:t>
      </w:r>
      <w:proofErr w:type="gramStart"/>
      <w:r>
        <w:rPr>
          <w:rFonts w:ascii="Century Gothic" w:hAnsi="Century Gothic" w:cstheme="minorHAnsi"/>
          <w:szCs w:val="24"/>
        </w:rPr>
        <w:t>study</w:t>
      </w:r>
      <w:proofErr w:type="gramEnd"/>
    </w:p>
    <w:p w:rsidR="00F7640B" w:rsidRPr="007B21CC" w:rsidRDefault="00F7640B" w:rsidP="007B21CC">
      <w:pPr>
        <w:pStyle w:val="BodyText"/>
        <w:numPr>
          <w:ilvl w:val="0"/>
          <w:numId w:val="17"/>
        </w:numPr>
        <w:rPr>
          <w:rFonts w:ascii="Century Gothic" w:hAnsi="Century Gothic" w:cstheme="minorHAnsi"/>
          <w:szCs w:val="24"/>
        </w:rPr>
      </w:pPr>
      <w:r w:rsidRPr="002A2134">
        <w:rPr>
          <w:rFonts w:ascii="Century Gothic" w:hAnsi="Century Gothic" w:cstheme="minorHAnsi"/>
          <w:szCs w:val="24"/>
        </w:rPr>
        <w:t>If any individual has withdrawn from the programme or left the organisation this should be, made clear to HEIW at the earliest convenience, and recorded on monitoring form.</w:t>
      </w:r>
    </w:p>
    <w:p w:rsidR="00F7640B" w:rsidRPr="007B21CC" w:rsidRDefault="00F7640B" w:rsidP="007B21CC">
      <w:pPr>
        <w:pStyle w:val="BodyText"/>
        <w:numPr>
          <w:ilvl w:val="0"/>
          <w:numId w:val="17"/>
        </w:numPr>
        <w:rPr>
          <w:rFonts w:ascii="Century Gothic" w:hAnsi="Century Gothic" w:cstheme="minorHAnsi"/>
          <w:szCs w:val="24"/>
        </w:rPr>
      </w:pPr>
      <w:r w:rsidRPr="002A2134">
        <w:rPr>
          <w:rFonts w:ascii="Century Gothic" w:hAnsi="Century Gothic" w:cstheme="minorHAnsi"/>
          <w:szCs w:val="24"/>
        </w:rPr>
        <w:t xml:space="preserve">NHS organisations </w:t>
      </w:r>
      <w:r>
        <w:rPr>
          <w:rFonts w:ascii="Century Gothic" w:hAnsi="Century Gothic" w:cstheme="minorHAnsi"/>
          <w:szCs w:val="24"/>
        </w:rPr>
        <w:t>will</w:t>
      </w:r>
      <w:r w:rsidRPr="002A2134">
        <w:rPr>
          <w:rFonts w:ascii="Century Gothic" w:hAnsi="Century Gothic" w:cstheme="minorHAnsi"/>
          <w:szCs w:val="24"/>
        </w:rPr>
        <w:t xml:space="preserve"> ensure that individuals </w:t>
      </w:r>
      <w:r>
        <w:rPr>
          <w:rFonts w:ascii="Century Gothic" w:hAnsi="Century Gothic" w:cstheme="minorHAnsi"/>
          <w:szCs w:val="24"/>
        </w:rPr>
        <w:t>apply to</w:t>
      </w:r>
      <w:r w:rsidRPr="002A2134">
        <w:rPr>
          <w:rFonts w:ascii="Century Gothic" w:hAnsi="Century Gothic" w:cstheme="minorHAnsi"/>
          <w:szCs w:val="24"/>
        </w:rPr>
        <w:t xml:space="preserve"> the</w:t>
      </w:r>
      <w:r>
        <w:rPr>
          <w:rFonts w:ascii="Century Gothic" w:hAnsi="Century Gothic" w:cstheme="minorHAnsi"/>
          <w:szCs w:val="24"/>
        </w:rPr>
        <w:t xml:space="preserve"> programme</w:t>
      </w:r>
      <w:r w:rsidRPr="002A2134">
        <w:rPr>
          <w:rFonts w:ascii="Century Gothic" w:hAnsi="Century Gothic" w:cstheme="minorHAnsi"/>
          <w:szCs w:val="24"/>
        </w:rPr>
        <w:t>.</w:t>
      </w:r>
    </w:p>
    <w:p w:rsidR="00F7640B" w:rsidRPr="007B21CC" w:rsidRDefault="00F7640B" w:rsidP="00F7640B">
      <w:pPr>
        <w:pStyle w:val="BodyText"/>
        <w:numPr>
          <w:ilvl w:val="0"/>
          <w:numId w:val="17"/>
        </w:numPr>
        <w:rPr>
          <w:rFonts w:ascii="Century Gothic" w:hAnsi="Century Gothic" w:cstheme="minorHAnsi"/>
          <w:szCs w:val="24"/>
        </w:rPr>
      </w:pPr>
      <w:r>
        <w:rPr>
          <w:rFonts w:ascii="Century Gothic" w:hAnsi="Century Gothic" w:cstheme="minorHAnsi"/>
          <w:szCs w:val="24"/>
        </w:rPr>
        <w:t xml:space="preserve">HEIW will provide a sponsorship letter to </w:t>
      </w:r>
      <w:proofErr w:type="gramStart"/>
      <w:r>
        <w:rPr>
          <w:rFonts w:ascii="Century Gothic" w:hAnsi="Century Gothic" w:cstheme="minorHAnsi"/>
          <w:szCs w:val="24"/>
        </w:rPr>
        <w:t>each individual</w:t>
      </w:r>
      <w:proofErr w:type="gramEnd"/>
      <w:r>
        <w:rPr>
          <w:rFonts w:ascii="Century Gothic" w:hAnsi="Century Gothic" w:cstheme="minorHAnsi"/>
          <w:szCs w:val="24"/>
        </w:rPr>
        <w:t xml:space="preserve"> awarded a funded place</w:t>
      </w:r>
      <w:r w:rsidR="007B21CC">
        <w:rPr>
          <w:rFonts w:ascii="Century Gothic" w:hAnsi="Century Gothic" w:cstheme="minorHAnsi"/>
          <w:szCs w:val="24"/>
        </w:rPr>
        <w:t>.</w:t>
      </w:r>
    </w:p>
    <w:p w:rsidR="00F7640B" w:rsidRDefault="00F7640B" w:rsidP="00F7640B">
      <w:pPr>
        <w:pStyle w:val="BodyText"/>
        <w:numPr>
          <w:ilvl w:val="0"/>
          <w:numId w:val="17"/>
        </w:numPr>
        <w:rPr>
          <w:rFonts w:ascii="Century Gothic" w:hAnsi="Century Gothic" w:cstheme="minorHAnsi"/>
          <w:szCs w:val="24"/>
        </w:rPr>
      </w:pPr>
      <w:r w:rsidRPr="002A2134">
        <w:rPr>
          <w:rFonts w:ascii="Century Gothic" w:hAnsi="Century Gothic" w:cstheme="minorHAnsi"/>
          <w:szCs w:val="24"/>
        </w:rPr>
        <w:t>The HEI will provide HEIW with confirmed enrolments on the Monitoring forms within the SharePoint site. by the agreed timeframe. Invoices to be received by 1st February annually with appropriate course details as backing confirmation.</w:t>
      </w:r>
    </w:p>
    <w:p w:rsidR="00E87BA9" w:rsidRDefault="00E87BA9" w:rsidP="002A2134">
      <w:pPr>
        <w:spacing w:after="0" w:line="240" w:lineRule="auto"/>
        <w:rPr>
          <w:rFonts w:ascii="Century Gothic" w:hAnsi="Century Gothic" w:cstheme="minorHAnsi"/>
          <w:b/>
          <w:bCs/>
          <w:sz w:val="24"/>
          <w:szCs w:val="24"/>
        </w:rPr>
      </w:pPr>
    </w:p>
    <w:p w:rsidR="00331D41" w:rsidRDefault="00331D41" w:rsidP="00331D41">
      <w:pPr>
        <w:rPr>
          <w:rFonts w:ascii="Century Gothic" w:hAnsi="Century Gothic" w:cstheme="minorHAnsi"/>
          <w:b/>
          <w:iCs/>
          <w:sz w:val="24"/>
          <w:szCs w:val="24"/>
        </w:rPr>
      </w:pPr>
      <w:r w:rsidRPr="00331D41">
        <w:rPr>
          <w:rFonts w:ascii="Century Gothic" w:hAnsi="Century Gothic" w:cstheme="minorHAnsi"/>
          <w:b/>
          <w:iCs/>
          <w:sz w:val="24"/>
          <w:szCs w:val="24"/>
        </w:rPr>
        <w:t>Critical Care PG cert</w:t>
      </w:r>
    </w:p>
    <w:p w:rsidR="00F56A01" w:rsidRDefault="00F56A01" w:rsidP="00331D41">
      <w:pPr>
        <w:rPr>
          <w:rFonts w:ascii="Century Gothic" w:hAnsi="Century Gothic" w:cs="Arial"/>
        </w:rPr>
      </w:pPr>
      <w:r w:rsidRPr="00F36BC4">
        <w:rPr>
          <w:rFonts w:ascii="Century Gothic" w:hAnsi="Century Gothic" w:cstheme="minorHAnsi"/>
          <w:bCs/>
          <w:iCs/>
          <w:sz w:val="24"/>
          <w:szCs w:val="24"/>
        </w:rPr>
        <w:t>HEIW hold contract</w:t>
      </w:r>
      <w:r w:rsidR="00F36BC4">
        <w:rPr>
          <w:rFonts w:ascii="Century Gothic" w:hAnsi="Century Gothic" w:cstheme="minorHAnsi"/>
          <w:bCs/>
          <w:iCs/>
          <w:sz w:val="24"/>
          <w:szCs w:val="24"/>
        </w:rPr>
        <w:t>s</w:t>
      </w:r>
      <w:r w:rsidR="00F36BC4" w:rsidRPr="00F36BC4">
        <w:rPr>
          <w:rFonts w:ascii="Century Gothic" w:hAnsi="Century Gothic" w:cstheme="minorHAnsi"/>
          <w:bCs/>
          <w:iCs/>
          <w:sz w:val="24"/>
          <w:szCs w:val="24"/>
        </w:rPr>
        <w:t xml:space="preserve"> </w:t>
      </w:r>
      <w:r w:rsidRPr="00F36BC4">
        <w:rPr>
          <w:rFonts w:ascii="Century Gothic" w:hAnsi="Century Gothic" w:cstheme="minorHAnsi"/>
          <w:bCs/>
          <w:iCs/>
          <w:sz w:val="24"/>
          <w:szCs w:val="24"/>
        </w:rPr>
        <w:t xml:space="preserve">with USW, </w:t>
      </w:r>
      <w:r w:rsidR="00F36BC4" w:rsidRPr="00F36BC4">
        <w:rPr>
          <w:rFonts w:ascii="Century Gothic" w:hAnsi="Century Gothic" w:cstheme="minorHAnsi"/>
          <w:bCs/>
          <w:iCs/>
          <w:sz w:val="24"/>
          <w:szCs w:val="24"/>
        </w:rPr>
        <w:t>Swansea,</w:t>
      </w:r>
      <w:r w:rsidRPr="00F36BC4">
        <w:rPr>
          <w:rFonts w:ascii="Century Gothic" w:hAnsi="Century Gothic" w:cstheme="minorHAnsi"/>
          <w:bCs/>
          <w:iCs/>
          <w:sz w:val="24"/>
          <w:szCs w:val="24"/>
        </w:rPr>
        <w:t xml:space="preserve"> and Bangor for the provision of </w:t>
      </w:r>
      <w:r w:rsidR="00F36BC4" w:rsidRPr="00F36BC4">
        <w:rPr>
          <w:rFonts w:ascii="Century Gothic" w:hAnsi="Century Gothic" w:cstheme="minorHAnsi"/>
          <w:bCs/>
          <w:iCs/>
          <w:sz w:val="24"/>
          <w:szCs w:val="24"/>
        </w:rPr>
        <w:t>the nationally recognised Critical care PG cert</w:t>
      </w:r>
      <w:r w:rsidR="00F36BC4">
        <w:rPr>
          <w:rFonts w:ascii="Century Gothic" w:hAnsi="Century Gothic" w:cstheme="minorHAnsi"/>
          <w:bCs/>
          <w:iCs/>
          <w:sz w:val="24"/>
          <w:szCs w:val="24"/>
        </w:rPr>
        <w:t>. individuals can access this education at either level 6 or 7.</w:t>
      </w:r>
      <w:r w:rsidR="00E04BBA">
        <w:rPr>
          <w:rFonts w:ascii="Century Gothic" w:hAnsi="Century Gothic" w:cstheme="minorHAnsi"/>
          <w:bCs/>
          <w:iCs/>
          <w:sz w:val="24"/>
          <w:szCs w:val="24"/>
        </w:rPr>
        <w:t xml:space="preserve"> This course</w:t>
      </w:r>
      <w:r w:rsidR="0025777F">
        <w:rPr>
          <w:rFonts w:ascii="Century Gothic" w:hAnsi="Century Gothic" w:cstheme="minorHAnsi"/>
          <w:bCs/>
          <w:iCs/>
          <w:sz w:val="24"/>
          <w:szCs w:val="24"/>
        </w:rPr>
        <w:t xml:space="preserve"> </w:t>
      </w:r>
      <w:r w:rsidR="00DC0558">
        <w:rPr>
          <w:rFonts w:ascii="Century Gothic" w:hAnsi="Century Gothic" w:cstheme="minorHAnsi"/>
          <w:bCs/>
          <w:iCs/>
          <w:sz w:val="24"/>
          <w:szCs w:val="24"/>
        </w:rPr>
        <w:t xml:space="preserve">is mapped to </w:t>
      </w:r>
      <w:r w:rsidR="00DC0558" w:rsidRPr="00DC0558">
        <w:rPr>
          <w:rFonts w:ascii="Century Gothic" w:hAnsi="Century Gothic" w:cs="Arial"/>
        </w:rPr>
        <w:t>GPICS Steps 2 and 3.</w:t>
      </w:r>
    </w:p>
    <w:p w:rsidR="00550C3C" w:rsidRDefault="00550C3C" w:rsidP="00550C3C">
      <w:pPr>
        <w:spacing w:after="0" w:line="240" w:lineRule="auto"/>
        <w:ind w:left="2160" w:hanging="2160"/>
        <w:rPr>
          <w:rFonts w:ascii="Century Gothic" w:hAnsi="Century Gothic" w:cs="Arial"/>
        </w:rPr>
      </w:pPr>
      <w:r w:rsidRPr="00550C3C">
        <w:rPr>
          <w:rFonts w:ascii="Century Gothic" w:hAnsi="Century Gothic" w:cs="Arial"/>
          <w:b/>
          <w:bCs/>
        </w:rPr>
        <w:t>Intended learners:</w:t>
      </w:r>
      <w:r w:rsidRPr="00550C3C">
        <w:rPr>
          <w:rFonts w:ascii="Century Gothic" w:hAnsi="Century Gothic" w:cs="Arial"/>
        </w:rPr>
        <w:tab/>
      </w:r>
    </w:p>
    <w:p w:rsidR="00550C3C" w:rsidRDefault="00550C3C" w:rsidP="00550C3C">
      <w:pPr>
        <w:spacing w:after="0" w:line="240" w:lineRule="auto"/>
        <w:ind w:left="2160" w:hanging="2160"/>
        <w:rPr>
          <w:rFonts w:ascii="Century Gothic" w:hAnsi="Century Gothic" w:cs="Arial"/>
        </w:rPr>
      </w:pPr>
      <w:r w:rsidRPr="00550C3C">
        <w:rPr>
          <w:rFonts w:ascii="Century Gothic" w:hAnsi="Century Gothic" w:cs="Arial"/>
        </w:rPr>
        <w:t xml:space="preserve">Registered Nurses and Allied Health Professionals e.g., ODPs working in adult critical </w:t>
      </w:r>
      <w:proofErr w:type="gramStart"/>
      <w:r w:rsidRPr="00550C3C">
        <w:rPr>
          <w:rFonts w:ascii="Century Gothic" w:hAnsi="Century Gothic" w:cs="Arial"/>
        </w:rPr>
        <w:t>care</w:t>
      </w:r>
      <w:proofErr w:type="gramEnd"/>
      <w:r w:rsidRPr="00550C3C">
        <w:rPr>
          <w:rFonts w:ascii="Century Gothic" w:hAnsi="Century Gothic" w:cs="Arial"/>
        </w:rPr>
        <w:t xml:space="preserve"> </w:t>
      </w:r>
    </w:p>
    <w:p w:rsidR="00550C3C" w:rsidRDefault="00550C3C" w:rsidP="00550C3C">
      <w:pPr>
        <w:spacing w:after="0" w:line="240" w:lineRule="auto"/>
        <w:ind w:left="2160" w:hanging="2160"/>
        <w:rPr>
          <w:rFonts w:ascii="Century Gothic" w:hAnsi="Century Gothic" w:cs="Arial"/>
        </w:rPr>
      </w:pPr>
      <w:r w:rsidRPr="00550C3C">
        <w:rPr>
          <w:rFonts w:ascii="Century Gothic" w:hAnsi="Century Gothic" w:cs="Arial"/>
        </w:rPr>
        <w:t>settings in NHS Wales.</w:t>
      </w:r>
    </w:p>
    <w:p w:rsidR="00550C3C" w:rsidRDefault="00550C3C" w:rsidP="00550C3C">
      <w:pPr>
        <w:spacing w:after="0" w:line="240" w:lineRule="auto"/>
        <w:ind w:left="2160" w:hanging="2160"/>
        <w:rPr>
          <w:rFonts w:ascii="Century Gothic" w:hAnsi="Century Gothic" w:cs="Arial"/>
        </w:rPr>
      </w:pPr>
      <w:r w:rsidRPr="00550C3C">
        <w:rPr>
          <w:rFonts w:ascii="Century Gothic" w:hAnsi="Century Gothic" w:cs="Arial"/>
        </w:rPr>
        <w:t>Can evidence they have already achieved step 1 in the National Competency</w:t>
      </w:r>
    </w:p>
    <w:p w:rsidR="00550C3C" w:rsidRDefault="00550C3C" w:rsidP="00550C3C">
      <w:pPr>
        <w:spacing w:after="0" w:line="240" w:lineRule="auto"/>
        <w:ind w:left="2160" w:hanging="2160"/>
        <w:rPr>
          <w:rFonts w:ascii="Century Gothic" w:hAnsi="Century Gothic" w:cs="Arial"/>
        </w:rPr>
      </w:pPr>
      <w:r w:rsidRPr="00550C3C">
        <w:rPr>
          <w:rFonts w:ascii="Century Gothic" w:hAnsi="Century Gothic" w:cs="Arial"/>
        </w:rPr>
        <w:t>Framework from in-house education</w:t>
      </w:r>
    </w:p>
    <w:p w:rsidR="00496691" w:rsidRDefault="00496691" w:rsidP="00550C3C">
      <w:pPr>
        <w:spacing w:after="0" w:line="240" w:lineRule="auto"/>
        <w:ind w:left="2160" w:hanging="2160"/>
        <w:rPr>
          <w:rFonts w:eastAsia="Times New Roman"/>
          <w:color w:val="000000"/>
          <w:sz w:val="24"/>
          <w:szCs w:val="24"/>
        </w:rPr>
      </w:pPr>
    </w:p>
    <w:p w:rsidR="00496691" w:rsidRPr="00D10921" w:rsidRDefault="00496691" w:rsidP="00D10921">
      <w:pPr>
        <w:spacing w:after="0" w:line="240" w:lineRule="auto"/>
        <w:ind w:left="2160" w:hanging="2160"/>
        <w:rPr>
          <w:rFonts w:ascii="Century Gothic" w:hAnsi="Century Gothic" w:cs="Arial"/>
        </w:rPr>
      </w:pPr>
      <w:r w:rsidRPr="00D10921">
        <w:rPr>
          <w:rFonts w:ascii="Century Gothic" w:eastAsia="Times New Roman" w:hAnsi="Century Gothic"/>
          <w:color w:val="000000"/>
          <w:sz w:val="24"/>
          <w:szCs w:val="24"/>
        </w:rPr>
        <w:t xml:space="preserve">Applicants will need an approval letter </w:t>
      </w:r>
      <w:r w:rsidR="00D10921" w:rsidRPr="00D10921">
        <w:rPr>
          <w:rFonts w:ascii="Century Gothic" w:eastAsia="Times New Roman" w:hAnsi="Century Gothic"/>
          <w:color w:val="000000"/>
          <w:sz w:val="24"/>
          <w:szCs w:val="24"/>
        </w:rPr>
        <w:t xml:space="preserve">to be able to apply to the </w:t>
      </w:r>
      <w:proofErr w:type="gramStart"/>
      <w:r w:rsidR="00D10921" w:rsidRPr="00D10921">
        <w:rPr>
          <w:rFonts w:ascii="Century Gothic" w:eastAsia="Times New Roman" w:hAnsi="Century Gothic"/>
          <w:color w:val="000000"/>
          <w:sz w:val="24"/>
          <w:szCs w:val="24"/>
        </w:rPr>
        <w:t>university</w:t>
      </w:r>
      <w:proofErr w:type="gramEnd"/>
    </w:p>
    <w:p w:rsidR="00331D41" w:rsidRDefault="00331D41" w:rsidP="002A2134">
      <w:pPr>
        <w:spacing w:after="0" w:line="240" w:lineRule="auto"/>
        <w:rPr>
          <w:rFonts w:ascii="Century Gothic" w:hAnsi="Century Gothic" w:cstheme="minorHAnsi"/>
          <w:b/>
          <w:bCs/>
          <w:sz w:val="24"/>
          <w:szCs w:val="24"/>
        </w:rPr>
      </w:pPr>
    </w:p>
    <w:p w:rsidR="00E87BA9" w:rsidRDefault="00F7640B" w:rsidP="002A2134">
      <w:pPr>
        <w:spacing w:after="0" w:line="240" w:lineRule="auto"/>
        <w:rPr>
          <w:rFonts w:ascii="Century Gothic" w:hAnsi="Century Gothic" w:cstheme="minorHAnsi"/>
          <w:b/>
          <w:bCs/>
          <w:sz w:val="24"/>
          <w:szCs w:val="24"/>
        </w:rPr>
      </w:pPr>
      <w:r>
        <w:rPr>
          <w:rFonts w:ascii="Century Gothic" w:hAnsi="Century Gothic" w:cstheme="minorHAnsi"/>
          <w:b/>
          <w:bCs/>
          <w:sz w:val="24"/>
          <w:szCs w:val="24"/>
        </w:rPr>
        <w:t xml:space="preserve">Genomic Medicine </w:t>
      </w:r>
      <w:r w:rsidR="004026C6">
        <w:rPr>
          <w:rFonts w:ascii="Century Gothic" w:hAnsi="Century Gothic" w:cstheme="minorHAnsi"/>
          <w:b/>
          <w:bCs/>
          <w:sz w:val="24"/>
          <w:szCs w:val="24"/>
        </w:rPr>
        <w:t xml:space="preserve">Module </w:t>
      </w:r>
      <w:r>
        <w:rPr>
          <w:rFonts w:ascii="Century Gothic" w:hAnsi="Century Gothic" w:cstheme="minorHAnsi"/>
          <w:b/>
          <w:bCs/>
          <w:sz w:val="24"/>
          <w:szCs w:val="24"/>
        </w:rPr>
        <w:t>Education</w:t>
      </w:r>
    </w:p>
    <w:p w:rsidR="002E5A66" w:rsidRDefault="002E5A66" w:rsidP="002A2134">
      <w:pPr>
        <w:spacing w:after="0" w:line="240" w:lineRule="auto"/>
        <w:rPr>
          <w:rFonts w:ascii="Century Gothic" w:hAnsi="Century Gothic"/>
          <w:sz w:val="24"/>
          <w:szCs w:val="24"/>
        </w:rPr>
      </w:pPr>
    </w:p>
    <w:p w:rsidR="002E5A66" w:rsidRPr="002E5A66" w:rsidRDefault="002E5A66" w:rsidP="002E5A66">
      <w:pPr>
        <w:spacing w:after="0" w:line="240" w:lineRule="auto"/>
        <w:rPr>
          <w:rFonts w:ascii="Century Gothic" w:hAnsi="Century Gothic" w:cstheme="minorHAnsi"/>
          <w:sz w:val="24"/>
          <w:szCs w:val="24"/>
        </w:rPr>
      </w:pPr>
      <w:r w:rsidRPr="002E5A66">
        <w:rPr>
          <w:rFonts w:ascii="Century Gothic" w:hAnsi="Century Gothic" w:cstheme="minorHAnsi"/>
          <w:sz w:val="24"/>
          <w:szCs w:val="24"/>
        </w:rPr>
        <w:t xml:space="preserve">Genetics and Genomic medicine are a growing field of healthcare provision. Advances in this field have provided patients with earlier and more accurate diagnosis and more individualised treatment and patient care. Welsh Government has committed to develop a strategy for genomics and precision medicine in Wales. To progress this, a Welsh Government-led Genomics Task force has developed a statement of intent, which outlines the work required to progress the strategy. </w:t>
      </w:r>
    </w:p>
    <w:p w:rsidR="002E5A66" w:rsidRPr="007B21CC" w:rsidRDefault="002E5A66" w:rsidP="002A2134">
      <w:pPr>
        <w:spacing w:after="0" w:line="240" w:lineRule="auto"/>
        <w:rPr>
          <w:rFonts w:ascii="Century Gothic" w:hAnsi="Century Gothic" w:cstheme="minorHAnsi"/>
          <w:b/>
          <w:bCs/>
          <w:sz w:val="24"/>
          <w:szCs w:val="24"/>
        </w:rPr>
      </w:pPr>
    </w:p>
    <w:p w:rsidR="002E5A66" w:rsidRDefault="002E5A66" w:rsidP="002E5A66">
      <w:pPr>
        <w:spacing w:after="0" w:line="240" w:lineRule="auto"/>
        <w:rPr>
          <w:rFonts w:ascii="Century Gothic" w:hAnsi="Century Gothic" w:cstheme="minorHAnsi"/>
          <w:sz w:val="24"/>
          <w:szCs w:val="24"/>
        </w:rPr>
      </w:pPr>
      <w:r w:rsidRPr="002E5A66">
        <w:rPr>
          <w:rFonts w:ascii="Century Gothic" w:hAnsi="Century Gothic" w:cstheme="minorHAnsi"/>
          <w:sz w:val="24"/>
          <w:szCs w:val="24"/>
        </w:rPr>
        <w:t xml:space="preserve">The statement of intent outlines </w:t>
      </w:r>
      <w:proofErr w:type="gramStart"/>
      <w:r w:rsidRPr="002E5A66">
        <w:rPr>
          <w:rFonts w:ascii="Century Gothic" w:hAnsi="Century Gothic" w:cstheme="minorHAnsi"/>
          <w:sz w:val="24"/>
          <w:szCs w:val="24"/>
        </w:rPr>
        <w:t>a number of</w:t>
      </w:r>
      <w:proofErr w:type="gramEnd"/>
      <w:r w:rsidRPr="002E5A66">
        <w:rPr>
          <w:rFonts w:ascii="Century Gothic" w:hAnsi="Century Gothic" w:cstheme="minorHAnsi"/>
          <w:sz w:val="24"/>
          <w:szCs w:val="24"/>
        </w:rPr>
        <w:t xml:space="preserve"> principles and priorities that will also be central to the strategy. One of these principles/priorities is a “plan to develop the NHS workforce to support the delivery of precision medicine”. This </w:t>
      </w:r>
      <w:r>
        <w:rPr>
          <w:rFonts w:ascii="Century Gothic" w:hAnsi="Century Gothic" w:cstheme="minorHAnsi"/>
          <w:sz w:val="24"/>
          <w:szCs w:val="24"/>
        </w:rPr>
        <w:t>funding stream</w:t>
      </w:r>
      <w:r w:rsidRPr="002E5A66">
        <w:rPr>
          <w:rFonts w:ascii="Century Gothic" w:hAnsi="Century Gothic" w:cstheme="minorHAnsi"/>
          <w:sz w:val="24"/>
          <w:szCs w:val="24"/>
        </w:rPr>
        <w:t xml:space="preserve"> will support this priority.</w:t>
      </w:r>
    </w:p>
    <w:p w:rsidR="004026C6" w:rsidRDefault="004026C6" w:rsidP="002E5A66">
      <w:pPr>
        <w:spacing w:after="0" w:line="240" w:lineRule="auto"/>
        <w:rPr>
          <w:rFonts w:ascii="Century Gothic" w:hAnsi="Century Gothic" w:cstheme="minorHAnsi"/>
          <w:sz w:val="24"/>
          <w:szCs w:val="24"/>
        </w:rPr>
      </w:pPr>
    </w:p>
    <w:p w:rsidR="004026C6" w:rsidRPr="002E5A66" w:rsidRDefault="004026C6" w:rsidP="002E5A66">
      <w:pPr>
        <w:spacing w:after="0" w:line="240" w:lineRule="auto"/>
        <w:rPr>
          <w:rFonts w:ascii="Century Gothic" w:hAnsi="Century Gothic" w:cstheme="minorHAnsi"/>
          <w:sz w:val="24"/>
          <w:szCs w:val="24"/>
        </w:rPr>
      </w:pPr>
      <w:r>
        <w:rPr>
          <w:rFonts w:ascii="Century Gothic" w:hAnsi="Century Gothic" w:cstheme="minorHAnsi"/>
          <w:sz w:val="24"/>
          <w:szCs w:val="24"/>
        </w:rPr>
        <w:t xml:space="preserve">HEIW Fund 7 modules </w:t>
      </w:r>
    </w:p>
    <w:p w:rsidR="007B21CC" w:rsidRDefault="007B21CC" w:rsidP="002A2134">
      <w:pPr>
        <w:spacing w:after="0" w:line="240" w:lineRule="auto"/>
        <w:rPr>
          <w:rFonts w:ascii="Century Gothic" w:hAnsi="Century Gothic" w:cstheme="minorHAnsi"/>
          <w:b/>
          <w:bCs/>
          <w:sz w:val="24"/>
          <w:szCs w:val="24"/>
        </w:rPr>
      </w:pPr>
    </w:p>
    <w:tbl>
      <w:tblPr>
        <w:tblStyle w:val="TableGrid"/>
        <w:tblW w:w="0" w:type="auto"/>
        <w:tblInd w:w="-5" w:type="dxa"/>
        <w:tblLook w:val="04A0" w:firstRow="1" w:lastRow="0" w:firstColumn="1" w:lastColumn="0" w:noHBand="0" w:noVBand="1"/>
      </w:tblPr>
      <w:tblGrid>
        <w:gridCol w:w="5812"/>
        <w:gridCol w:w="3543"/>
      </w:tblGrid>
      <w:tr w:rsidR="002D6372" w:rsidRPr="002D6372" w:rsidTr="002D6372">
        <w:tc>
          <w:tcPr>
            <w:tcW w:w="5812" w:type="dxa"/>
          </w:tcPr>
          <w:p w:rsidR="002D6372" w:rsidRPr="002D6372" w:rsidRDefault="002D6372" w:rsidP="00656357">
            <w:pPr>
              <w:pStyle w:val="ListParagraph"/>
              <w:tabs>
                <w:tab w:val="left" w:pos="567"/>
                <w:tab w:val="left" w:pos="1134"/>
              </w:tabs>
              <w:ind w:left="0"/>
              <w:jc w:val="both"/>
              <w:outlineLvl w:val="0"/>
              <w:rPr>
                <w:rFonts w:ascii="Century Gothic" w:hAnsi="Century Gothic" w:cs="Arial"/>
                <w:b/>
                <w:bCs/>
                <w:sz w:val="24"/>
              </w:rPr>
            </w:pPr>
            <w:r w:rsidRPr="002D6372">
              <w:rPr>
                <w:rFonts w:ascii="Century Gothic" w:hAnsi="Century Gothic" w:cs="Arial"/>
                <w:b/>
                <w:bCs/>
                <w:sz w:val="24"/>
              </w:rPr>
              <w:t>Module Name</w:t>
            </w:r>
          </w:p>
        </w:tc>
        <w:tc>
          <w:tcPr>
            <w:tcW w:w="3543" w:type="dxa"/>
          </w:tcPr>
          <w:p w:rsidR="002D6372" w:rsidRPr="002D6372" w:rsidRDefault="002D6372" w:rsidP="00656357">
            <w:pPr>
              <w:pStyle w:val="ListParagraph"/>
              <w:tabs>
                <w:tab w:val="left" w:pos="567"/>
                <w:tab w:val="left" w:pos="1134"/>
              </w:tabs>
              <w:ind w:left="0"/>
              <w:jc w:val="both"/>
              <w:outlineLvl w:val="0"/>
              <w:rPr>
                <w:rFonts w:ascii="Century Gothic" w:hAnsi="Century Gothic" w:cs="Arial"/>
                <w:b/>
                <w:bCs/>
                <w:sz w:val="24"/>
              </w:rPr>
            </w:pPr>
            <w:r w:rsidRPr="002D6372">
              <w:rPr>
                <w:rFonts w:ascii="Century Gothic" w:hAnsi="Century Gothic" w:cs="Arial"/>
                <w:b/>
                <w:bCs/>
                <w:sz w:val="24"/>
              </w:rPr>
              <w:t>University Provider</w:t>
            </w:r>
          </w:p>
        </w:tc>
      </w:tr>
      <w:tr w:rsidR="002D6372" w:rsidRPr="002D6372" w:rsidTr="005D17B5">
        <w:trPr>
          <w:trHeight w:val="677"/>
        </w:trPr>
        <w:tc>
          <w:tcPr>
            <w:tcW w:w="5812" w:type="dxa"/>
          </w:tcPr>
          <w:p w:rsidR="002D6372" w:rsidRPr="002D6372" w:rsidRDefault="002D6372" w:rsidP="005D17B5">
            <w:pPr>
              <w:tabs>
                <w:tab w:val="left" w:pos="567"/>
                <w:tab w:val="left" w:pos="1134"/>
              </w:tabs>
              <w:spacing w:after="0" w:line="240" w:lineRule="auto"/>
              <w:jc w:val="both"/>
              <w:outlineLvl w:val="0"/>
              <w:rPr>
                <w:rFonts w:ascii="Century Gothic" w:hAnsi="Century Gothic" w:cs="Arial"/>
                <w:sz w:val="28"/>
                <w:szCs w:val="28"/>
              </w:rPr>
            </w:pPr>
            <w:r w:rsidRPr="002D6372">
              <w:rPr>
                <w:rFonts w:ascii="Century Gothic" w:hAnsi="Century Gothic" w:cs="Arial"/>
                <w:sz w:val="24"/>
                <w:szCs w:val="24"/>
              </w:rPr>
              <w:t>Genomics of Common and Rare Inherited Diseases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Cardiff University</w:t>
            </w:r>
          </w:p>
        </w:tc>
      </w:tr>
      <w:tr w:rsidR="002D6372" w:rsidRPr="002D6372" w:rsidTr="005D17B5">
        <w:trPr>
          <w:trHeight w:val="491"/>
        </w:trPr>
        <w:tc>
          <w:tcPr>
            <w:tcW w:w="5812" w:type="dxa"/>
          </w:tcPr>
          <w:p w:rsidR="002D6372" w:rsidRPr="002D6372" w:rsidRDefault="002D6372" w:rsidP="005D17B5">
            <w:pPr>
              <w:tabs>
                <w:tab w:val="left" w:pos="567"/>
                <w:tab w:val="left" w:pos="1134"/>
              </w:tabs>
              <w:spacing w:after="0" w:line="240" w:lineRule="auto"/>
              <w:jc w:val="both"/>
              <w:outlineLvl w:val="0"/>
              <w:rPr>
                <w:rFonts w:ascii="Century Gothic" w:hAnsi="Century Gothic" w:cs="Arial"/>
                <w:sz w:val="28"/>
                <w:szCs w:val="28"/>
              </w:rPr>
            </w:pPr>
            <w:r w:rsidRPr="002D6372">
              <w:rPr>
                <w:rFonts w:ascii="Century Gothic" w:hAnsi="Century Gothic" w:cs="Arial"/>
                <w:sz w:val="24"/>
                <w:szCs w:val="24"/>
              </w:rPr>
              <w:t>Application of Genomics in Infectious Disease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Cardiff University</w:t>
            </w:r>
          </w:p>
        </w:tc>
      </w:tr>
      <w:tr w:rsidR="002D6372" w:rsidRPr="002D6372" w:rsidTr="002D6372">
        <w:tc>
          <w:tcPr>
            <w:tcW w:w="5812"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Omics Techniques and Technologies and their Application to Genomic Medicine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b/>
                <w:bCs/>
                <w:sz w:val="24"/>
              </w:rPr>
            </w:pPr>
            <w:r w:rsidRPr="002D6372">
              <w:rPr>
                <w:rFonts w:ascii="Century Gothic" w:hAnsi="Century Gothic" w:cs="Arial"/>
                <w:sz w:val="24"/>
              </w:rPr>
              <w:t>Cardiff University</w:t>
            </w:r>
          </w:p>
        </w:tc>
      </w:tr>
      <w:tr w:rsidR="002D6372" w:rsidRPr="002D6372" w:rsidTr="002D6372">
        <w:tc>
          <w:tcPr>
            <w:tcW w:w="5812" w:type="dxa"/>
          </w:tcPr>
          <w:p w:rsidR="002D6372" w:rsidRPr="002D6372" w:rsidRDefault="002D6372" w:rsidP="005D17B5">
            <w:pPr>
              <w:tabs>
                <w:tab w:val="left" w:pos="567"/>
                <w:tab w:val="left" w:pos="1134"/>
              </w:tabs>
              <w:spacing w:after="0" w:line="240" w:lineRule="auto"/>
              <w:jc w:val="both"/>
              <w:outlineLvl w:val="0"/>
              <w:rPr>
                <w:rFonts w:ascii="Century Gothic" w:hAnsi="Century Gothic" w:cs="Arial"/>
                <w:sz w:val="28"/>
                <w:szCs w:val="28"/>
              </w:rPr>
            </w:pPr>
            <w:r w:rsidRPr="002D6372">
              <w:rPr>
                <w:rFonts w:ascii="Century Gothic" w:hAnsi="Century Gothic" w:cs="Arial"/>
                <w:sz w:val="24"/>
                <w:szCs w:val="24"/>
              </w:rPr>
              <w:t>Molecular Pathology of Cancer and Application in Cancer Diagnosis, Treatment and Monitoring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Cardiff University</w:t>
            </w:r>
          </w:p>
        </w:tc>
      </w:tr>
      <w:tr w:rsidR="002D6372" w:rsidRPr="002D6372" w:rsidTr="002D6372">
        <w:tc>
          <w:tcPr>
            <w:tcW w:w="5812" w:type="dxa"/>
          </w:tcPr>
          <w:p w:rsidR="002D6372" w:rsidRPr="002D6372" w:rsidRDefault="002D6372" w:rsidP="005D17B5">
            <w:pPr>
              <w:tabs>
                <w:tab w:val="left" w:pos="567"/>
                <w:tab w:val="left" w:pos="1134"/>
              </w:tabs>
              <w:spacing w:after="0" w:line="240" w:lineRule="auto"/>
              <w:jc w:val="both"/>
              <w:outlineLvl w:val="0"/>
              <w:rPr>
                <w:rFonts w:ascii="Century Gothic" w:hAnsi="Century Gothic" w:cs="Arial"/>
                <w:sz w:val="28"/>
                <w:szCs w:val="28"/>
              </w:rPr>
            </w:pPr>
            <w:r w:rsidRPr="002D6372">
              <w:rPr>
                <w:rFonts w:ascii="Century Gothic" w:hAnsi="Century Gothic" w:cs="Arial"/>
                <w:sz w:val="24"/>
                <w:szCs w:val="24"/>
              </w:rPr>
              <w:t>Introduction to the Counselling Skills used in Genomic Medicine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b/>
                <w:bCs/>
                <w:sz w:val="24"/>
              </w:rPr>
            </w:pPr>
            <w:r w:rsidRPr="002D6372">
              <w:rPr>
                <w:rFonts w:ascii="Century Gothic" w:hAnsi="Century Gothic" w:cs="Arial"/>
                <w:sz w:val="24"/>
              </w:rPr>
              <w:t>Cardiff University</w:t>
            </w:r>
          </w:p>
        </w:tc>
      </w:tr>
      <w:tr w:rsidR="002D6372" w:rsidRPr="002D6372" w:rsidTr="002D6372">
        <w:tc>
          <w:tcPr>
            <w:tcW w:w="5812"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Bioinformatics, Interpretation and Data Quality Assurance in Genomic Analysis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b/>
                <w:bCs/>
                <w:sz w:val="24"/>
              </w:rPr>
            </w:pPr>
            <w:r w:rsidRPr="002D6372">
              <w:rPr>
                <w:rFonts w:ascii="Century Gothic" w:hAnsi="Century Gothic" w:cs="Arial"/>
                <w:sz w:val="24"/>
              </w:rPr>
              <w:t>Cardiff University</w:t>
            </w:r>
          </w:p>
        </w:tc>
      </w:tr>
      <w:tr w:rsidR="002D6372" w:rsidRPr="002D6372" w:rsidTr="002D6372">
        <w:tc>
          <w:tcPr>
            <w:tcW w:w="5812"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Pharmacogenomics and Stratified Healthcare module</w:t>
            </w:r>
          </w:p>
        </w:tc>
        <w:tc>
          <w:tcPr>
            <w:tcW w:w="3543" w:type="dxa"/>
          </w:tcPr>
          <w:p w:rsidR="002D6372" w:rsidRPr="002D6372" w:rsidRDefault="002D6372" w:rsidP="005D17B5">
            <w:pPr>
              <w:pStyle w:val="ListParagraph"/>
              <w:tabs>
                <w:tab w:val="left" w:pos="567"/>
                <w:tab w:val="left" w:pos="1134"/>
              </w:tabs>
              <w:spacing w:after="0" w:line="240" w:lineRule="auto"/>
              <w:ind w:left="0"/>
              <w:jc w:val="both"/>
              <w:outlineLvl w:val="0"/>
              <w:rPr>
                <w:rFonts w:ascii="Century Gothic" w:hAnsi="Century Gothic" w:cs="Arial"/>
                <w:sz w:val="24"/>
              </w:rPr>
            </w:pPr>
            <w:r w:rsidRPr="002D6372">
              <w:rPr>
                <w:rFonts w:ascii="Century Gothic" w:hAnsi="Century Gothic" w:cs="Arial"/>
                <w:sz w:val="24"/>
              </w:rPr>
              <w:t>Bangor University</w:t>
            </w:r>
          </w:p>
        </w:tc>
      </w:tr>
    </w:tbl>
    <w:p w:rsidR="007B21CC" w:rsidRDefault="007B21CC" w:rsidP="002A2134">
      <w:pPr>
        <w:spacing w:after="0" w:line="240" w:lineRule="auto"/>
        <w:rPr>
          <w:rFonts w:ascii="Century Gothic" w:hAnsi="Century Gothic" w:cstheme="minorHAnsi"/>
          <w:sz w:val="24"/>
          <w:szCs w:val="24"/>
        </w:rPr>
      </w:pPr>
    </w:p>
    <w:p w:rsidR="0058641F" w:rsidRDefault="0058641F" w:rsidP="002A2134">
      <w:pPr>
        <w:spacing w:after="0" w:line="240" w:lineRule="auto"/>
        <w:rPr>
          <w:rFonts w:ascii="Century Gothic" w:hAnsi="Century Gothic" w:cstheme="minorHAnsi"/>
          <w:b/>
          <w:bCs/>
          <w:sz w:val="24"/>
          <w:szCs w:val="24"/>
        </w:rPr>
      </w:pPr>
      <w:r w:rsidRPr="0058641F">
        <w:rPr>
          <w:rFonts w:ascii="Century Gothic" w:hAnsi="Century Gothic" w:cstheme="minorHAnsi"/>
          <w:b/>
          <w:bCs/>
          <w:sz w:val="24"/>
          <w:szCs w:val="24"/>
        </w:rPr>
        <w:t>Funding</w:t>
      </w:r>
    </w:p>
    <w:p w:rsidR="000632B5" w:rsidRDefault="0058641F" w:rsidP="002A2134">
      <w:pPr>
        <w:spacing w:after="0" w:line="240" w:lineRule="auto"/>
        <w:rPr>
          <w:rFonts w:ascii="Century Gothic" w:hAnsi="Century Gothic" w:cstheme="minorHAnsi"/>
          <w:sz w:val="24"/>
          <w:szCs w:val="24"/>
        </w:rPr>
      </w:pPr>
      <w:r w:rsidRPr="0058641F">
        <w:rPr>
          <w:rFonts w:ascii="Century Gothic" w:hAnsi="Century Gothic" w:cstheme="minorHAnsi"/>
          <w:sz w:val="24"/>
          <w:szCs w:val="24"/>
        </w:rPr>
        <w:t xml:space="preserve">HEIW </w:t>
      </w:r>
      <w:r w:rsidR="00F2384D">
        <w:rPr>
          <w:rFonts w:ascii="Century Gothic" w:hAnsi="Century Gothic" w:cstheme="minorHAnsi"/>
          <w:sz w:val="24"/>
          <w:szCs w:val="24"/>
        </w:rPr>
        <w:t xml:space="preserve">commission this education annually from both universities. </w:t>
      </w:r>
      <w:r w:rsidR="000632B5">
        <w:rPr>
          <w:rFonts w:ascii="Century Gothic" w:hAnsi="Century Gothic" w:cstheme="minorHAnsi"/>
          <w:sz w:val="24"/>
          <w:szCs w:val="24"/>
        </w:rPr>
        <w:t xml:space="preserve">Funding is fees </w:t>
      </w:r>
      <w:proofErr w:type="gramStart"/>
      <w:r w:rsidR="000632B5">
        <w:rPr>
          <w:rFonts w:ascii="Century Gothic" w:hAnsi="Century Gothic" w:cstheme="minorHAnsi"/>
          <w:sz w:val="24"/>
          <w:szCs w:val="24"/>
        </w:rPr>
        <w:t>only</w:t>
      </w:r>
      <w:proofErr w:type="gramEnd"/>
    </w:p>
    <w:p w:rsidR="000632B5" w:rsidRDefault="000632B5" w:rsidP="000632B5">
      <w:pPr>
        <w:spacing w:after="0" w:line="240" w:lineRule="auto"/>
        <w:jc w:val="both"/>
        <w:rPr>
          <w:rFonts w:ascii="Century Gothic" w:eastAsia="Times New Roman" w:hAnsi="Century Gothic" w:cstheme="minorHAnsi"/>
          <w:sz w:val="24"/>
          <w:szCs w:val="24"/>
          <w:lang w:eastAsia="en-GB"/>
        </w:rPr>
      </w:pPr>
    </w:p>
    <w:p w:rsidR="000632B5" w:rsidRPr="002A2134" w:rsidRDefault="000632B5" w:rsidP="000632B5">
      <w:pPr>
        <w:spacing w:after="0" w:line="240" w:lineRule="auto"/>
        <w:jc w:val="both"/>
        <w:rPr>
          <w:rFonts w:ascii="Century Gothic" w:eastAsia="Times New Roman" w:hAnsi="Century Gothic" w:cstheme="minorHAnsi"/>
          <w:b/>
          <w:sz w:val="24"/>
          <w:szCs w:val="24"/>
          <w:lang w:eastAsia="en-GB"/>
        </w:rPr>
      </w:pPr>
      <w:r w:rsidRPr="002A2134">
        <w:rPr>
          <w:rFonts w:ascii="Century Gothic" w:eastAsia="Times New Roman" w:hAnsi="Century Gothic" w:cstheme="minorHAnsi"/>
          <w:sz w:val="24"/>
          <w:szCs w:val="24"/>
          <w:lang w:eastAsia="en-GB"/>
        </w:rPr>
        <w:t xml:space="preserve">All </w:t>
      </w:r>
      <w:r>
        <w:rPr>
          <w:rFonts w:ascii="Century Gothic" w:eastAsia="Times New Roman" w:hAnsi="Century Gothic" w:cstheme="minorHAnsi"/>
          <w:sz w:val="24"/>
          <w:szCs w:val="24"/>
          <w:lang w:eastAsia="en-GB"/>
        </w:rPr>
        <w:t>individuals selected</w:t>
      </w:r>
      <w:r w:rsidRPr="002A2134">
        <w:rPr>
          <w:rFonts w:ascii="Century Gothic" w:eastAsia="Times New Roman" w:hAnsi="Century Gothic" w:cstheme="minorHAnsi"/>
          <w:sz w:val="24"/>
          <w:szCs w:val="24"/>
          <w:lang w:eastAsia="en-GB"/>
        </w:rPr>
        <w:t xml:space="preserve"> must ensure this requirement is identified as part of their PADR process and must be agreed with their line manager, and Education </w:t>
      </w:r>
      <w:r>
        <w:rPr>
          <w:rFonts w:ascii="Century Gothic" w:eastAsia="Times New Roman" w:hAnsi="Century Gothic" w:cstheme="minorHAnsi"/>
          <w:sz w:val="24"/>
          <w:szCs w:val="24"/>
          <w:lang w:eastAsia="en-GB"/>
        </w:rPr>
        <w:t>D</w:t>
      </w:r>
      <w:r w:rsidRPr="002A2134">
        <w:rPr>
          <w:rFonts w:ascii="Century Gothic" w:eastAsia="Times New Roman" w:hAnsi="Century Gothic" w:cstheme="minorHAnsi"/>
          <w:sz w:val="24"/>
          <w:szCs w:val="24"/>
          <w:lang w:eastAsia="en-GB"/>
        </w:rPr>
        <w:t xml:space="preserve">epartment. Please note it is imperative that all prospective applicants should </w:t>
      </w:r>
      <w:r w:rsidRPr="000632B5">
        <w:rPr>
          <w:rFonts w:ascii="Century Gothic" w:eastAsia="Times New Roman" w:hAnsi="Century Gothic" w:cstheme="minorHAnsi"/>
          <w:bCs/>
          <w:sz w:val="24"/>
          <w:szCs w:val="24"/>
          <w:lang w:eastAsia="en-GB"/>
        </w:rPr>
        <w:t>obtain the agreement of their employer that:</w:t>
      </w:r>
    </w:p>
    <w:p w:rsidR="000632B5" w:rsidRPr="002A2134" w:rsidRDefault="000632B5" w:rsidP="000632B5">
      <w:pPr>
        <w:spacing w:after="0" w:line="240" w:lineRule="auto"/>
        <w:rPr>
          <w:rFonts w:ascii="Century Gothic" w:eastAsia="Times New Roman" w:hAnsi="Century Gothic" w:cstheme="minorHAnsi"/>
          <w:b/>
          <w:sz w:val="24"/>
          <w:szCs w:val="24"/>
          <w:lang w:eastAsia="en-GB"/>
        </w:rPr>
      </w:pPr>
    </w:p>
    <w:p w:rsidR="000632B5" w:rsidRPr="002A2134" w:rsidRDefault="000632B5" w:rsidP="000632B5">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Training supports the organisation’s education priorities identified in the IMTP</w:t>
      </w:r>
      <w:r>
        <w:rPr>
          <w:rFonts w:ascii="Century Gothic" w:eastAsia="Times New Roman" w:hAnsi="Century Gothic" w:cstheme="minorHAnsi"/>
          <w:b/>
          <w:sz w:val="24"/>
          <w:szCs w:val="24"/>
          <w:lang w:eastAsia="en-GB"/>
        </w:rPr>
        <w:t>.</w:t>
      </w:r>
    </w:p>
    <w:p w:rsidR="000632B5" w:rsidRPr="002A2134" w:rsidRDefault="000632B5" w:rsidP="000632B5">
      <w:pPr>
        <w:pStyle w:val="ListParagraph"/>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 </w:t>
      </w:r>
    </w:p>
    <w:p w:rsidR="0058641F" w:rsidRPr="00082200" w:rsidRDefault="000632B5" w:rsidP="0058641F">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Employers must consent to their release to undertake training, prior to </w:t>
      </w:r>
      <w:r>
        <w:rPr>
          <w:rFonts w:ascii="Century Gothic" w:eastAsia="Times New Roman" w:hAnsi="Century Gothic" w:cstheme="minorHAnsi"/>
          <w:b/>
          <w:sz w:val="24"/>
          <w:szCs w:val="24"/>
          <w:lang w:eastAsia="en-GB"/>
        </w:rPr>
        <w:t xml:space="preserve">individuals </w:t>
      </w:r>
      <w:proofErr w:type="gramStart"/>
      <w:r w:rsidRPr="002A2134">
        <w:rPr>
          <w:rFonts w:ascii="Century Gothic" w:eastAsia="Times New Roman" w:hAnsi="Century Gothic" w:cstheme="minorHAnsi"/>
          <w:b/>
          <w:sz w:val="24"/>
          <w:szCs w:val="24"/>
          <w:lang w:eastAsia="en-GB"/>
        </w:rPr>
        <w:t>submitting an application</w:t>
      </w:r>
      <w:proofErr w:type="gramEnd"/>
      <w:r w:rsidRPr="002A2134">
        <w:rPr>
          <w:rFonts w:ascii="Century Gothic" w:eastAsia="Times New Roman" w:hAnsi="Century Gothic" w:cstheme="minorHAnsi"/>
          <w:b/>
          <w:sz w:val="24"/>
          <w:szCs w:val="24"/>
          <w:lang w:eastAsia="en-GB"/>
        </w:rPr>
        <w:t xml:space="preserve"> for a place on a course with an Education Provider.</w:t>
      </w:r>
    </w:p>
    <w:p w:rsidR="0058641F" w:rsidRDefault="0058641F" w:rsidP="0058641F">
      <w:pPr>
        <w:spacing w:after="0" w:line="240" w:lineRule="auto"/>
        <w:rPr>
          <w:rFonts w:ascii="Century Gothic" w:hAnsi="Century Gothic" w:cstheme="minorHAnsi"/>
          <w:b/>
          <w:bCs/>
          <w:sz w:val="24"/>
          <w:szCs w:val="24"/>
        </w:rPr>
      </w:pPr>
    </w:p>
    <w:p w:rsidR="0058641F" w:rsidRPr="002A2134" w:rsidRDefault="0058641F" w:rsidP="0058641F">
      <w:pPr>
        <w:spacing w:after="0" w:line="240" w:lineRule="auto"/>
        <w:rPr>
          <w:rFonts w:ascii="Century Gothic" w:hAnsi="Century Gothic" w:cstheme="minorHAnsi"/>
          <w:b/>
          <w:bCs/>
          <w:sz w:val="24"/>
          <w:szCs w:val="24"/>
        </w:rPr>
      </w:pPr>
      <w:r w:rsidRPr="002A2134">
        <w:rPr>
          <w:rFonts w:ascii="Century Gothic" w:hAnsi="Century Gothic" w:cstheme="minorHAnsi"/>
          <w:b/>
          <w:bCs/>
          <w:sz w:val="24"/>
          <w:szCs w:val="24"/>
        </w:rPr>
        <w:t>Allocation and Monitoring</w:t>
      </w:r>
    </w:p>
    <w:p w:rsidR="003D6172" w:rsidRPr="00CA630C" w:rsidRDefault="003D6172" w:rsidP="00CA630C">
      <w:pPr>
        <w:spacing w:after="0" w:line="240" w:lineRule="auto"/>
        <w:rPr>
          <w:rFonts w:ascii="Century Gothic" w:hAnsi="Century Gothic" w:cstheme="minorHAnsi"/>
          <w:sz w:val="24"/>
          <w:szCs w:val="24"/>
        </w:rPr>
      </w:pPr>
    </w:p>
    <w:p w:rsidR="00D10921" w:rsidRDefault="00D10921" w:rsidP="000632B5">
      <w:pPr>
        <w:pStyle w:val="ListParagraph"/>
        <w:numPr>
          <w:ilvl w:val="0"/>
          <w:numId w:val="23"/>
        </w:numPr>
        <w:spacing w:after="0" w:line="240" w:lineRule="auto"/>
        <w:rPr>
          <w:rFonts w:ascii="Century Gothic" w:hAnsi="Century Gothic" w:cstheme="minorHAnsi"/>
          <w:sz w:val="24"/>
          <w:szCs w:val="24"/>
        </w:rPr>
      </w:pPr>
      <w:r w:rsidRPr="00D10921">
        <w:rPr>
          <w:rFonts w:ascii="Century Gothic" w:eastAsia="Times New Roman" w:hAnsi="Century Gothic"/>
          <w:color w:val="000000"/>
          <w:sz w:val="24"/>
          <w:szCs w:val="24"/>
        </w:rPr>
        <w:t xml:space="preserve">Applicants will need an approval letter to be able to apply to the </w:t>
      </w:r>
      <w:proofErr w:type="gramStart"/>
      <w:r w:rsidRPr="00D10921">
        <w:rPr>
          <w:rFonts w:ascii="Century Gothic" w:eastAsia="Times New Roman" w:hAnsi="Century Gothic"/>
          <w:color w:val="000000"/>
          <w:sz w:val="24"/>
          <w:szCs w:val="24"/>
        </w:rPr>
        <w:t>university</w:t>
      </w:r>
      <w:proofErr w:type="gramEnd"/>
    </w:p>
    <w:p w:rsidR="000632B5" w:rsidRPr="000632B5" w:rsidRDefault="0058641F" w:rsidP="000632B5">
      <w:pPr>
        <w:pStyle w:val="ListParagraph"/>
        <w:numPr>
          <w:ilvl w:val="0"/>
          <w:numId w:val="23"/>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Individuals wishing to access this funding apply directly to the university for a funded place.</w:t>
      </w:r>
    </w:p>
    <w:p w:rsidR="000632B5" w:rsidRDefault="0058641F" w:rsidP="000632B5">
      <w:pPr>
        <w:pStyle w:val="ListParagraph"/>
        <w:numPr>
          <w:ilvl w:val="0"/>
          <w:numId w:val="23"/>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The HEI</w:t>
      </w:r>
      <w:r w:rsidR="000632B5">
        <w:rPr>
          <w:rFonts w:ascii="Century Gothic" w:hAnsi="Century Gothic" w:cstheme="minorHAnsi"/>
          <w:sz w:val="24"/>
          <w:szCs w:val="24"/>
        </w:rPr>
        <w:t xml:space="preserve">’s </w:t>
      </w:r>
      <w:r w:rsidRPr="000632B5">
        <w:rPr>
          <w:rFonts w:ascii="Century Gothic" w:hAnsi="Century Gothic" w:cstheme="minorHAnsi"/>
          <w:sz w:val="24"/>
          <w:szCs w:val="24"/>
        </w:rPr>
        <w:t xml:space="preserve">will provide HEIW with confirmed enrolments on the Monitoring forms within the </w:t>
      </w:r>
      <w:r w:rsidR="000632B5">
        <w:rPr>
          <w:rFonts w:ascii="Century Gothic" w:hAnsi="Century Gothic" w:cstheme="minorHAnsi"/>
          <w:sz w:val="24"/>
          <w:szCs w:val="24"/>
        </w:rPr>
        <w:t xml:space="preserve">designated </w:t>
      </w:r>
      <w:r w:rsidRPr="000632B5">
        <w:rPr>
          <w:rFonts w:ascii="Century Gothic" w:hAnsi="Century Gothic" w:cstheme="minorHAnsi"/>
          <w:sz w:val="24"/>
          <w:szCs w:val="24"/>
        </w:rPr>
        <w:t>SharePoint site by the agreed timeframe.</w:t>
      </w:r>
    </w:p>
    <w:p w:rsidR="0058641F" w:rsidRDefault="0058641F" w:rsidP="000632B5">
      <w:pPr>
        <w:pStyle w:val="ListParagraph"/>
        <w:numPr>
          <w:ilvl w:val="0"/>
          <w:numId w:val="23"/>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Invoices to be received by 1st February annually with appropriate details as backing confirmation.</w:t>
      </w:r>
    </w:p>
    <w:p w:rsidR="000632B5" w:rsidRPr="000632B5" w:rsidRDefault="000632B5" w:rsidP="000632B5">
      <w:pPr>
        <w:pStyle w:val="ListParagraph"/>
        <w:numPr>
          <w:ilvl w:val="0"/>
          <w:numId w:val="23"/>
        </w:numPr>
        <w:spacing w:after="0" w:line="240" w:lineRule="auto"/>
        <w:rPr>
          <w:rFonts w:ascii="Century Gothic" w:hAnsi="Century Gothic" w:cstheme="minorHAnsi"/>
          <w:sz w:val="24"/>
          <w:szCs w:val="24"/>
        </w:rPr>
      </w:pPr>
      <w:r>
        <w:rPr>
          <w:rFonts w:ascii="Century Gothic" w:hAnsi="Century Gothic" w:cstheme="minorHAnsi"/>
          <w:sz w:val="24"/>
          <w:szCs w:val="24"/>
        </w:rPr>
        <w:t>HEIW will feedback centrally to the education departments within each health board/trust to ensure they are aware corporately of who has accessed this funding.</w:t>
      </w:r>
    </w:p>
    <w:p w:rsidR="00987AFA" w:rsidRDefault="00987AFA" w:rsidP="002A2134">
      <w:pPr>
        <w:spacing w:after="0" w:line="240" w:lineRule="auto"/>
        <w:rPr>
          <w:rFonts w:ascii="Century Gothic" w:hAnsi="Century Gothic" w:cstheme="minorHAnsi"/>
          <w:b/>
          <w:bCs/>
          <w:sz w:val="24"/>
          <w:szCs w:val="24"/>
        </w:rPr>
      </w:pPr>
    </w:p>
    <w:p w:rsidR="00987AFA" w:rsidRDefault="000632B5" w:rsidP="002A2134">
      <w:pPr>
        <w:spacing w:after="0" w:line="240" w:lineRule="auto"/>
        <w:rPr>
          <w:rFonts w:ascii="Century Gothic" w:hAnsi="Century Gothic" w:cstheme="minorHAnsi"/>
          <w:b/>
          <w:bCs/>
          <w:sz w:val="24"/>
          <w:szCs w:val="24"/>
        </w:rPr>
      </w:pPr>
      <w:r>
        <w:rPr>
          <w:rFonts w:ascii="Century Gothic" w:hAnsi="Century Gothic" w:cstheme="minorHAnsi"/>
          <w:b/>
          <w:bCs/>
          <w:sz w:val="24"/>
          <w:szCs w:val="24"/>
        </w:rPr>
        <w:t>Equivalence Funding for the Healthcare scientist Workforce</w:t>
      </w:r>
    </w:p>
    <w:p w:rsidR="000632B5" w:rsidRDefault="000632B5" w:rsidP="002A2134">
      <w:pPr>
        <w:spacing w:after="0" w:line="240" w:lineRule="auto"/>
        <w:rPr>
          <w:rFonts w:ascii="Century Gothic" w:hAnsi="Century Gothic" w:cstheme="minorHAnsi"/>
          <w:b/>
          <w:bCs/>
          <w:sz w:val="24"/>
          <w:szCs w:val="24"/>
        </w:rPr>
      </w:pPr>
    </w:p>
    <w:p w:rsidR="000632B5" w:rsidRDefault="000632B5" w:rsidP="000632B5">
      <w:pPr>
        <w:spacing w:after="0" w:line="240" w:lineRule="auto"/>
        <w:rPr>
          <w:rFonts w:ascii="Century Gothic" w:hAnsi="Century Gothic" w:cstheme="minorHAnsi"/>
          <w:sz w:val="24"/>
          <w:szCs w:val="24"/>
        </w:rPr>
      </w:pPr>
      <w:r w:rsidRPr="000632B5">
        <w:rPr>
          <w:rFonts w:ascii="Century Gothic" w:hAnsi="Century Gothic" w:cstheme="minorHAnsi"/>
          <w:sz w:val="24"/>
          <w:szCs w:val="24"/>
        </w:rPr>
        <w:t xml:space="preserve">HEIW Commissions and funds education to support the development of the healthcare science (HCS) workforce. There are several core funding streams which support individuals to achieve registration with the professional bodies and/or regulatory status with the HCPC. </w:t>
      </w:r>
    </w:p>
    <w:p w:rsidR="000632B5" w:rsidRPr="000632B5" w:rsidRDefault="000632B5" w:rsidP="000632B5">
      <w:pPr>
        <w:spacing w:after="0" w:line="240" w:lineRule="auto"/>
        <w:rPr>
          <w:rFonts w:ascii="Century Gothic" w:hAnsi="Century Gothic" w:cstheme="minorHAnsi"/>
          <w:sz w:val="24"/>
          <w:szCs w:val="24"/>
        </w:rPr>
      </w:pPr>
    </w:p>
    <w:p w:rsidR="000632B5" w:rsidRPr="000632B5" w:rsidRDefault="000632B5" w:rsidP="000632B5">
      <w:pPr>
        <w:numPr>
          <w:ilvl w:val="0"/>
          <w:numId w:val="24"/>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Practitioner Training programmes (PTP)</w:t>
      </w:r>
    </w:p>
    <w:p w:rsidR="000632B5" w:rsidRPr="000632B5" w:rsidRDefault="000632B5" w:rsidP="000632B5">
      <w:pPr>
        <w:numPr>
          <w:ilvl w:val="0"/>
          <w:numId w:val="24"/>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Scientist Training Programmes (STP)</w:t>
      </w:r>
    </w:p>
    <w:p w:rsidR="000632B5" w:rsidRPr="000632B5" w:rsidRDefault="000632B5" w:rsidP="000632B5">
      <w:pPr>
        <w:numPr>
          <w:ilvl w:val="0"/>
          <w:numId w:val="24"/>
        </w:numPr>
        <w:spacing w:after="0" w:line="240" w:lineRule="auto"/>
        <w:rPr>
          <w:rFonts w:ascii="Century Gothic" w:hAnsi="Century Gothic" w:cstheme="minorHAnsi"/>
          <w:sz w:val="24"/>
          <w:szCs w:val="24"/>
        </w:rPr>
      </w:pPr>
      <w:r w:rsidRPr="000632B5">
        <w:rPr>
          <w:rFonts w:ascii="Century Gothic" w:hAnsi="Century Gothic" w:cstheme="minorHAnsi"/>
          <w:sz w:val="24"/>
          <w:szCs w:val="24"/>
        </w:rPr>
        <w:t>Higher Specialist Scientific Training (HSST)</w:t>
      </w:r>
    </w:p>
    <w:p w:rsidR="000632B5" w:rsidRDefault="000632B5" w:rsidP="000632B5">
      <w:pPr>
        <w:spacing w:after="0" w:line="240" w:lineRule="auto"/>
        <w:rPr>
          <w:rFonts w:ascii="Century Gothic" w:hAnsi="Century Gothic" w:cstheme="minorHAnsi"/>
          <w:sz w:val="24"/>
          <w:szCs w:val="24"/>
        </w:rPr>
      </w:pPr>
    </w:p>
    <w:p w:rsidR="000632B5" w:rsidRPr="000632B5" w:rsidRDefault="000632B5" w:rsidP="000632B5">
      <w:pPr>
        <w:spacing w:after="0" w:line="240" w:lineRule="auto"/>
        <w:rPr>
          <w:rFonts w:ascii="Century Gothic" w:hAnsi="Century Gothic" w:cstheme="minorHAnsi"/>
          <w:sz w:val="24"/>
          <w:szCs w:val="24"/>
        </w:rPr>
      </w:pPr>
      <w:r w:rsidRPr="000632B5">
        <w:rPr>
          <w:rFonts w:ascii="Century Gothic" w:hAnsi="Century Gothic" w:cstheme="minorHAnsi"/>
          <w:sz w:val="24"/>
          <w:szCs w:val="24"/>
        </w:rPr>
        <w:t xml:space="preserve">Whilst this education funding is essential to developing the workforce it is mostly directed at external students/candidates. It is clear from feedback from the health boards and trusts that a plethora of highly skilled and educated staff exist within the current HCS workforce within NHS Wales. Funding for the development of the existing workforce has been patchy, with either local managers or individuals funding any education and development. Access to the core funding requires staff for the most part to leave their substantive employment to undertake the training with no guarantee of employment once completed. Also, places are limited to the commissioned numbers therefore access to the funded places is via a competitive selection process. </w:t>
      </w:r>
    </w:p>
    <w:p w:rsidR="000632B5" w:rsidRPr="000632B5" w:rsidRDefault="000632B5" w:rsidP="002A2134">
      <w:pPr>
        <w:spacing w:after="0" w:line="240" w:lineRule="auto"/>
        <w:rPr>
          <w:rFonts w:ascii="Century Gothic" w:hAnsi="Century Gothic" w:cstheme="minorHAnsi"/>
          <w:sz w:val="24"/>
          <w:szCs w:val="24"/>
        </w:rPr>
      </w:pPr>
    </w:p>
    <w:p w:rsidR="00987AFA" w:rsidRDefault="00987AFA" w:rsidP="002A2134">
      <w:pPr>
        <w:spacing w:after="0" w:line="240" w:lineRule="auto"/>
        <w:rPr>
          <w:rFonts w:ascii="Century Gothic" w:hAnsi="Century Gothic" w:cstheme="minorHAnsi"/>
          <w:b/>
          <w:bCs/>
          <w:sz w:val="24"/>
          <w:szCs w:val="24"/>
        </w:rPr>
      </w:pPr>
    </w:p>
    <w:p w:rsidR="00D4745B" w:rsidRPr="00D4745B" w:rsidRDefault="00D4745B" w:rsidP="00D4745B">
      <w:pPr>
        <w:spacing w:after="0" w:line="240" w:lineRule="auto"/>
        <w:rPr>
          <w:rFonts w:ascii="Century Gothic" w:hAnsi="Century Gothic" w:cstheme="minorHAnsi"/>
          <w:sz w:val="24"/>
          <w:szCs w:val="24"/>
        </w:rPr>
      </w:pPr>
      <w:r w:rsidRPr="00D4745B">
        <w:rPr>
          <w:rFonts w:ascii="Century Gothic" w:hAnsi="Century Gothic" w:cstheme="minorHAnsi"/>
          <w:sz w:val="24"/>
          <w:szCs w:val="24"/>
        </w:rPr>
        <w:t xml:space="preserve">Workforce plans submitted by NHS organisations identify a need to increase the number of training places for healthcare scientists across all levels, and a need for NHS organisations to embed ‘equivalence’ pathways into the NHS which will support individuals to gain professional registration and progress through the scientific career structure. Funding equivalence and alternative routes to registration will enable the workforce to grow and develop and will support staff within the service to progress their careers whilst continuing to work.  </w:t>
      </w:r>
    </w:p>
    <w:p w:rsidR="000632B5" w:rsidRDefault="000632B5" w:rsidP="002A2134">
      <w:pPr>
        <w:spacing w:after="0" w:line="240" w:lineRule="auto"/>
        <w:rPr>
          <w:rFonts w:ascii="Century Gothic" w:hAnsi="Century Gothic" w:cstheme="minorHAnsi"/>
          <w:b/>
          <w:bCs/>
          <w:sz w:val="24"/>
          <w:szCs w:val="24"/>
        </w:rPr>
      </w:pPr>
    </w:p>
    <w:p w:rsidR="00D4745B" w:rsidRDefault="00D4745B" w:rsidP="00D4745B">
      <w:pPr>
        <w:spacing w:after="0" w:line="240" w:lineRule="auto"/>
        <w:rPr>
          <w:rFonts w:ascii="Century Gothic" w:eastAsia="Times New Roman" w:hAnsi="Century Gothic" w:cstheme="minorHAnsi"/>
          <w:color w:val="000000" w:themeColor="text1"/>
          <w:sz w:val="24"/>
          <w:szCs w:val="24"/>
          <w:lang w:eastAsia="en-GB"/>
        </w:rPr>
      </w:pPr>
      <w:r w:rsidRPr="00D4745B">
        <w:rPr>
          <w:rFonts w:ascii="Century Gothic" w:eastAsia="Times New Roman" w:hAnsi="Century Gothic" w:cstheme="minorHAnsi"/>
          <w:color w:val="000000" w:themeColor="text1"/>
          <w:sz w:val="24"/>
          <w:szCs w:val="24"/>
          <w:lang w:eastAsia="en-GB"/>
        </w:rPr>
        <w:t xml:space="preserve">HEIW has funding for supporting NHS staff to access education that will enable them to achieve registration/regulation via an alternative or equivalence route. Organisations wanting to take advantage of this funding must complete the </w:t>
      </w:r>
      <w:r w:rsidRPr="00010ADF">
        <w:rPr>
          <w:rFonts w:ascii="Century Gothic" w:eastAsia="Times New Roman" w:hAnsi="Century Gothic" w:cstheme="minorHAnsi"/>
          <w:color w:val="000000" w:themeColor="text1"/>
          <w:sz w:val="24"/>
          <w:szCs w:val="24"/>
          <w:lang w:eastAsia="en-GB"/>
        </w:rPr>
        <w:t>application form</w:t>
      </w:r>
      <w:r w:rsidR="00010ADF">
        <w:rPr>
          <w:rFonts w:ascii="Century Gothic" w:eastAsia="Times New Roman" w:hAnsi="Century Gothic" w:cstheme="minorHAnsi"/>
          <w:color w:val="000000" w:themeColor="text1"/>
          <w:sz w:val="24"/>
          <w:szCs w:val="24"/>
          <w:lang w:eastAsia="en-GB"/>
        </w:rPr>
        <w:t>, which is circulated annually</w:t>
      </w:r>
      <w:r w:rsidRPr="00D4745B">
        <w:rPr>
          <w:rFonts w:ascii="Century Gothic" w:eastAsia="Times New Roman" w:hAnsi="Century Gothic" w:cstheme="minorHAnsi"/>
          <w:color w:val="000000" w:themeColor="text1"/>
          <w:sz w:val="24"/>
          <w:szCs w:val="24"/>
          <w:lang w:eastAsia="en-GB"/>
        </w:rPr>
        <w:t>. Applications will be considered in line with the allocation criteria.</w:t>
      </w:r>
    </w:p>
    <w:p w:rsidR="00F7701E" w:rsidRDefault="00F7701E" w:rsidP="00D4745B">
      <w:pPr>
        <w:spacing w:after="0" w:line="240" w:lineRule="auto"/>
        <w:rPr>
          <w:rFonts w:ascii="Century Gothic" w:eastAsia="Times New Roman" w:hAnsi="Century Gothic" w:cstheme="minorHAnsi"/>
          <w:color w:val="000000" w:themeColor="text1"/>
          <w:sz w:val="24"/>
          <w:szCs w:val="24"/>
          <w:lang w:eastAsia="en-GB"/>
        </w:rPr>
      </w:pPr>
    </w:p>
    <w:p w:rsidR="00F7701E" w:rsidRPr="00D4745B" w:rsidRDefault="00F7701E" w:rsidP="00D4745B">
      <w:pPr>
        <w:spacing w:after="0" w:line="240" w:lineRule="auto"/>
        <w:rPr>
          <w:rFonts w:ascii="Century Gothic" w:eastAsia="Times New Roman" w:hAnsi="Century Gothic" w:cstheme="minorHAnsi"/>
          <w:color w:val="000000" w:themeColor="text1"/>
          <w:sz w:val="24"/>
          <w:szCs w:val="24"/>
          <w:lang w:eastAsia="en-GB"/>
        </w:rPr>
      </w:pPr>
      <w:r>
        <w:rPr>
          <w:rFonts w:ascii="Century Gothic" w:eastAsia="Times New Roman" w:hAnsi="Century Gothic" w:cstheme="minorHAnsi"/>
          <w:color w:val="000000" w:themeColor="text1"/>
          <w:sz w:val="24"/>
          <w:szCs w:val="24"/>
          <w:lang w:eastAsia="en-GB"/>
        </w:rPr>
        <w:t xml:space="preserve">More information can be found </w:t>
      </w:r>
      <w:hyperlink r:id="rId14" w:history="1">
        <w:r w:rsidRPr="00F7701E">
          <w:rPr>
            <w:rStyle w:val="Hyperlink"/>
            <w:rFonts w:ascii="Century Gothic" w:eastAsia="Times New Roman" w:hAnsi="Century Gothic" w:cstheme="minorHAnsi"/>
            <w:sz w:val="24"/>
            <w:szCs w:val="24"/>
            <w:lang w:eastAsia="en-GB"/>
          </w:rPr>
          <w:t>here</w:t>
        </w:r>
      </w:hyperlink>
    </w:p>
    <w:p w:rsidR="000632B5" w:rsidRDefault="000632B5" w:rsidP="002A2134">
      <w:pPr>
        <w:spacing w:after="0" w:line="240" w:lineRule="auto"/>
        <w:rPr>
          <w:rFonts w:ascii="Century Gothic" w:hAnsi="Century Gothic" w:cstheme="minorHAnsi"/>
          <w:b/>
          <w:bCs/>
          <w:sz w:val="24"/>
          <w:szCs w:val="24"/>
        </w:rPr>
      </w:pPr>
    </w:p>
    <w:p w:rsidR="0058124B" w:rsidRDefault="00F7701E" w:rsidP="0058124B">
      <w:pPr>
        <w:spacing w:after="0" w:line="240" w:lineRule="auto"/>
        <w:rPr>
          <w:rFonts w:ascii="Century Gothic" w:hAnsi="Century Gothic" w:cstheme="minorHAnsi"/>
          <w:b/>
          <w:iCs/>
          <w:sz w:val="24"/>
          <w:szCs w:val="24"/>
        </w:rPr>
      </w:pPr>
      <w:r w:rsidRPr="00F7701E">
        <w:rPr>
          <w:rFonts w:ascii="Century Gothic" w:hAnsi="Century Gothic" w:cstheme="minorHAnsi"/>
          <w:b/>
          <w:iCs/>
          <w:sz w:val="24"/>
          <w:szCs w:val="24"/>
        </w:rPr>
        <w:t>Clinical Consultant Scientist development (Higher Specialist Scientist Training HSST)</w:t>
      </w:r>
    </w:p>
    <w:p w:rsidR="00F7701E" w:rsidRPr="0058124B" w:rsidRDefault="00F7701E" w:rsidP="0058124B">
      <w:pPr>
        <w:spacing w:after="0" w:line="240" w:lineRule="auto"/>
        <w:rPr>
          <w:rFonts w:ascii="Century Gothic" w:hAnsi="Century Gothic" w:cstheme="minorHAnsi"/>
          <w:b/>
          <w:iCs/>
          <w:sz w:val="24"/>
          <w:szCs w:val="24"/>
        </w:rPr>
      </w:pPr>
      <w:r w:rsidRPr="00F7701E">
        <w:rPr>
          <w:rFonts w:ascii="Century Gothic" w:hAnsi="Century Gothic"/>
        </w:rPr>
        <w:br/>
      </w:r>
      <w:r w:rsidRPr="00F7701E">
        <w:rPr>
          <w:rFonts w:ascii="Century Gothic" w:hAnsi="Century Gothic" w:cs="Segoe UI"/>
          <w:color w:val="111111"/>
        </w:rPr>
        <w:t>HSST is a five-year workplace-based training</w:t>
      </w:r>
      <w:r>
        <w:rPr>
          <w:rFonts w:ascii="Century Gothic" w:hAnsi="Century Gothic" w:cs="Segoe UI"/>
          <w:color w:val="111111"/>
        </w:rPr>
        <w:t xml:space="preserve"> Doctoral</w:t>
      </w:r>
      <w:r w:rsidRPr="00F7701E">
        <w:rPr>
          <w:rFonts w:ascii="Century Gothic" w:hAnsi="Century Gothic" w:cs="Segoe UI"/>
          <w:color w:val="111111"/>
        </w:rPr>
        <w:t xml:space="preserve"> programme that provides the opportunity for clinical scientists to train and become eligible to apply for consultant clinical scientist posts.</w:t>
      </w:r>
    </w:p>
    <w:p w:rsidR="00F7701E" w:rsidRPr="00F7701E" w:rsidRDefault="00F7701E" w:rsidP="0058124B">
      <w:pPr>
        <w:spacing w:after="0" w:line="240" w:lineRule="auto"/>
        <w:rPr>
          <w:rFonts w:ascii="Century Gothic" w:hAnsi="Century Gothic" w:cs="Segoe UI"/>
          <w:color w:val="111111"/>
        </w:rPr>
      </w:pPr>
      <w:r w:rsidRPr="00F7701E">
        <w:rPr>
          <w:rFonts w:ascii="Century Gothic" w:hAnsi="Century Gothic" w:cs="Segoe UI"/>
          <w:color w:val="111111"/>
        </w:rPr>
        <w:t>HEIW fund this programme for the full duration of the course. The funding available is as follows:</w:t>
      </w:r>
    </w:p>
    <w:p w:rsidR="00F7701E" w:rsidRDefault="00F7701E" w:rsidP="00F7701E">
      <w:pPr>
        <w:pStyle w:val="ListParagraph"/>
        <w:numPr>
          <w:ilvl w:val="0"/>
          <w:numId w:val="26"/>
        </w:numPr>
        <w:rPr>
          <w:rFonts w:ascii="Century Gothic" w:hAnsi="Century Gothic" w:cstheme="minorHAnsi"/>
          <w:bCs/>
          <w:iCs/>
          <w:sz w:val="24"/>
          <w:szCs w:val="24"/>
        </w:rPr>
      </w:pPr>
      <w:r w:rsidRPr="00F7701E">
        <w:rPr>
          <w:rFonts w:ascii="Century Gothic" w:hAnsi="Century Gothic" w:cstheme="minorHAnsi"/>
          <w:bCs/>
          <w:iCs/>
          <w:sz w:val="24"/>
          <w:szCs w:val="24"/>
        </w:rPr>
        <w:t>HEI Fees for the doctora</w:t>
      </w:r>
      <w:r>
        <w:rPr>
          <w:rFonts w:ascii="Century Gothic" w:hAnsi="Century Gothic" w:cstheme="minorHAnsi"/>
          <w:bCs/>
          <w:iCs/>
          <w:sz w:val="24"/>
          <w:szCs w:val="24"/>
        </w:rPr>
        <w:t>te</w:t>
      </w:r>
    </w:p>
    <w:p w:rsidR="00F7701E" w:rsidRDefault="00F7701E" w:rsidP="00F7701E">
      <w:pPr>
        <w:pStyle w:val="ListParagraph"/>
        <w:numPr>
          <w:ilvl w:val="0"/>
          <w:numId w:val="26"/>
        </w:numPr>
        <w:rPr>
          <w:rFonts w:ascii="Century Gothic" w:hAnsi="Century Gothic" w:cstheme="minorHAnsi"/>
          <w:bCs/>
          <w:iCs/>
          <w:sz w:val="24"/>
          <w:szCs w:val="24"/>
        </w:rPr>
      </w:pPr>
      <w:r>
        <w:rPr>
          <w:rFonts w:ascii="Century Gothic" w:hAnsi="Century Gothic" w:cstheme="minorHAnsi"/>
          <w:bCs/>
          <w:iCs/>
          <w:sz w:val="24"/>
          <w:szCs w:val="24"/>
        </w:rPr>
        <w:t>£13k annual grant paid in monthly instalments, unless otherwise agreed differently.</w:t>
      </w:r>
    </w:p>
    <w:p w:rsidR="00F7701E" w:rsidRPr="00F7701E" w:rsidRDefault="00F7701E" w:rsidP="00F7701E">
      <w:pPr>
        <w:rPr>
          <w:rFonts w:ascii="Century Gothic" w:hAnsi="Century Gothic" w:cstheme="minorHAnsi"/>
          <w:b/>
          <w:iCs/>
          <w:sz w:val="24"/>
          <w:szCs w:val="24"/>
        </w:rPr>
      </w:pPr>
      <w:r w:rsidRPr="00F7701E">
        <w:rPr>
          <w:rFonts w:ascii="Century Gothic" w:hAnsi="Century Gothic" w:cstheme="minorHAnsi"/>
          <w:b/>
          <w:iCs/>
          <w:sz w:val="24"/>
          <w:szCs w:val="24"/>
        </w:rPr>
        <w:t>Application Process</w:t>
      </w:r>
    </w:p>
    <w:p w:rsidR="0058124B" w:rsidRPr="0058124B" w:rsidRDefault="0058124B" w:rsidP="0058124B">
      <w:pPr>
        <w:rPr>
          <w:rFonts w:ascii="Century Gothic" w:hAnsi="Century Gothic" w:cstheme="minorHAnsi"/>
          <w:bCs/>
          <w:iCs/>
          <w:sz w:val="24"/>
          <w:szCs w:val="24"/>
        </w:rPr>
      </w:pPr>
      <w:r w:rsidRPr="002A2134">
        <w:rPr>
          <w:rFonts w:ascii="Century Gothic" w:eastAsia="Times New Roman" w:hAnsi="Century Gothic" w:cstheme="minorHAnsi"/>
          <w:sz w:val="24"/>
          <w:szCs w:val="24"/>
          <w:lang w:eastAsia="en-GB"/>
        </w:rPr>
        <w:t xml:space="preserve">Requests for </w:t>
      </w:r>
      <w:r>
        <w:rPr>
          <w:rFonts w:ascii="Century Gothic" w:eastAsia="Times New Roman" w:hAnsi="Century Gothic" w:cstheme="minorHAnsi"/>
          <w:sz w:val="24"/>
          <w:szCs w:val="24"/>
          <w:lang w:eastAsia="en-GB"/>
        </w:rPr>
        <w:t>HSST places</w:t>
      </w:r>
      <w:r w:rsidRPr="002A2134">
        <w:rPr>
          <w:rFonts w:ascii="Century Gothic" w:eastAsia="Times New Roman" w:hAnsi="Century Gothic" w:cstheme="minorHAnsi"/>
          <w:sz w:val="24"/>
          <w:szCs w:val="24"/>
          <w:lang w:eastAsia="en-GB"/>
        </w:rPr>
        <w:t xml:space="preserve"> are submitted on the education commissioning template via the</w:t>
      </w:r>
      <w:r>
        <w:rPr>
          <w:rFonts w:ascii="Century Gothic" w:eastAsia="Times New Roman" w:hAnsi="Century Gothic" w:cstheme="minorHAnsi"/>
          <w:sz w:val="24"/>
          <w:szCs w:val="24"/>
          <w:lang w:eastAsia="en-GB"/>
        </w:rPr>
        <w:t xml:space="preserve"> annual</w:t>
      </w:r>
      <w:r w:rsidRPr="002A2134">
        <w:rPr>
          <w:rFonts w:ascii="Century Gothic" w:eastAsia="Times New Roman" w:hAnsi="Century Gothic" w:cstheme="minorHAnsi"/>
          <w:sz w:val="24"/>
          <w:szCs w:val="24"/>
          <w:lang w:eastAsia="en-GB"/>
        </w:rPr>
        <w:t xml:space="preserve"> IMTP process.</w:t>
      </w:r>
      <w:r>
        <w:rPr>
          <w:rFonts w:ascii="Century Gothic" w:hAnsi="Century Gothic" w:cstheme="minorHAnsi"/>
          <w:bCs/>
          <w:iCs/>
          <w:sz w:val="24"/>
          <w:szCs w:val="24"/>
        </w:rPr>
        <w:t xml:space="preserve"> </w:t>
      </w:r>
      <w:r w:rsidRPr="002A2134">
        <w:rPr>
          <w:rFonts w:ascii="Century Gothic" w:eastAsia="Times New Roman" w:hAnsi="Century Gothic" w:cstheme="minorHAnsi"/>
          <w:sz w:val="24"/>
          <w:szCs w:val="24"/>
          <w:lang w:eastAsia="en-GB"/>
        </w:rPr>
        <w:t xml:space="preserve">All prospective applicants selected for </w:t>
      </w:r>
      <w:r>
        <w:rPr>
          <w:rFonts w:ascii="Century Gothic" w:eastAsia="Times New Roman" w:hAnsi="Century Gothic" w:cstheme="minorHAnsi"/>
          <w:sz w:val="24"/>
          <w:szCs w:val="24"/>
          <w:lang w:eastAsia="en-GB"/>
        </w:rPr>
        <w:t>a funded place</w:t>
      </w:r>
      <w:r w:rsidRPr="002A2134">
        <w:rPr>
          <w:rFonts w:ascii="Century Gothic" w:eastAsia="Times New Roman" w:hAnsi="Century Gothic" w:cstheme="minorHAnsi"/>
          <w:sz w:val="24"/>
          <w:szCs w:val="24"/>
          <w:lang w:eastAsia="en-GB"/>
        </w:rPr>
        <w:t xml:space="preserve">, must ensure this requirement is identified as part of their PADR process and must be agreed with their line manager. Please note it is imperative that all prospective applicants should </w:t>
      </w:r>
      <w:r w:rsidRPr="002A2134">
        <w:rPr>
          <w:rFonts w:ascii="Century Gothic" w:eastAsia="Times New Roman" w:hAnsi="Century Gothic" w:cstheme="minorHAnsi"/>
          <w:b/>
          <w:sz w:val="24"/>
          <w:szCs w:val="24"/>
          <w:lang w:eastAsia="en-GB"/>
        </w:rPr>
        <w:t>obtain the agreement of their employer that:</w:t>
      </w:r>
    </w:p>
    <w:p w:rsidR="0058124B" w:rsidRPr="002A2134" w:rsidRDefault="0058124B" w:rsidP="0058124B">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Training supports the organisation’s education priorities identified in the IMTP</w:t>
      </w:r>
      <w:r>
        <w:rPr>
          <w:rFonts w:ascii="Century Gothic" w:eastAsia="Times New Roman" w:hAnsi="Century Gothic" w:cstheme="minorHAnsi"/>
          <w:b/>
          <w:sz w:val="24"/>
          <w:szCs w:val="24"/>
          <w:lang w:eastAsia="en-GB"/>
        </w:rPr>
        <w:t>.</w:t>
      </w:r>
    </w:p>
    <w:p w:rsidR="0058124B" w:rsidRPr="002A2134" w:rsidRDefault="0058124B" w:rsidP="0058124B">
      <w:pPr>
        <w:pStyle w:val="ListParagraph"/>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 xml:space="preserve"> </w:t>
      </w:r>
    </w:p>
    <w:p w:rsidR="0058124B" w:rsidRPr="002A2134" w:rsidRDefault="0058124B" w:rsidP="0058124B">
      <w:pPr>
        <w:pStyle w:val="ListParagraph"/>
        <w:numPr>
          <w:ilvl w:val="0"/>
          <w:numId w:val="3"/>
        </w:numPr>
        <w:spacing w:after="0" w:line="240" w:lineRule="auto"/>
        <w:rPr>
          <w:rFonts w:ascii="Century Gothic" w:hAnsi="Century Gothic" w:cstheme="minorHAnsi"/>
          <w:sz w:val="24"/>
          <w:szCs w:val="24"/>
        </w:rPr>
      </w:pPr>
      <w:r w:rsidRPr="002A2134">
        <w:rPr>
          <w:rFonts w:ascii="Century Gothic" w:eastAsia="Times New Roman" w:hAnsi="Century Gothic" w:cstheme="minorHAnsi"/>
          <w:b/>
          <w:sz w:val="24"/>
          <w:szCs w:val="24"/>
          <w:lang w:eastAsia="en-GB"/>
        </w:rPr>
        <w:t>Employers must consent to their release to undertake</w:t>
      </w:r>
      <w:r>
        <w:rPr>
          <w:rFonts w:ascii="Century Gothic" w:eastAsia="Times New Roman" w:hAnsi="Century Gothic" w:cstheme="minorHAnsi"/>
          <w:b/>
          <w:sz w:val="24"/>
          <w:szCs w:val="24"/>
          <w:lang w:eastAsia="en-GB"/>
        </w:rPr>
        <w:t xml:space="preserve"> any associated</w:t>
      </w:r>
      <w:r w:rsidRPr="002A2134">
        <w:rPr>
          <w:rFonts w:ascii="Century Gothic" w:eastAsia="Times New Roman" w:hAnsi="Century Gothic" w:cstheme="minorHAnsi"/>
          <w:b/>
          <w:sz w:val="24"/>
          <w:szCs w:val="24"/>
          <w:lang w:eastAsia="en-GB"/>
        </w:rPr>
        <w:t xml:space="preserve"> training, prior to </w:t>
      </w:r>
      <w:proofErr w:type="gramStart"/>
      <w:r w:rsidRPr="002A2134">
        <w:rPr>
          <w:rFonts w:ascii="Century Gothic" w:eastAsia="Times New Roman" w:hAnsi="Century Gothic" w:cstheme="minorHAnsi"/>
          <w:b/>
          <w:sz w:val="24"/>
          <w:szCs w:val="24"/>
          <w:lang w:eastAsia="en-GB"/>
        </w:rPr>
        <w:t>submitting an application</w:t>
      </w:r>
      <w:proofErr w:type="gramEnd"/>
      <w:r w:rsidRPr="002A2134">
        <w:rPr>
          <w:rFonts w:ascii="Century Gothic" w:eastAsia="Times New Roman" w:hAnsi="Century Gothic" w:cstheme="minorHAnsi"/>
          <w:b/>
          <w:sz w:val="24"/>
          <w:szCs w:val="24"/>
          <w:lang w:eastAsia="en-GB"/>
        </w:rPr>
        <w:t xml:space="preserve"> for a place on a course with an Education Provider.</w:t>
      </w:r>
    </w:p>
    <w:p w:rsidR="00F7701E" w:rsidRDefault="0058124B" w:rsidP="00F7701E">
      <w:pPr>
        <w:rPr>
          <w:rFonts w:ascii="Century Gothic" w:hAnsi="Century Gothic" w:cstheme="minorHAnsi"/>
          <w:bCs/>
          <w:iCs/>
          <w:sz w:val="24"/>
          <w:szCs w:val="24"/>
        </w:rPr>
      </w:pPr>
      <w:r>
        <w:rPr>
          <w:rFonts w:ascii="Century Gothic" w:hAnsi="Century Gothic" w:cstheme="minorHAnsi"/>
          <w:bCs/>
          <w:iCs/>
          <w:sz w:val="24"/>
          <w:szCs w:val="24"/>
        </w:rPr>
        <w:t xml:space="preserve">There are limited places on this programme therefore it may be necessary for local interview processes to select the most appropriate candidate. Those successful at gaining a place are then required to apply to the programme with the National School of Healthcare Science (NSHCS). This also involves an interview process to ensure that HCPC registration is </w:t>
      </w:r>
      <w:proofErr w:type="gramStart"/>
      <w:r>
        <w:rPr>
          <w:rFonts w:ascii="Century Gothic" w:hAnsi="Century Gothic" w:cstheme="minorHAnsi"/>
          <w:bCs/>
          <w:iCs/>
          <w:sz w:val="24"/>
          <w:szCs w:val="24"/>
        </w:rPr>
        <w:t>held</w:t>
      </w:r>
      <w:proofErr w:type="gramEnd"/>
      <w:r>
        <w:rPr>
          <w:rFonts w:ascii="Century Gothic" w:hAnsi="Century Gothic" w:cstheme="minorHAnsi"/>
          <w:bCs/>
          <w:iCs/>
          <w:sz w:val="24"/>
          <w:szCs w:val="24"/>
        </w:rPr>
        <w:t xml:space="preserve"> and the candidate is of suitable calibre to be accepted onto the programme. The academic component will be undertaken by the HEI who is accredited to deliver the doctorate. Currently all providers are in England.</w:t>
      </w:r>
    </w:p>
    <w:p w:rsidR="00987AFA" w:rsidRPr="0058124B" w:rsidRDefault="0058124B" w:rsidP="0058124B">
      <w:pPr>
        <w:rPr>
          <w:rFonts w:ascii="Century Gothic" w:hAnsi="Century Gothic" w:cstheme="minorHAnsi"/>
          <w:bCs/>
          <w:iCs/>
          <w:sz w:val="24"/>
          <w:szCs w:val="24"/>
        </w:rPr>
      </w:pPr>
      <w:r>
        <w:rPr>
          <w:rFonts w:ascii="Century Gothic" w:hAnsi="Century Gothic" w:cstheme="minorHAnsi"/>
          <w:bCs/>
          <w:iCs/>
          <w:sz w:val="24"/>
          <w:szCs w:val="24"/>
        </w:rPr>
        <w:t xml:space="preserve">More details about HSST can be found </w:t>
      </w:r>
      <w:hyperlink r:id="rId15" w:history="1">
        <w:r w:rsidRPr="0058124B">
          <w:rPr>
            <w:rStyle w:val="Hyperlink"/>
            <w:rFonts w:ascii="Century Gothic" w:hAnsi="Century Gothic" w:cstheme="minorHAnsi"/>
            <w:bCs/>
            <w:iCs/>
            <w:sz w:val="24"/>
            <w:szCs w:val="24"/>
          </w:rPr>
          <w:t>here</w:t>
        </w:r>
      </w:hyperlink>
    </w:p>
    <w:p w:rsidR="002A2134" w:rsidRPr="002A2134" w:rsidRDefault="002A2134" w:rsidP="002A2134">
      <w:pPr>
        <w:spacing w:after="0" w:line="240" w:lineRule="auto"/>
        <w:rPr>
          <w:rFonts w:ascii="Century Gothic" w:hAnsi="Century Gothic" w:cstheme="minorHAnsi"/>
          <w:b/>
          <w:bCs/>
          <w:sz w:val="24"/>
          <w:szCs w:val="24"/>
        </w:rPr>
      </w:pPr>
      <w:r w:rsidRPr="002A2134">
        <w:rPr>
          <w:rFonts w:ascii="Century Gothic" w:hAnsi="Century Gothic" w:cstheme="minorHAnsi"/>
          <w:b/>
          <w:bCs/>
          <w:sz w:val="24"/>
          <w:szCs w:val="24"/>
        </w:rPr>
        <w:t>Data Protection</w:t>
      </w:r>
    </w:p>
    <w:p w:rsidR="002A2134" w:rsidRPr="002A2134" w:rsidRDefault="002A2134" w:rsidP="002A2134">
      <w:pPr>
        <w:spacing w:after="0" w:line="240" w:lineRule="auto"/>
        <w:rPr>
          <w:rFonts w:ascii="Century Gothic" w:hAnsi="Century Gothic" w:cstheme="minorHAnsi"/>
          <w:b/>
          <w:bCs/>
          <w:sz w:val="24"/>
          <w:szCs w:val="24"/>
        </w:rPr>
      </w:pPr>
    </w:p>
    <w:p w:rsidR="002A2134" w:rsidRPr="002A2134" w:rsidRDefault="002A2134" w:rsidP="002A2134">
      <w:pPr>
        <w:spacing w:after="0" w:line="240" w:lineRule="auto"/>
        <w:rPr>
          <w:rStyle w:val="normaltextrun"/>
          <w:rFonts w:ascii="Century Gothic" w:hAnsi="Century Gothic" w:cstheme="minorHAnsi"/>
          <w:b/>
          <w:bCs/>
          <w:sz w:val="24"/>
          <w:szCs w:val="24"/>
        </w:rPr>
      </w:pPr>
      <w:r w:rsidRPr="002A2134">
        <w:rPr>
          <w:rFonts w:ascii="Century Gothic" w:hAnsi="Century Gothic" w:cstheme="minorHAnsi"/>
          <w:sz w:val="24"/>
          <w:szCs w:val="24"/>
        </w:rPr>
        <w:t xml:space="preserve">All staff awarded a place </w:t>
      </w:r>
      <w:r w:rsidR="0058124B">
        <w:rPr>
          <w:rFonts w:ascii="Century Gothic" w:hAnsi="Century Gothic" w:cstheme="minorHAnsi"/>
          <w:sz w:val="24"/>
          <w:szCs w:val="24"/>
        </w:rPr>
        <w:t>will</w:t>
      </w:r>
      <w:r w:rsidRPr="002A2134">
        <w:rPr>
          <w:rFonts w:ascii="Century Gothic" w:hAnsi="Century Gothic" w:cstheme="minorHAnsi"/>
          <w:sz w:val="24"/>
          <w:szCs w:val="24"/>
        </w:rPr>
        <w:t xml:space="preserve"> be provided with </w:t>
      </w:r>
      <w:r w:rsidR="0058124B">
        <w:rPr>
          <w:rFonts w:ascii="Century Gothic" w:hAnsi="Century Gothic" w:cstheme="minorHAnsi"/>
          <w:sz w:val="24"/>
          <w:szCs w:val="24"/>
        </w:rPr>
        <w:t>a</w:t>
      </w:r>
      <w:r w:rsidRPr="002A2134">
        <w:rPr>
          <w:rFonts w:ascii="Century Gothic" w:hAnsi="Century Gothic" w:cstheme="minorHAnsi"/>
          <w:sz w:val="24"/>
          <w:szCs w:val="24"/>
        </w:rPr>
        <w:t xml:space="preserve"> HEIW funding letter. All staff in receipt of funding </w:t>
      </w:r>
      <w:r w:rsidRPr="002A2134">
        <w:rPr>
          <w:rStyle w:val="normaltextrun"/>
          <w:rFonts w:ascii="Century Gothic" w:hAnsi="Century Gothic" w:cs="Calibri"/>
          <w:color w:val="000000"/>
          <w:sz w:val="24"/>
          <w:szCs w:val="24"/>
        </w:rPr>
        <w:t>agree to HEIW sharing their personal information with the education provider</w:t>
      </w:r>
      <w:r w:rsidR="0058124B" w:rsidRPr="0058124B">
        <w:rPr>
          <w:rStyle w:val="normaltextrun"/>
          <w:rFonts w:ascii="Century Gothic" w:hAnsi="Century Gothic" w:cs="Calibri"/>
          <w:color w:val="000000"/>
          <w:sz w:val="24"/>
          <w:szCs w:val="24"/>
        </w:rPr>
        <w:t xml:space="preserve"> </w:t>
      </w:r>
      <w:r w:rsidR="0058124B" w:rsidRPr="002A2134">
        <w:rPr>
          <w:rStyle w:val="normaltextrun"/>
          <w:rFonts w:ascii="Century Gothic" w:hAnsi="Century Gothic" w:cs="Calibri"/>
          <w:color w:val="000000"/>
          <w:sz w:val="24"/>
          <w:szCs w:val="24"/>
        </w:rPr>
        <w:t>they are studying with</w:t>
      </w:r>
      <w:r w:rsidR="0058124B">
        <w:rPr>
          <w:rStyle w:val="normaltextrun"/>
          <w:rFonts w:ascii="Century Gothic" w:hAnsi="Century Gothic" w:cs="Calibri"/>
          <w:color w:val="000000"/>
          <w:sz w:val="24"/>
          <w:szCs w:val="24"/>
        </w:rPr>
        <w:t xml:space="preserve"> and any other relevant organisations</w:t>
      </w:r>
      <w:r w:rsidRPr="002A2134">
        <w:rPr>
          <w:rStyle w:val="normaltextrun"/>
          <w:rFonts w:ascii="Century Gothic" w:hAnsi="Century Gothic" w:cs="Calibri"/>
          <w:color w:val="000000"/>
          <w:sz w:val="24"/>
          <w:szCs w:val="24"/>
        </w:rPr>
        <w:t>. Health boards and Trusts must incorporate privacy notices into their application process to ensure compliance with GDPR.</w:t>
      </w:r>
    </w:p>
    <w:p w:rsidR="002A2134" w:rsidRPr="002A2134" w:rsidRDefault="002A2134" w:rsidP="002A2134">
      <w:pPr>
        <w:spacing w:before="100" w:beforeAutospacing="1" w:after="100" w:afterAutospacing="1" w:line="240" w:lineRule="auto"/>
        <w:textAlignment w:val="baseline"/>
        <w:rPr>
          <w:rFonts w:ascii="Century Gothic" w:eastAsia="Times New Roman" w:hAnsi="Century Gothic" w:cs="Calibri"/>
          <w:b/>
          <w:bCs/>
          <w:sz w:val="24"/>
          <w:szCs w:val="24"/>
          <w:lang w:eastAsia="en-GB"/>
        </w:rPr>
      </w:pPr>
      <w:r w:rsidRPr="002A2134">
        <w:rPr>
          <w:rFonts w:ascii="Century Gothic" w:eastAsia="Times New Roman" w:hAnsi="Century Gothic" w:cs="Calibri"/>
          <w:b/>
          <w:bCs/>
          <w:sz w:val="24"/>
          <w:szCs w:val="24"/>
          <w:lang w:eastAsia="en-GB"/>
        </w:rPr>
        <w:t>Registration</w:t>
      </w:r>
    </w:p>
    <w:p w:rsidR="002A2134" w:rsidRPr="0058124B" w:rsidRDefault="002A2134" w:rsidP="0058124B">
      <w:pPr>
        <w:spacing w:before="100" w:beforeAutospacing="1" w:after="100" w:afterAutospacing="1" w:line="240" w:lineRule="auto"/>
        <w:textAlignment w:val="baseline"/>
        <w:rPr>
          <w:rStyle w:val="normaltextrun"/>
          <w:rFonts w:ascii="Century Gothic" w:eastAsia="Times New Roman" w:hAnsi="Century Gothic"/>
          <w:sz w:val="24"/>
          <w:szCs w:val="24"/>
          <w:lang w:eastAsia="en-GB"/>
        </w:rPr>
      </w:pPr>
      <w:r w:rsidRPr="002A2134">
        <w:rPr>
          <w:rFonts w:ascii="Century Gothic" w:eastAsia="Times New Roman" w:hAnsi="Century Gothic" w:cs="Calibri"/>
          <w:sz w:val="24"/>
          <w:szCs w:val="24"/>
          <w:lang w:eastAsia="en-GB"/>
        </w:rPr>
        <w:t xml:space="preserve">Throughout the duration of their course, individual students </w:t>
      </w:r>
      <w:r w:rsidRPr="002A2134">
        <w:rPr>
          <w:rFonts w:ascii="Century Gothic" w:eastAsia="Times New Roman" w:hAnsi="Century Gothic" w:cs="Calibri"/>
          <w:b/>
          <w:bCs/>
          <w:sz w:val="24"/>
          <w:szCs w:val="24"/>
          <w:lang w:eastAsia="en-GB"/>
        </w:rPr>
        <w:t xml:space="preserve">MUST </w:t>
      </w:r>
      <w:r w:rsidRPr="002A2134">
        <w:rPr>
          <w:rFonts w:ascii="Century Gothic" w:eastAsia="Times New Roman" w:hAnsi="Century Gothic" w:cs="Calibri"/>
          <w:sz w:val="24"/>
          <w:szCs w:val="24"/>
          <w:lang w:eastAsia="en-GB"/>
        </w:rPr>
        <w:t>maintain their professional registration. Local arrangements should be in place to ensure this. Students</w:t>
      </w:r>
      <w:r w:rsidR="0058124B">
        <w:rPr>
          <w:rFonts w:ascii="Century Gothic" w:eastAsia="Times New Roman" w:hAnsi="Century Gothic" w:cs="Calibri"/>
          <w:sz w:val="24"/>
          <w:szCs w:val="24"/>
          <w:lang w:eastAsia="en-GB"/>
        </w:rPr>
        <w:t>/Trainees</w:t>
      </w:r>
      <w:r w:rsidRPr="002A2134">
        <w:rPr>
          <w:rFonts w:ascii="Century Gothic" w:eastAsia="Times New Roman" w:hAnsi="Century Gothic" w:cs="Calibri"/>
          <w:sz w:val="24"/>
          <w:szCs w:val="24"/>
          <w:lang w:eastAsia="en-GB"/>
        </w:rPr>
        <w:t xml:space="preserve"> and their employer are jointly responsible for ensuring their professional registration remains up to date throughout the period of their course. </w:t>
      </w:r>
    </w:p>
    <w:p w:rsidR="002A2134" w:rsidRPr="002A2134" w:rsidRDefault="002A2134" w:rsidP="002A2134">
      <w:pPr>
        <w:spacing w:after="0" w:line="240" w:lineRule="auto"/>
        <w:rPr>
          <w:rStyle w:val="normaltextrun"/>
          <w:rFonts w:ascii="Century Gothic" w:hAnsi="Century Gothic" w:cs="Calibri"/>
          <w:b/>
          <w:bCs/>
          <w:color w:val="000000"/>
          <w:sz w:val="24"/>
          <w:szCs w:val="24"/>
        </w:rPr>
      </w:pPr>
      <w:r w:rsidRPr="002A2134">
        <w:rPr>
          <w:rStyle w:val="normaltextrun"/>
          <w:rFonts w:ascii="Century Gothic" w:hAnsi="Century Gothic" w:cs="Calibri"/>
          <w:b/>
          <w:bCs/>
          <w:color w:val="000000"/>
          <w:sz w:val="24"/>
          <w:szCs w:val="24"/>
        </w:rPr>
        <w:t>Travel Expenses</w:t>
      </w:r>
    </w:p>
    <w:p w:rsidR="002A2134" w:rsidRPr="002A2134" w:rsidRDefault="002A2134" w:rsidP="002A2134">
      <w:pPr>
        <w:spacing w:before="100" w:beforeAutospacing="1" w:after="100" w:afterAutospacing="1" w:line="240" w:lineRule="auto"/>
        <w:textAlignment w:val="baseline"/>
        <w:rPr>
          <w:rFonts w:ascii="Century Gothic" w:eastAsia="Times New Roman" w:hAnsi="Century Gothic" w:cs="Calibri"/>
          <w:sz w:val="24"/>
          <w:szCs w:val="24"/>
          <w:lang w:eastAsia="en-GB"/>
        </w:rPr>
      </w:pPr>
      <w:r w:rsidRPr="002A2134">
        <w:rPr>
          <w:rFonts w:ascii="Century Gothic" w:eastAsia="Times New Roman" w:hAnsi="Century Gothic" w:cs="Calibri"/>
          <w:sz w:val="24"/>
          <w:szCs w:val="24"/>
          <w:lang w:eastAsia="en-GB"/>
        </w:rPr>
        <w:t>Please note,</w:t>
      </w:r>
      <w:r w:rsidR="0058124B">
        <w:rPr>
          <w:rFonts w:ascii="Century Gothic" w:eastAsia="Times New Roman" w:hAnsi="Century Gothic" w:cs="Calibri"/>
          <w:sz w:val="24"/>
          <w:szCs w:val="24"/>
          <w:lang w:eastAsia="en-GB"/>
        </w:rPr>
        <w:t xml:space="preserve"> unless stated otherwise</w:t>
      </w:r>
      <w:r w:rsidRPr="002A2134">
        <w:rPr>
          <w:rFonts w:ascii="Century Gothic" w:eastAsia="Times New Roman" w:hAnsi="Century Gothic" w:cs="Calibri"/>
          <w:sz w:val="24"/>
          <w:szCs w:val="24"/>
          <w:lang w:eastAsia="en-GB"/>
        </w:rPr>
        <w:t xml:space="preserve"> </w:t>
      </w:r>
      <w:r w:rsidRPr="002A2134">
        <w:rPr>
          <w:rFonts w:ascii="Century Gothic" w:eastAsia="Times New Roman" w:hAnsi="Century Gothic" w:cs="Calibri"/>
          <w:b/>
          <w:bCs/>
          <w:sz w:val="24"/>
          <w:szCs w:val="24"/>
          <w:lang w:eastAsia="en-GB"/>
        </w:rPr>
        <w:t xml:space="preserve">course fees only are funded </w:t>
      </w:r>
      <w:r w:rsidRPr="002A2134">
        <w:rPr>
          <w:rFonts w:ascii="Century Gothic" w:eastAsia="Times New Roman" w:hAnsi="Century Gothic" w:cs="Calibri"/>
          <w:sz w:val="24"/>
          <w:szCs w:val="24"/>
          <w:lang w:eastAsia="en-GB"/>
        </w:rPr>
        <w:t>by HEIW. Any associated travel costs will not be reimbursed.  </w:t>
      </w:r>
    </w:p>
    <w:p w:rsidR="002A2134" w:rsidRPr="002A2134" w:rsidRDefault="002A2134" w:rsidP="002A2134">
      <w:pPr>
        <w:spacing w:before="100" w:beforeAutospacing="1" w:after="100" w:afterAutospacing="1" w:line="240" w:lineRule="auto"/>
        <w:textAlignment w:val="baseline"/>
        <w:rPr>
          <w:rStyle w:val="normaltextrun"/>
          <w:rFonts w:ascii="Century Gothic" w:eastAsia="Times New Roman" w:hAnsi="Century Gothic"/>
          <w:sz w:val="24"/>
          <w:szCs w:val="24"/>
          <w:lang w:eastAsia="en-GB"/>
        </w:rPr>
      </w:pPr>
      <w:r w:rsidRPr="002A2134">
        <w:rPr>
          <w:rStyle w:val="normaltextrun"/>
          <w:rFonts w:ascii="Century Gothic" w:hAnsi="Century Gothic" w:cs="Calibri"/>
          <w:b/>
          <w:bCs/>
          <w:sz w:val="24"/>
          <w:szCs w:val="24"/>
        </w:rPr>
        <w:t xml:space="preserve">Breaks in </w:t>
      </w:r>
      <w:proofErr w:type="gramStart"/>
      <w:r w:rsidRPr="002A2134">
        <w:rPr>
          <w:rStyle w:val="normaltextrun"/>
          <w:rFonts w:ascii="Century Gothic" w:hAnsi="Century Gothic" w:cs="Calibri"/>
          <w:b/>
          <w:bCs/>
          <w:sz w:val="24"/>
          <w:szCs w:val="24"/>
        </w:rPr>
        <w:t>study</w:t>
      </w:r>
      <w:proofErr w:type="gramEnd"/>
    </w:p>
    <w:p w:rsidR="002A2134" w:rsidRPr="0058124B" w:rsidRDefault="002A2134" w:rsidP="0058124B">
      <w:pPr>
        <w:pStyle w:val="paragraph"/>
        <w:textAlignment w:val="baseline"/>
        <w:rPr>
          <w:rFonts w:ascii="Century Gothic" w:hAnsi="Century Gothic"/>
        </w:rPr>
      </w:pPr>
      <w:r w:rsidRPr="002A2134">
        <w:rPr>
          <w:rStyle w:val="normaltextrun"/>
          <w:rFonts w:ascii="Century Gothic" w:hAnsi="Century Gothic" w:cs="Calibri"/>
        </w:rPr>
        <w:t xml:space="preserve">NHS organisations must inform HEIW if any members of staff in receipt of funding </w:t>
      </w:r>
      <w:proofErr w:type="gramStart"/>
      <w:r w:rsidRPr="002A2134">
        <w:rPr>
          <w:rStyle w:val="normaltextrun"/>
          <w:rFonts w:ascii="Century Gothic" w:hAnsi="Century Gothic" w:cs="Calibri"/>
        </w:rPr>
        <w:t>has</w:t>
      </w:r>
      <w:proofErr w:type="gramEnd"/>
      <w:r w:rsidRPr="002A2134">
        <w:rPr>
          <w:rStyle w:val="normaltextrun"/>
          <w:rFonts w:ascii="Century Gothic" w:hAnsi="Century Gothic" w:cs="Calibri"/>
        </w:rPr>
        <w:t xml:space="preserve"> any absence from the workplace that results in either withdrawal or lack of progression in a programme.</w:t>
      </w:r>
    </w:p>
    <w:p w:rsidR="002A2134" w:rsidRPr="002A2134" w:rsidRDefault="002A2134" w:rsidP="002A2134">
      <w:pPr>
        <w:rPr>
          <w:rFonts w:ascii="Century Gothic" w:hAnsi="Century Gothic"/>
          <w:b/>
          <w:bCs/>
        </w:rPr>
      </w:pPr>
      <w:r>
        <w:rPr>
          <w:rFonts w:ascii="Century Gothic" w:hAnsi="Century Gothic"/>
          <w:b/>
          <w:bCs/>
        </w:rPr>
        <w:t xml:space="preserve">Contact </w:t>
      </w:r>
      <w:proofErr w:type="gramStart"/>
      <w:r>
        <w:rPr>
          <w:rFonts w:ascii="Century Gothic" w:hAnsi="Century Gothic"/>
          <w:b/>
          <w:bCs/>
        </w:rPr>
        <w:t>details</w:t>
      </w:r>
      <w:proofErr w:type="gramEnd"/>
    </w:p>
    <w:p w:rsidR="002A2134" w:rsidRPr="002A2134" w:rsidRDefault="002A2134" w:rsidP="002A2134">
      <w:pPr>
        <w:spacing w:before="100" w:beforeAutospacing="1" w:after="100" w:afterAutospacing="1" w:line="240" w:lineRule="auto"/>
        <w:textAlignment w:val="baseline"/>
        <w:rPr>
          <w:rFonts w:ascii="Century Gothic" w:eastAsia="Times New Roman" w:hAnsi="Century Gothic" w:cs="Calibri"/>
          <w:sz w:val="24"/>
          <w:szCs w:val="24"/>
          <w:lang w:eastAsia="en-GB"/>
        </w:rPr>
      </w:pPr>
      <w:bookmarkStart w:id="1" w:name="_Hlk31284233"/>
      <w:r w:rsidRPr="002A2134">
        <w:rPr>
          <w:rFonts w:ascii="Century Gothic" w:eastAsia="Times New Roman" w:hAnsi="Century Gothic" w:cs="Calibri"/>
          <w:sz w:val="24"/>
          <w:szCs w:val="24"/>
          <w:lang w:eastAsia="en-GB"/>
        </w:rPr>
        <w:t>If you have any queries or need further explanation then please email </w:t>
      </w:r>
      <w:hyperlink r:id="rId16" w:tgtFrame="_blank" w:history="1">
        <w:r w:rsidRPr="002A2134">
          <w:rPr>
            <w:rStyle w:val="normaltextrun"/>
            <w:rFonts w:ascii="Century Gothic" w:hAnsi="Century Gothic" w:cs="Calibri"/>
            <w:color w:val="007EB7"/>
          </w:rPr>
          <w:t>HEIW.EdCommissioning@wales.nhs.uk</w:t>
        </w:r>
      </w:hyperlink>
      <w:r w:rsidRPr="002A2134">
        <w:rPr>
          <w:rFonts w:ascii="Century Gothic" w:hAnsi="Century Gothic"/>
        </w:rPr>
        <w:t xml:space="preserve"> or</w:t>
      </w:r>
      <w:r w:rsidRPr="002A2134">
        <w:rPr>
          <w:rFonts w:ascii="Century Gothic" w:eastAsia="Times New Roman" w:hAnsi="Century Gothic" w:cs="Calibri"/>
          <w:color w:val="1F497D"/>
          <w:sz w:val="24"/>
          <w:szCs w:val="24"/>
          <w:lang w:eastAsia="en-GB"/>
        </w:rPr>
        <w:t xml:space="preserve"> </w:t>
      </w:r>
      <w:hyperlink r:id="rId17" w:tgtFrame="_blank" w:history="1">
        <w:r w:rsidRPr="002A2134">
          <w:rPr>
            <w:rFonts w:ascii="Century Gothic" w:eastAsia="Times New Roman" w:hAnsi="Century Gothic" w:cs="Calibri"/>
            <w:color w:val="007EB7"/>
            <w:sz w:val="24"/>
            <w:szCs w:val="24"/>
            <w:lang w:eastAsia="en-GB"/>
          </w:rPr>
          <w:t>ETfinance.HEIW@wales.nhs.uk</w:t>
        </w:r>
      </w:hyperlink>
      <w:r w:rsidRPr="002A2134">
        <w:rPr>
          <w:rFonts w:ascii="Century Gothic" w:eastAsia="Times New Roman" w:hAnsi="Century Gothic" w:cs="Calibri"/>
          <w:sz w:val="24"/>
          <w:szCs w:val="24"/>
          <w:lang w:eastAsia="en-GB"/>
        </w:rPr>
        <w:t> </w:t>
      </w:r>
    </w:p>
    <w:bookmarkEnd w:id="1"/>
    <w:p w:rsidR="00756AD2" w:rsidRPr="002A2134" w:rsidRDefault="0058124B" w:rsidP="002A2134">
      <w:pPr>
        <w:pStyle w:val="ListParagraph"/>
        <w:spacing w:after="0"/>
        <w:ind w:left="360"/>
        <w:jc w:val="both"/>
        <w:rPr>
          <w:rFonts w:ascii="Century Gothic" w:hAnsi="Century Gothic" w:cs="Arial"/>
          <w:sz w:val="24"/>
          <w:szCs w:val="24"/>
        </w:rPr>
      </w:pPr>
      <w:r w:rsidRPr="002A2134">
        <w:rPr>
          <w:rFonts w:ascii="Century Gothic" w:hAnsi="Century Gothic"/>
          <w:noProof/>
          <w:lang w:eastAsia="en-GB"/>
        </w:rPr>
        <w:drawing>
          <wp:anchor distT="0" distB="0" distL="114300" distR="114300" simplePos="0" relativeHeight="251665408" behindDoc="0" locked="0" layoutInCell="1" allowOverlap="1" wp14:anchorId="3CF16881" wp14:editId="083F31D6">
            <wp:simplePos x="0" y="0"/>
            <wp:positionH relativeFrom="margin">
              <wp:posOffset>2053591</wp:posOffset>
            </wp:positionH>
            <wp:positionV relativeFrom="paragraph">
              <wp:posOffset>334010</wp:posOffset>
            </wp:positionV>
            <wp:extent cx="1321435" cy="122301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20512309">
                      <a:off x="0" y="0"/>
                      <a:ext cx="1321435" cy="122301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756AD2" w:rsidRPr="002A2134" w:rsidSect="00276465">
      <w:footerReference w:type="default" r:id="rId19"/>
      <w:type w:val="continuous"/>
      <w:pgSz w:w="11906" w:h="16838"/>
      <w:pgMar w:top="1134" w:right="991" w:bottom="1560" w:left="1440" w:header="708"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637FA" w:rsidRDefault="007637FA" w:rsidP="00E77AE0">
      <w:pPr>
        <w:spacing w:after="0" w:line="240" w:lineRule="auto"/>
      </w:pPr>
      <w:r>
        <w:separator/>
      </w:r>
    </w:p>
  </w:endnote>
  <w:endnote w:type="continuationSeparator" w:id="0">
    <w:p w:rsidR="007637FA" w:rsidRDefault="007637FA" w:rsidP="00E77AE0">
      <w:pPr>
        <w:spacing w:after="0" w:line="240" w:lineRule="auto"/>
      </w:pPr>
      <w:r>
        <w:continuationSeparator/>
      </w:r>
    </w:p>
  </w:endnote>
  <w:endnote w:type="continuationNotice" w:id="1">
    <w:p w:rsidR="007637FA" w:rsidRDefault="007637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etronic Slab Pro Bold">
    <w:altName w:val="Metronic Slab Pro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443" w:type="pct"/>
      <w:jc w:val="center"/>
      <w:tblCellMar>
        <w:top w:w="144" w:type="dxa"/>
        <w:left w:w="115" w:type="dxa"/>
        <w:bottom w:w="144" w:type="dxa"/>
        <w:right w:w="115" w:type="dxa"/>
      </w:tblCellMar>
      <w:tblLook w:val="04A0" w:firstRow="1" w:lastRow="0" w:firstColumn="1" w:lastColumn="0" w:noHBand="0" w:noVBand="1"/>
    </w:tblPr>
    <w:tblGrid>
      <w:gridCol w:w="9970"/>
      <w:gridCol w:w="344"/>
    </w:tblGrid>
    <w:tr w:rsidR="00A70CB8" w:rsidTr="002A2134">
      <w:trPr>
        <w:trHeight w:hRule="exact" w:val="97"/>
        <w:jc w:val="center"/>
      </w:trPr>
      <w:tc>
        <w:tcPr>
          <w:tcW w:w="9498" w:type="dxa"/>
          <w:shd w:val="clear" w:color="auto" w:fill="002060"/>
          <w:tcMar>
            <w:top w:w="0" w:type="dxa"/>
            <w:bottom w:w="0" w:type="dxa"/>
          </w:tcMar>
        </w:tcPr>
        <w:p w:rsidR="00A70CB8" w:rsidRDefault="00A70CB8">
          <w:pPr>
            <w:pStyle w:val="Header"/>
            <w:rPr>
              <w:caps/>
              <w:sz w:val="18"/>
            </w:rPr>
          </w:pPr>
        </w:p>
      </w:tc>
      <w:tc>
        <w:tcPr>
          <w:tcW w:w="328" w:type="dxa"/>
          <w:shd w:val="clear" w:color="auto" w:fill="002060"/>
          <w:tcMar>
            <w:top w:w="0" w:type="dxa"/>
            <w:bottom w:w="0" w:type="dxa"/>
          </w:tcMar>
        </w:tcPr>
        <w:p w:rsidR="00A70CB8" w:rsidRDefault="00A70CB8">
          <w:pPr>
            <w:pStyle w:val="Header"/>
            <w:jc w:val="right"/>
            <w:rPr>
              <w:caps/>
              <w:sz w:val="18"/>
            </w:rPr>
          </w:pPr>
        </w:p>
      </w:tc>
    </w:tr>
    <w:tr w:rsidR="00A70CB8" w:rsidTr="002A2134">
      <w:trPr>
        <w:trHeight w:val="607"/>
        <w:jc w:val="center"/>
      </w:trPr>
      <w:sdt>
        <w:sdtPr>
          <w:rPr>
            <w:b/>
            <w:caps/>
            <w:color w:val="002060"/>
            <w:sz w:val="18"/>
            <w:szCs w:val="18"/>
          </w:rPr>
          <w:alias w:val="Author"/>
          <w:tag w:val=""/>
          <w:id w:val="-1574580407"/>
          <w:placeholder>
            <w:docPart w:val="9559E276EECA421BA6A633FA22958229"/>
          </w:placeholder>
          <w:dataBinding w:prefixMappings="xmlns:ns0='http://purl.org/dc/elements/1.1/' xmlns:ns1='http://schemas.openxmlformats.org/package/2006/metadata/core-properties' " w:xpath="/ns1:coreProperties[1]/ns0:creator[1]" w:storeItemID="{6C3C8BC8-F283-45AE-878A-BAB7291924A1}"/>
          <w:text/>
        </w:sdtPr>
        <w:sdtEndPr/>
        <w:sdtContent>
          <w:tc>
            <w:tcPr>
              <w:tcW w:w="9498" w:type="dxa"/>
              <w:shd w:val="clear" w:color="auto" w:fill="auto"/>
              <w:vAlign w:val="center"/>
            </w:tcPr>
            <w:p w:rsidR="00A70CB8" w:rsidRDefault="00EA3705" w:rsidP="00E86127">
              <w:pPr>
                <w:pStyle w:val="Footer"/>
                <w:rPr>
                  <w:caps/>
                  <w:color w:val="808080" w:themeColor="background1" w:themeShade="80"/>
                  <w:sz w:val="18"/>
                  <w:szCs w:val="18"/>
                </w:rPr>
              </w:pPr>
              <w:r>
                <w:rPr>
                  <w:b/>
                  <w:caps/>
                  <w:color w:val="002060"/>
                  <w:sz w:val="18"/>
                  <w:szCs w:val="18"/>
                </w:rPr>
                <w:t>Deputy Head of Education Commissioning and Quality:  Christine Love, Chairman/Cadeirydd:  Dr Chris Jones Chief Executive/Prif Weithredwr:  Alex Howells HEIW Headquarters/ Pencadlys HEIW, Ty Dysgu, Cefn Coed, Nantgarw, CF15 7QQ.    Telephone/Ffôn:   03300 585 005</w:t>
              </w:r>
            </w:p>
          </w:tc>
        </w:sdtContent>
      </w:sdt>
      <w:tc>
        <w:tcPr>
          <w:tcW w:w="328" w:type="dxa"/>
          <w:shd w:val="clear" w:color="auto" w:fill="auto"/>
          <w:vAlign w:val="center"/>
        </w:tcPr>
        <w:p w:rsidR="00A70CB8" w:rsidRPr="00E86127" w:rsidRDefault="00A70CB8">
          <w:pPr>
            <w:pStyle w:val="Footer"/>
            <w:jc w:val="right"/>
            <w:rPr>
              <w:b/>
              <w:caps/>
              <w:color w:val="808080" w:themeColor="background1" w:themeShade="80"/>
              <w:sz w:val="18"/>
              <w:szCs w:val="18"/>
            </w:rPr>
          </w:pPr>
          <w:r w:rsidRPr="00E86127">
            <w:rPr>
              <w:b/>
              <w:caps/>
              <w:color w:val="808080" w:themeColor="background1" w:themeShade="80"/>
              <w:sz w:val="18"/>
              <w:szCs w:val="18"/>
            </w:rPr>
            <w:fldChar w:fldCharType="begin"/>
          </w:r>
          <w:r w:rsidRPr="00E86127">
            <w:rPr>
              <w:b/>
              <w:caps/>
              <w:color w:val="808080" w:themeColor="background1" w:themeShade="80"/>
              <w:sz w:val="18"/>
              <w:szCs w:val="18"/>
            </w:rPr>
            <w:instrText xml:space="preserve"> PAGE   \* MERGEFORMAT </w:instrText>
          </w:r>
          <w:r w:rsidRPr="00E86127">
            <w:rPr>
              <w:b/>
              <w:caps/>
              <w:color w:val="808080" w:themeColor="background1" w:themeShade="80"/>
              <w:sz w:val="18"/>
              <w:szCs w:val="18"/>
            </w:rPr>
            <w:fldChar w:fldCharType="separate"/>
          </w:r>
          <w:r>
            <w:rPr>
              <w:b/>
              <w:caps/>
              <w:noProof/>
              <w:color w:val="808080" w:themeColor="background1" w:themeShade="80"/>
              <w:sz w:val="18"/>
              <w:szCs w:val="18"/>
            </w:rPr>
            <w:t>79</w:t>
          </w:r>
          <w:r w:rsidRPr="00E86127">
            <w:rPr>
              <w:b/>
              <w:caps/>
              <w:noProof/>
              <w:color w:val="808080" w:themeColor="background1" w:themeShade="80"/>
              <w:sz w:val="18"/>
              <w:szCs w:val="18"/>
            </w:rPr>
            <w:fldChar w:fldCharType="end"/>
          </w:r>
        </w:p>
      </w:tc>
    </w:tr>
  </w:tbl>
  <w:p w:rsidR="00A70CB8" w:rsidRDefault="00A70C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637FA" w:rsidRDefault="007637FA" w:rsidP="00E77AE0">
      <w:pPr>
        <w:spacing w:after="0" w:line="240" w:lineRule="auto"/>
      </w:pPr>
      <w:r>
        <w:separator/>
      </w:r>
    </w:p>
  </w:footnote>
  <w:footnote w:type="continuationSeparator" w:id="0">
    <w:p w:rsidR="007637FA" w:rsidRDefault="007637FA" w:rsidP="00E77AE0">
      <w:pPr>
        <w:spacing w:after="0" w:line="240" w:lineRule="auto"/>
      </w:pPr>
      <w:r>
        <w:continuationSeparator/>
      </w:r>
    </w:p>
  </w:footnote>
  <w:footnote w:type="continuationNotice" w:id="1">
    <w:p w:rsidR="007637FA" w:rsidRDefault="007637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AC28E2"/>
    <w:multiLevelType w:val="multilevel"/>
    <w:tmpl w:val="53928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041576"/>
    <w:multiLevelType w:val="hybridMultilevel"/>
    <w:tmpl w:val="F600F874"/>
    <w:lvl w:ilvl="0" w:tplc="5492D994">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471198"/>
    <w:multiLevelType w:val="hybridMultilevel"/>
    <w:tmpl w:val="6A2ECF0E"/>
    <w:lvl w:ilvl="0" w:tplc="5492D994">
      <w:start w:val="1"/>
      <w:numFmt w:val="decimal"/>
      <w:lvlText w:val="%1."/>
      <w:lvlJc w:val="left"/>
      <w:pPr>
        <w:ind w:left="644" w:hanging="360"/>
      </w:pPr>
      <w:rPr>
        <w:rFonts w:hint="default"/>
        <w:b w:val="0"/>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 w15:restartNumberingAfterBreak="0">
    <w:nsid w:val="16BD7CE8"/>
    <w:multiLevelType w:val="multilevel"/>
    <w:tmpl w:val="47808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4C1BF9"/>
    <w:multiLevelType w:val="multilevel"/>
    <w:tmpl w:val="B308F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086241"/>
    <w:multiLevelType w:val="hybridMultilevel"/>
    <w:tmpl w:val="2578EA2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1E182CC4"/>
    <w:multiLevelType w:val="hybridMultilevel"/>
    <w:tmpl w:val="50EE4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843278"/>
    <w:multiLevelType w:val="hybridMultilevel"/>
    <w:tmpl w:val="B7A6DD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3A2739"/>
    <w:multiLevelType w:val="hybridMultilevel"/>
    <w:tmpl w:val="EE1AFC7C"/>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0" w15:restartNumberingAfterBreak="0">
    <w:nsid w:val="2F2D7C2F"/>
    <w:multiLevelType w:val="multilevel"/>
    <w:tmpl w:val="E4C63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B90EFB"/>
    <w:multiLevelType w:val="hybridMultilevel"/>
    <w:tmpl w:val="C3CAA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1A312A"/>
    <w:multiLevelType w:val="hybridMultilevel"/>
    <w:tmpl w:val="897AB858"/>
    <w:lvl w:ilvl="0" w:tplc="5492D994">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4221318"/>
    <w:multiLevelType w:val="hybridMultilevel"/>
    <w:tmpl w:val="5A9477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6F65A2"/>
    <w:multiLevelType w:val="hybridMultilevel"/>
    <w:tmpl w:val="9692C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90142E"/>
    <w:multiLevelType w:val="multilevel"/>
    <w:tmpl w:val="B0C85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191172"/>
    <w:multiLevelType w:val="multilevel"/>
    <w:tmpl w:val="CC52E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6BC295E"/>
    <w:multiLevelType w:val="multilevel"/>
    <w:tmpl w:val="4EB4C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70C2B3F"/>
    <w:multiLevelType w:val="hybridMultilevel"/>
    <w:tmpl w:val="BC7201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765440"/>
    <w:multiLevelType w:val="hybridMultilevel"/>
    <w:tmpl w:val="B8C86C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58913C1"/>
    <w:multiLevelType w:val="multilevel"/>
    <w:tmpl w:val="E9E0E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1A0058"/>
    <w:multiLevelType w:val="hybridMultilevel"/>
    <w:tmpl w:val="3BF6B60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0A00518"/>
    <w:multiLevelType w:val="hybridMultilevel"/>
    <w:tmpl w:val="1BEEE8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97263B9"/>
    <w:multiLevelType w:val="hybridMultilevel"/>
    <w:tmpl w:val="6A2ECF0E"/>
    <w:lvl w:ilvl="0" w:tplc="5492D994">
      <w:start w:val="1"/>
      <w:numFmt w:val="decimal"/>
      <w:lvlText w:val="%1."/>
      <w:lvlJc w:val="left"/>
      <w:pPr>
        <w:ind w:left="360" w:hanging="360"/>
      </w:pPr>
      <w:rPr>
        <w:rFonts w:hint="default"/>
        <w:b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BFD6938"/>
    <w:multiLevelType w:val="hybridMultilevel"/>
    <w:tmpl w:val="E68C2E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8F6340"/>
    <w:multiLevelType w:val="multilevel"/>
    <w:tmpl w:val="BD90D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80467000">
    <w:abstractNumId w:val="0"/>
  </w:num>
  <w:num w:numId="2" w16cid:durableId="2006787741">
    <w:abstractNumId w:val="18"/>
  </w:num>
  <w:num w:numId="3" w16cid:durableId="329138124">
    <w:abstractNumId w:val="7"/>
  </w:num>
  <w:num w:numId="4" w16cid:durableId="588733689">
    <w:abstractNumId w:val="23"/>
  </w:num>
  <w:num w:numId="5" w16cid:durableId="2012101969">
    <w:abstractNumId w:val="14"/>
  </w:num>
  <w:num w:numId="6" w16cid:durableId="448007985">
    <w:abstractNumId w:val="8"/>
  </w:num>
  <w:num w:numId="7" w16cid:durableId="227618486">
    <w:abstractNumId w:val="22"/>
  </w:num>
  <w:num w:numId="8" w16cid:durableId="1701516429">
    <w:abstractNumId w:val="13"/>
  </w:num>
  <w:num w:numId="9" w16cid:durableId="1047418247">
    <w:abstractNumId w:val="19"/>
  </w:num>
  <w:num w:numId="10" w16cid:durableId="1862933279">
    <w:abstractNumId w:val="15"/>
  </w:num>
  <w:num w:numId="11" w16cid:durableId="878665129">
    <w:abstractNumId w:val="1"/>
  </w:num>
  <w:num w:numId="12" w16cid:durableId="654139124">
    <w:abstractNumId w:val="10"/>
  </w:num>
  <w:num w:numId="13" w16cid:durableId="1058359091">
    <w:abstractNumId w:val="5"/>
  </w:num>
  <w:num w:numId="14" w16cid:durableId="1599368155">
    <w:abstractNumId w:val="9"/>
  </w:num>
  <w:num w:numId="15" w16cid:durableId="73624971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17269451">
    <w:abstractNumId w:val="24"/>
  </w:num>
  <w:num w:numId="17" w16cid:durableId="859441248">
    <w:abstractNumId w:val="3"/>
  </w:num>
  <w:num w:numId="18" w16cid:durableId="114905155">
    <w:abstractNumId w:val="20"/>
  </w:num>
  <w:num w:numId="19" w16cid:durableId="2058118184">
    <w:abstractNumId w:val="16"/>
  </w:num>
  <w:num w:numId="20" w16cid:durableId="718171135">
    <w:abstractNumId w:val="25"/>
  </w:num>
  <w:num w:numId="21" w16cid:durableId="811823365">
    <w:abstractNumId w:val="17"/>
  </w:num>
  <w:num w:numId="22" w16cid:durableId="2053767179">
    <w:abstractNumId w:val="4"/>
  </w:num>
  <w:num w:numId="23" w16cid:durableId="969945913">
    <w:abstractNumId w:val="2"/>
  </w:num>
  <w:num w:numId="24" w16cid:durableId="1520508377">
    <w:abstractNumId w:val="11"/>
  </w:num>
  <w:num w:numId="25" w16cid:durableId="1971010060">
    <w:abstractNumId w:val="21"/>
  </w:num>
  <w:num w:numId="26" w16cid:durableId="2011129086">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formatting="1" w:enforcement="1" w:cryptProviderType="rsaAES" w:cryptAlgorithmClass="hash" w:cryptAlgorithmType="typeAny" w:cryptAlgorithmSid="14" w:cryptSpinCount="100000" w:hash="xKEABsLy7PE2qAoADyUILcpwITtFYOyXvzyZo8PTKEi1U5h5ATeAhWwlg6aNmS+OYt6uOSFWsXfO8Kzx6e1Z2w==" w:salt="6LG08ZEgh8Pz7ckN6RunUw=="/>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6724"/>
    <w:rsid w:val="00004856"/>
    <w:rsid w:val="000050F4"/>
    <w:rsid w:val="0000574B"/>
    <w:rsid w:val="00007693"/>
    <w:rsid w:val="00010ADF"/>
    <w:rsid w:val="00012027"/>
    <w:rsid w:val="0001395B"/>
    <w:rsid w:val="00014E7B"/>
    <w:rsid w:val="00015012"/>
    <w:rsid w:val="000156A0"/>
    <w:rsid w:val="00017F8A"/>
    <w:rsid w:val="0002211C"/>
    <w:rsid w:val="00022A88"/>
    <w:rsid w:val="00023913"/>
    <w:rsid w:val="00025D02"/>
    <w:rsid w:val="0002608A"/>
    <w:rsid w:val="00026524"/>
    <w:rsid w:val="000273AC"/>
    <w:rsid w:val="000278D2"/>
    <w:rsid w:val="00030849"/>
    <w:rsid w:val="00033156"/>
    <w:rsid w:val="00036D95"/>
    <w:rsid w:val="000376EA"/>
    <w:rsid w:val="00040933"/>
    <w:rsid w:val="00040989"/>
    <w:rsid w:val="000438CF"/>
    <w:rsid w:val="00046AFF"/>
    <w:rsid w:val="00047C49"/>
    <w:rsid w:val="000507E8"/>
    <w:rsid w:val="00050D72"/>
    <w:rsid w:val="000528DF"/>
    <w:rsid w:val="00053D25"/>
    <w:rsid w:val="0005442E"/>
    <w:rsid w:val="00055B52"/>
    <w:rsid w:val="00056294"/>
    <w:rsid w:val="00057209"/>
    <w:rsid w:val="00057CEA"/>
    <w:rsid w:val="00060F65"/>
    <w:rsid w:val="000632B5"/>
    <w:rsid w:val="00065E2A"/>
    <w:rsid w:val="0006744F"/>
    <w:rsid w:val="00072AB7"/>
    <w:rsid w:val="000733FD"/>
    <w:rsid w:val="00073FBC"/>
    <w:rsid w:val="0007401E"/>
    <w:rsid w:val="0007605A"/>
    <w:rsid w:val="00077938"/>
    <w:rsid w:val="00077D0B"/>
    <w:rsid w:val="000806C0"/>
    <w:rsid w:val="00081A19"/>
    <w:rsid w:val="00081EFD"/>
    <w:rsid w:val="00082200"/>
    <w:rsid w:val="00083CC9"/>
    <w:rsid w:val="0008459D"/>
    <w:rsid w:val="00084832"/>
    <w:rsid w:val="000851FD"/>
    <w:rsid w:val="00085D51"/>
    <w:rsid w:val="00086768"/>
    <w:rsid w:val="00086813"/>
    <w:rsid w:val="000879AE"/>
    <w:rsid w:val="00087DF7"/>
    <w:rsid w:val="0009395E"/>
    <w:rsid w:val="00094023"/>
    <w:rsid w:val="00094525"/>
    <w:rsid w:val="00096110"/>
    <w:rsid w:val="000A0B21"/>
    <w:rsid w:val="000A5313"/>
    <w:rsid w:val="000A6492"/>
    <w:rsid w:val="000B0DC6"/>
    <w:rsid w:val="000B14FB"/>
    <w:rsid w:val="000B1706"/>
    <w:rsid w:val="000B17C4"/>
    <w:rsid w:val="000B2A21"/>
    <w:rsid w:val="000B2CCF"/>
    <w:rsid w:val="000B4709"/>
    <w:rsid w:val="000C08C4"/>
    <w:rsid w:val="000C294B"/>
    <w:rsid w:val="000C2BA0"/>
    <w:rsid w:val="000C32B0"/>
    <w:rsid w:val="000C3F89"/>
    <w:rsid w:val="000C7796"/>
    <w:rsid w:val="000D10B5"/>
    <w:rsid w:val="000D37EA"/>
    <w:rsid w:val="000D5A37"/>
    <w:rsid w:val="000D6A1D"/>
    <w:rsid w:val="000D6A22"/>
    <w:rsid w:val="000E699A"/>
    <w:rsid w:val="000E7081"/>
    <w:rsid w:val="000F0994"/>
    <w:rsid w:val="000F0FA1"/>
    <w:rsid w:val="000F0FEE"/>
    <w:rsid w:val="000F2834"/>
    <w:rsid w:val="000F2C86"/>
    <w:rsid w:val="000F3496"/>
    <w:rsid w:val="000F3CAC"/>
    <w:rsid w:val="000F3DB5"/>
    <w:rsid w:val="000F476F"/>
    <w:rsid w:val="000F4ED3"/>
    <w:rsid w:val="000F5821"/>
    <w:rsid w:val="000F5B2B"/>
    <w:rsid w:val="000F5BAB"/>
    <w:rsid w:val="000F6606"/>
    <w:rsid w:val="000F6E24"/>
    <w:rsid w:val="000F7707"/>
    <w:rsid w:val="001050AD"/>
    <w:rsid w:val="00106CA2"/>
    <w:rsid w:val="00107C56"/>
    <w:rsid w:val="00112961"/>
    <w:rsid w:val="00121152"/>
    <w:rsid w:val="00122C72"/>
    <w:rsid w:val="00122CE3"/>
    <w:rsid w:val="00127086"/>
    <w:rsid w:val="001274DC"/>
    <w:rsid w:val="00131F8C"/>
    <w:rsid w:val="001364EA"/>
    <w:rsid w:val="001373E9"/>
    <w:rsid w:val="001409A7"/>
    <w:rsid w:val="001436B7"/>
    <w:rsid w:val="00146DE2"/>
    <w:rsid w:val="00147403"/>
    <w:rsid w:val="00153BA6"/>
    <w:rsid w:val="0015472F"/>
    <w:rsid w:val="00155937"/>
    <w:rsid w:val="00155F29"/>
    <w:rsid w:val="00160330"/>
    <w:rsid w:val="0016225D"/>
    <w:rsid w:val="001626C7"/>
    <w:rsid w:val="00167561"/>
    <w:rsid w:val="00167568"/>
    <w:rsid w:val="00170850"/>
    <w:rsid w:val="00171C45"/>
    <w:rsid w:val="00171C69"/>
    <w:rsid w:val="001727ED"/>
    <w:rsid w:val="001731A2"/>
    <w:rsid w:val="0017424A"/>
    <w:rsid w:val="00175A10"/>
    <w:rsid w:val="001764AC"/>
    <w:rsid w:val="0017766D"/>
    <w:rsid w:val="00180018"/>
    <w:rsid w:val="00180E59"/>
    <w:rsid w:val="00185891"/>
    <w:rsid w:val="0019001D"/>
    <w:rsid w:val="00191042"/>
    <w:rsid w:val="0019167E"/>
    <w:rsid w:val="001920A8"/>
    <w:rsid w:val="00192BE5"/>
    <w:rsid w:val="00192CC7"/>
    <w:rsid w:val="00192F16"/>
    <w:rsid w:val="00193ED2"/>
    <w:rsid w:val="00196517"/>
    <w:rsid w:val="001A2537"/>
    <w:rsid w:val="001A2D85"/>
    <w:rsid w:val="001A4055"/>
    <w:rsid w:val="001A59CD"/>
    <w:rsid w:val="001B076A"/>
    <w:rsid w:val="001B1477"/>
    <w:rsid w:val="001B1955"/>
    <w:rsid w:val="001B2BAA"/>
    <w:rsid w:val="001B4173"/>
    <w:rsid w:val="001B5309"/>
    <w:rsid w:val="001C19B4"/>
    <w:rsid w:val="001C383A"/>
    <w:rsid w:val="001C3C62"/>
    <w:rsid w:val="001C40E4"/>
    <w:rsid w:val="001C52FF"/>
    <w:rsid w:val="001C5BD5"/>
    <w:rsid w:val="001C5D2E"/>
    <w:rsid w:val="001D0241"/>
    <w:rsid w:val="001D2110"/>
    <w:rsid w:val="001D32F6"/>
    <w:rsid w:val="001D38D0"/>
    <w:rsid w:val="001D73FE"/>
    <w:rsid w:val="001E2527"/>
    <w:rsid w:val="001E3CD3"/>
    <w:rsid w:val="001E5729"/>
    <w:rsid w:val="001F0EDB"/>
    <w:rsid w:val="001F3075"/>
    <w:rsid w:val="001F4E51"/>
    <w:rsid w:val="001F6844"/>
    <w:rsid w:val="001F7360"/>
    <w:rsid w:val="001F748E"/>
    <w:rsid w:val="001F7E6C"/>
    <w:rsid w:val="00200F06"/>
    <w:rsid w:val="0020152C"/>
    <w:rsid w:val="00202944"/>
    <w:rsid w:val="00207A84"/>
    <w:rsid w:val="002109CE"/>
    <w:rsid w:val="00210C7B"/>
    <w:rsid w:val="00211D30"/>
    <w:rsid w:val="00213A5E"/>
    <w:rsid w:val="00215E34"/>
    <w:rsid w:val="00221C41"/>
    <w:rsid w:val="00222D8F"/>
    <w:rsid w:val="002316E2"/>
    <w:rsid w:val="00231A98"/>
    <w:rsid w:val="0023272B"/>
    <w:rsid w:val="00232FED"/>
    <w:rsid w:val="002347D0"/>
    <w:rsid w:val="00234B0D"/>
    <w:rsid w:val="002369D0"/>
    <w:rsid w:val="002379C0"/>
    <w:rsid w:val="00237C3A"/>
    <w:rsid w:val="0024195F"/>
    <w:rsid w:val="00241A24"/>
    <w:rsid w:val="0024525C"/>
    <w:rsid w:val="0025086B"/>
    <w:rsid w:val="002509E2"/>
    <w:rsid w:val="0025326D"/>
    <w:rsid w:val="002550D9"/>
    <w:rsid w:val="00255DE3"/>
    <w:rsid w:val="00256173"/>
    <w:rsid w:val="0025777F"/>
    <w:rsid w:val="002601BC"/>
    <w:rsid w:val="00260418"/>
    <w:rsid w:val="00261182"/>
    <w:rsid w:val="002612DE"/>
    <w:rsid w:val="00261A6E"/>
    <w:rsid w:val="00261DB7"/>
    <w:rsid w:val="00262D61"/>
    <w:rsid w:val="0026376F"/>
    <w:rsid w:val="00270CBD"/>
    <w:rsid w:val="002737A0"/>
    <w:rsid w:val="0027407F"/>
    <w:rsid w:val="00274E63"/>
    <w:rsid w:val="0027541B"/>
    <w:rsid w:val="002758BD"/>
    <w:rsid w:val="00275B96"/>
    <w:rsid w:val="00276465"/>
    <w:rsid w:val="002772FE"/>
    <w:rsid w:val="00277605"/>
    <w:rsid w:val="00280570"/>
    <w:rsid w:val="002808EE"/>
    <w:rsid w:val="002842C9"/>
    <w:rsid w:val="0028473C"/>
    <w:rsid w:val="00285665"/>
    <w:rsid w:val="00285AE5"/>
    <w:rsid w:val="002924DD"/>
    <w:rsid w:val="0029281E"/>
    <w:rsid w:val="0029726D"/>
    <w:rsid w:val="002A11E9"/>
    <w:rsid w:val="002A2134"/>
    <w:rsid w:val="002A7B2E"/>
    <w:rsid w:val="002A7F7C"/>
    <w:rsid w:val="002B0051"/>
    <w:rsid w:val="002B12A7"/>
    <w:rsid w:val="002B2EA6"/>
    <w:rsid w:val="002B332D"/>
    <w:rsid w:val="002B3BCE"/>
    <w:rsid w:val="002B48A5"/>
    <w:rsid w:val="002B574A"/>
    <w:rsid w:val="002B600C"/>
    <w:rsid w:val="002C1F91"/>
    <w:rsid w:val="002C4099"/>
    <w:rsid w:val="002C4D95"/>
    <w:rsid w:val="002D1B76"/>
    <w:rsid w:val="002D1F70"/>
    <w:rsid w:val="002D6372"/>
    <w:rsid w:val="002D7F3E"/>
    <w:rsid w:val="002E16C0"/>
    <w:rsid w:val="002E1D21"/>
    <w:rsid w:val="002E309F"/>
    <w:rsid w:val="002E398E"/>
    <w:rsid w:val="002E5414"/>
    <w:rsid w:val="002E5A5B"/>
    <w:rsid w:val="002E5A66"/>
    <w:rsid w:val="002E5E79"/>
    <w:rsid w:val="002E7D5C"/>
    <w:rsid w:val="002E7F3D"/>
    <w:rsid w:val="002F09D4"/>
    <w:rsid w:val="002F0CEC"/>
    <w:rsid w:val="002F2411"/>
    <w:rsid w:val="002F58BF"/>
    <w:rsid w:val="002F5F44"/>
    <w:rsid w:val="002F6FDA"/>
    <w:rsid w:val="00302191"/>
    <w:rsid w:val="003029B1"/>
    <w:rsid w:val="00304C5C"/>
    <w:rsid w:val="003117FD"/>
    <w:rsid w:val="003122D6"/>
    <w:rsid w:val="003123A6"/>
    <w:rsid w:val="003123BF"/>
    <w:rsid w:val="0031782E"/>
    <w:rsid w:val="00322111"/>
    <w:rsid w:val="003222F3"/>
    <w:rsid w:val="00322DFF"/>
    <w:rsid w:val="00324622"/>
    <w:rsid w:val="0032555C"/>
    <w:rsid w:val="00325EC2"/>
    <w:rsid w:val="00326BA8"/>
    <w:rsid w:val="00327FE3"/>
    <w:rsid w:val="0033024D"/>
    <w:rsid w:val="00331284"/>
    <w:rsid w:val="00331B34"/>
    <w:rsid w:val="00331D41"/>
    <w:rsid w:val="00332CA2"/>
    <w:rsid w:val="00334338"/>
    <w:rsid w:val="00334829"/>
    <w:rsid w:val="0034090C"/>
    <w:rsid w:val="00341898"/>
    <w:rsid w:val="003422AD"/>
    <w:rsid w:val="0034490A"/>
    <w:rsid w:val="003464FA"/>
    <w:rsid w:val="00347808"/>
    <w:rsid w:val="00347DAB"/>
    <w:rsid w:val="00350B7F"/>
    <w:rsid w:val="00351E1F"/>
    <w:rsid w:val="0035231B"/>
    <w:rsid w:val="00352F67"/>
    <w:rsid w:val="00353212"/>
    <w:rsid w:val="00354875"/>
    <w:rsid w:val="00354DFB"/>
    <w:rsid w:val="00356020"/>
    <w:rsid w:val="003566D9"/>
    <w:rsid w:val="00357C4A"/>
    <w:rsid w:val="00361B41"/>
    <w:rsid w:val="003635DA"/>
    <w:rsid w:val="003638C7"/>
    <w:rsid w:val="00365C72"/>
    <w:rsid w:val="0036650F"/>
    <w:rsid w:val="00370E51"/>
    <w:rsid w:val="0037113E"/>
    <w:rsid w:val="00371703"/>
    <w:rsid w:val="00371D5C"/>
    <w:rsid w:val="003736EC"/>
    <w:rsid w:val="00375DCD"/>
    <w:rsid w:val="003802C2"/>
    <w:rsid w:val="003808E8"/>
    <w:rsid w:val="00384E60"/>
    <w:rsid w:val="003867A2"/>
    <w:rsid w:val="00387E48"/>
    <w:rsid w:val="003915AF"/>
    <w:rsid w:val="00391C97"/>
    <w:rsid w:val="003924D2"/>
    <w:rsid w:val="00394C2E"/>
    <w:rsid w:val="003A0406"/>
    <w:rsid w:val="003A08D1"/>
    <w:rsid w:val="003A1148"/>
    <w:rsid w:val="003A3C82"/>
    <w:rsid w:val="003A5B88"/>
    <w:rsid w:val="003A777C"/>
    <w:rsid w:val="003A7ED9"/>
    <w:rsid w:val="003B0055"/>
    <w:rsid w:val="003B1558"/>
    <w:rsid w:val="003C541E"/>
    <w:rsid w:val="003C5504"/>
    <w:rsid w:val="003C68D7"/>
    <w:rsid w:val="003C7209"/>
    <w:rsid w:val="003C7931"/>
    <w:rsid w:val="003D1688"/>
    <w:rsid w:val="003D1A7D"/>
    <w:rsid w:val="003D22EA"/>
    <w:rsid w:val="003D2B9D"/>
    <w:rsid w:val="003D3386"/>
    <w:rsid w:val="003D3983"/>
    <w:rsid w:val="003D5B32"/>
    <w:rsid w:val="003D6172"/>
    <w:rsid w:val="003D673B"/>
    <w:rsid w:val="003D7433"/>
    <w:rsid w:val="003D7764"/>
    <w:rsid w:val="003E0CD0"/>
    <w:rsid w:val="003E1C01"/>
    <w:rsid w:val="003E2852"/>
    <w:rsid w:val="003E35FE"/>
    <w:rsid w:val="003E43AB"/>
    <w:rsid w:val="003E6A26"/>
    <w:rsid w:val="003E6E4B"/>
    <w:rsid w:val="003F2532"/>
    <w:rsid w:val="003F3951"/>
    <w:rsid w:val="003F43F6"/>
    <w:rsid w:val="003F5C30"/>
    <w:rsid w:val="003F66B1"/>
    <w:rsid w:val="004006E4"/>
    <w:rsid w:val="00401618"/>
    <w:rsid w:val="00401C13"/>
    <w:rsid w:val="004026C6"/>
    <w:rsid w:val="00402FA8"/>
    <w:rsid w:val="00403890"/>
    <w:rsid w:val="00403AFB"/>
    <w:rsid w:val="004042CA"/>
    <w:rsid w:val="00404796"/>
    <w:rsid w:val="00404AB0"/>
    <w:rsid w:val="004053EE"/>
    <w:rsid w:val="0040569F"/>
    <w:rsid w:val="004062AE"/>
    <w:rsid w:val="004109BC"/>
    <w:rsid w:val="0041225F"/>
    <w:rsid w:val="004123BC"/>
    <w:rsid w:val="00412ACA"/>
    <w:rsid w:val="004159A9"/>
    <w:rsid w:val="004163E6"/>
    <w:rsid w:val="00416906"/>
    <w:rsid w:val="004169C8"/>
    <w:rsid w:val="004175E5"/>
    <w:rsid w:val="00425020"/>
    <w:rsid w:val="00426E1D"/>
    <w:rsid w:val="00431F8A"/>
    <w:rsid w:val="00432C7D"/>
    <w:rsid w:val="00433812"/>
    <w:rsid w:val="00436A1F"/>
    <w:rsid w:val="00437727"/>
    <w:rsid w:val="00441004"/>
    <w:rsid w:val="004449F2"/>
    <w:rsid w:val="00444CFC"/>
    <w:rsid w:val="0044540E"/>
    <w:rsid w:val="00451781"/>
    <w:rsid w:val="00453E85"/>
    <w:rsid w:val="0045519E"/>
    <w:rsid w:val="00457A67"/>
    <w:rsid w:val="004601B1"/>
    <w:rsid w:val="00460BF1"/>
    <w:rsid w:val="00464074"/>
    <w:rsid w:val="004646E3"/>
    <w:rsid w:val="004650EB"/>
    <w:rsid w:val="004668CE"/>
    <w:rsid w:val="00467B53"/>
    <w:rsid w:val="004717A3"/>
    <w:rsid w:val="00471EFF"/>
    <w:rsid w:val="004723BE"/>
    <w:rsid w:val="00473692"/>
    <w:rsid w:val="00473C02"/>
    <w:rsid w:val="00473C3D"/>
    <w:rsid w:val="00474784"/>
    <w:rsid w:val="00476768"/>
    <w:rsid w:val="004803A5"/>
    <w:rsid w:val="00481513"/>
    <w:rsid w:val="00481618"/>
    <w:rsid w:val="00484936"/>
    <w:rsid w:val="00484946"/>
    <w:rsid w:val="00485BEB"/>
    <w:rsid w:val="00486D69"/>
    <w:rsid w:val="004913A4"/>
    <w:rsid w:val="00491F2A"/>
    <w:rsid w:val="004946B4"/>
    <w:rsid w:val="00494FB2"/>
    <w:rsid w:val="00495555"/>
    <w:rsid w:val="0049573D"/>
    <w:rsid w:val="00496691"/>
    <w:rsid w:val="004A0699"/>
    <w:rsid w:val="004A2541"/>
    <w:rsid w:val="004A6906"/>
    <w:rsid w:val="004B1196"/>
    <w:rsid w:val="004B2140"/>
    <w:rsid w:val="004B25B3"/>
    <w:rsid w:val="004B465C"/>
    <w:rsid w:val="004B4730"/>
    <w:rsid w:val="004B55FF"/>
    <w:rsid w:val="004B7FC0"/>
    <w:rsid w:val="004C2485"/>
    <w:rsid w:val="004C3DE9"/>
    <w:rsid w:val="004C489F"/>
    <w:rsid w:val="004C6FF6"/>
    <w:rsid w:val="004D04BC"/>
    <w:rsid w:val="004D076B"/>
    <w:rsid w:val="004D2B6E"/>
    <w:rsid w:val="004D5F7F"/>
    <w:rsid w:val="004D67D2"/>
    <w:rsid w:val="004D6F0E"/>
    <w:rsid w:val="004E231D"/>
    <w:rsid w:val="004E2EB9"/>
    <w:rsid w:val="004E7E1E"/>
    <w:rsid w:val="004F0A99"/>
    <w:rsid w:val="004F3779"/>
    <w:rsid w:val="004F5065"/>
    <w:rsid w:val="004F54B7"/>
    <w:rsid w:val="004F553E"/>
    <w:rsid w:val="004F6C85"/>
    <w:rsid w:val="004F7629"/>
    <w:rsid w:val="00505E67"/>
    <w:rsid w:val="005068BE"/>
    <w:rsid w:val="00506ABC"/>
    <w:rsid w:val="0050785C"/>
    <w:rsid w:val="005107E4"/>
    <w:rsid w:val="00516FC6"/>
    <w:rsid w:val="00516FD6"/>
    <w:rsid w:val="005205DA"/>
    <w:rsid w:val="0052242D"/>
    <w:rsid w:val="00523480"/>
    <w:rsid w:val="005236B1"/>
    <w:rsid w:val="00523F5E"/>
    <w:rsid w:val="00524E5F"/>
    <w:rsid w:val="00525850"/>
    <w:rsid w:val="00527247"/>
    <w:rsid w:val="005276FB"/>
    <w:rsid w:val="00531C2B"/>
    <w:rsid w:val="0053266E"/>
    <w:rsid w:val="00534594"/>
    <w:rsid w:val="00537157"/>
    <w:rsid w:val="00537776"/>
    <w:rsid w:val="00542613"/>
    <w:rsid w:val="00544701"/>
    <w:rsid w:val="005456B4"/>
    <w:rsid w:val="0054661B"/>
    <w:rsid w:val="00546CDD"/>
    <w:rsid w:val="00547E90"/>
    <w:rsid w:val="00547EAE"/>
    <w:rsid w:val="00550C3C"/>
    <w:rsid w:val="0055273E"/>
    <w:rsid w:val="00553DE0"/>
    <w:rsid w:val="00554C45"/>
    <w:rsid w:val="005552EE"/>
    <w:rsid w:val="00556E64"/>
    <w:rsid w:val="00560B5A"/>
    <w:rsid w:val="00563723"/>
    <w:rsid w:val="005643FA"/>
    <w:rsid w:val="005647D3"/>
    <w:rsid w:val="00566E0C"/>
    <w:rsid w:val="00570BDC"/>
    <w:rsid w:val="005714B1"/>
    <w:rsid w:val="005719F6"/>
    <w:rsid w:val="00571FB7"/>
    <w:rsid w:val="0057234C"/>
    <w:rsid w:val="00572908"/>
    <w:rsid w:val="0058124B"/>
    <w:rsid w:val="0058164F"/>
    <w:rsid w:val="00581E36"/>
    <w:rsid w:val="005822F7"/>
    <w:rsid w:val="00582B40"/>
    <w:rsid w:val="005830DA"/>
    <w:rsid w:val="00583CFD"/>
    <w:rsid w:val="005841B0"/>
    <w:rsid w:val="0058641F"/>
    <w:rsid w:val="00587BA0"/>
    <w:rsid w:val="0059202E"/>
    <w:rsid w:val="00593304"/>
    <w:rsid w:val="00597398"/>
    <w:rsid w:val="005A0EB5"/>
    <w:rsid w:val="005A1ADA"/>
    <w:rsid w:val="005A1E6F"/>
    <w:rsid w:val="005A1F08"/>
    <w:rsid w:val="005A3360"/>
    <w:rsid w:val="005A3D07"/>
    <w:rsid w:val="005A3E70"/>
    <w:rsid w:val="005A478C"/>
    <w:rsid w:val="005B2DAA"/>
    <w:rsid w:val="005B38E6"/>
    <w:rsid w:val="005B5381"/>
    <w:rsid w:val="005B6C76"/>
    <w:rsid w:val="005B7FE0"/>
    <w:rsid w:val="005C05F4"/>
    <w:rsid w:val="005C09B0"/>
    <w:rsid w:val="005C354F"/>
    <w:rsid w:val="005C425F"/>
    <w:rsid w:val="005C480E"/>
    <w:rsid w:val="005C4DB2"/>
    <w:rsid w:val="005C7EDF"/>
    <w:rsid w:val="005D17B5"/>
    <w:rsid w:val="005D1B0B"/>
    <w:rsid w:val="005D4963"/>
    <w:rsid w:val="005D4E0D"/>
    <w:rsid w:val="005D646A"/>
    <w:rsid w:val="005D79A9"/>
    <w:rsid w:val="005E0356"/>
    <w:rsid w:val="005E48E0"/>
    <w:rsid w:val="005E5741"/>
    <w:rsid w:val="005E5DE1"/>
    <w:rsid w:val="005F0972"/>
    <w:rsid w:val="005F617C"/>
    <w:rsid w:val="005F7E09"/>
    <w:rsid w:val="006005F5"/>
    <w:rsid w:val="00600C7D"/>
    <w:rsid w:val="006010C0"/>
    <w:rsid w:val="006110D7"/>
    <w:rsid w:val="00611CC0"/>
    <w:rsid w:val="00614425"/>
    <w:rsid w:val="006169F9"/>
    <w:rsid w:val="00617B61"/>
    <w:rsid w:val="00622172"/>
    <w:rsid w:val="0062251B"/>
    <w:rsid w:val="00622D02"/>
    <w:rsid w:val="00625D9C"/>
    <w:rsid w:val="00627753"/>
    <w:rsid w:val="006300A4"/>
    <w:rsid w:val="00631715"/>
    <w:rsid w:val="00632263"/>
    <w:rsid w:val="0063302C"/>
    <w:rsid w:val="0064197E"/>
    <w:rsid w:val="0064218D"/>
    <w:rsid w:val="006428F3"/>
    <w:rsid w:val="006453FC"/>
    <w:rsid w:val="006529B4"/>
    <w:rsid w:val="00652C2D"/>
    <w:rsid w:val="00655057"/>
    <w:rsid w:val="00660637"/>
    <w:rsid w:val="006609A0"/>
    <w:rsid w:val="00661B5E"/>
    <w:rsid w:val="006624C7"/>
    <w:rsid w:val="00662DE1"/>
    <w:rsid w:val="00664399"/>
    <w:rsid w:val="00666E76"/>
    <w:rsid w:val="006678A9"/>
    <w:rsid w:val="00667E31"/>
    <w:rsid w:val="00670331"/>
    <w:rsid w:val="006703A0"/>
    <w:rsid w:val="0067066D"/>
    <w:rsid w:val="00671EFC"/>
    <w:rsid w:val="00672234"/>
    <w:rsid w:val="0067279E"/>
    <w:rsid w:val="00672D00"/>
    <w:rsid w:val="006755CE"/>
    <w:rsid w:val="006759BC"/>
    <w:rsid w:val="0067630A"/>
    <w:rsid w:val="00676E16"/>
    <w:rsid w:val="0067706B"/>
    <w:rsid w:val="00680472"/>
    <w:rsid w:val="0068126C"/>
    <w:rsid w:val="006819C0"/>
    <w:rsid w:val="006827D7"/>
    <w:rsid w:val="00682E48"/>
    <w:rsid w:val="006835E9"/>
    <w:rsid w:val="00685B4C"/>
    <w:rsid w:val="0069332D"/>
    <w:rsid w:val="006939C0"/>
    <w:rsid w:val="00694A04"/>
    <w:rsid w:val="006A36D1"/>
    <w:rsid w:val="006A4B17"/>
    <w:rsid w:val="006A5CB4"/>
    <w:rsid w:val="006A5CC5"/>
    <w:rsid w:val="006A645E"/>
    <w:rsid w:val="006A6E83"/>
    <w:rsid w:val="006A6F00"/>
    <w:rsid w:val="006A6F2B"/>
    <w:rsid w:val="006A7405"/>
    <w:rsid w:val="006A776F"/>
    <w:rsid w:val="006B2F84"/>
    <w:rsid w:val="006B33F7"/>
    <w:rsid w:val="006B5145"/>
    <w:rsid w:val="006B5D9C"/>
    <w:rsid w:val="006B5F63"/>
    <w:rsid w:val="006C24F1"/>
    <w:rsid w:val="006C2C3E"/>
    <w:rsid w:val="006C482B"/>
    <w:rsid w:val="006C603D"/>
    <w:rsid w:val="006C70A9"/>
    <w:rsid w:val="006C7B3D"/>
    <w:rsid w:val="006D0819"/>
    <w:rsid w:val="006D087E"/>
    <w:rsid w:val="006D2E6C"/>
    <w:rsid w:val="006D3734"/>
    <w:rsid w:val="006D3757"/>
    <w:rsid w:val="006E2989"/>
    <w:rsid w:val="006E4CC1"/>
    <w:rsid w:val="006E4E62"/>
    <w:rsid w:val="006E59C4"/>
    <w:rsid w:val="006E710C"/>
    <w:rsid w:val="006F145C"/>
    <w:rsid w:val="006F1DD7"/>
    <w:rsid w:val="006F6DF2"/>
    <w:rsid w:val="006F7290"/>
    <w:rsid w:val="00700378"/>
    <w:rsid w:val="007010FC"/>
    <w:rsid w:val="00702215"/>
    <w:rsid w:val="007046A1"/>
    <w:rsid w:val="00704A97"/>
    <w:rsid w:val="00704BBF"/>
    <w:rsid w:val="00706CCA"/>
    <w:rsid w:val="00706F7B"/>
    <w:rsid w:val="0070700C"/>
    <w:rsid w:val="00707E73"/>
    <w:rsid w:val="00713419"/>
    <w:rsid w:val="00714A64"/>
    <w:rsid w:val="0071518D"/>
    <w:rsid w:val="00716E80"/>
    <w:rsid w:val="00721185"/>
    <w:rsid w:val="00730069"/>
    <w:rsid w:val="00731A48"/>
    <w:rsid w:val="00733FCB"/>
    <w:rsid w:val="0073555F"/>
    <w:rsid w:val="00735999"/>
    <w:rsid w:val="00741023"/>
    <w:rsid w:val="007415EA"/>
    <w:rsid w:val="00741ABF"/>
    <w:rsid w:val="00743BF4"/>
    <w:rsid w:val="00744506"/>
    <w:rsid w:val="0074548A"/>
    <w:rsid w:val="00745578"/>
    <w:rsid w:val="00747C19"/>
    <w:rsid w:val="00750FDF"/>
    <w:rsid w:val="007525A1"/>
    <w:rsid w:val="007536D2"/>
    <w:rsid w:val="00756AD2"/>
    <w:rsid w:val="007606B8"/>
    <w:rsid w:val="007606DD"/>
    <w:rsid w:val="00760D3C"/>
    <w:rsid w:val="0076181A"/>
    <w:rsid w:val="0076263D"/>
    <w:rsid w:val="00762961"/>
    <w:rsid w:val="00762ECD"/>
    <w:rsid w:val="007637FA"/>
    <w:rsid w:val="00764D05"/>
    <w:rsid w:val="00764F80"/>
    <w:rsid w:val="0076566F"/>
    <w:rsid w:val="00766374"/>
    <w:rsid w:val="00766C76"/>
    <w:rsid w:val="00767452"/>
    <w:rsid w:val="007756DC"/>
    <w:rsid w:val="0078092B"/>
    <w:rsid w:val="00784703"/>
    <w:rsid w:val="00785C13"/>
    <w:rsid w:val="00786FB0"/>
    <w:rsid w:val="007900EB"/>
    <w:rsid w:val="00791B84"/>
    <w:rsid w:val="00792029"/>
    <w:rsid w:val="00792975"/>
    <w:rsid w:val="007937EA"/>
    <w:rsid w:val="00793ECA"/>
    <w:rsid w:val="0079467E"/>
    <w:rsid w:val="007953E5"/>
    <w:rsid w:val="007954F3"/>
    <w:rsid w:val="00796046"/>
    <w:rsid w:val="007A1445"/>
    <w:rsid w:val="007A40F4"/>
    <w:rsid w:val="007A53C5"/>
    <w:rsid w:val="007A69AE"/>
    <w:rsid w:val="007A6C86"/>
    <w:rsid w:val="007B21CC"/>
    <w:rsid w:val="007B78AF"/>
    <w:rsid w:val="007C08AF"/>
    <w:rsid w:val="007C1726"/>
    <w:rsid w:val="007C3314"/>
    <w:rsid w:val="007C3996"/>
    <w:rsid w:val="007C4559"/>
    <w:rsid w:val="007C4F4A"/>
    <w:rsid w:val="007C66D9"/>
    <w:rsid w:val="007C711A"/>
    <w:rsid w:val="007C7435"/>
    <w:rsid w:val="007D0717"/>
    <w:rsid w:val="007D1236"/>
    <w:rsid w:val="007D1299"/>
    <w:rsid w:val="007D2BAB"/>
    <w:rsid w:val="007D2E91"/>
    <w:rsid w:val="007D32BE"/>
    <w:rsid w:val="007D370F"/>
    <w:rsid w:val="007E0EB5"/>
    <w:rsid w:val="007E1F27"/>
    <w:rsid w:val="007E380E"/>
    <w:rsid w:val="007E41FC"/>
    <w:rsid w:val="007E4D7C"/>
    <w:rsid w:val="007F3CDE"/>
    <w:rsid w:val="007F667E"/>
    <w:rsid w:val="007F68B5"/>
    <w:rsid w:val="007F6D6B"/>
    <w:rsid w:val="00802AF6"/>
    <w:rsid w:val="00803E9B"/>
    <w:rsid w:val="0080416A"/>
    <w:rsid w:val="00804CCB"/>
    <w:rsid w:val="00806362"/>
    <w:rsid w:val="0081213E"/>
    <w:rsid w:val="00814239"/>
    <w:rsid w:val="008156CE"/>
    <w:rsid w:val="0081653B"/>
    <w:rsid w:val="008167CB"/>
    <w:rsid w:val="00820802"/>
    <w:rsid w:val="008224AE"/>
    <w:rsid w:val="00826403"/>
    <w:rsid w:val="008334CD"/>
    <w:rsid w:val="00833E5E"/>
    <w:rsid w:val="008371A6"/>
    <w:rsid w:val="0084001D"/>
    <w:rsid w:val="00841333"/>
    <w:rsid w:val="0084382E"/>
    <w:rsid w:val="008443BA"/>
    <w:rsid w:val="00844846"/>
    <w:rsid w:val="00844EC4"/>
    <w:rsid w:val="008457F8"/>
    <w:rsid w:val="00845D1A"/>
    <w:rsid w:val="008460ED"/>
    <w:rsid w:val="0084665B"/>
    <w:rsid w:val="00846DF0"/>
    <w:rsid w:val="0084725E"/>
    <w:rsid w:val="00847D38"/>
    <w:rsid w:val="0085030A"/>
    <w:rsid w:val="008503FE"/>
    <w:rsid w:val="008534FD"/>
    <w:rsid w:val="00853FE5"/>
    <w:rsid w:val="008547D2"/>
    <w:rsid w:val="00861172"/>
    <w:rsid w:val="00861F37"/>
    <w:rsid w:val="00861FFE"/>
    <w:rsid w:val="00863335"/>
    <w:rsid w:val="00864174"/>
    <w:rsid w:val="008644BF"/>
    <w:rsid w:val="00865747"/>
    <w:rsid w:val="00865DF2"/>
    <w:rsid w:val="00865F83"/>
    <w:rsid w:val="008666BB"/>
    <w:rsid w:val="00867F5B"/>
    <w:rsid w:val="00870105"/>
    <w:rsid w:val="0087410D"/>
    <w:rsid w:val="00877B26"/>
    <w:rsid w:val="008821BF"/>
    <w:rsid w:val="0088577B"/>
    <w:rsid w:val="008877FD"/>
    <w:rsid w:val="00892ABD"/>
    <w:rsid w:val="00897390"/>
    <w:rsid w:val="008A53CF"/>
    <w:rsid w:val="008B0117"/>
    <w:rsid w:val="008B01AD"/>
    <w:rsid w:val="008B0C2F"/>
    <w:rsid w:val="008B0DB9"/>
    <w:rsid w:val="008B5D07"/>
    <w:rsid w:val="008B7C9E"/>
    <w:rsid w:val="008C1248"/>
    <w:rsid w:val="008C3439"/>
    <w:rsid w:val="008C4A21"/>
    <w:rsid w:val="008D006B"/>
    <w:rsid w:val="008D20F2"/>
    <w:rsid w:val="008D217F"/>
    <w:rsid w:val="008D393B"/>
    <w:rsid w:val="008D4162"/>
    <w:rsid w:val="008D5ECB"/>
    <w:rsid w:val="008D72F1"/>
    <w:rsid w:val="008E000E"/>
    <w:rsid w:val="008E28AE"/>
    <w:rsid w:val="008E3CD4"/>
    <w:rsid w:val="008E4633"/>
    <w:rsid w:val="008E53A0"/>
    <w:rsid w:val="008E73CA"/>
    <w:rsid w:val="008E775A"/>
    <w:rsid w:val="008E79BE"/>
    <w:rsid w:val="008F0A27"/>
    <w:rsid w:val="008F20CD"/>
    <w:rsid w:val="008F3556"/>
    <w:rsid w:val="008F6E75"/>
    <w:rsid w:val="00900020"/>
    <w:rsid w:val="00902690"/>
    <w:rsid w:val="00904377"/>
    <w:rsid w:val="00904641"/>
    <w:rsid w:val="00906A94"/>
    <w:rsid w:val="00911E8B"/>
    <w:rsid w:val="009131F9"/>
    <w:rsid w:val="0091478A"/>
    <w:rsid w:val="009152EC"/>
    <w:rsid w:val="00924E34"/>
    <w:rsid w:val="00925647"/>
    <w:rsid w:val="00926BD8"/>
    <w:rsid w:val="009277D6"/>
    <w:rsid w:val="009301C9"/>
    <w:rsid w:val="00933716"/>
    <w:rsid w:val="0093393A"/>
    <w:rsid w:val="00933AB4"/>
    <w:rsid w:val="00935336"/>
    <w:rsid w:val="00937F2F"/>
    <w:rsid w:val="00941CD0"/>
    <w:rsid w:val="00944324"/>
    <w:rsid w:val="00944D8C"/>
    <w:rsid w:val="009472B6"/>
    <w:rsid w:val="0094764F"/>
    <w:rsid w:val="0095069D"/>
    <w:rsid w:val="00951982"/>
    <w:rsid w:val="00952AF6"/>
    <w:rsid w:val="00954654"/>
    <w:rsid w:val="00956A96"/>
    <w:rsid w:val="00961A46"/>
    <w:rsid w:val="00963C76"/>
    <w:rsid w:val="0096400B"/>
    <w:rsid w:val="00966A7A"/>
    <w:rsid w:val="00970678"/>
    <w:rsid w:val="009715D0"/>
    <w:rsid w:val="00973A58"/>
    <w:rsid w:val="00976DFA"/>
    <w:rsid w:val="00980F0B"/>
    <w:rsid w:val="009812D5"/>
    <w:rsid w:val="009831AD"/>
    <w:rsid w:val="00984812"/>
    <w:rsid w:val="009868B8"/>
    <w:rsid w:val="00986B9B"/>
    <w:rsid w:val="00987AFA"/>
    <w:rsid w:val="00987DBD"/>
    <w:rsid w:val="00990375"/>
    <w:rsid w:val="00991863"/>
    <w:rsid w:val="00993C4B"/>
    <w:rsid w:val="00994BFE"/>
    <w:rsid w:val="0099590F"/>
    <w:rsid w:val="00995E13"/>
    <w:rsid w:val="0099688B"/>
    <w:rsid w:val="009A012D"/>
    <w:rsid w:val="009A3E89"/>
    <w:rsid w:val="009B12FD"/>
    <w:rsid w:val="009B227D"/>
    <w:rsid w:val="009B43BE"/>
    <w:rsid w:val="009B4D7E"/>
    <w:rsid w:val="009B64D3"/>
    <w:rsid w:val="009B77DD"/>
    <w:rsid w:val="009C084B"/>
    <w:rsid w:val="009C1594"/>
    <w:rsid w:val="009C295B"/>
    <w:rsid w:val="009C57C3"/>
    <w:rsid w:val="009D0729"/>
    <w:rsid w:val="009D3466"/>
    <w:rsid w:val="009D42AA"/>
    <w:rsid w:val="009D4F5D"/>
    <w:rsid w:val="009E1807"/>
    <w:rsid w:val="009E2749"/>
    <w:rsid w:val="009E2F47"/>
    <w:rsid w:val="009E483B"/>
    <w:rsid w:val="009E6EB7"/>
    <w:rsid w:val="009E7BFE"/>
    <w:rsid w:val="009F49FF"/>
    <w:rsid w:val="009F4E76"/>
    <w:rsid w:val="009F52BD"/>
    <w:rsid w:val="009F6C18"/>
    <w:rsid w:val="009F6F78"/>
    <w:rsid w:val="009F79B4"/>
    <w:rsid w:val="00A00E00"/>
    <w:rsid w:val="00A00F71"/>
    <w:rsid w:val="00A01E79"/>
    <w:rsid w:val="00A06563"/>
    <w:rsid w:val="00A06D6E"/>
    <w:rsid w:val="00A10B4C"/>
    <w:rsid w:val="00A110C5"/>
    <w:rsid w:val="00A116F9"/>
    <w:rsid w:val="00A15E2B"/>
    <w:rsid w:val="00A15FB7"/>
    <w:rsid w:val="00A164FF"/>
    <w:rsid w:val="00A17B4A"/>
    <w:rsid w:val="00A218AF"/>
    <w:rsid w:val="00A232BF"/>
    <w:rsid w:val="00A233D8"/>
    <w:rsid w:val="00A234F0"/>
    <w:rsid w:val="00A23FB3"/>
    <w:rsid w:val="00A251AE"/>
    <w:rsid w:val="00A26DE8"/>
    <w:rsid w:val="00A32C6A"/>
    <w:rsid w:val="00A36116"/>
    <w:rsid w:val="00A36199"/>
    <w:rsid w:val="00A36A32"/>
    <w:rsid w:val="00A36E4B"/>
    <w:rsid w:val="00A40820"/>
    <w:rsid w:val="00A40AF8"/>
    <w:rsid w:val="00A4144A"/>
    <w:rsid w:val="00A41786"/>
    <w:rsid w:val="00A41FEC"/>
    <w:rsid w:val="00A4246F"/>
    <w:rsid w:val="00A42936"/>
    <w:rsid w:val="00A438CD"/>
    <w:rsid w:val="00A446B7"/>
    <w:rsid w:val="00A47F6D"/>
    <w:rsid w:val="00A52B64"/>
    <w:rsid w:val="00A54473"/>
    <w:rsid w:val="00A54F05"/>
    <w:rsid w:val="00A556FC"/>
    <w:rsid w:val="00A605E7"/>
    <w:rsid w:val="00A61431"/>
    <w:rsid w:val="00A63DD1"/>
    <w:rsid w:val="00A660CC"/>
    <w:rsid w:val="00A6733A"/>
    <w:rsid w:val="00A70936"/>
    <w:rsid w:val="00A70CB8"/>
    <w:rsid w:val="00A75218"/>
    <w:rsid w:val="00A8158E"/>
    <w:rsid w:val="00A82653"/>
    <w:rsid w:val="00A82670"/>
    <w:rsid w:val="00A8419D"/>
    <w:rsid w:val="00A86B00"/>
    <w:rsid w:val="00A907F8"/>
    <w:rsid w:val="00A91A38"/>
    <w:rsid w:val="00A93802"/>
    <w:rsid w:val="00A96030"/>
    <w:rsid w:val="00A97AD8"/>
    <w:rsid w:val="00AA0114"/>
    <w:rsid w:val="00AA10DF"/>
    <w:rsid w:val="00AA21E5"/>
    <w:rsid w:val="00AA3644"/>
    <w:rsid w:val="00AA3AC0"/>
    <w:rsid w:val="00AA51F5"/>
    <w:rsid w:val="00AA59F8"/>
    <w:rsid w:val="00AB054F"/>
    <w:rsid w:val="00AB367B"/>
    <w:rsid w:val="00AB3708"/>
    <w:rsid w:val="00AB3766"/>
    <w:rsid w:val="00AB4DF1"/>
    <w:rsid w:val="00AB5210"/>
    <w:rsid w:val="00AB539D"/>
    <w:rsid w:val="00AB64BF"/>
    <w:rsid w:val="00AB66F7"/>
    <w:rsid w:val="00AB67B6"/>
    <w:rsid w:val="00AB7417"/>
    <w:rsid w:val="00AB7ED7"/>
    <w:rsid w:val="00AB7F0B"/>
    <w:rsid w:val="00AC099F"/>
    <w:rsid w:val="00AC3327"/>
    <w:rsid w:val="00AC6326"/>
    <w:rsid w:val="00AD145C"/>
    <w:rsid w:val="00AD294A"/>
    <w:rsid w:val="00AD3761"/>
    <w:rsid w:val="00AD3B41"/>
    <w:rsid w:val="00AD4623"/>
    <w:rsid w:val="00AE015C"/>
    <w:rsid w:val="00AE11AC"/>
    <w:rsid w:val="00AE52B9"/>
    <w:rsid w:val="00AE657A"/>
    <w:rsid w:val="00AE6856"/>
    <w:rsid w:val="00AF1197"/>
    <w:rsid w:val="00AF395E"/>
    <w:rsid w:val="00AF6C04"/>
    <w:rsid w:val="00AF79FF"/>
    <w:rsid w:val="00B007B2"/>
    <w:rsid w:val="00B0192F"/>
    <w:rsid w:val="00B0202A"/>
    <w:rsid w:val="00B02DFE"/>
    <w:rsid w:val="00B04055"/>
    <w:rsid w:val="00B04827"/>
    <w:rsid w:val="00B072F0"/>
    <w:rsid w:val="00B0766F"/>
    <w:rsid w:val="00B0780F"/>
    <w:rsid w:val="00B07A77"/>
    <w:rsid w:val="00B1350E"/>
    <w:rsid w:val="00B155B9"/>
    <w:rsid w:val="00B15928"/>
    <w:rsid w:val="00B170B9"/>
    <w:rsid w:val="00B218C6"/>
    <w:rsid w:val="00B21F39"/>
    <w:rsid w:val="00B24899"/>
    <w:rsid w:val="00B25CDD"/>
    <w:rsid w:val="00B30469"/>
    <w:rsid w:val="00B3165C"/>
    <w:rsid w:val="00B31F33"/>
    <w:rsid w:val="00B31FE5"/>
    <w:rsid w:val="00B36E8C"/>
    <w:rsid w:val="00B37BE1"/>
    <w:rsid w:val="00B404A4"/>
    <w:rsid w:val="00B41DF1"/>
    <w:rsid w:val="00B4540F"/>
    <w:rsid w:val="00B46E76"/>
    <w:rsid w:val="00B50B4E"/>
    <w:rsid w:val="00B51C3B"/>
    <w:rsid w:val="00B52FB1"/>
    <w:rsid w:val="00B54990"/>
    <w:rsid w:val="00B619AA"/>
    <w:rsid w:val="00B623E7"/>
    <w:rsid w:val="00B62C76"/>
    <w:rsid w:val="00B63043"/>
    <w:rsid w:val="00B63FDF"/>
    <w:rsid w:val="00B64C66"/>
    <w:rsid w:val="00B65E0C"/>
    <w:rsid w:val="00B661BE"/>
    <w:rsid w:val="00B70896"/>
    <w:rsid w:val="00B7345A"/>
    <w:rsid w:val="00B74ED3"/>
    <w:rsid w:val="00B75720"/>
    <w:rsid w:val="00B76138"/>
    <w:rsid w:val="00B77396"/>
    <w:rsid w:val="00B82357"/>
    <w:rsid w:val="00B82D5E"/>
    <w:rsid w:val="00B8315D"/>
    <w:rsid w:val="00B8342B"/>
    <w:rsid w:val="00B84495"/>
    <w:rsid w:val="00B84F25"/>
    <w:rsid w:val="00B8503C"/>
    <w:rsid w:val="00B92331"/>
    <w:rsid w:val="00B96C20"/>
    <w:rsid w:val="00BA197D"/>
    <w:rsid w:val="00BA4CB0"/>
    <w:rsid w:val="00BA4D89"/>
    <w:rsid w:val="00BA5C48"/>
    <w:rsid w:val="00BA6FB4"/>
    <w:rsid w:val="00BA6FBA"/>
    <w:rsid w:val="00BB106C"/>
    <w:rsid w:val="00BB1CA8"/>
    <w:rsid w:val="00BB412D"/>
    <w:rsid w:val="00BB4405"/>
    <w:rsid w:val="00BB66DD"/>
    <w:rsid w:val="00BB73A2"/>
    <w:rsid w:val="00BC257F"/>
    <w:rsid w:val="00BC301F"/>
    <w:rsid w:val="00BC3490"/>
    <w:rsid w:val="00BC36A9"/>
    <w:rsid w:val="00BC3DC9"/>
    <w:rsid w:val="00BC51F4"/>
    <w:rsid w:val="00BC5B4A"/>
    <w:rsid w:val="00BC5D3B"/>
    <w:rsid w:val="00BC7BBE"/>
    <w:rsid w:val="00BC7F78"/>
    <w:rsid w:val="00BD110E"/>
    <w:rsid w:val="00BD289C"/>
    <w:rsid w:val="00BD317E"/>
    <w:rsid w:val="00BD39F8"/>
    <w:rsid w:val="00BD4882"/>
    <w:rsid w:val="00BD5B60"/>
    <w:rsid w:val="00BD6F62"/>
    <w:rsid w:val="00BD7838"/>
    <w:rsid w:val="00BD7A77"/>
    <w:rsid w:val="00BE01F3"/>
    <w:rsid w:val="00BE0FE4"/>
    <w:rsid w:val="00BE4002"/>
    <w:rsid w:val="00BE483C"/>
    <w:rsid w:val="00BE4D36"/>
    <w:rsid w:val="00BE5566"/>
    <w:rsid w:val="00BE57EB"/>
    <w:rsid w:val="00BE5A9F"/>
    <w:rsid w:val="00BE78B4"/>
    <w:rsid w:val="00BF01A6"/>
    <w:rsid w:val="00BF0CBE"/>
    <w:rsid w:val="00BF1102"/>
    <w:rsid w:val="00BF19FE"/>
    <w:rsid w:val="00BF2D22"/>
    <w:rsid w:val="00BF4EBE"/>
    <w:rsid w:val="00BF4F57"/>
    <w:rsid w:val="00BF6724"/>
    <w:rsid w:val="00BF6F04"/>
    <w:rsid w:val="00BF7360"/>
    <w:rsid w:val="00BF76CA"/>
    <w:rsid w:val="00C00EFE"/>
    <w:rsid w:val="00C0281A"/>
    <w:rsid w:val="00C038C8"/>
    <w:rsid w:val="00C06852"/>
    <w:rsid w:val="00C06ABA"/>
    <w:rsid w:val="00C07659"/>
    <w:rsid w:val="00C07AAA"/>
    <w:rsid w:val="00C10A50"/>
    <w:rsid w:val="00C12AEF"/>
    <w:rsid w:val="00C12FDE"/>
    <w:rsid w:val="00C13185"/>
    <w:rsid w:val="00C14DAB"/>
    <w:rsid w:val="00C167FB"/>
    <w:rsid w:val="00C226B9"/>
    <w:rsid w:val="00C26057"/>
    <w:rsid w:val="00C27FFA"/>
    <w:rsid w:val="00C30E71"/>
    <w:rsid w:val="00C33DF9"/>
    <w:rsid w:val="00C37607"/>
    <w:rsid w:val="00C40466"/>
    <w:rsid w:val="00C441C6"/>
    <w:rsid w:val="00C45F3A"/>
    <w:rsid w:val="00C47502"/>
    <w:rsid w:val="00C516F6"/>
    <w:rsid w:val="00C52128"/>
    <w:rsid w:val="00C52781"/>
    <w:rsid w:val="00C53A61"/>
    <w:rsid w:val="00C54600"/>
    <w:rsid w:val="00C54966"/>
    <w:rsid w:val="00C612BD"/>
    <w:rsid w:val="00C61B03"/>
    <w:rsid w:val="00C66946"/>
    <w:rsid w:val="00C66DBC"/>
    <w:rsid w:val="00C67A10"/>
    <w:rsid w:val="00C67BE8"/>
    <w:rsid w:val="00C70EFD"/>
    <w:rsid w:val="00C71BC7"/>
    <w:rsid w:val="00C71C2E"/>
    <w:rsid w:val="00C72678"/>
    <w:rsid w:val="00C74D5D"/>
    <w:rsid w:val="00C7522F"/>
    <w:rsid w:val="00C76F54"/>
    <w:rsid w:val="00C81086"/>
    <w:rsid w:val="00C81E43"/>
    <w:rsid w:val="00C83897"/>
    <w:rsid w:val="00C83BB9"/>
    <w:rsid w:val="00C84E8D"/>
    <w:rsid w:val="00C85701"/>
    <w:rsid w:val="00C87FD1"/>
    <w:rsid w:val="00C91CD1"/>
    <w:rsid w:val="00C93344"/>
    <w:rsid w:val="00C943E6"/>
    <w:rsid w:val="00C97484"/>
    <w:rsid w:val="00C979E0"/>
    <w:rsid w:val="00CA2AC2"/>
    <w:rsid w:val="00CA3840"/>
    <w:rsid w:val="00CA630C"/>
    <w:rsid w:val="00CA64C9"/>
    <w:rsid w:val="00CB03DD"/>
    <w:rsid w:val="00CB04BB"/>
    <w:rsid w:val="00CB21A7"/>
    <w:rsid w:val="00CB2B78"/>
    <w:rsid w:val="00CB3A80"/>
    <w:rsid w:val="00CB4BC2"/>
    <w:rsid w:val="00CB4C76"/>
    <w:rsid w:val="00CB58DD"/>
    <w:rsid w:val="00CC0B37"/>
    <w:rsid w:val="00CC1D00"/>
    <w:rsid w:val="00CC241A"/>
    <w:rsid w:val="00CC4BCD"/>
    <w:rsid w:val="00CC661C"/>
    <w:rsid w:val="00CC733F"/>
    <w:rsid w:val="00CC755A"/>
    <w:rsid w:val="00CC78C9"/>
    <w:rsid w:val="00CD106E"/>
    <w:rsid w:val="00CD10AA"/>
    <w:rsid w:val="00CD1E5B"/>
    <w:rsid w:val="00CD3C55"/>
    <w:rsid w:val="00CD737E"/>
    <w:rsid w:val="00CE08D7"/>
    <w:rsid w:val="00CE1179"/>
    <w:rsid w:val="00CE2438"/>
    <w:rsid w:val="00CE2B6E"/>
    <w:rsid w:val="00CE3CD8"/>
    <w:rsid w:val="00CE4068"/>
    <w:rsid w:val="00CE505C"/>
    <w:rsid w:val="00CE74F9"/>
    <w:rsid w:val="00CF1941"/>
    <w:rsid w:val="00CF4737"/>
    <w:rsid w:val="00CF498E"/>
    <w:rsid w:val="00CF4B2E"/>
    <w:rsid w:val="00CF77F6"/>
    <w:rsid w:val="00D007DD"/>
    <w:rsid w:val="00D00EBA"/>
    <w:rsid w:val="00D026C9"/>
    <w:rsid w:val="00D031EB"/>
    <w:rsid w:val="00D07823"/>
    <w:rsid w:val="00D10921"/>
    <w:rsid w:val="00D14832"/>
    <w:rsid w:val="00D17165"/>
    <w:rsid w:val="00D204C2"/>
    <w:rsid w:val="00D25F8F"/>
    <w:rsid w:val="00D27F75"/>
    <w:rsid w:val="00D325EF"/>
    <w:rsid w:val="00D3311A"/>
    <w:rsid w:val="00D331BE"/>
    <w:rsid w:val="00D33BE1"/>
    <w:rsid w:val="00D3431E"/>
    <w:rsid w:val="00D344E6"/>
    <w:rsid w:val="00D4276D"/>
    <w:rsid w:val="00D452CC"/>
    <w:rsid w:val="00D45848"/>
    <w:rsid w:val="00D4641A"/>
    <w:rsid w:val="00D4745B"/>
    <w:rsid w:val="00D5084B"/>
    <w:rsid w:val="00D51934"/>
    <w:rsid w:val="00D528E5"/>
    <w:rsid w:val="00D545CE"/>
    <w:rsid w:val="00D558A9"/>
    <w:rsid w:val="00D55C92"/>
    <w:rsid w:val="00D5750D"/>
    <w:rsid w:val="00D60E95"/>
    <w:rsid w:val="00D611B9"/>
    <w:rsid w:val="00D61585"/>
    <w:rsid w:val="00D62706"/>
    <w:rsid w:val="00D6480A"/>
    <w:rsid w:val="00D65417"/>
    <w:rsid w:val="00D70D25"/>
    <w:rsid w:val="00D71E59"/>
    <w:rsid w:val="00D76736"/>
    <w:rsid w:val="00D84951"/>
    <w:rsid w:val="00D850AD"/>
    <w:rsid w:val="00D85733"/>
    <w:rsid w:val="00D85E46"/>
    <w:rsid w:val="00D86299"/>
    <w:rsid w:val="00D87716"/>
    <w:rsid w:val="00D8780B"/>
    <w:rsid w:val="00D90B52"/>
    <w:rsid w:val="00D912FF"/>
    <w:rsid w:val="00D938DF"/>
    <w:rsid w:val="00DA074B"/>
    <w:rsid w:val="00DA1183"/>
    <w:rsid w:val="00DA3119"/>
    <w:rsid w:val="00DA499C"/>
    <w:rsid w:val="00DA7E21"/>
    <w:rsid w:val="00DB02DF"/>
    <w:rsid w:val="00DB0470"/>
    <w:rsid w:val="00DB07CE"/>
    <w:rsid w:val="00DB0E36"/>
    <w:rsid w:val="00DB1353"/>
    <w:rsid w:val="00DB1EC9"/>
    <w:rsid w:val="00DB2A06"/>
    <w:rsid w:val="00DB38F9"/>
    <w:rsid w:val="00DB3984"/>
    <w:rsid w:val="00DB43F2"/>
    <w:rsid w:val="00DB649A"/>
    <w:rsid w:val="00DB73C4"/>
    <w:rsid w:val="00DB74F8"/>
    <w:rsid w:val="00DC0558"/>
    <w:rsid w:val="00DC0CFF"/>
    <w:rsid w:val="00DC24F1"/>
    <w:rsid w:val="00DC25BC"/>
    <w:rsid w:val="00DC25CE"/>
    <w:rsid w:val="00DC326E"/>
    <w:rsid w:val="00DC57D0"/>
    <w:rsid w:val="00DC64FC"/>
    <w:rsid w:val="00DD0F25"/>
    <w:rsid w:val="00DD38AD"/>
    <w:rsid w:val="00DD62DF"/>
    <w:rsid w:val="00DD70DA"/>
    <w:rsid w:val="00DE1A22"/>
    <w:rsid w:val="00DE4C4F"/>
    <w:rsid w:val="00DE655A"/>
    <w:rsid w:val="00DF267E"/>
    <w:rsid w:val="00DF45B9"/>
    <w:rsid w:val="00DF49AC"/>
    <w:rsid w:val="00E013C7"/>
    <w:rsid w:val="00E0231C"/>
    <w:rsid w:val="00E0246E"/>
    <w:rsid w:val="00E0352A"/>
    <w:rsid w:val="00E03B0F"/>
    <w:rsid w:val="00E04BBA"/>
    <w:rsid w:val="00E061FB"/>
    <w:rsid w:val="00E07B28"/>
    <w:rsid w:val="00E110CF"/>
    <w:rsid w:val="00E13D67"/>
    <w:rsid w:val="00E17F55"/>
    <w:rsid w:val="00E2022D"/>
    <w:rsid w:val="00E22EB0"/>
    <w:rsid w:val="00E23430"/>
    <w:rsid w:val="00E23971"/>
    <w:rsid w:val="00E257AC"/>
    <w:rsid w:val="00E309C4"/>
    <w:rsid w:val="00E30F50"/>
    <w:rsid w:val="00E30FCB"/>
    <w:rsid w:val="00E32807"/>
    <w:rsid w:val="00E33132"/>
    <w:rsid w:val="00E37ECD"/>
    <w:rsid w:val="00E4153C"/>
    <w:rsid w:val="00E417BF"/>
    <w:rsid w:val="00E42A0A"/>
    <w:rsid w:val="00E4304F"/>
    <w:rsid w:val="00E43EA9"/>
    <w:rsid w:val="00E4442E"/>
    <w:rsid w:val="00E47A26"/>
    <w:rsid w:val="00E5012A"/>
    <w:rsid w:val="00E553E7"/>
    <w:rsid w:val="00E55992"/>
    <w:rsid w:val="00E55E7A"/>
    <w:rsid w:val="00E566FB"/>
    <w:rsid w:val="00E56C83"/>
    <w:rsid w:val="00E5758B"/>
    <w:rsid w:val="00E5772D"/>
    <w:rsid w:val="00E61755"/>
    <w:rsid w:val="00E6183F"/>
    <w:rsid w:val="00E627AC"/>
    <w:rsid w:val="00E62C2D"/>
    <w:rsid w:val="00E63D51"/>
    <w:rsid w:val="00E652C0"/>
    <w:rsid w:val="00E6541A"/>
    <w:rsid w:val="00E66052"/>
    <w:rsid w:val="00E66867"/>
    <w:rsid w:val="00E67474"/>
    <w:rsid w:val="00E72A45"/>
    <w:rsid w:val="00E72C68"/>
    <w:rsid w:val="00E7447E"/>
    <w:rsid w:val="00E76A09"/>
    <w:rsid w:val="00E77AE0"/>
    <w:rsid w:val="00E84D1D"/>
    <w:rsid w:val="00E86127"/>
    <w:rsid w:val="00E865EE"/>
    <w:rsid w:val="00E87BA9"/>
    <w:rsid w:val="00E931BB"/>
    <w:rsid w:val="00E96C00"/>
    <w:rsid w:val="00E979CD"/>
    <w:rsid w:val="00EA095A"/>
    <w:rsid w:val="00EA1325"/>
    <w:rsid w:val="00EA3705"/>
    <w:rsid w:val="00EA68A1"/>
    <w:rsid w:val="00EA74E8"/>
    <w:rsid w:val="00EA7E60"/>
    <w:rsid w:val="00EB19F0"/>
    <w:rsid w:val="00EB22D3"/>
    <w:rsid w:val="00EB3F20"/>
    <w:rsid w:val="00EB4027"/>
    <w:rsid w:val="00EB52CA"/>
    <w:rsid w:val="00EB77E1"/>
    <w:rsid w:val="00EB7A77"/>
    <w:rsid w:val="00EB7AA9"/>
    <w:rsid w:val="00EB7D47"/>
    <w:rsid w:val="00EC04D2"/>
    <w:rsid w:val="00EC0AF7"/>
    <w:rsid w:val="00EC19D5"/>
    <w:rsid w:val="00EC1D18"/>
    <w:rsid w:val="00ED120F"/>
    <w:rsid w:val="00ED159B"/>
    <w:rsid w:val="00ED2017"/>
    <w:rsid w:val="00ED27AD"/>
    <w:rsid w:val="00ED34BA"/>
    <w:rsid w:val="00ED3CB1"/>
    <w:rsid w:val="00ED4296"/>
    <w:rsid w:val="00ED5BE7"/>
    <w:rsid w:val="00ED614F"/>
    <w:rsid w:val="00ED67E6"/>
    <w:rsid w:val="00EE0AAC"/>
    <w:rsid w:val="00EE196F"/>
    <w:rsid w:val="00EE19B5"/>
    <w:rsid w:val="00EE2D89"/>
    <w:rsid w:val="00EE323B"/>
    <w:rsid w:val="00EE4CA5"/>
    <w:rsid w:val="00EE6A58"/>
    <w:rsid w:val="00EF2798"/>
    <w:rsid w:val="00EF3312"/>
    <w:rsid w:val="00EF5111"/>
    <w:rsid w:val="00EF5284"/>
    <w:rsid w:val="00EF55E1"/>
    <w:rsid w:val="00EF567C"/>
    <w:rsid w:val="00EF6018"/>
    <w:rsid w:val="00EF7899"/>
    <w:rsid w:val="00F005EC"/>
    <w:rsid w:val="00F0099F"/>
    <w:rsid w:val="00F01661"/>
    <w:rsid w:val="00F06C80"/>
    <w:rsid w:val="00F06CAB"/>
    <w:rsid w:val="00F06FF4"/>
    <w:rsid w:val="00F10E19"/>
    <w:rsid w:val="00F1101E"/>
    <w:rsid w:val="00F148A3"/>
    <w:rsid w:val="00F149BE"/>
    <w:rsid w:val="00F151B2"/>
    <w:rsid w:val="00F16E8B"/>
    <w:rsid w:val="00F17DE0"/>
    <w:rsid w:val="00F2235E"/>
    <w:rsid w:val="00F22D84"/>
    <w:rsid w:val="00F23546"/>
    <w:rsid w:val="00F2384D"/>
    <w:rsid w:val="00F25109"/>
    <w:rsid w:val="00F25C86"/>
    <w:rsid w:val="00F26902"/>
    <w:rsid w:val="00F27DB8"/>
    <w:rsid w:val="00F30741"/>
    <w:rsid w:val="00F3209B"/>
    <w:rsid w:val="00F3477F"/>
    <w:rsid w:val="00F36633"/>
    <w:rsid w:val="00F36BC4"/>
    <w:rsid w:val="00F37770"/>
    <w:rsid w:val="00F41A86"/>
    <w:rsid w:val="00F46EE3"/>
    <w:rsid w:val="00F47142"/>
    <w:rsid w:val="00F529E1"/>
    <w:rsid w:val="00F536F8"/>
    <w:rsid w:val="00F54220"/>
    <w:rsid w:val="00F560A3"/>
    <w:rsid w:val="00F56A01"/>
    <w:rsid w:val="00F5750C"/>
    <w:rsid w:val="00F60B86"/>
    <w:rsid w:val="00F6463E"/>
    <w:rsid w:val="00F667B7"/>
    <w:rsid w:val="00F670F2"/>
    <w:rsid w:val="00F70AAB"/>
    <w:rsid w:val="00F72C99"/>
    <w:rsid w:val="00F72D30"/>
    <w:rsid w:val="00F734E8"/>
    <w:rsid w:val="00F73510"/>
    <w:rsid w:val="00F74593"/>
    <w:rsid w:val="00F7462C"/>
    <w:rsid w:val="00F759B4"/>
    <w:rsid w:val="00F7640B"/>
    <w:rsid w:val="00F7701E"/>
    <w:rsid w:val="00F81772"/>
    <w:rsid w:val="00F81EA5"/>
    <w:rsid w:val="00F8712A"/>
    <w:rsid w:val="00F9230F"/>
    <w:rsid w:val="00F964F8"/>
    <w:rsid w:val="00F96B83"/>
    <w:rsid w:val="00FA1528"/>
    <w:rsid w:val="00FA152C"/>
    <w:rsid w:val="00FA1788"/>
    <w:rsid w:val="00FA437C"/>
    <w:rsid w:val="00FA4F5D"/>
    <w:rsid w:val="00FA67DD"/>
    <w:rsid w:val="00FA6B00"/>
    <w:rsid w:val="00FA7BF5"/>
    <w:rsid w:val="00FB00D1"/>
    <w:rsid w:val="00FB16A3"/>
    <w:rsid w:val="00FB33E1"/>
    <w:rsid w:val="00FB4094"/>
    <w:rsid w:val="00FB4F8E"/>
    <w:rsid w:val="00FC07C2"/>
    <w:rsid w:val="00FC27F9"/>
    <w:rsid w:val="00FC3430"/>
    <w:rsid w:val="00FC3FCA"/>
    <w:rsid w:val="00FC4B1A"/>
    <w:rsid w:val="00FC520C"/>
    <w:rsid w:val="00FC5340"/>
    <w:rsid w:val="00FD001A"/>
    <w:rsid w:val="00FD1739"/>
    <w:rsid w:val="00FD4D8C"/>
    <w:rsid w:val="00FD5032"/>
    <w:rsid w:val="00FD6C1A"/>
    <w:rsid w:val="00FE0A84"/>
    <w:rsid w:val="00FE0EF5"/>
    <w:rsid w:val="00FE1449"/>
    <w:rsid w:val="00FE18A1"/>
    <w:rsid w:val="00FE1CB7"/>
    <w:rsid w:val="00FE5678"/>
    <w:rsid w:val="00FE5E08"/>
    <w:rsid w:val="00FE6256"/>
    <w:rsid w:val="00FE661D"/>
    <w:rsid w:val="00FE6AF7"/>
    <w:rsid w:val="00FE7004"/>
    <w:rsid w:val="00FF0B59"/>
    <w:rsid w:val="00FF0C63"/>
    <w:rsid w:val="00FF1761"/>
    <w:rsid w:val="00FF1B16"/>
    <w:rsid w:val="00FF2501"/>
    <w:rsid w:val="00FF326E"/>
    <w:rsid w:val="00FF3AB1"/>
    <w:rsid w:val="00FF477B"/>
    <w:rsid w:val="00FF5DE8"/>
    <w:rsid w:val="00FF7E15"/>
    <w:rsid w:val="04D1A815"/>
    <w:rsid w:val="0942A6CB"/>
    <w:rsid w:val="099518CB"/>
    <w:rsid w:val="1035ABBB"/>
    <w:rsid w:val="109C8774"/>
    <w:rsid w:val="139E3512"/>
    <w:rsid w:val="1BE2C9CD"/>
    <w:rsid w:val="21920C6F"/>
    <w:rsid w:val="38CE6536"/>
    <w:rsid w:val="3A84C17C"/>
    <w:rsid w:val="3EF593CB"/>
    <w:rsid w:val="41971D85"/>
    <w:rsid w:val="434ABD45"/>
    <w:rsid w:val="4FEB87C2"/>
    <w:rsid w:val="513E79BE"/>
    <w:rsid w:val="53F59B28"/>
    <w:rsid w:val="56375B7D"/>
    <w:rsid w:val="5A728302"/>
    <w:rsid w:val="5C539CAD"/>
    <w:rsid w:val="67518096"/>
    <w:rsid w:val="677E65EB"/>
    <w:rsid w:val="7317215B"/>
    <w:rsid w:val="74722DB4"/>
    <w:rsid w:val="7985B582"/>
    <w:rsid w:val="7BB839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7B32D4"/>
  <w15:chartTrackingRefBased/>
  <w15:docId w15:val="{9CA1B9D1-E86A-4EFF-A198-E7F202B74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724"/>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1F7E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5C4DB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Paragraph Text Indented,Dot pt,No Spacing1,List Paragraph Char Char Char,Indicator Text,Numbered Para 1,Bullet Points,Bullet 1,Colorful List - Accent 11,MAIN CONTENT,List Paragraph2,List Paragraph12,L,B"/>
    <w:basedOn w:val="Normal"/>
    <w:link w:val="ListParagraphChar"/>
    <w:uiPriority w:val="34"/>
    <w:qFormat/>
    <w:rsid w:val="00BF6724"/>
    <w:pPr>
      <w:ind w:left="720"/>
      <w:contextualSpacing/>
    </w:pPr>
  </w:style>
  <w:style w:type="paragraph" w:styleId="Caption">
    <w:name w:val="caption"/>
    <w:basedOn w:val="Normal"/>
    <w:next w:val="Normal"/>
    <w:uiPriority w:val="35"/>
    <w:unhideWhenUsed/>
    <w:qFormat/>
    <w:rsid w:val="00BF6724"/>
    <w:pPr>
      <w:spacing w:line="240" w:lineRule="auto"/>
    </w:pPr>
    <w:rPr>
      <w:b/>
      <w:bCs/>
      <w:color w:val="4F81BD"/>
      <w:sz w:val="18"/>
      <w:szCs w:val="18"/>
    </w:rPr>
  </w:style>
  <w:style w:type="character" w:customStyle="1" w:styleId="ListParagraphChar">
    <w:name w:val="List Paragraph Char"/>
    <w:aliases w:val="F5 List Paragraph Char,List Paragraph1 Char,Paragraph Text Indented Char,Dot pt Char,No Spacing1 Char,List Paragraph Char Char Char Char,Indicator Text Char,Numbered Para 1 Char,Bullet Points Char,Bullet 1 Char,MAIN CONTENT Char"/>
    <w:basedOn w:val="DefaultParagraphFont"/>
    <w:link w:val="ListParagraph"/>
    <w:uiPriority w:val="34"/>
    <w:qFormat/>
    <w:locked/>
    <w:rsid w:val="00BD5B60"/>
    <w:rPr>
      <w:rFonts w:ascii="Calibri" w:eastAsia="Calibri" w:hAnsi="Calibri" w:cs="Times New Roman"/>
    </w:rPr>
  </w:style>
  <w:style w:type="paragraph" w:styleId="Header">
    <w:name w:val="header"/>
    <w:basedOn w:val="Normal"/>
    <w:link w:val="HeaderChar"/>
    <w:uiPriority w:val="99"/>
    <w:unhideWhenUsed/>
    <w:rsid w:val="00E77A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7AE0"/>
    <w:rPr>
      <w:rFonts w:ascii="Calibri" w:eastAsia="Calibri" w:hAnsi="Calibri" w:cs="Times New Roman"/>
    </w:rPr>
  </w:style>
  <w:style w:type="paragraph" w:styleId="Footer">
    <w:name w:val="footer"/>
    <w:basedOn w:val="Normal"/>
    <w:link w:val="FooterChar"/>
    <w:uiPriority w:val="99"/>
    <w:unhideWhenUsed/>
    <w:rsid w:val="00E77A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7AE0"/>
    <w:rPr>
      <w:rFonts w:ascii="Calibri" w:eastAsia="Calibri" w:hAnsi="Calibri" w:cs="Times New Roman"/>
    </w:rPr>
  </w:style>
  <w:style w:type="paragraph" w:customStyle="1" w:styleId="Body">
    <w:name w:val="Body"/>
    <w:link w:val="BodyChar"/>
    <w:qFormat/>
    <w:rsid w:val="0058164F"/>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styleId="PlainText">
    <w:name w:val="Plain Text"/>
    <w:basedOn w:val="Normal"/>
    <w:link w:val="PlainTextChar"/>
    <w:uiPriority w:val="99"/>
    <w:unhideWhenUsed/>
    <w:rsid w:val="006624C7"/>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6624C7"/>
    <w:rPr>
      <w:rFonts w:ascii="Calibri" w:hAnsi="Calibri"/>
      <w:szCs w:val="21"/>
    </w:rPr>
  </w:style>
  <w:style w:type="paragraph" w:styleId="NoSpacing">
    <w:name w:val="No Spacing"/>
    <w:link w:val="NoSpacingChar"/>
    <w:uiPriority w:val="1"/>
    <w:qFormat/>
    <w:rsid w:val="00B46E76"/>
    <w:pPr>
      <w:spacing w:after="0" w:line="240" w:lineRule="auto"/>
    </w:pPr>
    <w:rPr>
      <w:rFonts w:ascii="Calibri" w:eastAsia="Calibri" w:hAnsi="Calibri" w:cs="Times New Roman"/>
    </w:rPr>
  </w:style>
  <w:style w:type="character" w:customStyle="1" w:styleId="NoSpacingChar">
    <w:name w:val="No Spacing Char"/>
    <w:link w:val="NoSpacing"/>
    <w:uiPriority w:val="1"/>
    <w:rsid w:val="00B46E76"/>
    <w:rPr>
      <w:rFonts w:ascii="Calibri" w:eastAsia="Calibri" w:hAnsi="Calibri" w:cs="Times New Roman"/>
    </w:rPr>
  </w:style>
  <w:style w:type="character" w:styleId="Strong">
    <w:name w:val="Strong"/>
    <w:basedOn w:val="DefaultParagraphFont"/>
    <w:uiPriority w:val="22"/>
    <w:qFormat/>
    <w:rsid w:val="009277D6"/>
    <w:rPr>
      <w:rFonts w:cs="Times New Roman"/>
      <w:b/>
      <w:bCs/>
    </w:rPr>
  </w:style>
  <w:style w:type="character" w:customStyle="1" w:styleId="BodyChar">
    <w:name w:val="Body Char"/>
    <w:link w:val="Body"/>
    <w:rsid w:val="009277D6"/>
    <w:rPr>
      <w:rFonts w:ascii="Times New Roman" w:eastAsia="Arial Unicode MS" w:hAnsi="Times New Roman" w:cs="Arial Unicode MS"/>
      <w:color w:val="000000"/>
      <w:sz w:val="24"/>
      <w:szCs w:val="24"/>
      <w:u w:color="000000"/>
      <w:bdr w:val="nil"/>
      <w:lang w:val="en-US" w:eastAsia="en-GB"/>
    </w:rPr>
  </w:style>
  <w:style w:type="character" w:styleId="Hyperlink">
    <w:name w:val="Hyperlink"/>
    <w:basedOn w:val="DefaultParagraphFont"/>
    <w:uiPriority w:val="99"/>
    <w:unhideWhenUsed/>
    <w:rsid w:val="00262D61"/>
    <w:rPr>
      <w:color w:val="0563C1" w:themeColor="hyperlink"/>
      <w:u w:val="single"/>
    </w:rPr>
  </w:style>
  <w:style w:type="paragraph" w:customStyle="1" w:styleId="Default">
    <w:name w:val="Default"/>
    <w:rsid w:val="004B2140"/>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CommentReference">
    <w:name w:val="annotation reference"/>
    <w:basedOn w:val="DefaultParagraphFont"/>
    <w:uiPriority w:val="99"/>
    <w:semiHidden/>
    <w:unhideWhenUsed/>
    <w:rsid w:val="002347D0"/>
    <w:rPr>
      <w:sz w:val="16"/>
      <w:szCs w:val="16"/>
    </w:rPr>
  </w:style>
  <w:style w:type="paragraph" w:styleId="CommentText">
    <w:name w:val="annotation text"/>
    <w:basedOn w:val="Normal"/>
    <w:link w:val="CommentTextChar"/>
    <w:uiPriority w:val="99"/>
    <w:semiHidden/>
    <w:unhideWhenUsed/>
    <w:rsid w:val="002347D0"/>
    <w:pPr>
      <w:spacing w:line="240" w:lineRule="auto"/>
    </w:pPr>
    <w:rPr>
      <w:sz w:val="20"/>
      <w:szCs w:val="20"/>
    </w:rPr>
  </w:style>
  <w:style w:type="character" w:customStyle="1" w:styleId="CommentTextChar">
    <w:name w:val="Comment Text Char"/>
    <w:basedOn w:val="DefaultParagraphFont"/>
    <w:link w:val="CommentText"/>
    <w:uiPriority w:val="99"/>
    <w:semiHidden/>
    <w:rsid w:val="002347D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347D0"/>
    <w:rPr>
      <w:b/>
      <w:bCs/>
    </w:rPr>
  </w:style>
  <w:style w:type="character" w:customStyle="1" w:styleId="CommentSubjectChar">
    <w:name w:val="Comment Subject Char"/>
    <w:basedOn w:val="CommentTextChar"/>
    <w:link w:val="CommentSubject"/>
    <w:uiPriority w:val="99"/>
    <w:semiHidden/>
    <w:rsid w:val="002347D0"/>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347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47D0"/>
    <w:rPr>
      <w:rFonts w:ascii="Segoe UI" w:eastAsia="Calibri" w:hAnsi="Segoe UI" w:cs="Segoe UI"/>
      <w:sz w:val="18"/>
      <w:szCs w:val="18"/>
    </w:rPr>
  </w:style>
  <w:style w:type="character" w:customStyle="1" w:styleId="Heading1Char">
    <w:name w:val="Heading 1 Char"/>
    <w:basedOn w:val="DefaultParagraphFont"/>
    <w:link w:val="Heading1"/>
    <w:uiPriority w:val="9"/>
    <w:rsid w:val="001F7E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F7E6C"/>
    <w:pPr>
      <w:spacing w:line="259" w:lineRule="auto"/>
      <w:outlineLvl w:val="9"/>
    </w:pPr>
    <w:rPr>
      <w:lang w:val="en-US"/>
    </w:rPr>
  </w:style>
  <w:style w:type="paragraph" w:styleId="TOC2">
    <w:name w:val="toc 2"/>
    <w:basedOn w:val="Normal"/>
    <w:next w:val="Normal"/>
    <w:autoRedefine/>
    <w:uiPriority w:val="39"/>
    <w:unhideWhenUsed/>
    <w:rsid w:val="001F7E6C"/>
    <w:pPr>
      <w:spacing w:after="100" w:line="259" w:lineRule="auto"/>
      <w:ind w:left="220"/>
    </w:pPr>
    <w:rPr>
      <w:rFonts w:asciiTheme="minorHAnsi" w:eastAsiaTheme="minorEastAsia" w:hAnsiTheme="minorHAnsi"/>
      <w:lang w:val="en-US"/>
    </w:rPr>
  </w:style>
  <w:style w:type="paragraph" w:styleId="TOC1">
    <w:name w:val="toc 1"/>
    <w:basedOn w:val="Normal"/>
    <w:next w:val="Normal"/>
    <w:autoRedefine/>
    <w:uiPriority w:val="39"/>
    <w:unhideWhenUsed/>
    <w:rsid w:val="001F7E6C"/>
    <w:pPr>
      <w:spacing w:after="100" w:line="259" w:lineRule="auto"/>
    </w:pPr>
    <w:rPr>
      <w:rFonts w:asciiTheme="minorHAnsi" w:eastAsiaTheme="minorEastAsia" w:hAnsiTheme="minorHAnsi"/>
      <w:lang w:val="en-US"/>
    </w:rPr>
  </w:style>
  <w:style w:type="paragraph" w:styleId="TOC3">
    <w:name w:val="toc 3"/>
    <w:basedOn w:val="Normal"/>
    <w:next w:val="Normal"/>
    <w:autoRedefine/>
    <w:uiPriority w:val="39"/>
    <w:unhideWhenUsed/>
    <w:rsid w:val="001F7E6C"/>
    <w:pPr>
      <w:spacing w:after="100" w:line="259" w:lineRule="auto"/>
      <w:ind w:left="440"/>
    </w:pPr>
    <w:rPr>
      <w:rFonts w:asciiTheme="minorHAnsi" w:eastAsiaTheme="minorEastAsia" w:hAnsiTheme="minorHAnsi"/>
      <w:lang w:val="en-US"/>
    </w:rPr>
  </w:style>
  <w:style w:type="paragraph" w:styleId="FootnoteText">
    <w:name w:val="footnote text"/>
    <w:basedOn w:val="Normal"/>
    <w:link w:val="FootnoteTextChar"/>
    <w:uiPriority w:val="99"/>
    <w:unhideWhenUsed/>
    <w:rsid w:val="002F5F44"/>
    <w:pPr>
      <w:spacing w:after="0" w:line="240" w:lineRule="auto"/>
    </w:pPr>
    <w:rPr>
      <w:sz w:val="20"/>
      <w:szCs w:val="20"/>
    </w:rPr>
  </w:style>
  <w:style w:type="character" w:customStyle="1" w:styleId="FootnoteTextChar">
    <w:name w:val="Footnote Text Char"/>
    <w:basedOn w:val="DefaultParagraphFont"/>
    <w:link w:val="FootnoteText"/>
    <w:uiPriority w:val="99"/>
    <w:rsid w:val="002F5F44"/>
    <w:rPr>
      <w:rFonts w:ascii="Calibri" w:eastAsia="Calibri" w:hAnsi="Calibri" w:cs="Times New Roman"/>
      <w:sz w:val="20"/>
      <w:szCs w:val="20"/>
    </w:rPr>
  </w:style>
  <w:style w:type="character" w:styleId="FootnoteReference">
    <w:name w:val="footnote reference"/>
    <w:basedOn w:val="DefaultParagraphFont"/>
    <w:uiPriority w:val="99"/>
    <w:unhideWhenUsed/>
    <w:rsid w:val="002F5F44"/>
    <w:rPr>
      <w:vertAlign w:val="superscript"/>
    </w:rPr>
  </w:style>
  <w:style w:type="character" w:styleId="FollowedHyperlink">
    <w:name w:val="FollowedHyperlink"/>
    <w:basedOn w:val="DefaultParagraphFont"/>
    <w:uiPriority w:val="99"/>
    <w:semiHidden/>
    <w:unhideWhenUsed/>
    <w:rsid w:val="002F5F44"/>
    <w:rPr>
      <w:color w:val="954F72" w:themeColor="followedHyperlink"/>
      <w:u w:val="single"/>
    </w:rPr>
  </w:style>
  <w:style w:type="table" w:styleId="TableGrid">
    <w:name w:val="Table Grid"/>
    <w:basedOn w:val="TableNormal"/>
    <w:uiPriority w:val="39"/>
    <w:rsid w:val="00A556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4">
    <w:name w:val="Pa14"/>
    <w:basedOn w:val="Normal"/>
    <w:next w:val="Normal"/>
    <w:uiPriority w:val="99"/>
    <w:rsid w:val="005B5381"/>
    <w:pPr>
      <w:autoSpaceDE w:val="0"/>
      <w:autoSpaceDN w:val="0"/>
      <w:adjustRightInd w:val="0"/>
      <w:spacing w:after="0" w:line="201" w:lineRule="atLeast"/>
    </w:pPr>
    <w:rPr>
      <w:rFonts w:ascii="Metronic Slab Pro Bold" w:eastAsiaTheme="minorHAnsi" w:hAnsi="Metronic Slab Pro Bold" w:cstheme="minorBidi"/>
      <w:sz w:val="24"/>
      <w:szCs w:val="24"/>
    </w:rPr>
  </w:style>
  <w:style w:type="table" w:customStyle="1" w:styleId="TableGrid1">
    <w:name w:val="Table Grid1"/>
    <w:basedOn w:val="TableNormal"/>
    <w:next w:val="TableGrid"/>
    <w:uiPriority w:val="39"/>
    <w:rsid w:val="005552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64C66"/>
    <w:rPr>
      <w:i/>
      <w:iCs/>
    </w:rPr>
  </w:style>
  <w:style w:type="table" w:customStyle="1" w:styleId="TableGrid2">
    <w:name w:val="Table Grid2"/>
    <w:basedOn w:val="TableNormal"/>
    <w:next w:val="TableGrid"/>
    <w:uiPriority w:val="59"/>
    <w:rsid w:val="00704BBF"/>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GridTable1Light-Accent1">
    <w:name w:val="Grid Table 1 Light Accent 1"/>
    <w:basedOn w:val="TableNormal"/>
    <w:uiPriority w:val="46"/>
    <w:rsid w:val="00704BBF"/>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paragraph">
    <w:name w:val="paragraph"/>
    <w:basedOn w:val="Normal"/>
    <w:rsid w:val="00676E16"/>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676E16"/>
  </w:style>
  <w:style w:type="character" w:customStyle="1" w:styleId="eop">
    <w:name w:val="eop"/>
    <w:basedOn w:val="DefaultParagraphFont"/>
    <w:rsid w:val="00676E16"/>
  </w:style>
  <w:style w:type="paragraph" w:customStyle="1" w:styleId="NormaBullet">
    <w:name w:val="Norma (Bullet)"/>
    <w:basedOn w:val="ListParagraph"/>
    <w:qFormat/>
    <w:rsid w:val="00155F29"/>
    <w:pPr>
      <w:numPr>
        <w:numId w:val="1"/>
      </w:numPr>
      <w:spacing w:after="0" w:line="240" w:lineRule="auto"/>
      <w:contextualSpacing w:val="0"/>
      <w:jc w:val="both"/>
    </w:pPr>
    <w:rPr>
      <w:rFonts w:eastAsia="Times New Roman" w:cs="Tahoma"/>
      <w:szCs w:val="24"/>
      <w:lang w:eastAsia="en-GB"/>
    </w:rPr>
  </w:style>
  <w:style w:type="paragraph" w:styleId="NormalWeb">
    <w:name w:val="Normal (Web)"/>
    <w:basedOn w:val="Normal"/>
    <w:uiPriority w:val="99"/>
    <w:unhideWhenUsed/>
    <w:rsid w:val="00EA68A1"/>
    <w:pPr>
      <w:spacing w:before="100" w:beforeAutospacing="1" w:after="100" w:afterAutospacing="1" w:line="240" w:lineRule="auto"/>
    </w:pPr>
    <w:rPr>
      <w:rFonts w:ascii="Times New Roman" w:eastAsia="Times New Roman" w:hAnsi="Times New Roman"/>
      <w:sz w:val="24"/>
      <w:szCs w:val="24"/>
      <w:lang w:eastAsia="en-GB"/>
    </w:rPr>
  </w:style>
  <w:style w:type="table" w:styleId="GridTable1Light-Accent2">
    <w:name w:val="Grid Table 1 Light Accent 2"/>
    <w:basedOn w:val="TableNormal"/>
    <w:uiPriority w:val="46"/>
    <w:rsid w:val="002A7F7C"/>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5C354F"/>
    <w:rPr>
      <w:color w:val="808080"/>
    </w:rPr>
  </w:style>
  <w:style w:type="character" w:customStyle="1" w:styleId="advancedproofingissue">
    <w:name w:val="advancedproofingissue"/>
    <w:basedOn w:val="DefaultParagraphFont"/>
    <w:rsid w:val="004B4730"/>
  </w:style>
  <w:style w:type="table" w:styleId="GridTable5Dark-Accent1">
    <w:name w:val="Grid Table 5 Dark Accent 1"/>
    <w:basedOn w:val="TableNormal"/>
    <w:uiPriority w:val="50"/>
    <w:rsid w:val="003A040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1">
    <w:name w:val="Grid Table 4 Accent 1"/>
    <w:basedOn w:val="TableNormal"/>
    <w:uiPriority w:val="49"/>
    <w:rsid w:val="003A0406"/>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Accent1">
    <w:name w:val="Grid Table 2 Accent 1"/>
    <w:basedOn w:val="TableNormal"/>
    <w:uiPriority w:val="47"/>
    <w:rsid w:val="005A478C"/>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Accent2">
    <w:name w:val="Grid Table 2 Accent 2"/>
    <w:basedOn w:val="TableNormal"/>
    <w:uiPriority w:val="47"/>
    <w:rsid w:val="00E0352A"/>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BodyText">
    <w:name w:val="Body Text"/>
    <w:basedOn w:val="Normal"/>
    <w:link w:val="BodyTextChar"/>
    <w:rsid w:val="002A2134"/>
    <w:pPr>
      <w:spacing w:after="0" w:line="240" w:lineRule="auto"/>
    </w:pPr>
    <w:rPr>
      <w:rFonts w:ascii="Arial" w:eastAsia="Times New Roman" w:hAnsi="Arial"/>
      <w:sz w:val="24"/>
      <w:szCs w:val="20"/>
      <w:lang w:eastAsia="en-GB"/>
    </w:rPr>
  </w:style>
  <w:style w:type="character" w:customStyle="1" w:styleId="BodyTextChar">
    <w:name w:val="Body Text Char"/>
    <w:basedOn w:val="DefaultParagraphFont"/>
    <w:link w:val="BodyText"/>
    <w:rsid w:val="002A2134"/>
    <w:rPr>
      <w:rFonts w:ascii="Arial" w:eastAsia="Times New Roman" w:hAnsi="Arial" w:cs="Times New Roman"/>
      <w:sz w:val="24"/>
      <w:szCs w:val="20"/>
      <w:lang w:eastAsia="en-GB"/>
    </w:rPr>
  </w:style>
  <w:style w:type="character" w:customStyle="1" w:styleId="Heading3Char">
    <w:name w:val="Heading 3 Char"/>
    <w:basedOn w:val="DefaultParagraphFont"/>
    <w:link w:val="Heading3"/>
    <w:uiPriority w:val="9"/>
    <w:rsid w:val="005C4DB2"/>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5864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337446">
      <w:bodyDiv w:val="1"/>
      <w:marLeft w:val="0"/>
      <w:marRight w:val="0"/>
      <w:marTop w:val="0"/>
      <w:marBottom w:val="0"/>
      <w:divBdr>
        <w:top w:val="none" w:sz="0" w:space="0" w:color="auto"/>
        <w:left w:val="none" w:sz="0" w:space="0" w:color="auto"/>
        <w:bottom w:val="none" w:sz="0" w:space="0" w:color="auto"/>
        <w:right w:val="none" w:sz="0" w:space="0" w:color="auto"/>
      </w:divBdr>
    </w:div>
    <w:div w:id="171336844">
      <w:bodyDiv w:val="1"/>
      <w:marLeft w:val="0"/>
      <w:marRight w:val="0"/>
      <w:marTop w:val="0"/>
      <w:marBottom w:val="0"/>
      <w:divBdr>
        <w:top w:val="none" w:sz="0" w:space="0" w:color="auto"/>
        <w:left w:val="none" w:sz="0" w:space="0" w:color="auto"/>
        <w:bottom w:val="none" w:sz="0" w:space="0" w:color="auto"/>
        <w:right w:val="none" w:sz="0" w:space="0" w:color="auto"/>
      </w:divBdr>
    </w:div>
    <w:div w:id="171991070">
      <w:bodyDiv w:val="1"/>
      <w:marLeft w:val="0"/>
      <w:marRight w:val="0"/>
      <w:marTop w:val="0"/>
      <w:marBottom w:val="0"/>
      <w:divBdr>
        <w:top w:val="none" w:sz="0" w:space="0" w:color="auto"/>
        <w:left w:val="none" w:sz="0" w:space="0" w:color="auto"/>
        <w:bottom w:val="none" w:sz="0" w:space="0" w:color="auto"/>
        <w:right w:val="none" w:sz="0" w:space="0" w:color="auto"/>
      </w:divBdr>
    </w:div>
    <w:div w:id="228854634">
      <w:bodyDiv w:val="1"/>
      <w:marLeft w:val="0"/>
      <w:marRight w:val="0"/>
      <w:marTop w:val="0"/>
      <w:marBottom w:val="0"/>
      <w:divBdr>
        <w:top w:val="none" w:sz="0" w:space="0" w:color="auto"/>
        <w:left w:val="none" w:sz="0" w:space="0" w:color="auto"/>
        <w:bottom w:val="none" w:sz="0" w:space="0" w:color="auto"/>
        <w:right w:val="none" w:sz="0" w:space="0" w:color="auto"/>
      </w:divBdr>
    </w:div>
    <w:div w:id="232356874">
      <w:bodyDiv w:val="1"/>
      <w:marLeft w:val="0"/>
      <w:marRight w:val="0"/>
      <w:marTop w:val="0"/>
      <w:marBottom w:val="0"/>
      <w:divBdr>
        <w:top w:val="none" w:sz="0" w:space="0" w:color="auto"/>
        <w:left w:val="none" w:sz="0" w:space="0" w:color="auto"/>
        <w:bottom w:val="none" w:sz="0" w:space="0" w:color="auto"/>
        <w:right w:val="none" w:sz="0" w:space="0" w:color="auto"/>
      </w:divBdr>
    </w:div>
    <w:div w:id="300814464">
      <w:bodyDiv w:val="1"/>
      <w:marLeft w:val="0"/>
      <w:marRight w:val="0"/>
      <w:marTop w:val="0"/>
      <w:marBottom w:val="0"/>
      <w:divBdr>
        <w:top w:val="none" w:sz="0" w:space="0" w:color="auto"/>
        <w:left w:val="none" w:sz="0" w:space="0" w:color="auto"/>
        <w:bottom w:val="none" w:sz="0" w:space="0" w:color="auto"/>
        <w:right w:val="none" w:sz="0" w:space="0" w:color="auto"/>
      </w:divBdr>
    </w:div>
    <w:div w:id="398093558">
      <w:bodyDiv w:val="1"/>
      <w:marLeft w:val="0"/>
      <w:marRight w:val="0"/>
      <w:marTop w:val="0"/>
      <w:marBottom w:val="0"/>
      <w:divBdr>
        <w:top w:val="none" w:sz="0" w:space="0" w:color="auto"/>
        <w:left w:val="none" w:sz="0" w:space="0" w:color="auto"/>
        <w:bottom w:val="none" w:sz="0" w:space="0" w:color="auto"/>
        <w:right w:val="none" w:sz="0" w:space="0" w:color="auto"/>
      </w:divBdr>
    </w:div>
    <w:div w:id="419257711">
      <w:bodyDiv w:val="1"/>
      <w:marLeft w:val="0"/>
      <w:marRight w:val="0"/>
      <w:marTop w:val="0"/>
      <w:marBottom w:val="0"/>
      <w:divBdr>
        <w:top w:val="none" w:sz="0" w:space="0" w:color="auto"/>
        <w:left w:val="none" w:sz="0" w:space="0" w:color="auto"/>
        <w:bottom w:val="none" w:sz="0" w:space="0" w:color="auto"/>
        <w:right w:val="none" w:sz="0" w:space="0" w:color="auto"/>
      </w:divBdr>
    </w:div>
    <w:div w:id="544560382">
      <w:bodyDiv w:val="1"/>
      <w:marLeft w:val="0"/>
      <w:marRight w:val="0"/>
      <w:marTop w:val="0"/>
      <w:marBottom w:val="0"/>
      <w:divBdr>
        <w:top w:val="none" w:sz="0" w:space="0" w:color="auto"/>
        <w:left w:val="none" w:sz="0" w:space="0" w:color="auto"/>
        <w:bottom w:val="none" w:sz="0" w:space="0" w:color="auto"/>
        <w:right w:val="none" w:sz="0" w:space="0" w:color="auto"/>
      </w:divBdr>
    </w:div>
    <w:div w:id="690642871">
      <w:bodyDiv w:val="1"/>
      <w:marLeft w:val="0"/>
      <w:marRight w:val="0"/>
      <w:marTop w:val="0"/>
      <w:marBottom w:val="0"/>
      <w:divBdr>
        <w:top w:val="none" w:sz="0" w:space="0" w:color="auto"/>
        <w:left w:val="none" w:sz="0" w:space="0" w:color="auto"/>
        <w:bottom w:val="none" w:sz="0" w:space="0" w:color="auto"/>
        <w:right w:val="none" w:sz="0" w:space="0" w:color="auto"/>
      </w:divBdr>
    </w:div>
    <w:div w:id="724529309">
      <w:bodyDiv w:val="1"/>
      <w:marLeft w:val="0"/>
      <w:marRight w:val="0"/>
      <w:marTop w:val="0"/>
      <w:marBottom w:val="0"/>
      <w:divBdr>
        <w:top w:val="none" w:sz="0" w:space="0" w:color="auto"/>
        <w:left w:val="none" w:sz="0" w:space="0" w:color="auto"/>
        <w:bottom w:val="none" w:sz="0" w:space="0" w:color="auto"/>
        <w:right w:val="none" w:sz="0" w:space="0" w:color="auto"/>
      </w:divBdr>
    </w:div>
    <w:div w:id="743913421">
      <w:bodyDiv w:val="1"/>
      <w:marLeft w:val="0"/>
      <w:marRight w:val="0"/>
      <w:marTop w:val="0"/>
      <w:marBottom w:val="0"/>
      <w:divBdr>
        <w:top w:val="none" w:sz="0" w:space="0" w:color="auto"/>
        <w:left w:val="none" w:sz="0" w:space="0" w:color="auto"/>
        <w:bottom w:val="none" w:sz="0" w:space="0" w:color="auto"/>
        <w:right w:val="none" w:sz="0" w:space="0" w:color="auto"/>
      </w:divBdr>
    </w:div>
    <w:div w:id="830175707">
      <w:bodyDiv w:val="1"/>
      <w:marLeft w:val="0"/>
      <w:marRight w:val="0"/>
      <w:marTop w:val="0"/>
      <w:marBottom w:val="0"/>
      <w:divBdr>
        <w:top w:val="none" w:sz="0" w:space="0" w:color="auto"/>
        <w:left w:val="none" w:sz="0" w:space="0" w:color="auto"/>
        <w:bottom w:val="none" w:sz="0" w:space="0" w:color="auto"/>
        <w:right w:val="none" w:sz="0" w:space="0" w:color="auto"/>
      </w:divBdr>
    </w:div>
    <w:div w:id="1103964104">
      <w:bodyDiv w:val="1"/>
      <w:marLeft w:val="0"/>
      <w:marRight w:val="0"/>
      <w:marTop w:val="0"/>
      <w:marBottom w:val="0"/>
      <w:divBdr>
        <w:top w:val="none" w:sz="0" w:space="0" w:color="auto"/>
        <w:left w:val="none" w:sz="0" w:space="0" w:color="auto"/>
        <w:bottom w:val="none" w:sz="0" w:space="0" w:color="auto"/>
        <w:right w:val="none" w:sz="0" w:space="0" w:color="auto"/>
      </w:divBdr>
    </w:div>
    <w:div w:id="1281380671">
      <w:bodyDiv w:val="1"/>
      <w:marLeft w:val="0"/>
      <w:marRight w:val="0"/>
      <w:marTop w:val="0"/>
      <w:marBottom w:val="0"/>
      <w:divBdr>
        <w:top w:val="none" w:sz="0" w:space="0" w:color="auto"/>
        <w:left w:val="none" w:sz="0" w:space="0" w:color="auto"/>
        <w:bottom w:val="none" w:sz="0" w:space="0" w:color="auto"/>
        <w:right w:val="none" w:sz="0" w:space="0" w:color="auto"/>
      </w:divBdr>
    </w:div>
    <w:div w:id="1304968499">
      <w:bodyDiv w:val="1"/>
      <w:marLeft w:val="0"/>
      <w:marRight w:val="0"/>
      <w:marTop w:val="0"/>
      <w:marBottom w:val="0"/>
      <w:divBdr>
        <w:top w:val="none" w:sz="0" w:space="0" w:color="auto"/>
        <w:left w:val="none" w:sz="0" w:space="0" w:color="auto"/>
        <w:bottom w:val="none" w:sz="0" w:space="0" w:color="auto"/>
        <w:right w:val="none" w:sz="0" w:space="0" w:color="auto"/>
      </w:divBdr>
    </w:div>
    <w:div w:id="1602840007">
      <w:bodyDiv w:val="1"/>
      <w:marLeft w:val="0"/>
      <w:marRight w:val="0"/>
      <w:marTop w:val="0"/>
      <w:marBottom w:val="0"/>
      <w:divBdr>
        <w:top w:val="none" w:sz="0" w:space="0" w:color="auto"/>
        <w:left w:val="none" w:sz="0" w:space="0" w:color="auto"/>
        <w:bottom w:val="none" w:sz="0" w:space="0" w:color="auto"/>
        <w:right w:val="none" w:sz="0" w:space="0" w:color="auto"/>
      </w:divBdr>
    </w:div>
    <w:div w:id="1603030381">
      <w:bodyDiv w:val="1"/>
      <w:marLeft w:val="0"/>
      <w:marRight w:val="0"/>
      <w:marTop w:val="0"/>
      <w:marBottom w:val="0"/>
      <w:divBdr>
        <w:top w:val="none" w:sz="0" w:space="0" w:color="auto"/>
        <w:left w:val="none" w:sz="0" w:space="0" w:color="auto"/>
        <w:bottom w:val="none" w:sz="0" w:space="0" w:color="auto"/>
        <w:right w:val="none" w:sz="0" w:space="0" w:color="auto"/>
      </w:divBdr>
    </w:div>
    <w:div w:id="1642614175">
      <w:bodyDiv w:val="1"/>
      <w:marLeft w:val="0"/>
      <w:marRight w:val="0"/>
      <w:marTop w:val="0"/>
      <w:marBottom w:val="0"/>
      <w:divBdr>
        <w:top w:val="none" w:sz="0" w:space="0" w:color="auto"/>
        <w:left w:val="none" w:sz="0" w:space="0" w:color="auto"/>
        <w:bottom w:val="none" w:sz="0" w:space="0" w:color="auto"/>
        <w:right w:val="none" w:sz="0" w:space="0" w:color="auto"/>
      </w:divBdr>
    </w:div>
    <w:div w:id="1706058833">
      <w:bodyDiv w:val="1"/>
      <w:marLeft w:val="0"/>
      <w:marRight w:val="0"/>
      <w:marTop w:val="0"/>
      <w:marBottom w:val="0"/>
      <w:divBdr>
        <w:top w:val="none" w:sz="0" w:space="0" w:color="auto"/>
        <w:left w:val="none" w:sz="0" w:space="0" w:color="auto"/>
        <w:bottom w:val="none" w:sz="0" w:space="0" w:color="auto"/>
        <w:right w:val="none" w:sz="0" w:space="0" w:color="auto"/>
      </w:divBdr>
    </w:div>
    <w:div w:id="1712458237">
      <w:bodyDiv w:val="1"/>
      <w:marLeft w:val="0"/>
      <w:marRight w:val="0"/>
      <w:marTop w:val="0"/>
      <w:marBottom w:val="0"/>
      <w:divBdr>
        <w:top w:val="none" w:sz="0" w:space="0" w:color="auto"/>
        <w:left w:val="none" w:sz="0" w:space="0" w:color="auto"/>
        <w:bottom w:val="none" w:sz="0" w:space="0" w:color="auto"/>
        <w:right w:val="none" w:sz="0" w:space="0" w:color="auto"/>
      </w:divBdr>
    </w:div>
    <w:div w:id="1725256006">
      <w:bodyDiv w:val="1"/>
      <w:marLeft w:val="0"/>
      <w:marRight w:val="0"/>
      <w:marTop w:val="0"/>
      <w:marBottom w:val="0"/>
      <w:divBdr>
        <w:top w:val="none" w:sz="0" w:space="0" w:color="auto"/>
        <w:left w:val="none" w:sz="0" w:space="0" w:color="auto"/>
        <w:bottom w:val="none" w:sz="0" w:space="0" w:color="auto"/>
        <w:right w:val="none" w:sz="0" w:space="0" w:color="auto"/>
      </w:divBdr>
    </w:div>
    <w:div w:id="1924752775">
      <w:bodyDiv w:val="1"/>
      <w:marLeft w:val="0"/>
      <w:marRight w:val="0"/>
      <w:marTop w:val="0"/>
      <w:marBottom w:val="0"/>
      <w:divBdr>
        <w:top w:val="none" w:sz="0" w:space="0" w:color="auto"/>
        <w:left w:val="none" w:sz="0" w:space="0" w:color="auto"/>
        <w:bottom w:val="none" w:sz="0" w:space="0" w:color="auto"/>
        <w:right w:val="none" w:sz="0" w:space="0" w:color="auto"/>
      </w:divBdr>
    </w:div>
    <w:div w:id="2092264978">
      <w:bodyDiv w:val="1"/>
      <w:marLeft w:val="0"/>
      <w:marRight w:val="0"/>
      <w:marTop w:val="0"/>
      <w:marBottom w:val="0"/>
      <w:divBdr>
        <w:top w:val="none" w:sz="0" w:space="0" w:color="auto"/>
        <w:left w:val="none" w:sz="0" w:space="0" w:color="auto"/>
        <w:bottom w:val="none" w:sz="0" w:space="0" w:color="auto"/>
        <w:right w:val="none" w:sz="0" w:space="0" w:color="auto"/>
      </w:divBdr>
    </w:div>
    <w:div w:id="210456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ETfinance.HEIW@wales.nhs.uk" TargetMode="External"/><Relationship Id="rId2" Type="http://schemas.openxmlformats.org/officeDocument/2006/relationships/customXml" Target="../customXml/item2.xml"/><Relationship Id="rId16" Type="http://schemas.openxmlformats.org/officeDocument/2006/relationships/hyperlink" Target="mailto:HEIW.EdCommissioning@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nshcs.hee.nhs.uk/programmes/hsst/"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hcs.ac.uk/equivalence/"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59E276EECA421BA6A633FA22958229"/>
        <w:category>
          <w:name w:val="General"/>
          <w:gallery w:val="placeholder"/>
        </w:category>
        <w:types>
          <w:type w:val="bbPlcHdr"/>
        </w:types>
        <w:behaviors>
          <w:behavior w:val="content"/>
        </w:behaviors>
        <w:guid w:val="{930E0EB4-337C-4736-A174-24539ACDDCC4}"/>
      </w:docPartPr>
      <w:docPartBody>
        <w:p w:rsidR="002E4CA9" w:rsidRDefault="00AC1DEC" w:rsidP="00AC1DEC">
          <w:pPr>
            <w:pStyle w:val="9559E276EECA421BA6A633FA22958229"/>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etronic Slab Pro Bold">
    <w:altName w:val="Metronic Slab Pro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4B1A"/>
    <w:rsid w:val="00083931"/>
    <w:rsid w:val="000C2B79"/>
    <w:rsid w:val="000C3FD1"/>
    <w:rsid w:val="00125BD7"/>
    <w:rsid w:val="001426F9"/>
    <w:rsid w:val="00195F67"/>
    <w:rsid w:val="001D13B6"/>
    <w:rsid w:val="001F0B68"/>
    <w:rsid w:val="001F0EDB"/>
    <w:rsid w:val="001F2E20"/>
    <w:rsid w:val="001F2E61"/>
    <w:rsid w:val="001F484B"/>
    <w:rsid w:val="001F6598"/>
    <w:rsid w:val="00202DE0"/>
    <w:rsid w:val="00210029"/>
    <w:rsid w:val="00237FD7"/>
    <w:rsid w:val="002509DA"/>
    <w:rsid w:val="00253938"/>
    <w:rsid w:val="002543AB"/>
    <w:rsid w:val="0028090B"/>
    <w:rsid w:val="002908D3"/>
    <w:rsid w:val="002942B6"/>
    <w:rsid w:val="002E4CA9"/>
    <w:rsid w:val="002F685A"/>
    <w:rsid w:val="00331FE1"/>
    <w:rsid w:val="00337FEE"/>
    <w:rsid w:val="00364D15"/>
    <w:rsid w:val="00381243"/>
    <w:rsid w:val="00395A6F"/>
    <w:rsid w:val="003B440A"/>
    <w:rsid w:val="003B661F"/>
    <w:rsid w:val="003D5ACE"/>
    <w:rsid w:val="004506FD"/>
    <w:rsid w:val="004A224C"/>
    <w:rsid w:val="004F2DDA"/>
    <w:rsid w:val="004F68E5"/>
    <w:rsid w:val="00524D97"/>
    <w:rsid w:val="0057577B"/>
    <w:rsid w:val="00584E95"/>
    <w:rsid w:val="00680F3C"/>
    <w:rsid w:val="00694BF9"/>
    <w:rsid w:val="006B7F95"/>
    <w:rsid w:val="006D64FB"/>
    <w:rsid w:val="0072418D"/>
    <w:rsid w:val="00787CF3"/>
    <w:rsid w:val="007B73DF"/>
    <w:rsid w:val="007B7DED"/>
    <w:rsid w:val="00833331"/>
    <w:rsid w:val="0085176C"/>
    <w:rsid w:val="00882CF0"/>
    <w:rsid w:val="008920E9"/>
    <w:rsid w:val="008A4DBC"/>
    <w:rsid w:val="008B250C"/>
    <w:rsid w:val="008E1965"/>
    <w:rsid w:val="009245F7"/>
    <w:rsid w:val="00924723"/>
    <w:rsid w:val="009468CC"/>
    <w:rsid w:val="00982468"/>
    <w:rsid w:val="00991434"/>
    <w:rsid w:val="009C5482"/>
    <w:rsid w:val="00AB57AC"/>
    <w:rsid w:val="00AC1DEC"/>
    <w:rsid w:val="00AF27D5"/>
    <w:rsid w:val="00B043C5"/>
    <w:rsid w:val="00B15E1D"/>
    <w:rsid w:val="00B27A9A"/>
    <w:rsid w:val="00B36290"/>
    <w:rsid w:val="00B47087"/>
    <w:rsid w:val="00B64670"/>
    <w:rsid w:val="00B84DBA"/>
    <w:rsid w:val="00B86A0D"/>
    <w:rsid w:val="00B90915"/>
    <w:rsid w:val="00C15700"/>
    <w:rsid w:val="00C226F4"/>
    <w:rsid w:val="00C26C9B"/>
    <w:rsid w:val="00C40466"/>
    <w:rsid w:val="00C41E85"/>
    <w:rsid w:val="00C8726F"/>
    <w:rsid w:val="00CA4C14"/>
    <w:rsid w:val="00CB4C76"/>
    <w:rsid w:val="00D173BF"/>
    <w:rsid w:val="00D37802"/>
    <w:rsid w:val="00D40CB5"/>
    <w:rsid w:val="00D414E2"/>
    <w:rsid w:val="00D85552"/>
    <w:rsid w:val="00DA4A8D"/>
    <w:rsid w:val="00DC79A3"/>
    <w:rsid w:val="00DE4F60"/>
    <w:rsid w:val="00E232C2"/>
    <w:rsid w:val="00EB1375"/>
    <w:rsid w:val="00EB4B85"/>
    <w:rsid w:val="00ED4E2E"/>
    <w:rsid w:val="00EF1EA6"/>
    <w:rsid w:val="00F06412"/>
    <w:rsid w:val="00F115BB"/>
    <w:rsid w:val="00F27AB8"/>
    <w:rsid w:val="00F46268"/>
    <w:rsid w:val="00F52CFF"/>
    <w:rsid w:val="00F61DEC"/>
    <w:rsid w:val="00F73133"/>
    <w:rsid w:val="00F9683F"/>
    <w:rsid w:val="00FC4B1A"/>
    <w:rsid w:val="00FF61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C1DEC"/>
    <w:rPr>
      <w:color w:val="808080"/>
    </w:rPr>
  </w:style>
  <w:style w:type="paragraph" w:customStyle="1" w:styleId="9559E276EECA421BA6A633FA22958229">
    <w:name w:val="9559E276EECA421BA6A633FA22958229"/>
    <w:rsid w:val="00AC1D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5a29bc2e-f648-4620-a2d7-5d66c9ed139b">
      <UserInfo>
        <DisplayName>Matthew Robinson (HEIW)</DisplayName>
        <AccountId>498</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5B5E9A9C6461409F60F99A5D5F784A" ma:contentTypeVersion="11" ma:contentTypeDescription="Create a new document." ma:contentTypeScope="" ma:versionID="b98ebeb14979851d182761cef7753f61">
  <xsd:schema xmlns:xsd="http://www.w3.org/2001/XMLSchema" xmlns:xs="http://www.w3.org/2001/XMLSchema" xmlns:p="http://schemas.microsoft.com/office/2006/metadata/properties" xmlns:ns3="fa64df92-e561-40cf-8916-f4e402fc4f93" xmlns:ns4="5a29bc2e-f648-4620-a2d7-5d66c9ed139b" targetNamespace="http://schemas.microsoft.com/office/2006/metadata/properties" ma:root="true" ma:fieldsID="7437141b8b44c0e64823a8ce9c8544a6" ns3:_="" ns4:_="">
    <xsd:import namespace="fa64df92-e561-40cf-8916-f4e402fc4f93"/>
    <xsd:import namespace="5a29bc2e-f648-4620-a2d7-5d66c9ed139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4:SharedWithUsers" minOccurs="0"/>
                <xsd:element ref="ns4:SharedWithDetails" minOccurs="0"/>
                <xsd:element ref="ns4:SharingHintHash"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64df92-e561-40cf-8916-f4e402fc4f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29bc2e-f648-4620-a2d7-5d66c9ed139b"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D7F9F8-45F8-4EA0-933B-80B1E10761BC}">
  <ds:schemaRefs>
    <ds:schemaRef ds:uri="http://schemas.microsoft.com/office/2006/metadata/properties"/>
    <ds:schemaRef ds:uri="http://schemas.microsoft.com/office/infopath/2007/PartnerControls"/>
    <ds:schemaRef ds:uri="5a29bc2e-f648-4620-a2d7-5d66c9ed139b"/>
  </ds:schemaRefs>
</ds:datastoreItem>
</file>

<file path=customXml/itemProps2.xml><?xml version="1.0" encoding="utf-8"?>
<ds:datastoreItem xmlns:ds="http://schemas.openxmlformats.org/officeDocument/2006/customXml" ds:itemID="{35496E68-EDE5-4ECF-9416-CE68F77C08FD}">
  <ds:schemaRefs>
    <ds:schemaRef ds:uri="http://schemas.microsoft.com/sharepoint/v3/contenttype/forms"/>
  </ds:schemaRefs>
</ds:datastoreItem>
</file>

<file path=customXml/itemProps3.xml><?xml version="1.0" encoding="utf-8"?>
<ds:datastoreItem xmlns:ds="http://schemas.openxmlformats.org/officeDocument/2006/customXml" ds:itemID="{F01D24D2-A508-4A48-8B63-4A3EA53DB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64df92-e561-40cf-8916-f4e402fc4f93"/>
    <ds:schemaRef ds:uri="5a29bc2e-f648-4620-a2d7-5d66c9ed13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7E3B8E-3DA6-4E11-B6FB-0898E6FC2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4400</Words>
  <Characters>25081</Characters>
  <Application>Microsoft Office Word</Application>
  <DocSecurity>8</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29423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Deputy Head of Education Commissioning and Quality:  Christine Love, Chairman/Cadeirydd:  Dr Chris Jones Chief Executive/Prif Weithredwr:  Alex Howells HEIW Headquarters/ Pencadlys HEIW, Ty Dysgu, Cefn Coed, Nantgarw, CF15 7QQ.    Telephone/Ffôn:   03300 585 005</dc:creator>
  <cp:keywords/>
  <dc:description/>
  <cp:lastModifiedBy>Lucy Chaulk (HEIW)</cp:lastModifiedBy>
  <cp:revision>1</cp:revision>
  <cp:lastPrinted>2019-07-09T12:54:00Z</cp:lastPrinted>
  <dcterms:created xsi:type="dcterms:W3CDTF">2023-09-13T08:12:00Z</dcterms:created>
  <dcterms:modified xsi:type="dcterms:W3CDTF">2023-09-13T08:12:00Z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0x010100115B5E9A9C6461409F60F99A5D5F784A</vt:lpwstr>
  </property>
  <property fmtid="{D5CDD505-2E9C-101B-9397-08002B2CF9AE}" pid="3" name="Order">
    <vt:r8>188800</vt:r8>
  </property>
</Properties>
</file>