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5594" w:type="dxa"/>
        <w:tblInd w:w="-998" w:type="dxa"/>
        <w:tblLayout w:type="fixed"/>
        <w:tblLook w:val="04E0" w:firstRow="1" w:lastRow="1" w:firstColumn="1" w:lastColumn="0" w:noHBand="0" w:noVBand="1"/>
      </w:tblPr>
      <w:tblGrid>
        <w:gridCol w:w="566"/>
        <w:gridCol w:w="5955"/>
        <w:gridCol w:w="1417"/>
        <w:gridCol w:w="2977"/>
        <w:gridCol w:w="1559"/>
        <w:gridCol w:w="851"/>
        <w:gridCol w:w="851"/>
        <w:gridCol w:w="1418"/>
      </w:tblGrid>
      <w:tr w:rsidR="00EC70C6" w:rsidRPr="000919E6" w14:paraId="0B27DCF7" w14:textId="77777777" w:rsidTr="00E06B9B">
        <w:trPr>
          <w:trHeight w:val="394"/>
        </w:trPr>
        <w:tc>
          <w:tcPr>
            <w:tcW w:w="15594" w:type="dxa"/>
            <w:gridSpan w:val="8"/>
            <w:shd w:val="clear" w:color="auto" w:fill="auto"/>
          </w:tcPr>
          <w:p w14:paraId="7AD39965" w14:textId="77777777" w:rsidR="00296609" w:rsidRDefault="00C57CE6" w:rsidP="00E06B9B">
            <w:pPr>
              <w:jc w:val="center"/>
              <w:rPr>
                <w:rFonts w:ascii="Arial" w:hAnsi="Arial" w:cs="Arial"/>
                <w:b/>
                <w:bCs/>
              </w:rPr>
            </w:pPr>
            <w:bookmarkStart w:id="0" w:name="actiontable"/>
            <w:r>
              <w:rPr>
                <w:rFonts w:ascii="Arial" w:hAnsi="Arial" w:cs="Arial"/>
                <w:b/>
                <w:bCs/>
              </w:rPr>
              <w:t>Diagnostic workforce plan</w:t>
            </w:r>
          </w:p>
          <w:p w14:paraId="58542026" w14:textId="301D9B17" w:rsidR="00EC70C6" w:rsidRPr="00942F2B" w:rsidRDefault="00EC70C6" w:rsidP="00E06B9B">
            <w:pPr>
              <w:jc w:val="center"/>
              <w:rPr>
                <w:rFonts w:ascii="Arial" w:hAnsi="Arial" w:cs="Arial"/>
                <w:b/>
                <w:bCs/>
              </w:rPr>
            </w:pPr>
            <w:r w:rsidRPr="6C966AAB">
              <w:rPr>
                <w:rFonts w:ascii="Arial" w:hAnsi="Arial" w:cs="Arial"/>
                <w:b/>
                <w:bCs/>
              </w:rPr>
              <w:t>Strategic</w:t>
            </w:r>
            <w:r w:rsidRPr="00942F2B">
              <w:rPr>
                <w:rFonts w:ascii="Arial" w:hAnsi="Arial" w:cs="Arial"/>
                <w:b/>
                <w:bCs/>
              </w:rPr>
              <w:t xml:space="preserve"> and Transformational Workforce Actions</w:t>
            </w:r>
          </w:p>
          <w:bookmarkEnd w:id="0"/>
          <w:p w14:paraId="2E624618" w14:textId="77777777" w:rsidR="00EC70C6" w:rsidRPr="000919E6" w:rsidRDefault="00EC70C6" w:rsidP="00E06B9B">
            <w:pPr>
              <w:rPr>
                <w:rFonts w:ascii="Arial" w:hAnsi="Arial" w:cs="Arial"/>
                <w:b/>
                <w:bCs/>
              </w:rPr>
            </w:pPr>
          </w:p>
        </w:tc>
      </w:tr>
      <w:tr w:rsidR="00EC70C6" w:rsidRPr="000919E6" w14:paraId="60F24CA9" w14:textId="77777777" w:rsidTr="00E06B9B">
        <w:trPr>
          <w:trHeight w:val="394"/>
        </w:trPr>
        <w:tc>
          <w:tcPr>
            <w:tcW w:w="566" w:type="dxa"/>
            <w:vMerge w:val="restart"/>
            <w:shd w:val="clear" w:color="auto" w:fill="FFA500"/>
          </w:tcPr>
          <w:p w14:paraId="1354A5D5"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t>1.</w:t>
            </w:r>
          </w:p>
        </w:tc>
        <w:tc>
          <w:tcPr>
            <w:tcW w:w="15028" w:type="dxa"/>
            <w:gridSpan w:val="7"/>
            <w:shd w:val="clear" w:color="auto" w:fill="FFA500"/>
          </w:tcPr>
          <w:p w14:paraId="316A9567"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t>Theme: Attraction &amp; Recruitment</w:t>
            </w:r>
          </w:p>
        </w:tc>
      </w:tr>
      <w:tr w:rsidR="00EC70C6" w:rsidRPr="000919E6" w14:paraId="47C2B5DD" w14:textId="77777777" w:rsidTr="00E06B9B">
        <w:trPr>
          <w:trHeight w:val="245"/>
        </w:trPr>
        <w:tc>
          <w:tcPr>
            <w:tcW w:w="566" w:type="dxa"/>
            <w:vMerge/>
          </w:tcPr>
          <w:p w14:paraId="4A73CABB" w14:textId="77777777" w:rsidR="00EC70C6" w:rsidRPr="00942F2B" w:rsidRDefault="00EC70C6" w:rsidP="00E06B9B">
            <w:pPr>
              <w:rPr>
                <w:rFonts w:ascii="Arial" w:hAnsi="Arial" w:cs="Arial"/>
                <w:b/>
                <w:bCs/>
                <w:sz w:val="20"/>
                <w:szCs w:val="20"/>
              </w:rPr>
            </w:pPr>
          </w:p>
        </w:tc>
        <w:tc>
          <w:tcPr>
            <w:tcW w:w="5955" w:type="dxa"/>
            <w:vMerge w:val="restart"/>
            <w:shd w:val="clear" w:color="auto" w:fill="FAE2D5" w:themeFill="accent2" w:themeFillTint="33"/>
          </w:tcPr>
          <w:p w14:paraId="573551E2"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AE2D5" w:themeFill="accent2" w:themeFillTint="33"/>
          </w:tcPr>
          <w:p w14:paraId="33931ECC"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Lead</w:t>
            </w:r>
          </w:p>
        </w:tc>
        <w:tc>
          <w:tcPr>
            <w:tcW w:w="2977" w:type="dxa"/>
            <w:vMerge w:val="restart"/>
            <w:shd w:val="clear" w:color="auto" w:fill="FAE2D5" w:themeFill="accent2" w:themeFillTint="33"/>
          </w:tcPr>
          <w:p w14:paraId="2E114DD4"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 xml:space="preserve">Benefit </w:t>
            </w:r>
          </w:p>
        </w:tc>
        <w:tc>
          <w:tcPr>
            <w:tcW w:w="1559" w:type="dxa"/>
            <w:vMerge w:val="restart"/>
            <w:shd w:val="clear" w:color="auto" w:fill="FAE2D5" w:themeFill="accent2" w:themeFillTint="33"/>
          </w:tcPr>
          <w:p w14:paraId="68E3900F"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Potential Measures</w:t>
            </w:r>
          </w:p>
        </w:tc>
        <w:tc>
          <w:tcPr>
            <w:tcW w:w="1702" w:type="dxa"/>
            <w:gridSpan w:val="2"/>
            <w:shd w:val="clear" w:color="auto" w:fill="FAE2D5" w:themeFill="accent2" w:themeFillTint="33"/>
          </w:tcPr>
          <w:p w14:paraId="7D1A8BAD"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AE2D5" w:themeFill="accent2" w:themeFillTint="33"/>
          </w:tcPr>
          <w:p w14:paraId="7E6D7231"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Programme area</w:t>
            </w:r>
          </w:p>
        </w:tc>
      </w:tr>
      <w:tr w:rsidR="00EC70C6" w:rsidRPr="000919E6" w14:paraId="1ADE6AEE" w14:textId="77777777" w:rsidTr="00E06B9B">
        <w:trPr>
          <w:trHeight w:val="245"/>
        </w:trPr>
        <w:tc>
          <w:tcPr>
            <w:tcW w:w="566" w:type="dxa"/>
            <w:vMerge/>
          </w:tcPr>
          <w:p w14:paraId="13C7C710" w14:textId="77777777" w:rsidR="00EC70C6" w:rsidRPr="00942F2B" w:rsidRDefault="00EC70C6" w:rsidP="00E06B9B">
            <w:pPr>
              <w:rPr>
                <w:rFonts w:ascii="Arial" w:hAnsi="Arial" w:cs="Arial"/>
                <w:b/>
                <w:bCs/>
                <w:sz w:val="20"/>
                <w:szCs w:val="20"/>
              </w:rPr>
            </w:pPr>
          </w:p>
        </w:tc>
        <w:tc>
          <w:tcPr>
            <w:tcW w:w="5955" w:type="dxa"/>
            <w:vMerge/>
          </w:tcPr>
          <w:p w14:paraId="722C7A3D" w14:textId="77777777" w:rsidR="00EC70C6" w:rsidRPr="00942F2B" w:rsidRDefault="00EC70C6" w:rsidP="00E06B9B">
            <w:pPr>
              <w:rPr>
                <w:rFonts w:ascii="Arial" w:hAnsi="Arial" w:cs="Arial"/>
                <w:b/>
                <w:bCs/>
                <w:sz w:val="20"/>
                <w:szCs w:val="20"/>
              </w:rPr>
            </w:pPr>
          </w:p>
        </w:tc>
        <w:tc>
          <w:tcPr>
            <w:tcW w:w="1417" w:type="dxa"/>
            <w:vMerge/>
          </w:tcPr>
          <w:p w14:paraId="2F5A76AA" w14:textId="77777777" w:rsidR="00EC70C6" w:rsidRPr="00942F2B" w:rsidRDefault="00EC70C6" w:rsidP="00E06B9B">
            <w:pPr>
              <w:jc w:val="center"/>
              <w:rPr>
                <w:rFonts w:ascii="Arial" w:hAnsi="Arial" w:cs="Arial"/>
                <w:b/>
                <w:bCs/>
                <w:sz w:val="20"/>
                <w:szCs w:val="20"/>
              </w:rPr>
            </w:pPr>
          </w:p>
        </w:tc>
        <w:tc>
          <w:tcPr>
            <w:tcW w:w="2977" w:type="dxa"/>
            <w:vMerge/>
          </w:tcPr>
          <w:p w14:paraId="3C871F04" w14:textId="77777777" w:rsidR="00EC70C6" w:rsidRPr="00942F2B" w:rsidRDefault="00EC70C6" w:rsidP="00E06B9B">
            <w:pPr>
              <w:jc w:val="center"/>
              <w:rPr>
                <w:rFonts w:ascii="Arial" w:hAnsi="Arial" w:cs="Arial"/>
                <w:b/>
                <w:bCs/>
                <w:sz w:val="20"/>
                <w:szCs w:val="20"/>
              </w:rPr>
            </w:pPr>
          </w:p>
        </w:tc>
        <w:tc>
          <w:tcPr>
            <w:tcW w:w="1559" w:type="dxa"/>
            <w:vMerge/>
          </w:tcPr>
          <w:p w14:paraId="26BDAC54" w14:textId="77777777" w:rsidR="00EC70C6" w:rsidRPr="00942F2B" w:rsidRDefault="00EC70C6" w:rsidP="00E06B9B">
            <w:pPr>
              <w:jc w:val="center"/>
              <w:rPr>
                <w:rFonts w:ascii="Arial" w:hAnsi="Arial" w:cs="Arial"/>
                <w:b/>
                <w:bCs/>
                <w:sz w:val="20"/>
                <w:szCs w:val="20"/>
              </w:rPr>
            </w:pPr>
          </w:p>
        </w:tc>
        <w:tc>
          <w:tcPr>
            <w:tcW w:w="851" w:type="dxa"/>
            <w:shd w:val="clear" w:color="auto" w:fill="FAE2D5" w:themeFill="accent2" w:themeFillTint="33"/>
          </w:tcPr>
          <w:p w14:paraId="5588DE1E"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23/24</w:t>
            </w:r>
          </w:p>
        </w:tc>
        <w:tc>
          <w:tcPr>
            <w:tcW w:w="851" w:type="dxa"/>
            <w:shd w:val="clear" w:color="auto" w:fill="FAE2D5" w:themeFill="accent2" w:themeFillTint="33"/>
          </w:tcPr>
          <w:p w14:paraId="7EBE094D"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24/25</w:t>
            </w:r>
          </w:p>
        </w:tc>
        <w:tc>
          <w:tcPr>
            <w:tcW w:w="1418" w:type="dxa"/>
            <w:vMerge/>
          </w:tcPr>
          <w:p w14:paraId="5B77B819" w14:textId="77777777" w:rsidR="00EC70C6" w:rsidRPr="00942F2B" w:rsidRDefault="00EC70C6" w:rsidP="00E06B9B">
            <w:pPr>
              <w:jc w:val="center"/>
              <w:rPr>
                <w:rFonts w:ascii="Arial" w:hAnsi="Arial" w:cs="Arial"/>
                <w:b/>
                <w:bCs/>
                <w:sz w:val="20"/>
                <w:szCs w:val="20"/>
              </w:rPr>
            </w:pPr>
          </w:p>
        </w:tc>
      </w:tr>
      <w:tr w:rsidR="00EC70C6" w:rsidRPr="000919E6" w14:paraId="05F66740" w14:textId="77777777" w:rsidTr="00E06B9B">
        <w:trPr>
          <w:trHeight w:val="477"/>
        </w:trPr>
        <w:tc>
          <w:tcPr>
            <w:tcW w:w="566" w:type="dxa"/>
            <w:shd w:val="clear" w:color="auto" w:fill="auto"/>
          </w:tcPr>
          <w:p w14:paraId="61B8E9C0"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1.1</w:t>
            </w:r>
          </w:p>
        </w:tc>
        <w:tc>
          <w:tcPr>
            <w:tcW w:w="5955" w:type="dxa"/>
          </w:tcPr>
          <w:p w14:paraId="0DEC5AEC" w14:textId="77777777" w:rsidR="00EC70C6" w:rsidRPr="00942F2B" w:rsidRDefault="00EC70C6" w:rsidP="00E06B9B">
            <w:pPr>
              <w:rPr>
                <w:rFonts w:ascii="Arial" w:hAnsi="Arial" w:cs="Arial"/>
                <w:color w:val="000000" w:themeColor="text1"/>
                <w:sz w:val="20"/>
                <w:szCs w:val="20"/>
              </w:rPr>
            </w:pPr>
            <w:r w:rsidRPr="006D5632">
              <w:rPr>
                <w:rFonts w:ascii="Arial" w:eastAsia="Verdana" w:hAnsi="Arial" w:cs="Arial"/>
                <w:sz w:val="20"/>
                <w:szCs w:val="20"/>
              </w:rPr>
              <w:t>Implement the Healthcare Science Apprenticeship Framework to increase the number of apprenticeship routes. Promote accredited part time delivery qualifications to support diagnostic services across Wales</w:t>
            </w:r>
          </w:p>
        </w:tc>
        <w:tc>
          <w:tcPr>
            <w:tcW w:w="1417" w:type="dxa"/>
          </w:tcPr>
          <w:p w14:paraId="3F68BFFD"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7" w:type="dxa"/>
          </w:tcPr>
          <w:p w14:paraId="309A25DA"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Provide alternative routes into the profession. Encourage ‘grow your own’. Improve retention of staff. </w:t>
            </w:r>
          </w:p>
        </w:tc>
        <w:tc>
          <w:tcPr>
            <w:tcW w:w="1559" w:type="dxa"/>
          </w:tcPr>
          <w:p w14:paraId="24AAE6FA" w14:textId="77777777" w:rsidR="00EC70C6" w:rsidRDefault="00EC70C6" w:rsidP="00E06B9B">
            <w:pPr>
              <w:rPr>
                <w:rFonts w:ascii="Arial" w:hAnsi="Arial" w:cs="Arial"/>
                <w:sz w:val="20"/>
                <w:szCs w:val="20"/>
              </w:rPr>
            </w:pPr>
            <w:r w:rsidRPr="00942F2B">
              <w:rPr>
                <w:rFonts w:ascii="Arial" w:hAnsi="Arial" w:cs="Arial"/>
                <w:sz w:val="20"/>
                <w:szCs w:val="20"/>
              </w:rPr>
              <w:t>Numbers of apprenticeships available; number of apprentices in post</w:t>
            </w:r>
            <w:r>
              <w:rPr>
                <w:rFonts w:ascii="Arial" w:hAnsi="Arial" w:cs="Arial"/>
                <w:sz w:val="20"/>
                <w:szCs w:val="20"/>
              </w:rPr>
              <w:t>; r</w:t>
            </w:r>
            <w:r w:rsidRPr="00942F2B">
              <w:rPr>
                <w:rFonts w:ascii="Arial" w:hAnsi="Arial" w:cs="Arial"/>
                <w:sz w:val="20"/>
                <w:szCs w:val="20"/>
              </w:rPr>
              <w:t xml:space="preserve">etention of apprentices into roles </w:t>
            </w:r>
          </w:p>
          <w:p w14:paraId="4B6BC2EF" w14:textId="77777777" w:rsidR="00EC70C6" w:rsidRPr="00942F2B" w:rsidRDefault="00EC70C6" w:rsidP="00E06B9B">
            <w:pPr>
              <w:rPr>
                <w:rFonts w:ascii="Arial" w:hAnsi="Arial" w:cs="Arial"/>
                <w:sz w:val="20"/>
                <w:szCs w:val="20"/>
              </w:rPr>
            </w:pPr>
          </w:p>
        </w:tc>
        <w:tc>
          <w:tcPr>
            <w:tcW w:w="851" w:type="dxa"/>
          </w:tcPr>
          <w:p w14:paraId="00223AEC" w14:textId="77777777" w:rsidR="00EC70C6" w:rsidRPr="00942F2B" w:rsidRDefault="00EC70C6" w:rsidP="00E06B9B">
            <w:pPr>
              <w:jc w:val="center"/>
              <w:rPr>
                <w:rFonts w:ascii="Arial" w:hAnsi="Arial" w:cs="Arial"/>
                <w:sz w:val="20"/>
                <w:szCs w:val="20"/>
              </w:rPr>
            </w:pPr>
            <w:r w:rsidRPr="00942F2B">
              <w:rPr>
                <w:rFonts w:ascii="Arial" w:hAnsi="Arial" w:cs="Arial"/>
                <w:noProof/>
                <w:sz w:val="20"/>
                <w:szCs w:val="20"/>
              </w:rPr>
              <w:drawing>
                <wp:inline distT="0" distB="0" distL="0" distR="0" wp14:anchorId="3D263BF3" wp14:editId="7ED6C09A">
                  <wp:extent cx="215911" cy="184159"/>
                  <wp:effectExtent l="0" t="0" r="0" b="6350"/>
                  <wp:docPr id="842933874" name="Picture 84293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3C3B1905" w14:textId="77777777" w:rsidR="00EC70C6" w:rsidRPr="00942F2B" w:rsidRDefault="00EC70C6" w:rsidP="00E06B9B">
            <w:pPr>
              <w:jc w:val="center"/>
              <w:rPr>
                <w:rFonts w:ascii="Arial" w:hAnsi="Arial" w:cs="Arial"/>
                <w:sz w:val="20"/>
                <w:szCs w:val="20"/>
              </w:rPr>
            </w:pPr>
            <w:r w:rsidRPr="00942F2B">
              <w:rPr>
                <w:rFonts w:ascii="Arial" w:hAnsi="Arial" w:cs="Arial"/>
                <w:noProof/>
                <w:sz w:val="20"/>
                <w:szCs w:val="20"/>
              </w:rPr>
              <w:drawing>
                <wp:inline distT="0" distB="0" distL="0" distR="0" wp14:anchorId="0FA7C04B" wp14:editId="3188C9E6">
                  <wp:extent cx="215911" cy="184159"/>
                  <wp:effectExtent l="0" t="0" r="0" b="6350"/>
                  <wp:docPr id="1593375637" name="Picture 1593375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423BB1E1"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p w14:paraId="0723DD88" w14:textId="77777777" w:rsidR="00EC70C6" w:rsidRPr="00942F2B" w:rsidRDefault="00EC70C6" w:rsidP="00E06B9B">
            <w:pPr>
              <w:jc w:val="center"/>
              <w:rPr>
                <w:rFonts w:ascii="Arial" w:hAnsi="Arial" w:cs="Arial"/>
                <w:sz w:val="20"/>
                <w:szCs w:val="20"/>
              </w:rPr>
            </w:pPr>
          </w:p>
        </w:tc>
      </w:tr>
      <w:tr w:rsidR="00EC70C6" w:rsidRPr="000919E6" w14:paraId="0CF20E96" w14:textId="77777777" w:rsidTr="00E06B9B">
        <w:trPr>
          <w:trHeight w:val="433"/>
        </w:trPr>
        <w:tc>
          <w:tcPr>
            <w:tcW w:w="566" w:type="dxa"/>
            <w:shd w:val="clear" w:color="auto" w:fill="auto"/>
          </w:tcPr>
          <w:p w14:paraId="58E3C89B"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1.2</w:t>
            </w:r>
          </w:p>
        </w:tc>
        <w:tc>
          <w:tcPr>
            <w:tcW w:w="5955" w:type="dxa"/>
          </w:tcPr>
          <w:p w14:paraId="3593D1A7" w14:textId="77777777" w:rsidR="00EC70C6" w:rsidRDefault="00EC70C6" w:rsidP="00E06B9B">
            <w:pPr>
              <w:rPr>
                <w:rFonts w:ascii="Arial" w:hAnsi="Arial" w:cs="Arial"/>
                <w:color w:val="000000" w:themeColor="text1"/>
                <w:sz w:val="20"/>
                <w:szCs w:val="20"/>
              </w:rPr>
            </w:pPr>
            <w:r>
              <w:rPr>
                <w:rFonts w:ascii="Arial" w:hAnsi="Arial" w:cs="Arial"/>
                <w:color w:val="000000" w:themeColor="text1"/>
                <w:sz w:val="20"/>
                <w:szCs w:val="20"/>
              </w:rPr>
              <w:t>I</w:t>
            </w:r>
            <w:r w:rsidRPr="00BA302A">
              <w:rPr>
                <w:rFonts w:ascii="Arial" w:hAnsi="Arial" w:cs="Arial"/>
                <w:color w:val="000000" w:themeColor="text1"/>
                <w:sz w:val="20"/>
                <w:szCs w:val="20"/>
              </w:rPr>
              <w:t xml:space="preserve">ncrease the number of commissioned part time degree courses and practitioner qualifications to widen access into roles including from existing workforce </w:t>
            </w:r>
            <w:r>
              <w:rPr>
                <w:rFonts w:ascii="Arial" w:hAnsi="Arial" w:cs="Arial"/>
                <w:color w:val="000000" w:themeColor="text1"/>
                <w:sz w:val="20"/>
                <w:szCs w:val="20"/>
              </w:rPr>
              <w:t>(* subject to approval of the Education &amp; Training Plan)</w:t>
            </w:r>
          </w:p>
          <w:p w14:paraId="02DECA5D" w14:textId="77777777" w:rsidR="00EC70C6" w:rsidRPr="00942F2B" w:rsidRDefault="00EC70C6" w:rsidP="00E06B9B">
            <w:pPr>
              <w:rPr>
                <w:rFonts w:ascii="Arial" w:hAnsi="Arial" w:cs="Arial"/>
                <w:color w:val="000000" w:themeColor="text1"/>
                <w:sz w:val="20"/>
                <w:szCs w:val="20"/>
              </w:rPr>
            </w:pPr>
          </w:p>
        </w:tc>
        <w:tc>
          <w:tcPr>
            <w:tcW w:w="1417" w:type="dxa"/>
          </w:tcPr>
          <w:p w14:paraId="38060B5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7" w:type="dxa"/>
            <w:shd w:val="clear" w:color="auto" w:fill="auto"/>
          </w:tcPr>
          <w:p w14:paraId="5AED828A"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As above. </w:t>
            </w:r>
          </w:p>
        </w:tc>
        <w:tc>
          <w:tcPr>
            <w:tcW w:w="1559" w:type="dxa"/>
          </w:tcPr>
          <w:p w14:paraId="64B5BDA0" w14:textId="77777777" w:rsidR="00EC70C6" w:rsidRPr="00942F2B" w:rsidRDefault="00EC70C6" w:rsidP="00E06B9B">
            <w:pPr>
              <w:rPr>
                <w:rFonts w:ascii="Arial" w:hAnsi="Arial" w:cs="Arial"/>
                <w:sz w:val="20"/>
                <w:szCs w:val="20"/>
              </w:rPr>
            </w:pPr>
            <w:r w:rsidRPr="00942F2B">
              <w:rPr>
                <w:rFonts w:ascii="Arial" w:hAnsi="Arial" w:cs="Arial"/>
                <w:sz w:val="20"/>
                <w:szCs w:val="20"/>
              </w:rPr>
              <w:t>Numbers and output into pipeline</w:t>
            </w:r>
          </w:p>
        </w:tc>
        <w:tc>
          <w:tcPr>
            <w:tcW w:w="851" w:type="dxa"/>
            <w:tcBorders>
              <w:bottom w:val="single" w:sz="4" w:space="0" w:color="auto"/>
            </w:tcBorders>
          </w:tcPr>
          <w:p w14:paraId="2B3886A2" w14:textId="77777777" w:rsidR="00EC70C6" w:rsidRPr="00942F2B" w:rsidRDefault="00EC70C6" w:rsidP="00E06B9B">
            <w:pPr>
              <w:pStyle w:val="ListParagraph"/>
              <w:rPr>
                <w:rFonts w:ascii="Arial" w:hAnsi="Arial" w:cs="Arial"/>
                <w:sz w:val="20"/>
                <w:szCs w:val="20"/>
              </w:rPr>
            </w:pPr>
          </w:p>
        </w:tc>
        <w:tc>
          <w:tcPr>
            <w:tcW w:w="851" w:type="dxa"/>
          </w:tcPr>
          <w:p w14:paraId="3291B0B8" w14:textId="77777777" w:rsidR="00EC70C6" w:rsidRPr="00942F2B" w:rsidRDefault="00EC70C6" w:rsidP="00E06B9B">
            <w:pPr>
              <w:jc w:val="center"/>
            </w:pPr>
            <w:r w:rsidRPr="00942F2B">
              <w:rPr>
                <w:rFonts w:ascii="Arial" w:hAnsi="Arial" w:cs="Arial"/>
                <w:noProof/>
                <w:sz w:val="20"/>
                <w:szCs w:val="20"/>
              </w:rPr>
              <w:drawing>
                <wp:inline distT="0" distB="0" distL="0" distR="0" wp14:anchorId="67B64F6C" wp14:editId="5811DE64">
                  <wp:extent cx="215911" cy="184159"/>
                  <wp:effectExtent l="0" t="0" r="0" b="6350"/>
                  <wp:docPr id="473186161" name="Picture 473186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1A3561B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bl>
    <w:p w14:paraId="0BEFFB46" w14:textId="77777777" w:rsidR="00F45CA7" w:rsidRDefault="00F45CA7"/>
    <w:tbl>
      <w:tblPr>
        <w:tblStyle w:val="TableGrid"/>
        <w:tblW w:w="15594" w:type="dxa"/>
        <w:tblInd w:w="-998" w:type="dxa"/>
        <w:tblLayout w:type="fixed"/>
        <w:tblLook w:val="04E0" w:firstRow="1" w:lastRow="1" w:firstColumn="1" w:lastColumn="0" w:noHBand="0" w:noVBand="1"/>
      </w:tblPr>
      <w:tblGrid>
        <w:gridCol w:w="565"/>
        <w:gridCol w:w="5955"/>
        <w:gridCol w:w="1417"/>
        <w:gridCol w:w="2978"/>
        <w:gridCol w:w="1559"/>
        <w:gridCol w:w="851"/>
        <w:gridCol w:w="851"/>
        <w:gridCol w:w="1418"/>
      </w:tblGrid>
      <w:tr w:rsidR="00EC70C6" w:rsidRPr="000919E6" w14:paraId="6DF7A188" w14:textId="77777777" w:rsidTr="00515863">
        <w:trPr>
          <w:trHeight w:val="245"/>
        </w:trPr>
        <w:tc>
          <w:tcPr>
            <w:tcW w:w="565" w:type="dxa"/>
            <w:vMerge w:val="restart"/>
            <w:shd w:val="clear" w:color="auto" w:fill="F3E203"/>
          </w:tcPr>
          <w:p w14:paraId="426798F8" w14:textId="77777777" w:rsidR="00EC70C6" w:rsidRPr="00942F2B" w:rsidRDefault="00EC70C6" w:rsidP="00E06B9B">
            <w:pPr>
              <w:rPr>
                <w:rFonts w:ascii="Arial" w:hAnsi="Arial" w:cs="Arial"/>
                <w:b/>
                <w:bCs/>
                <w:sz w:val="20"/>
                <w:szCs w:val="20"/>
              </w:rPr>
            </w:pPr>
            <w:r w:rsidRPr="00942F2B">
              <w:rPr>
                <w:sz w:val="20"/>
                <w:szCs w:val="20"/>
              </w:rPr>
              <w:br w:type="page"/>
            </w:r>
            <w:r w:rsidRPr="00942F2B">
              <w:rPr>
                <w:sz w:val="20"/>
                <w:szCs w:val="20"/>
              </w:rPr>
              <w:br w:type="page"/>
            </w:r>
            <w:r w:rsidRPr="00942F2B">
              <w:rPr>
                <w:rFonts w:ascii="Arial" w:hAnsi="Arial" w:cs="Arial"/>
                <w:b/>
                <w:bCs/>
                <w:sz w:val="20"/>
                <w:szCs w:val="20"/>
              </w:rPr>
              <w:t>2.</w:t>
            </w:r>
          </w:p>
        </w:tc>
        <w:tc>
          <w:tcPr>
            <w:tcW w:w="15029" w:type="dxa"/>
            <w:gridSpan w:val="7"/>
            <w:shd w:val="clear" w:color="auto" w:fill="F3E203"/>
          </w:tcPr>
          <w:p w14:paraId="1B6432A5" w14:textId="77777777" w:rsidR="00EC70C6" w:rsidRPr="00942F2B" w:rsidRDefault="00EC70C6" w:rsidP="00E06B9B">
            <w:pPr>
              <w:tabs>
                <w:tab w:val="left" w:pos="1365"/>
              </w:tabs>
              <w:spacing w:line="360" w:lineRule="auto"/>
              <w:jc w:val="both"/>
              <w:rPr>
                <w:rFonts w:ascii="Arial" w:hAnsi="Arial" w:cs="Arial"/>
                <w:b/>
                <w:color w:val="000000" w:themeColor="text1"/>
                <w:sz w:val="20"/>
                <w:szCs w:val="20"/>
              </w:rPr>
            </w:pPr>
            <w:r w:rsidRPr="556A6631">
              <w:rPr>
                <w:rFonts w:ascii="Arial" w:hAnsi="Arial" w:cs="Arial"/>
                <w:b/>
                <w:color w:val="000000" w:themeColor="text1"/>
                <w:sz w:val="20"/>
                <w:szCs w:val="20"/>
              </w:rPr>
              <w:t xml:space="preserve">Theme: </w:t>
            </w:r>
            <w:r w:rsidRPr="00942F2B">
              <w:rPr>
                <w:rStyle w:val="normaltextrun"/>
                <w:rFonts w:ascii="Arial" w:hAnsi="Arial" w:cs="Arial"/>
                <w:b/>
                <w:bCs/>
                <w:color w:val="000000"/>
                <w:sz w:val="20"/>
                <w:szCs w:val="20"/>
                <w:bdr w:val="none" w:sz="0" w:space="0" w:color="auto" w:frame="1"/>
              </w:rPr>
              <w:t>Seamless Workforce models</w:t>
            </w:r>
          </w:p>
        </w:tc>
      </w:tr>
      <w:tr w:rsidR="00EC70C6" w:rsidRPr="000919E6" w14:paraId="6F1485DB" w14:textId="77777777" w:rsidTr="00515863">
        <w:trPr>
          <w:trHeight w:val="245"/>
        </w:trPr>
        <w:tc>
          <w:tcPr>
            <w:tcW w:w="565" w:type="dxa"/>
            <w:vMerge/>
          </w:tcPr>
          <w:p w14:paraId="4FFCC415" w14:textId="77777777" w:rsidR="00EC70C6" w:rsidRPr="00942F2B" w:rsidRDefault="00EC70C6" w:rsidP="00E06B9B">
            <w:pPr>
              <w:rPr>
                <w:rFonts w:ascii="Arial" w:hAnsi="Arial" w:cs="Arial"/>
                <w:b/>
                <w:bCs/>
                <w:sz w:val="20"/>
                <w:szCs w:val="20"/>
              </w:rPr>
            </w:pPr>
          </w:p>
        </w:tc>
        <w:tc>
          <w:tcPr>
            <w:tcW w:w="5955" w:type="dxa"/>
            <w:vMerge w:val="restart"/>
            <w:shd w:val="clear" w:color="auto" w:fill="FFF2CC"/>
          </w:tcPr>
          <w:p w14:paraId="2EFB4634"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FF2CC"/>
          </w:tcPr>
          <w:p w14:paraId="78C0F3EE"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Lead</w:t>
            </w:r>
          </w:p>
        </w:tc>
        <w:tc>
          <w:tcPr>
            <w:tcW w:w="2978" w:type="dxa"/>
            <w:vMerge w:val="restart"/>
            <w:shd w:val="clear" w:color="auto" w:fill="FFF2CC"/>
          </w:tcPr>
          <w:p w14:paraId="1D5AF6C3"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Benefit</w:t>
            </w:r>
          </w:p>
        </w:tc>
        <w:tc>
          <w:tcPr>
            <w:tcW w:w="1559" w:type="dxa"/>
            <w:vMerge w:val="restart"/>
            <w:shd w:val="clear" w:color="auto" w:fill="FFF2CC"/>
          </w:tcPr>
          <w:p w14:paraId="45B94FB6"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Potential Measures</w:t>
            </w:r>
          </w:p>
        </w:tc>
        <w:tc>
          <w:tcPr>
            <w:tcW w:w="1702" w:type="dxa"/>
            <w:gridSpan w:val="2"/>
            <w:shd w:val="clear" w:color="auto" w:fill="FFF2CC"/>
          </w:tcPr>
          <w:p w14:paraId="7133CDC9"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FF2CC"/>
          </w:tcPr>
          <w:p w14:paraId="6B6A7B99"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Programme area</w:t>
            </w:r>
          </w:p>
        </w:tc>
      </w:tr>
      <w:tr w:rsidR="00EC70C6" w:rsidRPr="000919E6" w14:paraId="7A0EFAC9" w14:textId="77777777" w:rsidTr="00515863">
        <w:trPr>
          <w:trHeight w:val="245"/>
        </w:trPr>
        <w:tc>
          <w:tcPr>
            <w:tcW w:w="565" w:type="dxa"/>
            <w:vMerge/>
          </w:tcPr>
          <w:p w14:paraId="01600458" w14:textId="77777777" w:rsidR="00EC70C6" w:rsidRPr="00942F2B" w:rsidRDefault="00EC70C6" w:rsidP="00E06B9B">
            <w:pPr>
              <w:rPr>
                <w:rFonts w:ascii="Arial" w:hAnsi="Arial" w:cs="Arial"/>
                <w:b/>
                <w:bCs/>
                <w:sz w:val="20"/>
                <w:szCs w:val="20"/>
              </w:rPr>
            </w:pPr>
          </w:p>
        </w:tc>
        <w:tc>
          <w:tcPr>
            <w:tcW w:w="5955" w:type="dxa"/>
            <w:vMerge/>
          </w:tcPr>
          <w:p w14:paraId="5B935917" w14:textId="77777777" w:rsidR="00EC70C6" w:rsidRPr="00942F2B" w:rsidRDefault="00EC70C6" w:rsidP="00E06B9B">
            <w:pPr>
              <w:rPr>
                <w:rFonts w:ascii="Arial" w:hAnsi="Arial" w:cs="Arial"/>
                <w:b/>
                <w:bCs/>
                <w:sz w:val="20"/>
                <w:szCs w:val="20"/>
              </w:rPr>
            </w:pPr>
          </w:p>
        </w:tc>
        <w:tc>
          <w:tcPr>
            <w:tcW w:w="1417" w:type="dxa"/>
            <w:vMerge/>
          </w:tcPr>
          <w:p w14:paraId="3ECDBF3E" w14:textId="77777777" w:rsidR="00EC70C6" w:rsidRPr="00942F2B" w:rsidRDefault="00EC70C6" w:rsidP="00E06B9B">
            <w:pPr>
              <w:rPr>
                <w:rFonts w:ascii="Arial" w:hAnsi="Arial" w:cs="Arial"/>
                <w:b/>
                <w:bCs/>
                <w:sz w:val="20"/>
                <w:szCs w:val="20"/>
              </w:rPr>
            </w:pPr>
          </w:p>
        </w:tc>
        <w:tc>
          <w:tcPr>
            <w:tcW w:w="2978" w:type="dxa"/>
            <w:vMerge/>
          </w:tcPr>
          <w:p w14:paraId="762E8470" w14:textId="77777777" w:rsidR="00EC70C6" w:rsidRPr="00942F2B" w:rsidRDefault="00EC70C6" w:rsidP="00E06B9B">
            <w:pPr>
              <w:rPr>
                <w:rFonts w:ascii="Arial" w:hAnsi="Arial" w:cs="Arial"/>
                <w:b/>
                <w:bCs/>
                <w:sz w:val="20"/>
                <w:szCs w:val="20"/>
              </w:rPr>
            </w:pPr>
          </w:p>
        </w:tc>
        <w:tc>
          <w:tcPr>
            <w:tcW w:w="1559" w:type="dxa"/>
            <w:vMerge/>
          </w:tcPr>
          <w:p w14:paraId="719BB17F" w14:textId="77777777" w:rsidR="00EC70C6" w:rsidRPr="00942F2B" w:rsidRDefault="00EC70C6" w:rsidP="00E06B9B">
            <w:pPr>
              <w:rPr>
                <w:rFonts w:ascii="Arial" w:hAnsi="Arial" w:cs="Arial"/>
                <w:b/>
                <w:bCs/>
                <w:sz w:val="20"/>
                <w:szCs w:val="20"/>
              </w:rPr>
            </w:pPr>
          </w:p>
        </w:tc>
        <w:tc>
          <w:tcPr>
            <w:tcW w:w="851" w:type="dxa"/>
            <w:shd w:val="clear" w:color="auto" w:fill="FFF2CC"/>
          </w:tcPr>
          <w:p w14:paraId="7CF55C3B" w14:textId="77777777" w:rsidR="00EC70C6" w:rsidRPr="00942F2B" w:rsidRDefault="00EC70C6" w:rsidP="00E06B9B">
            <w:pPr>
              <w:jc w:val="center"/>
              <w:rPr>
                <w:rFonts w:ascii="Arial" w:hAnsi="Arial" w:cs="Arial"/>
                <w:b/>
                <w:bCs/>
                <w:sz w:val="20"/>
                <w:szCs w:val="20"/>
              </w:rPr>
            </w:pPr>
            <w:r w:rsidRPr="57542ADA">
              <w:rPr>
                <w:rFonts w:ascii="Arial" w:hAnsi="Arial" w:cs="Arial"/>
                <w:b/>
                <w:bCs/>
                <w:sz w:val="20"/>
                <w:szCs w:val="20"/>
              </w:rPr>
              <w:t>23/24</w:t>
            </w:r>
          </w:p>
        </w:tc>
        <w:tc>
          <w:tcPr>
            <w:tcW w:w="851" w:type="dxa"/>
            <w:shd w:val="clear" w:color="auto" w:fill="FFF2CC"/>
          </w:tcPr>
          <w:p w14:paraId="6BE03074" w14:textId="77777777" w:rsidR="00EC70C6" w:rsidRPr="00942F2B" w:rsidRDefault="00EC70C6" w:rsidP="00E06B9B">
            <w:pPr>
              <w:jc w:val="center"/>
              <w:rPr>
                <w:rFonts w:ascii="Arial" w:hAnsi="Arial" w:cs="Arial"/>
                <w:b/>
                <w:bCs/>
                <w:sz w:val="20"/>
                <w:szCs w:val="20"/>
              </w:rPr>
            </w:pPr>
            <w:r w:rsidRPr="57542ADA">
              <w:rPr>
                <w:rFonts w:ascii="Arial" w:hAnsi="Arial" w:cs="Arial"/>
                <w:b/>
                <w:bCs/>
                <w:sz w:val="20"/>
                <w:szCs w:val="20"/>
              </w:rPr>
              <w:t>24/25</w:t>
            </w:r>
          </w:p>
        </w:tc>
        <w:tc>
          <w:tcPr>
            <w:tcW w:w="1418" w:type="dxa"/>
            <w:vMerge/>
          </w:tcPr>
          <w:p w14:paraId="12AFB712" w14:textId="77777777" w:rsidR="00EC70C6" w:rsidRPr="00942F2B" w:rsidRDefault="00EC70C6" w:rsidP="00E06B9B">
            <w:pPr>
              <w:rPr>
                <w:rFonts w:ascii="Arial" w:hAnsi="Arial" w:cs="Arial"/>
                <w:b/>
                <w:bCs/>
                <w:sz w:val="20"/>
                <w:szCs w:val="20"/>
              </w:rPr>
            </w:pPr>
          </w:p>
        </w:tc>
      </w:tr>
      <w:tr w:rsidR="00EC70C6" w:rsidRPr="000919E6" w14:paraId="74E34207" w14:textId="77777777" w:rsidTr="00515863">
        <w:tc>
          <w:tcPr>
            <w:tcW w:w="565" w:type="dxa"/>
            <w:shd w:val="clear" w:color="auto" w:fill="auto"/>
          </w:tcPr>
          <w:p w14:paraId="2BB7FBA3"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2.</w:t>
            </w:r>
            <w:r>
              <w:rPr>
                <w:rFonts w:ascii="Arial" w:hAnsi="Arial" w:cs="Arial"/>
                <w:color w:val="000000" w:themeColor="text1"/>
                <w:sz w:val="20"/>
                <w:szCs w:val="20"/>
              </w:rPr>
              <w:t>1</w:t>
            </w:r>
          </w:p>
        </w:tc>
        <w:tc>
          <w:tcPr>
            <w:tcW w:w="5955" w:type="dxa"/>
          </w:tcPr>
          <w:p w14:paraId="4C3D778D" w14:textId="77777777" w:rsidR="00EC70C6" w:rsidRPr="00A05935" w:rsidRDefault="00EC70C6" w:rsidP="00E06B9B">
            <w:pPr>
              <w:pStyle w:val="pf0"/>
              <w:rPr>
                <w:rFonts w:ascii="Arial" w:hAnsi="Arial" w:cs="Arial"/>
                <w:sz w:val="20"/>
                <w:szCs w:val="20"/>
              </w:rPr>
            </w:pPr>
            <w:r w:rsidRPr="00A05935">
              <w:rPr>
                <w:rStyle w:val="cf01"/>
                <w:rFonts w:ascii="Arial" w:hAnsi="Arial" w:cs="Arial"/>
                <w:sz w:val="20"/>
                <w:szCs w:val="20"/>
              </w:rPr>
              <w:t xml:space="preserve">Develop a learning progression pathways framework from level 2 through to level 7 for diagnostic services </w:t>
            </w:r>
          </w:p>
          <w:p w14:paraId="6D20462B" w14:textId="77777777" w:rsidR="00EC70C6" w:rsidRPr="305912FB" w:rsidRDefault="00EC70C6" w:rsidP="00E06B9B">
            <w:pPr>
              <w:pStyle w:val="ListParagraph"/>
              <w:ind w:left="0"/>
              <w:rPr>
                <w:rFonts w:ascii="Arial" w:hAnsi="Arial" w:cs="Arial"/>
                <w:b/>
                <w:bCs/>
                <w:color w:val="000000" w:themeColor="text1"/>
                <w:sz w:val="20"/>
                <w:szCs w:val="20"/>
              </w:rPr>
            </w:pPr>
          </w:p>
        </w:tc>
        <w:tc>
          <w:tcPr>
            <w:tcW w:w="1417" w:type="dxa"/>
          </w:tcPr>
          <w:p w14:paraId="0A30D9AF" w14:textId="77777777" w:rsidR="00EC70C6" w:rsidRPr="00942F2B" w:rsidRDefault="00EC70C6" w:rsidP="00E06B9B">
            <w:pPr>
              <w:jc w:val="center"/>
              <w:rPr>
                <w:rFonts w:ascii="Arial" w:hAnsi="Arial" w:cs="Arial"/>
                <w:sz w:val="20"/>
                <w:szCs w:val="20"/>
              </w:rPr>
            </w:pPr>
            <w:r w:rsidRPr="305912FB">
              <w:rPr>
                <w:rFonts w:ascii="Arial" w:eastAsia="Arial" w:hAnsi="Arial" w:cs="Arial"/>
                <w:sz w:val="20"/>
                <w:szCs w:val="20"/>
              </w:rPr>
              <w:t>HEIW</w:t>
            </w:r>
            <w:r>
              <w:rPr>
                <w:rFonts w:ascii="Arial" w:eastAsia="Arial" w:hAnsi="Arial" w:cs="Arial"/>
                <w:sz w:val="20"/>
                <w:szCs w:val="20"/>
              </w:rPr>
              <w:t xml:space="preserve">/ </w:t>
            </w:r>
            <w:r w:rsidRPr="305912FB">
              <w:rPr>
                <w:rFonts w:ascii="Arial" w:eastAsia="Arial" w:hAnsi="Arial" w:cs="Arial"/>
                <w:sz w:val="20"/>
                <w:szCs w:val="20"/>
              </w:rPr>
              <w:t>Programmes</w:t>
            </w:r>
          </w:p>
        </w:tc>
        <w:tc>
          <w:tcPr>
            <w:tcW w:w="2978" w:type="dxa"/>
          </w:tcPr>
          <w:p w14:paraId="0F1BBE02" w14:textId="77777777" w:rsidR="00EC70C6" w:rsidRPr="00B0135E" w:rsidRDefault="00EC70C6" w:rsidP="00EC70C6">
            <w:pPr>
              <w:pStyle w:val="ListParagraph"/>
              <w:numPr>
                <w:ilvl w:val="0"/>
                <w:numId w:val="2"/>
              </w:numPr>
              <w:spacing w:line="240" w:lineRule="auto"/>
              <w:rPr>
                <w:rFonts w:ascii="Arial" w:hAnsi="Arial" w:cs="Arial"/>
                <w:sz w:val="20"/>
                <w:szCs w:val="20"/>
              </w:rPr>
            </w:pPr>
            <w:r w:rsidRPr="00B0135E">
              <w:rPr>
                <w:rFonts w:ascii="Arial" w:hAnsi="Arial" w:cs="Arial"/>
                <w:sz w:val="20"/>
                <w:szCs w:val="20"/>
              </w:rPr>
              <w:t xml:space="preserve">Promote destination careers with ability to join and jump off at a number of points. </w:t>
            </w:r>
          </w:p>
          <w:p w14:paraId="36550561" w14:textId="77777777" w:rsidR="00EC70C6" w:rsidRPr="00B0135E" w:rsidRDefault="00EC70C6" w:rsidP="00EC70C6">
            <w:pPr>
              <w:pStyle w:val="ListParagraph"/>
              <w:numPr>
                <w:ilvl w:val="0"/>
                <w:numId w:val="1"/>
              </w:numPr>
              <w:spacing w:line="240" w:lineRule="auto"/>
              <w:ind w:left="360"/>
              <w:rPr>
                <w:rFonts w:ascii="Arial" w:hAnsi="Arial" w:cs="Arial"/>
                <w:sz w:val="20"/>
                <w:szCs w:val="20"/>
              </w:rPr>
            </w:pPr>
            <w:r w:rsidRPr="00B0135E">
              <w:rPr>
                <w:rFonts w:ascii="Arial" w:hAnsi="Arial" w:cs="Arial"/>
                <w:sz w:val="20"/>
                <w:szCs w:val="20"/>
              </w:rPr>
              <w:t xml:space="preserve">Clear career pathways for staff and HB’s. </w:t>
            </w:r>
          </w:p>
          <w:p w14:paraId="7DBEE5E9" w14:textId="77777777" w:rsidR="00EC70C6" w:rsidRDefault="00EC70C6" w:rsidP="00E06B9B">
            <w:pPr>
              <w:pStyle w:val="ListParagraph"/>
              <w:ind w:left="303"/>
              <w:rPr>
                <w:rFonts w:ascii="Arial" w:hAnsi="Arial" w:cs="Arial"/>
                <w:sz w:val="20"/>
                <w:szCs w:val="20"/>
              </w:rPr>
            </w:pPr>
          </w:p>
          <w:p w14:paraId="76BC2BFB" w14:textId="77777777" w:rsidR="00515863" w:rsidRPr="00B0135E" w:rsidRDefault="00515863" w:rsidP="00E06B9B">
            <w:pPr>
              <w:pStyle w:val="ListParagraph"/>
              <w:ind w:left="303"/>
              <w:rPr>
                <w:rFonts w:ascii="Arial" w:hAnsi="Arial" w:cs="Arial"/>
                <w:sz w:val="20"/>
                <w:szCs w:val="20"/>
              </w:rPr>
            </w:pPr>
          </w:p>
        </w:tc>
        <w:tc>
          <w:tcPr>
            <w:tcW w:w="1559" w:type="dxa"/>
          </w:tcPr>
          <w:p w14:paraId="2BF042E8" w14:textId="77777777" w:rsidR="00EC70C6" w:rsidRPr="0E129E2A" w:rsidRDefault="00EC70C6" w:rsidP="00E06B9B">
            <w:pPr>
              <w:pStyle w:val="ListParagraph"/>
              <w:ind w:left="0"/>
              <w:rPr>
                <w:rFonts w:ascii="Arial" w:hAnsi="Arial" w:cs="Arial"/>
                <w:sz w:val="20"/>
                <w:szCs w:val="20"/>
              </w:rPr>
            </w:pPr>
            <w:r w:rsidRPr="00942F2B">
              <w:rPr>
                <w:rFonts w:ascii="Arial" w:hAnsi="Arial" w:cs="Arial"/>
                <w:sz w:val="20"/>
                <w:szCs w:val="20"/>
              </w:rPr>
              <w:t>Qualitative assessment</w:t>
            </w:r>
          </w:p>
        </w:tc>
        <w:tc>
          <w:tcPr>
            <w:tcW w:w="851" w:type="dxa"/>
          </w:tcPr>
          <w:p w14:paraId="3B438889" w14:textId="77777777" w:rsidR="00EC70C6" w:rsidRPr="00942F2B" w:rsidRDefault="00EC70C6" w:rsidP="00E06B9B">
            <w:pPr>
              <w:pStyle w:val="ListParagraph"/>
              <w:rPr>
                <w:rFonts w:ascii="Arial" w:hAnsi="Arial" w:cs="Arial"/>
                <w:sz w:val="20"/>
                <w:szCs w:val="20"/>
              </w:rPr>
            </w:pPr>
          </w:p>
        </w:tc>
        <w:tc>
          <w:tcPr>
            <w:tcW w:w="851" w:type="dxa"/>
          </w:tcPr>
          <w:p w14:paraId="28D9C9D6" w14:textId="77777777" w:rsidR="00EC70C6" w:rsidRPr="00942F2B" w:rsidRDefault="00EC70C6" w:rsidP="00E06B9B">
            <w:pPr>
              <w:jc w:val="center"/>
              <w:rPr>
                <w:rFonts w:ascii="Arial" w:hAnsi="Arial" w:cs="Arial"/>
                <w:noProof/>
                <w:sz w:val="20"/>
                <w:szCs w:val="20"/>
              </w:rPr>
            </w:pPr>
            <w:r w:rsidRPr="00942F2B">
              <w:rPr>
                <w:rFonts w:ascii="Arial" w:hAnsi="Arial" w:cs="Arial"/>
                <w:noProof/>
                <w:sz w:val="20"/>
                <w:szCs w:val="20"/>
              </w:rPr>
              <w:drawing>
                <wp:inline distT="0" distB="0" distL="0" distR="0" wp14:anchorId="154C26B2" wp14:editId="25753FB6">
                  <wp:extent cx="174208" cy="148590"/>
                  <wp:effectExtent l="0" t="0" r="0" b="3810"/>
                  <wp:docPr id="842933882" name="Picture 84293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9393" cy="153013"/>
                          </a:xfrm>
                          <a:prstGeom prst="rect">
                            <a:avLst/>
                          </a:prstGeom>
                        </pic:spPr>
                      </pic:pic>
                    </a:graphicData>
                  </a:graphic>
                </wp:inline>
              </w:drawing>
            </w:r>
          </w:p>
        </w:tc>
        <w:tc>
          <w:tcPr>
            <w:tcW w:w="1418" w:type="dxa"/>
          </w:tcPr>
          <w:p w14:paraId="4620D6F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 I</w:t>
            </w:r>
          </w:p>
        </w:tc>
      </w:tr>
      <w:tr w:rsidR="00EC70C6" w:rsidRPr="000919E6" w14:paraId="0C4D874C" w14:textId="77777777" w:rsidTr="00515863">
        <w:tc>
          <w:tcPr>
            <w:tcW w:w="565" w:type="dxa"/>
            <w:shd w:val="clear" w:color="auto" w:fill="auto"/>
          </w:tcPr>
          <w:p w14:paraId="4D68FC41" w14:textId="77777777" w:rsidR="00EC70C6" w:rsidRPr="00942F2B" w:rsidRDefault="00EC70C6" w:rsidP="00E06B9B">
            <w:pPr>
              <w:rPr>
                <w:rFonts w:ascii="Arial" w:hAnsi="Arial" w:cs="Arial"/>
                <w:color w:val="000000" w:themeColor="text1"/>
                <w:sz w:val="20"/>
                <w:szCs w:val="20"/>
              </w:rPr>
            </w:pPr>
            <w:r w:rsidRPr="305912FB">
              <w:rPr>
                <w:rFonts w:ascii="Arial" w:hAnsi="Arial" w:cs="Arial"/>
                <w:color w:val="000000" w:themeColor="text1"/>
                <w:sz w:val="20"/>
                <w:szCs w:val="20"/>
              </w:rPr>
              <w:t>2.</w:t>
            </w:r>
            <w:r>
              <w:rPr>
                <w:rFonts w:ascii="Arial" w:hAnsi="Arial" w:cs="Arial"/>
                <w:color w:val="000000" w:themeColor="text1"/>
                <w:sz w:val="20"/>
                <w:szCs w:val="20"/>
              </w:rPr>
              <w:t>2</w:t>
            </w:r>
          </w:p>
        </w:tc>
        <w:tc>
          <w:tcPr>
            <w:tcW w:w="5955" w:type="dxa"/>
          </w:tcPr>
          <w:p w14:paraId="4FA2313D" w14:textId="77777777" w:rsidR="00EC70C6" w:rsidRPr="305912FB" w:rsidRDefault="00EC70C6" w:rsidP="00E06B9B">
            <w:pPr>
              <w:pStyle w:val="ListParagraph"/>
              <w:ind w:left="0"/>
              <w:rPr>
                <w:rFonts w:ascii="Arial" w:hAnsi="Arial" w:cs="Arial"/>
                <w:b/>
                <w:bCs/>
                <w:color w:val="000000" w:themeColor="text1"/>
                <w:sz w:val="20"/>
                <w:szCs w:val="20"/>
              </w:rPr>
            </w:pPr>
            <w:r w:rsidRPr="00942F2B">
              <w:rPr>
                <w:rFonts w:ascii="Arial" w:hAnsi="Arial" w:cs="Arial"/>
                <w:color w:val="000000" w:themeColor="text1"/>
                <w:sz w:val="20"/>
                <w:szCs w:val="20"/>
              </w:rPr>
              <w:t>Review the 7-day working pilot in Cellular Pathology in C&amp;VUHB to learn lessons nationally</w:t>
            </w:r>
          </w:p>
        </w:tc>
        <w:tc>
          <w:tcPr>
            <w:tcW w:w="1417" w:type="dxa"/>
          </w:tcPr>
          <w:p w14:paraId="1C47D30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Pathology Programme</w:t>
            </w:r>
          </w:p>
        </w:tc>
        <w:tc>
          <w:tcPr>
            <w:tcW w:w="2978" w:type="dxa"/>
          </w:tcPr>
          <w:p w14:paraId="5EBD0CB2" w14:textId="00A28E75" w:rsidR="00515863" w:rsidRDefault="00EC70C6" w:rsidP="00E06B9B">
            <w:pPr>
              <w:rPr>
                <w:rFonts w:ascii="Arial" w:hAnsi="Arial" w:cs="Arial"/>
                <w:sz w:val="20"/>
                <w:szCs w:val="20"/>
              </w:rPr>
            </w:pPr>
            <w:r w:rsidRPr="00942F2B">
              <w:rPr>
                <w:rFonts w:ascii="Arial" w:hAnsi="Arial" w:cs="Arial"/>
                <w:sz w:val="20"/>
                <w:szCs w:val="20"/>
              </w:rPr>
              <w:t xml:space="preserve">Better understand scope of 7 day working in Pathology. </w:t>
            </w:r>
            <w:r>
              <w:rPr>
                <w:rFonts w:ascii="Arial" w:hAnsi="Arial" w:cs="Arial"/>
                <w:sz w:val="20"/>
                <w:szCs w:val="20"/>
              </w:rPr>
              <w:t>Share lessons learned</w:t>
            </w:r>
          </w:p>
          <w:p w14:paraId="1780322D" w14:textId="77777777" w:rsidR="00EC70C6" w:rsidRPr="57542ADA" w:rsidRDefault="00EC70C6" w:rsidP="00E06B9B">
            <w:pPr>
              <w:pStyle w:val="ListParagraph"/>
              <w:ind w:left="303"/>
              <w:rPr>
                <w:rFonts w:ascii="Arial" w:hAnsi="Arial" w:cs="Arial"/>
                <w:sz w:val="20"/>
                <w:szCs w:val="20"/>
              </w:rPr>
            </w:pPr>
          </w:p>
        </w:tc>
        <w:tc>
          <w:tcPr>
            <w:tcW w:w="1559" w:type="dxa"/>
          </w:tcPr>
          <w:p w14:paraId="2C11B84C" w14:textId="77777777" w:rsidR="00EC70C6" w:rsidRPr="00D26250" w:rsidRDefault="00EC70C6" w:rsidP="00E06B9B">
            <w:pPr>
              <w:rPr>
                <w:rFonts w:ascii="Arial" w:hAnsi="Arial" w:cs="Arial"/>
                <w:sz w:val="20"/>
                <w:szCs w:val="20"/>
              </w:rPr>
            </w:pPr>
            <w:r w:rsidRPr="00D26250">
              <w:rPr>
                <w:rFonts w:ascii="Arial" w:hAnsi="Arial" w:cs="Arial"/>
                <w:sz w:val="20"/>
                <w:szCs w:val="20"/>
              </w:rPr>
              <w:t>As set out in pilot</w:t>
            </w:r>
          </w:p>
        </w:tc>
        <w:tc>
          <w:tcPr>
            <w:tcW w:w="851" w:type="dxa"/>
          </w:tcPr>
          <w:p w14:paraId="3ED80E2E" w14:textId="77777777" w:rsidR="00EC70C6" w:rsidRPr="00942F2B" w:rsidRDefault="00EC70C6" w:rsidP="00E06B9B">
            <w:pPr>
              <w:jc w:val="center"/>
              <w:rPr>
                <w:rFonts w:ascii="Arial" w:hAnsi="Arial" w:cs="Arial"/>
                <w:sz w:val="20"/>
                <w:szCs w:val="20"/>
              </w:rPr>
            </w:pPr>
          </w:p>
          <w:p w14:paraId="01A4DAFF" w14:textId="77777777" w:rsidR="00EC70C6" w:rsidRPr="00942F2B" w:rsidRDefault="00EC70C6" w:rsidP="00E06B9B">
            <w:pPr>
              <w:pStyle w:val="ListParagraph"/>
              <w:rPr>
                <w:rFonts w:ascii="Arial" w:hAnsi="Arial" w:cs="Arial"/>
                <w:sz w:val="20"/>
                <w:szCs w:val="20"/>
              </w:rPr>
            </w:pPr>
          </w:p>
        </w:tc>
        <w:tc>
          <w:tcPr>
            <w:tcW w:w="851" w:type="dxa"/>
          </w:tcPr>
          <w:p w14:paraId="2C722BC6" w14:textId="77777777" w:rsidR="00EC70C6" w:rsidRPr="00942F2B" w:rsidRDefault="00EC70C6" w:rsidP="00E06B9B">
            <w:pPr>
              <w:jc w:val="center"/>
              <w:rPr>
                <w:rFonts w:ascii="Arial" w:hAnsi="Arial" w:cs="Arial"/>
                <w:noProof/>
                <w:sz w:val="20"/>
                <w:szCs w:val="20"/>
              </w:rPr>
            </w:pPr>
            <w:r w:rsidRPr="00942F2B">
              <w:rPr>
                <w:rFonts w:ascii="Arial" w:hAnsi="Arial" w:cs="Arial"/>
                <w:noProof/>
                <w:sz w:val="20"/>
                <w:szCs w:val="20"/>
              </w:rPr>
              <w:drawing>
                <wp:inline distT="0" distB="0" distL="0" distR="0" wp14:anchorId="1E19FE6D" wp14:editId="66425A7F">
                  <wp:extent cx="215911" cy="184159"/>
                  <wp:effectExtent l="0" t="0" r="0" b="6350"/>
                  <wp:docPr id="842933885" name="Picture 84293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33061B2E"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w:t>
            </w:r>
          </w:p>
        </w:tc>
      </w:tr>
      <w:tr w:rsidR="00EC70C6" w:rsidRPr="000919E6" w14:paraId="3E92A213" w14:textId="77777777" w:rsidTr="00515863">
        <w:trPr>
          <w:trHeight w:val="233"/>
        </w:trPr>
        <w:tc>
          <w:tcPr>
            <w:tcW w:w="565" w:type="dxa"/>
            <w:vMerge w:val="restart"/>
            <w:shd w:val="clear" w:color="auto" w:fill="auto"/>
          </w:tcPr>
          <w:p w14:paraId="2282023C" w14:textId="77777777" w:rsidR="00EC70C6" w:rsidRPr="00942F2B" w:rsidRDefault="00EC70C6" w:rsidP="00E06B9B">
            <w:pPr>
              <w:rPr>
                <w:rFonts w:ascii="Arial" w:hAnsi="Arial" w:cs="Arial"/>
                <w:color w:val="000000" w:themeColor="text1"/>
                <w:sz w:val="20"/>
                <w:szCs w:val="20"/>
              </w:rPr>
            </w:pPr>
          </w:p>
        </w:tc>
        <w:tc>
          <w:tcPr>
            <w:tcW w:w="5955" w:type="dxa"/>
            <w:vMerge w:val="restart"/>
            <w:shd w:val="clear" w:color="auto" w:fill="FFF2CC"/>
          </w:tcPr>
          <w:p w14:paraId="709C7EFA" w14:textId="77777777" w:rsidR="00EC70C6" w:rsidRPr="305912FB" w:rsidRDefault="00EC70C6" w:rsidP="00E06B9B">
            <w:pPr>
              <w:pStyle w:val="ListParagraph"/>
              <w:ind w:left="0"/>
              <w:rPr>
                <w:rFonts w:ascii="Arial" w:hAnsi="Arial" w:cs="Arial"/>
                <w:b/>
                <w:bCs/>
                <w:color w:val="000000" w:themeColor="text1"/>
                <w:sz w:val="20"/>
                <w:szCs w:val="20"/>
              </w:rPr>
            </w:pPr>
            <w:r w:rsidRPr="00942F2B">
              <w:rPr>
                <w:rFonts w:ascii="Arial" w:hAnsi="Arial" w:cs="Arial"/>
                <w:b/>
                <w:bCs/>
                <w:sz w:val="20"/>
                <w:szCs w:val="20"/>
              </w:rPr>
              <w:t>Actions</w:t>
            </w:r>
          </w:p>
        </w:tc>
        <w:tc>
          <w:tcPr>
            <w:tcW w:w="1417" w:type="dxa"/>
            <w:vMerge w:val="restart"/>
            <w:shd w:val="clear" w:color="auto" w:fill="FFF2CC"/>
          </w:tcPr>
          <w:p w14:paraId="3EC02C17" w14:textId="77777777" w:rsidR="00EC70C6" w:rsidRPr="00942F2B" w:rsidRDefault="00EC70C6" w:rsidP="00E06B9B">
            <w:pPr>
              <w:jc w:val="center"/>
              <w:rPr>
                <w:rFonts w:ascii="Arial" w:hAnsi="Arial" w:cs="Arial"/>
                <w:sz w:val="20"/>
                <w:szCs w:val="20"/>
              </w:rPr>
            </w:pPr>
            <w:r w:rsidRPr="00942F2B">
              <w:rPr>
                <w:rFonts w:ascii="Arial" w:hAnsi="Arial" w:cs="Arial"/>
                <w:b/>
                <w:bCs/>
                <w:sz w:val="20"/>
                <w:szCs w:val="20"/>
              </w:rPr>
              <w:t>Lead</w:t>
            </w:r>
          </w:p>
        </w:tc>
        <w:tc>
          <w:tcPr>
            <w:tcW w:w="2978" w:type="dxa"/>
            <w:vMerge w:val="restart"/>
            <w:shd w:val="clear" w:color="auto" w:fill="FFF2CC"/>
          </w:tcPr>
          <w:p w14:paraId="6D683E27" w14:textId="77777777" w:rsidR="00EC70C6" w:rsidRPr="57542ADA" w:rsidRDefault="00EC70C6" w:rsidP="00E06B9B">
            <w:pPr>
              <w:pStyle w:val="ListParagraph"/>
              <w:ind w:left="303"/>
              <w:jc w:val="center"/>
              <w:rPr>
                <w:rFonts w:ascii="Arial" w:hAnsi="Arial" w:cs="Arial"/>
                <w:sz w:val="20"/>
                <w:szCs w:val="20"/>
              </w:rPr>
            </w:pPr>
            <w:r w:rsidRPr="00942F2B">
              <w:rPr>
                <w:rFonts w:ascii="Arial" w:hAnsi="Arial" w:cs="Arial"/>
                <w:b/>
                <w:bCs/>
                <w:sz w:val="20"/>
                <w:szCs w:val="20"/>
              </w:rPr>
              <w:t>Benefit</w:t>
            </w:r>
          </w:p>
        </w:tc>
        <w:tc>
          <w:tcPr>
            <w:tcW w:w="1559" w:type="dxa"/>
            <w:vMerge w:val="restart"/>
            <w:shd w:val="clear" w:color="auto" w:fill="FFF2CC"/>
          </w:tcPr>
          <w:p w14:paraId="5325492A" w14:textId="77777777" w:rsidR="00EC70C6" w:rsidRPr="0E129E2A" w:rsidRDefault="00EC70C6" w:rsidP="00E06B9B">
            <w:pPr>
              <w:pStyle w:val="ListParagraph"/>
              <w:ind w:left="0"/>
              <w:jc w:val="center"/>
              <w:rPr>
                <w:rFonts w:ascii="Arial" w:hAnsi="Arial" w:cs="Arial"/>
                <w:sz w:val="20"/>
                <w:szCs w:val="20"/>
              </w:rPr>
            </w:pPr>
            <w:r w:rsidRPr="00942F2B">
              <w:rPr>
                <w:rFonts w:ascii="Arial" w:hAnsi="Arial" w:cs="Arial"/>
                <w:b/>
                <w:bCs/>
                <w:sz w:val="20"/>
                <w:szCs w:val="20"/>
              </w:rPr>
              <w:t>Potential Measures</w:t>
            </w:r>
          </w:p>
        </w:tc>
        <w:tc>
          <w:tcPr>
            <w:tcW w:w="1702" w:type="dxa"/>
            <w:gridSpan w:val="2"/>
            <w:shd w:val="clear" w:color="auto" w:fill="FFF2CC"/>
          </w:tcPr>
          <w:p w14:paraId="5874B8C8" w14:textId="77777777" w:rsidR="00EC70C6" w:rsidRPr="00942F2B" w:rsidRDefault="00EC70C6" w:rsidP="00E06B9B">
            <w:pPr>
              <w:jc w:val="center"/>
              <w:rPr>
                <w:rFonts w:ascii="Arial" w:hAnsi="Arial" w:cs="Arial"/>
                <w:noProof/>
                <w:sz w:val="20"/>
                <w:szCs w:val="20"/>
              </w:rPr>
            </w:pPr>
            <w:r w:rsidRPr="00942F2B">
              <w:rPr>
                <w:rFonts w:ascii="Arial" w:hAnsi="Arial" w:cs="Arial"/>
                <w:b/>
                <w:bCs/>
                <w:sz w:val="20"/>
                <w:szCs w:val="20"/>
              </w:rPr>
              <w:t>Timeframe</w:t>
            </w:r>
          </w:p>
        </w:tc>
        <w:tc>
          <w:tcPr>
            <w:tcW w:w="1418" w:type="dxa"/>
            <w:vMerge w:val="restart"/>
            <w:shd w:val="clear" w:color="auto" w:fill="FFF2CC"/>
          </w:tcPr>
          <w:p w14:paraId="10E1B969" w14:textId="77777777" w:rsidR="00EC70C6" w:rsidRPr="00942F2B" w:rsidRDefault="00EC70C6" w:rsidP="00E06B9B">
            <w:pPr>
              <w:jc w:val="center"/>
              <w:rPr>
                <w:rFonts w:ascii="Arial" w:hAnsi="Arial" w:cs="Arial"/>
                <w:sz w:val="20"/>
                <w:szCs w:val="20"/>
              </w:rPr>
            </w:pPr>
            <w:r w:rsidRPr="00942F2B">
              <w:rPr>
                <w:rFonts w:ascii="Arial" w:hAnsi="Arial" w:cs="Arial"/>
                <w:b/>
                <w:bCs/>
                <w:sz w:val="20"/>
                <w:szCs w:val="20"/>
              </w:rPr>
              <w:t>Programme area</w:t>
            </w:r>
          </w:p>
        </w:tc>
      </w:tr>
      <w:tr w:rsidR="00EC70C6" w:rsidRPr="000919E6" w14:paraId="6E3D3C6E" w14:textId="77777777" w:rsidTr="00515863">
        <w:trPr>
          <w:trHeight w:val="232"/>
        </w:trPr>
        <w:tc>
          <w:tcPr>
            <w:tcW w:w="565" w:type="dxa"/>
            <w:vMerge/>
            <w:shd w:val="clear" w:color="auto" w:fill="auto"/>
          </w:tcPr>
          <w:p w14:paraId="1A607DD5" w14:textId="77777777" w:rsidR="00EC70C6" w:rsidRPr="00942F2B" w:rsidRDefault="00EC70C6" w:rsidP="00E06B9B">
            <w:pPr>
              <w:rPr>
                <w:rFonts w:ascii="Arial" w:hAnsi="Arial" w:cs="Arial"/>
                <w:color w:val="000000" w:themeColor="text1"/>
                <w:sz w:val="20"/>
                <w:szCs w:val="20"/>
              </w:rPr>
            </w:pPr>
          </w:p>
        </w:tc>
        <w:tc>
          <w:tcPr>
            <w:tcW w:w="5955" w:type="dxa"/>
            <w:vMerge/>
          </w:tcPr>
          <w:p w14:paraId="02C8206F" w14:textId="77777777" w:rsidR="00EC70C6" w:rsidRPr="00942F2B" w:rsidRDefault="00EC70C6" w:rsidP="00E06B9B">
            <w:pPr>
              <w:pStyle w:val="ListParagraph"/>
              <w:ind w:left="0"/>
              <w:rPr>
                <w:rFonts w:ascii="Arial" w:hAnsi="Arial" w:cs="Arial"/>
                <w:b/>
                <w:bCs/>
                <w:sz w:val="20"/>
                <w:szCs w:val="20"/>
              </w:rPr>
            </w:pPr>
          </w:p>
        </w:tc>
        <w:tc>
          <w:tcPr>
            <w:tcW w:w="1417" w:type="dxa"/>
            <w:vMerge/>
          </w:tcPr>
          <w:p w14:paraId="529103D0" w14:textId="77777777" w:rsidR="00EC70C6" w:rsidRPr="00942F2B" w:rsidRDefault="00EC70C6" w:rsidP="00E06B9B">
            <w:pPr>
              <w:jc w:val="center"/>
              <w:rPr>
                <w:rFonts w:ascii="Arial" w:hAnsi="Arial" w:cs="Arial"/>
                <w:b/>
                <w:bCs/>
                <w:sz w:val="20"/>
                <w:szCs w:val="20"/>
              </w:rPr>
            </w:pPr>
          </w:p>
        </w:tc>
        <w:tc>
          <w:tcPr>
            <w:tcW w:w="2978" w:type="dxa"/>
            <w:vMerge/>
          </w:tcPr>
          <w:p w14:paraId="204C12F7" w14:textId="77777777" w:rsidR="00EC70C6" w:rsidRPr="00942F2B" w:rsidRDefault="00EC70C6" w:rsidP="00E06B9B">
            <w:pPr>
              <w:pStyle w:val="ListParagraph"/>
              <w:ind w:left="303"/>
              <w:rPr>
                <w:rFonts w:ascii="Arial" w:hAnsi="Arial" w:cs="Arial"/>
                <w:b/>
                <w:bCs/>
                <w:sz w:val="20"/>
                <w:szCs w:val="20"/>
              </w:rPr>
            </w:pPr>
          </w:p>
        </w:tc>
        <w:tc>
          <w:tcPr>
            <w:tcW w:w="1559" w:type="dxa"/>
            <w:vMerge/>
          </w:tcPr>
          <w:p w14:paraId="21805464" w14:textId="77777777" w:rsidR="00EC70C6" w:rsidRPr="00942F2B" w:rsidRDefault="00EC70C6" w:rsidP="00E06B9B">
            <w:pPr>
              <w:pStyle w:val="ListParagraph"/>
              <w:ind w:left="360"/>
              <w:rPr>
                <w:rFonts w:ascii="Arial" w:hAnsi="Arial" w:cs="Arial"/>
                <w:b/>
                <w:bCs/>
                <w:sz w:val="20"/>
                <w:szCs w:val="20"/>
              </w:rPr>
            </w:pPr>
          </w:p>
        </w:tc>
        <w:tc>
          <w:tcPr>
            <w:tcW w:w="851" w:type="dxa"/>
            <w:shd w:val="clear" w:color="auto" w:fill="FFF2CC"/>
          </w:tcPr>
          <w:p w14:paraId="53323ED1" w14:textId="77777777" w:rsidR="00EC70C6" w:rsidRPr="00942F2B" w:rsidRDefault="00EC70C6" w:rsidP="00E06B9B">
            <w:pPr>
              <w:jc w:val="center"/>
              <w:rPr>
                <w:rFonts w:ascii="Arial" w:hAnsi="Arial" w:cs="Arial"/>
                <w:noProof/>
                <w:sz w:val="20"/>
                <w:szCs w:val="20"/>
              </w:rPr>
            </w:pPr>
            <w:r w:rsidRPr="57542ADA">
              <w:rPr>
                <w:rFonts w:ascii="Arial" w:hAnsi="Arial" w:cs="Arial"/>
                <w:b/>
                <w:bCs/>
                <w:sz w:val="20"/>
                <w:szCs w:val="20"/>
              </w:rPr>
              <w:t>23/24</w:t>
            </w:r>
          </w:p>
        </w:tc>
        <w:tc>
          <w:tcPr>
            <w:tcW w:w="851" w:type="dxa"/>
            <w:shd w:val="clear" w:color="auto" w:fill="FFF2CC"/>
          </w:tcPr>
          <w:p w14:paraId="49A0C47F" w14:textId="77777777" w:rsidR="00EC70C6" w:rsidRPr="00942F2B" w:rsidRDefault="00EC70C6" w:rsidP="00E06B9B">
            <w:pPr>
              <w:jc w:val="center"/>
              <w:rPr>
                <w:rFonts w:ascii="Arial" w:hAnsi="Arial" w:cs="Arial"/>
                <w:noProof/>
                <w:sz w:val="20"/>
                <w:szCs w:val="20"/>
              </w:rPr>
            </w:pPr>
            <w:r w:rsidRPr="57542ADA">
              <w:rPr>
                <w:rFonts w:ascii="Arial" w:hAnsi="Arial" w:cs="Arial"/>
                <w:b/>
                <w:bCs/>
                <w:sz w:val="20"/>
                <w:szCs w:val="20"/>
              </w:rPr>
              <w:t>24/25</w:t>
            </w:r>
          </w:p>
        </w:tc>
        <w:tc>
          <w:tcPr>
            <w:tcW w:w="1418" w:type="dxa"/>
            <w:vMerge/>
          </w:tcPr>
          <w:p w14:paraId="379F1D8B" w14:textId="77777777" w:rsidR="00EC70C6" w:rsidRPr="00942F2B" w:rsidRDefault="00EC70C6" w:rsidP="00E06B9B">
            <w:pPr>
              <w:jc w:val="center"/>
              <w:rPr>
                <w:rFonts w:ascii="Arial" w:hAnsi="Arial" w:cs="Arial"/>
                <w:b/>
                <w:bCs/>
                <w:sz w:val="20"/>
                <w:szCs w:val="20"/>
              </w:rPr>
            </w:pPr>
          </w:p>
        </w:tc>
      </w:tr>
      <w:tr w:rsidR="00EC70C6" w:rsidRPr="000919E6" w14:paraId="0AED28DB" w14:textId="77777777" w:rsidTr="00515863">
        <w:tc>
          <w:tcPr>
            <w:tcW w:w="565" w:type="dxa"/>
            <w:shd w:val="clear" w:color="auto" w:fill="auto"/>
          </w:tcPr>
          <w:p w14:paraId="3E44271F"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2.</w:t>
            </w:r>
            <w:r>
              <w:rPr>
                <w:rFonts w:ascii="Arial" w:hAnsi="Arial" w:cs="Arial"/>
                <w:color w:val="000000" w:themeColor="text1"/>
                <w:sz w:val="20"/>
                <w:szCs w:val="20"/>
              </w:rPr>
              <w:t>3</w:t>
            </w:r>
          </w:p>
        </w:tc>
        <w:tc>
          <w:tcPr>
            <w:tcW w:w="5955" w:type="dxa"/>
          </w:tcPr>
          <w:p w14:paraId="579D9E1C" w14:textId="77777777" w:rsidR="00EC70C6" w:rsidRPr="00942F2B" w:rsidRDefault="00EC70C6" w:rsidP="00E06B9B">
            <w:pPr>
              <w:pStyle w:val="ListParagraph"/>
              <w:ind w:left="0"/>
              <w:rPr>
                <w:rFonts w:ascii="Arial" w:hAnsi="Arial" w:cs="Arial"/>
                <w:color w:val="000000" w:themeColor="text1"/>
                <w:sz w:val="20"/>
                <w:szCs w:val="20"/>
              </w:rPr>
            </w:pPr>
            <w:r w:rsidRPr="305912FB">
              <w:rPr>
                <w:rFonts w:ascii="Arial" w:hAnsi="Arial" w:cs="Arial"/>
                <w:b/>
                <w:bCs/>
                <w:color w:val="000000" w:themeColor="text1"/>
                <w:sz w:val="20"/>
                <w:szCs w:val="20"/>
              </w:rPr>
              <w:t>Defining multi-professional roles and maximising the contribution of the whole team within diagnostic services</w:t>
            </w:r>
            <w:r w:rsidRPr="305912FB">
              <w:rPr>
                <w:rFonts w:ascii="Arial" w:hAnsi="Arial" w:cs="Arial"/>
                <w:color w:val="000000" w:themeColor="text1"/>
                <w:sz w:val="20"/>
                <w:szCs w:val="20"/>
              </w:rPr>
              <w:t>:</w:t>
            </w:r>
          </w:p>
          <w:p w14:paraId="54C78DCF" w14:textId="77777777" w:rsidR="00EC70C6" w:rsidRPr="00942F2B" w:rsidRDefault="00EC70C6" w:rsidP="00EC70C6">
            <w:pPr>
              <w:pStyle w:val="ListParagraph"/>
              <w:numPr>
                <w:ilvl w:val="0"/>
                <w:numId w:val="7"/>
              </w:numPr>
              <w:spacing w:line="240" w:lineRule="auto"/>
              <w:ind w:left="360"/>
              <w:rPr>
                <w:rFonts w:ascii="Arial" w:hAnsi="Arial" w:cs="Arial"/>
                <w:color w:val="000000" w:themeColor="text1"/>
                <w:sz w:val="20"/>
                <w:szCs w:val="20"/>
              </w:rPr>
            </w:pPr>
            <w:r w:rsidRPr="305912FB">
              <w:rPr>
                <w:rFonts w:ascii="Arial" w:hAnsi="Arial" w:cs="Arial"/>
                <w:color w:val="000000" w:themeColor="text1"/>
                <w:sz w:val="20"/>
                <w:szCs w:val="20"/>
              </w:rPr>
              <w:t>Develop standardised job title/roles and descriptions that are used nationally and work with HBs/Trusts to ensure adoption and create a repository for sharing (</w:t>
            </w:r>
            <w:r w:rsidRPr="305912FB">
              <w:rPr>
                <w:rFonts w:ascii="Arial" w:hAnsi="Arial" w:cs="Arial"/>
                <w:i/>
                <w:iCs/>
                <w:color w:val="000000" w:themeColor="text1"/>
                <w:sz w:val="20"/>
                <w:szCs w:val="20"/>
              </w:rPr>
              <w:t>Aligning with work being undertaken in the Welsh partnership forum workplan under the pay agreement for 2023/24</w:t>
            </w:r>
            <w:r w:rsidRPr="305912FB">
              <w:rPr>
                <w:rFonts w:ascii="Arial" w:hAnsi="Arial" w:cs="Arial"/>
                <w:color w:val="000000" w:themeColor="text1"/>
                <w:sz w:val="20"/>
                <w:szCs w:val="20"/>
              </w:rPr>
              <w:t>)</w:t>
            </w:r>
          </w:p>
          <w:p w14:paraId="06981EC9" w14:textId="77777777" w:rsidR="00EC70C6" w:rsidRPr="00942F2B" w:rsidRDefault="00EC70C6" w:rsidP="00EC70C6">
            <w:pPr>
              <w:pStyle w:val="ListParagraph"/>
              <w:numPr>
                <w:ilvl w:val="0"/>
                <w:numId w:val="7"/>
              </w:numPr>
              <w:spacing w:line="240" w:lineRule="auto"/>
              <w:ind w:left="360"/>
              <w:rPr>
                <w:rFonts w:ascii="Arial" w:hAnsi="Arial" w:cs="Arial"/>
                <w:color w:val="000000" w:themeColor="text1"/>
                <w:sz w:val="20"/>
                <w:szCs w:val="20"/>
              </w:rPr>
            </w:pPr>
            <w:r w:rsidRPr="00942F2B">
              <w:rPr>
                <w:rFonts w:ascii="Arial" w:hAnsi="Arial" w:cs="Arial"/>
                <w:color w:val="000000" w:themeColor="text1"/>
                <w:sz w:val="20"/>
                <w:szCs w:val="20"/>
              </w:rPr>
              <w:t>Leading the sharing of examples and embedding a core set of support worker roles across Wales with appropriate skills mix/ratio of support worker to registrant especially in areas with registrant recruitment difficulties</w:t>
            </w:r>
          </w:p>
          <w:p w14:paraId="14E1BDAB" w14:textId="77777777" w:rsidR="00EC70C6" w:rsidRPr="00EA1876" w:rsidRDefault="00EC70C6" w:rsidP="00EC70C6">
            <w:pPr>
              <w:pStyle w:val="ListParagraph"/>
              <w:numPr>
                <w:ilvl w:val="0"/>
                <w:numId w:val="7"/>
              </w:numPr>
              <w:spacing w:line="240" w:lineRule="auto"/>
              <w:ind w:left="360"/>
              <w:rPr>
                <w:rFonts w:ascii="Arial" w:hAnsi="Arial" w:cs="Arial"/>
                <w:sz w:val="20"/>
                <w:szCs w:val="20"/>
              </w:rPr>
            </w:pPr>
            <w:r w:rsidRPr="00942F2B">
              <w:rPr>
                <w:rFonts w:ascii="Arial" w:hAnsi="Arial" w:cs="Arial"/>
                <w:color w:val="000000" w:themeColor="text1"/>
                <w:sz w:val="20"/>
                <w:szCs w:val="20"/>
              </w:rPr>
              <w:t xml:space="preserve">Identify core JD’s for flexible workforce roles that can span </w:t>
            </w:r>
            <w:r w:rsidRPr="00EA1876">
              <w:rPr>
                <w:rFonts w:ascii="Arial" w:hAnsi="Arial" w:cs="Arial"/>
                <w:sz w:val="20"/>
                <w:szCs w:val="20"/>
              </w:rPr>
              <w:t xml:space="preserve">disciplines (working with Workforce &amp; OD Directors) </w:t>
            </w:r>
          </w:p>
          <w:p w14:paraId="333608E3" w14:textId="77777777" w:rsidR="00EC70C6" w:rsidRPr="00EA1876" w:rsidRDefault="00EC70C6" w:rsidP="00EC70C6">
            <w:pPr>
              <w:pStyle w:val="ListParagraph"/>
              <w:numPr>
                <w:ilvl w:val="0"/>
                <w:numId w:val="7"/>
              </w:numPr>
              <w:spacing w:line="240" w:lineRule="auto"/>
              <w:ind w:left="360"/>
              <w:rPr>
                <w:rFonts w:ascii="Arial" w:hAnsi="Arial" w:cs="Arial"/>
                <w:sz w:val="20"/>
                <w:szCs w:val="20"/>
              </w:rPr>
            </w:pPr>
            <w:r w:rsidRPr="00EA1876">
              <w:rPr>
                <w:rFonts w:ascii="Arial" w:hAnsi="Arial" w:cs="Arial"/>
                <w:sz w:val="20"/>
                <w:szCs w:val="20"/>
              </w:rPr>
              <w:t xml:space="preserve">Develop All-Wales Standardisation of Practice documents for Band 4 Assistant Practitioners within diagnostics that provide a common understanding of where a Band 4 Assistant Practitioner role could add value within the different disciplines  </w:t>
            </w:r>
          </w:p>
          <w:p w14:paraId="3AFFB60C" w14:textId="77777777" w:rsidR="00EC70C6" w:rsidRDefault="00EC70C6" w:rsidP="00EC70C6">
            <w:pPr>
              <w:pStyle w:val="ListParagraph"/>
              <w:numPr>
                <w:ilvl w:val="0"/>
                <w:numId w:val="7"/>
              </w:numPr>
              <w:spacing w:line="240" w:lineRule="auto"/>
              <w:ind w:left="360"/>
              <w:rPr>
                <w:rFonts w:ascii="Arial" w:hAnsi="Arial" w:cs="Arial"/>
                <w:color w:val="000000" w:themeColor="text1"/>
                <w:sz w:val="20"/>
                <w:szCs w:val="20"/>
              </w:rPr>
            </w:pPr>
            <w:r w:rsidRPr="00EA1876">
              <w:rPr>
                <w:rFonts w:ascii="Arial" w:hAnsi="Arial" w:cs="Arial"/>
                <w:sz w:val="20"/>
                <w:szCs w:val="20"/>
              </w:rPr>
              <w:t xml:space="preserve">Review existing Level </w:t>
            </w:r>
            <w:r w:rsidRPr="00942F2B">
              <w:rPr>
                <w:rFonts w:ascii="Arial" w:hAnsi="Arial" w:cs="Arial"/>
                <w:color w:val="000000" w:themeColor="text1"/>
                <w:sz w:val="20"/>
                <w:szCs w:val="20"/>
              </w:rPr>
              <w:t xml:space="preserve">4 </w:t>
            </w:r>
            <w:r>
              <w:rPr>
                <w:rFonts w:ascii="Arial" w:hAnsi="Arial" w:cs="Arial"/>
                <w:color w:val="000000" w:themeColor="text1"/>
                <w:sz w:val="20"/>
                <w:szCs w:val="20"/>
              </w:rPr>
              <w:t>Assistant</w:t>
            </w:r>
            <w:r w:rsidRPr="00942F2B">
              <w:rPr>
                <w:rFonts w:ascii="Arial" w:hAnsi="Arial" w:cs="Arial"/>
                <w:color w:val="000000" w:themeColor="text1"/>
                <w:sz w:val="20"/>
                <w:szCs w:val="20"/>
              </w:rPr>
              <w:t xml:space="preserve"> </w:t>
            </w:r>
            <w:r>
              <w:rPr>
                <w:rFonts w:ascii="Arial" w:hAnsi="Arial" w:cs="Arial"/>
                <w:color w:val="000000" w:themeColor="text1"/>
                <w:sz w:val="20"/>
                <w:szCs w:val="20"/>
              </w:rPr>
              <w:t>Radiographic practice</w:t>
            </w:r>
            <w:r w:rsidRPr="00942F2B">
              <w:rPr>
                <w:rFonts w:ascii="Arial" w:hAnsi="Arial" w:cs="Arial"/>
                <w:color w:val="000000" w:themeColor="text1"/>
                <w:sz w:val="20"/>
                <w:szCs w:val="20"/>
              </w:rPr>
              <w:t xml:space="preserve"> qualification to ensure that it is fit for purpose and has equitable access for all Health Boards/Trusts across Wales</w:t>
            </w:r>
          </w:p>
          <w:p w14:paraId="7EF7AC11" w14:textId="77777777" w:rsidR="00EC70C6" w:rsidRPr="00942F2B" w:rsidRDefault="00EC70C6" w:rsidP="00E06B9B">
            <w:pPr>
              <w:pStyle w:val="ListParagraph"/>
              <w:ind w:left="360"/>
              <w:rPr>
                <w:rFonts w:ascii="Arial" w:hAnsi="Arial" w:cs="Arial"/>
                <w:color w:val="000000" w:themeColor="text1"/>
                <w:sz w:val="20"/>
                <w:szCs w:val="20"/>
              </w:rPr>
            </w:pPr>
          </w:p>
        </w:tc>
        <w:tc>
          <w:tcPr>
            <w:tcW w:w="1417" w:type="dxa"/>
          </w:tcPr>
          <w:p w14:paraId="7E9113D7"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 Programmes</w:t>
            </w:r>
          </w:p>
        </w:tc>
        <w:tc>
          <w:tcPr>
            <w:tcW w:w="2978" w:type="dxa"/>
          </w:tcPr>
          <w:p w14:paraId="1EB30F20" w14:textId="77777777" w:rsidR="00EC70C6" w:rsidRPr="00942F2B" w:rsidRDefault="00EC70C6" w:rsidP="00EC70C6">
            <w:pPr>
              <w:pStyle w:val="ListParagraph"/>
              <w:numPr>
                <w:ilvl w:val="0"/>
                <w:numId w:val="9"/>
              </w:numPr>
              <w:spacing w:line="240" w:lineRule="auto"/>
              <w:ind w:left="303"/>
              <w:rPr>
                <w:rFonts w:ascii="Arial" w:hAnsi="Arial" w:cs="Arial"/>
                <w:sz w:val="20"/>
                <w:szCs w:val="20"/>
              </w:rPr>
            </w:pPr>
            <w:r w:rsidRPr="57542ADA">
              <w:rPr>
                <w:rFonts w:ascii="Arial" w:hAnsi="Arial" w:cs="Arial"/>
                <w:sz w:val="20"/>
                <w:szCs w:val="20"/>
              </w:rPr>
              <w:t xml:space="preserve">Standardised titles/JD and banding to minimise perceived inequalities between HB’s. Highlight opportunities to maximise HCSW value and plug workforce gaps safely and effectively. </w:t>
            </w:r>
          </w:p>
          <w:p w14:paraId="56580761" w14:textId="77777777" w:rsidR="00EC70C6" w:rsidRPr="00942F2B" w:rsidRDefault="00EC70C6" w:rsidP="00EC70C6">
            <w:pPr>
              <w:pStyle w:val="ListParagraph"/>
              <w:numPr>
                <w:ilvl w:val="0"/>
                <w:numId w:val="9"/>
              </w:numPr>
              <w:spacing w:line="240" w:lineRule="auto"/>
              <w:ind w:left="303"/>
              <w:rPr>
                <w:rFonts w:ascii="Arial" w:hAnsi="Arial" w:cs="Arial"/>
                <w:sz w:val="20"/>
                <w:szCs w:val="20"/>
              </w:rPr>
            </w:pPr>
            <w:r w:rsidRPr="00942F2B">
              <w:rPr>
                <w:rFonts w:ascii="Arial" w:hAnsi="Arial" w:cs="Arial"/>
                <w:sz w:val="20"/>
                <w:szCs w:val="20"/>
              </w:rPr>
              <w:t xml:space="preserve">Formalise and promote roles between traditionally siloed disciplines to maximise value </w:t>
            </w:r>
          </w:p>
          <w:p w14:paraId="0A1FFC64" w14:textId="77777777" w:rsidR="00EC70C6" w:rsidRDefault="00EC70C6" w:rsidP="00EC70C6">
            <w:pPr>
              <w:pStyle w:val="ListParagraph"/>
              <w:numPr>
                <w:ilvl w:val="0"/>
                <w:numId w:val="9"/>
              </w:numPr>
              <w:spacing w:line="240" w:lineRule="auto"/>
              <w:ind w:left="303"/>
              <w:rPr>
                <w:rFonts w:ascii="Arial" w:hAnsi="Arial" w:cs="Arial"/>
                <w:sz w:val="20"/>
                <w:szCs w:val="20"/>
              </w:rPr>
            </w:pPr>
            <w:r w:rsidRPr="00942F2B">
              <w:rPr>
                <w:rFonts w:ascii="Arial" w:hAnsi="Arial" w:cs="Arial"/>
                <w:sz w:val="20"/>
                <w:szCs w:val="20"/>
              </w:rPr>
              <w:t xml:space="preserve">Ensure Assistant </w:t>
            </w:r>
            <w:r w:rsidRPr="00D1253A">
              <w:rPr>
                <w:rFonts w:ascii="Arial" w:hAnsi="Arial" w:cs="Arial"/>
                <w:sz w:val="20"/>
                <w:szCs w:val="20"/>
              </w:rPr>
              <w:t>practitioners are working at top of licence with defined competencies/standards</w:t>
            </w:r>
            <w:r w:rsidRPr="00942F2B">
              <w:rPr>
                <w:rFonts w:ascii="Arial" w:hAnsi="Arial" w:cs="Arial"/>
                <w:sz w:val="20"/>
                <w:szCs w:val="20"/>
              </w:rPr>
              <w:t>. Increase capacity of B5/6 staff to work more efficiently/effectively.</w:t>
            </w:r>
          </w:p>
          <w:p w14:paraId="08224E3D" w14:textId="77777777" w:rsidR="00EC70C6" w:rsidRPr="00A14EA8" w:rsidRDefault="00EC70C6" w:rsidP="00E06B9B">
            <w:pPr>
              <w:rPr>
                <w:rFonts w:ascii="Arial" w:hAnsi="Arial" w:cs="Arial"/>
                <w:sz w:val="20"/>
                <w:szCs w:val="20"/>
              </w:rPr>
            </w:pPr>
          </w:p>
        </w:tc>
        <w:tc>
          <w:tcPr>
            <w:tcW w:w="1559" w:type="dxa"/>
          </w:tcPr>
          <w:p w14:paraId="27203FB2" w14:textId="77777777" w:rsidR="00EC70C6" w:rsidRPr="00942F2B" w:rsidRDefault="00EC70C6" w:rsidP="00EC70C6">
            <w:pPr>
              <w:pStyle w:val="ListParagraph"/>
              <w:numPr>
                <w:ilvl w:val="0"/>
                <w:numId w:val="9"/>
              </w:numPr>
              <w:spacing w:line="240" w:lineRule="auto"/>
              <w:ind w:left="303"/>
              <w:rPr>
                <w:rFonts w:ascii="Arial" w:hAnsi="Arial" w:cs="Arial"/>
                <w:sz w:val="20"/>
                <w:szCs w:val="20"/>
              </w:rPr>
            </w:pPr>
            <w:r w:rsidRPr="0E129E2A">
              <w:rPr>
                <w:rFonts w:ascii="Arial" w:hAnsi="Arial" w:cs="Arial"/>
                <w:sz w:val="20"/>
                <w:szCs w:val="20"/>
              </w:rPr>
              <w:t>Change in skill mix ratios</w:t>
            </w:r>
          </w:p>
          <w:p w14:paraId="1B3858B9" w14:textId="77777777" w:rsidR="00EC70C6" w:rsidRPr="00942F2B" w:rsidRDefault="00EC70C6" w:rsidP="00EC70C6">
            <w:pPr>
              <w:pStyle w:val="ListParagraph"/>
              <w:numPr>
                <w:ilvl w:val="0"/>
                <w:numId w:val="9"/>
              </w:numPr>
              <w:spacing w:line="240" w:lineRule="auto"/>
              <w:ind w:left="303"/>
              <w:rPr>
                <w:rFonts w:ascii="Arial" w:hAnsi="Arial" w:cs="Arial"/>
                <w:sz w:val="20"/>
                <w:szCs w:val="20"/>
              </w:rPr>
            </w:pPr>
            <w:r w:rsidRPr="0E129E2A">
              <w:rPr>
                <w:rFonts w:ascii="Arial" w:hAnsi="Arial" w:cs="Arial"/>
                <w:sz w:val="20"/>
                <w:szCs w:val="20"/>
              </w:rPr>
              <w:t>Number of training opportunities provided for the support workforce</w:t>
            </w:r>
          </w:p>
        </w:tc>
        <w:tc>
          <w:tcPr>
            <w:tcW w:w="851" w:type="dxa"/>
          </w:tcPr>
          <w:p w14:paraId="5BB06881" w14:textId="77777777" w:rsidR="00EC70C6" w:rsidRPr="00942F2B" w:rsidRDefault="00EC70C6" w:rsidP="00EC70C6">
            <w:pPr>
              <w:pStyle w:val="ListParagraph"/>
              <w:numPr>
                <w:ilvl w:val="0"/>
                <w:numId w:val="5"/>
              </w:numPr>
              <w:spacing w:line="240" w:lineRule="auto"/>
              <w:jc w:val="center"/>
              <w:rPr>
                <w:rFonts w:ascii="Arial" w:hAnsi="Arial" w:cs="Arial"/>
                <w:sz w:val="20"/>
                <w:szCs w:val="20"/>
              </w:rPr>
            </w:pPr>
          </w:p>
        </w:tc>
        <w:tc>
          <w:tcPr>
            <w:tcW w:w="851" w:type="dxa"/>
          </w:tcPr>
          <w:p w14:paraId="19A5F8A7" w14:textId="77777777" w:rsidR="00EC70C6" w:rsidRPr="00942F2B" w:rsidRDefault="00EC70C6" w:rsidP="00E06B9B">
            <w:pPr>
              <w:jc w:val="center"/>
              <w:rPr>
                <w:rFonts w:ascii="Arial" w:hAnsi="Arial" w:cs="Arial"/>
                <w:sz w:val="20"/>
                <w:szCs w:val="20"/>
              </w:rPr>
            </w:pPr>
            <w:r w:rsidRPr="00942F2B">
              <w:rPr>
                <w:rFonts w:ascii="Arial" w:hAnsi="Arial" w:cs="Arial"/>
                <w:noProof/>
                <w:sz w:val="20"/>
                <w:szCs w:val="20"/>
              </w:rPr>
              <w:drawing>
                <wp:inline distT="0" distB="0" distL="0" distR="0" wp14:anchorId="7A6FFE71" wp14:editId="35811FF9">
                  <wp:extent cx="268014" cy="228600"/>
                  <wp:effectExtent l="0" t="0" r="0" b="0"/>
                  <wp:docPr id="686676334" name="Picture 686676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7">
                            <a:extLst>
                              <a:ext uri="{28A0092B-C50C-407E-A947-70E740481C1C}">
                                <a14:useLocalDpi xmlns:a14="http://schemas.microsoft.com/office/drawing/2010/main" val="0"/>
                              </a:ext>
                            </a:extLst>
                          </a:blip>
                          <a:stretch>
                            <a:fillRect/>
                          </a:stretch>
                        </pic:blipFill>
                        <pic:spPr>
                          <a:xfrm>
                            <a:off x="0" y="0"/>
                            <a:ext cx="268613" cy="229111"/>
                          </a:xfrm>
                          <a:prstGeom prst="rect">
                            <a:avLst/>
                          </a:prstGeom>
                        </pic:spPr>
                      </pic:pic>
                    </a:graphicData>
                  </a:graphic>
                </wp:inline>
              </w:drawing>
            </w:r>
          </w:p>
        </w:tc>
        <w:tc>
          <w:tcPr>
            <w:tcW w:w="1418" w:type="dxa"/>
          </w:tcPr>
          <w:p w14:paraId="0F40E5B4" w14:textId="77777777" w:rsidR="00EC70C6" w:rsidRDefault="00EC70C6" w:rsidP="00E06B9B">
            <w:pPr>
              <w:jc w:val="center"/>
              <w:rPr>
                <w:rFonts w:ascii="Arial" w:hAnsi="Arial" w:cs="Arial"/>
                <w:sz w:val="20"/>
                <w:szCs w:val="20"/>
              </w:rPr>
            </w:pPr>
            <w:r w:rsidRPr="00942F2B">
              <w:rPr>
                <w:rFonts w:ascii="Arial" w:hAnsi="Arial" w:cs="Arial"/>
                <w:sz w:val="20"/>
                <w:szCs w:val="20"/>
              </w:rPr>
              <w:t>I, P, E</w:t>
            </w:r>
          </w:p>
          <w:p w14:paraId="47B8E55C" w14:textId="77777777" w:rsidR="00EC70C6" w:rsidRDefault="00EC70C6" w:rsidP="00E06B9B">
            <w:pPr>
              <w:jc w:val="center"/>
              <w:rPr>
                <w:rFonts w:ascii="Arial" w:hAnsi="Arial" w:cs="Arial"/>
                <w:sz w:val="20"/>
                <w:szCs w:val="20"/>
              </w:rPr>
            </w:pPr>
          </w:p>
          <w:p w14:paraId="1B43D264" w14:textId="77777777" w:rsidR="00EC70C6" w:rsidRDefault="00EC70C6" w:rsidP="00E06B9B">
            <w:pPr>
              <w:jc w:val="center"/>
              <w:rPr>
                <w:rFonts w:ascii="Arial" w:hAnsi="Arial" w:cs="Arial"/>
                <w:sz w:val="20"/>
                <w:szCs w:val="20"/>
              </w:rPr>
            </w:pPr>
          </w:p>
          <w:p w14:paraId="13EB033F" w14:textId="77777777" w:rsidR="00EC70C6" w:rsidRDefault="00EC70C6" w:rsidP="00E06B9B">
            <w:pPr>
              <w:jc w:val="center"/>
              <w:rPr>
                <w:rFonts w:ascii="Arial" w:hAnsi="Arial" w:cs="Arial"/>
                <w:sz w:val="20"/>
                <w:szCs w:val="20"/>
              </w:rPr>
            </w:pPr>
          </w:p>
          <w:p w14:paraId="39E85537" w14:textId="77777777" w:rsidR="00EC70C6" w:rsidRDefault="00EC70C6" w:rsidP="00E06B9B">
            <w:pPr>
              <w:jc w:val="center"/>
              <w:rPr>
                <w:rFonts w:ascii="Arial" w:hAnsi="Arial" w:cs="Arial"/>
                <w:sz w:val="20"/>
                <w:szCs w:val="20"/>
              </w:rPr>
            </w:pPr>
          </w:p>
          <w:p w14:paraId="2119E3D7" w14:textId="77777777" w:rsidR="00EC70C6" w:rsidRDefault="00EC70C6" w:rsidP="00E06B9B">
            <w:pPr>
              <w:jc w:val="center"/>
              <w:rPr>
                <w:rFonts w:ascii="Arial" w:hAnsi="Arial" w:cs="Arial"/>
                <w:sz w:val="20"/>
                <w:szCs w:val="20"/>
              </w:rPr>
            </w:pPr>
          </w:p>
          <w:p w14:paraId="7946862B" w14:textId="77777777" w:rsidR="00EC70C6" w:rsidRDefault="00EC70C6" w:rsidP="00E06B9B">
            <w:pPr>
              <w:jc w:val="center"/>
              <w:rPr>
                <w:rFonts w:ascii="Arial" w:hAnsi="Arial" w:cs="Arial"/>
                <w:sz w:val="20"/>
                <w:szCs w:val="20"/>
              </w:rPr>
            </w:pPr>
          </w:p>
          <w:p w14:paraId="21962260" w14:textId="77777777" w:rsidR="00EC70C6" w:rsidRDefault="00EC70C6" w:rsidP="00E06B9B">
            <w:pPr>
              <w:jc w:val="center"/>
              <w:rPr>
                <w:rFonts w:ascii="Arial" w:hAnsi="Arial" w:cs="Arial"/>
                <w:sz w:val="20"/>
                <w:szCs w:val="20"/>
              </w:rPr>
            </w:pPr>
          </w:p>
          <w:p w14:paraId="17B16F01" w14:textId="77777777" w:rsidR="00EC70C6" w:rsidRDefault="00EC70C6" w:rsidP="00E06B9B">
            <w:pPr>
              <w:jc w:val="center"/>
              <w:rPr>
                <w:rFonts w:ascii="Arial" w:hAnsi="Arial" w:cs="Arial"/>
                <w:sz w:val="20"/>
                <w:szCs w:val="20"/>
              </w:rPr>
            </w:pPr>
          </w:p>
          <w:p w14:paraId="0CFC40B3" w14:textId="77777777" w:rsidR="00EC70C6" w:rsidRDefault="00EC70C6" w:rsidP="00E06B9B">
            <w:pPr>
              <w:jc w:val="center"/>
              <w:rPr>
                <w:rFonts w:ascii="Arial" w:hAnsi="Arial" w:cs="Arial"/>
                <w:sz w:val="20"/>
                <w:szCs w:val="20"/>
              </w:rPr>
            </w:pPr>
          </w:p>
          <w:p w14:paraId="444AC382" w14:textId="77777777" w:rsidR="00EC70C6" w:rsidRDefault="00EC70C6" w:rsidP="00E06B9B">
            <w:pPr>
              <w:jc w:val="center"/>
              <w:rPr>
                <w:rFonts w:ascii="Arial" w:hAnsi="Arial" w:cs="Arial"/>
                <w:sz w:val="20"/>
                <w:szCs w:val="20"/>
              </w:rPr>
            </w:pPr>
          </w:p>
          <w:p w14:paraId="033B19B6" w14:textId="77777777" w:rsidR="00EC70C6" w:rsidRDefault="00EC70C6" w:rsidP="00E06B9B">
            <w:pPr>
              <w:jc w:val="center"/>
              <w:rPr>
                <w:rFonts w:ascii="Arial" w:hAnsi="Arial" w:cs="Arial"/>
                <w:sz w:val="20"/>
                <w:szCs w:val="20"/>
              </w:rPr>
            </w:pPr>
          </w:p>
          <w:p w14:paraId="0D561989" w14:textId="77777777" w:rsidR="00EC70C6" w:rsidRDefault="00EC70C6" w:rsidP="00E06B9B">
            <w:pPr>
              <w:jc w:val="center"/>
              <w:rPr>
                <w:rFonts w:ascii="Arial" w:hAnsi="Arial" w:cs="Arial"/>
                <w:sz w:val="20"/>
                <w:szCs w:val="20"/>
              </w:rPr>
            </w:pPr>
          </w:p>
          <w:p w14:paraId="3B1E5C03" w14:textId="77777777" w:rsidR="00EC70C6" w:rsidRDefault="00EC70C6" w:rsidP="00E06B9B">
            <w:pPr>
              <w:jc w:val="center"/>
              <w:rPr>
                <w:rFonts w:ascii="Arial" w:hAnsi="Arial" w:cs="Arial"/>
                <w:sz w:val="20"/>
                <w:szCs w:val="20"/>
              </w:rPr>
            </w:pPr>
          </w:p>
          <w:p w14:paraId="16BCB540" w14:textId="77777777" w:rsidR="00EC70C6" w:rsidRDefault="00EC70C6" w:rsidP="00E06B9B">
            <w:pPr>
              <w:jc w:val="center"/>
              <w:rPr>
                <w:rFonts w:ascii="Arial" w:hAnsi="Arial" w:cs="Arial"/>
                <w:sz w:val="20"/>
                <w:szCs w:val="20"/>
              </w:rPr>
            </w:pPr>
          </w:p>
          <w:p w14:paraId="60821E75" w14:textId="77777777" w:rsidR="00EC70C6" w:rsidRDefault="00EC70C6" w:rsidP="00E06B9B">
            <w:pPr>
              <w:jc w:val="center"/>
              <w:rPr>
                <w:rFonts w:ascii="Arial" w:hAnsi="Arial" w:cs="Arial"/>
                <w:sz w:val="20"/>
                <w:szCs w:val="20"/>
              </w:rPr>
            </w:pPr>
          </w:p>
          <w:p w14:paraId="7AD74FE8" w14:textId="77777777" w:rsidR="00EC70C6" w:rsidRDefault="00EC70C6" w:rsidP="00E06B9B">
            <w:pPr>
              <w:jc w:val="center"/>
              <w:rPr>
                <w:rFonts w:ascii="Arial" w:hAnsi="Arial" w:cs="Arial"/>
                <w:sz w:val="20"/>
                <w:szCs w:val="20"/>
              </w:rPr>
            </w:pPr>
          </w:p>
          <w:p w14:paraId="31217C94" w14:textId="77777777" w:rsidR="00EC70C6" w:rsidRDefault="00EC70C6" w:rsidP="00E06B9B">
            <w:pPr>
              <w:jc w:val="center"/>
              <w:rPr>
                <w:rFonts w:ascii="Arial" w:hAnsi="Arial" w:cs="Arial"/>
                <w:sz w:val="20"/>
                <w:szCs w:val="20"/>
              </w:rPr>
            </w:pPr>
          </w:p>
          <w:p w14:paraId="6CB518FF" w14:textId="77777777" w:rsidR="00EC70C6" w:rsidRDefault="00EC70C6" w:rsidP="00E06B9B">
            <w:pPr>
              <w:jc w:val="center"/>
              <w:rPr>
                <w:rFonts w:ascii="Arial" w:hAnsi="Arial" w:cs="Arial"/>
                <w:sz w:val="20"/>
                <w:szCs w:val="20"/>
              </w:rPr>
            </w:pPr>
          </w:p>
          <w:p w14:paraId="7A8CE9AA" w14:textId="77777777" w:rsidR="00EC70C6" w:rsidRPr="00942F2B" w:rsidRDefault="00EC70C6" w:rsidP="00E06B9B">
            <w:pPr>
              <w:jc w:val="center"/>
              <w:rPr>
                <w:rFonts w:ascii="Arial" w:hAnsi="Arial" w:cs="Arial"/>
                <w:sz w:val="20"/>
                <w:szCs w:val="20"/>
              </w:rPr>
            </w:pPr>
            <w:r>
              <w:rPr>
                <w:rFonts w:ascii="Arial" w:hAnsi="Arial" w:cs="Arial"/>
                <w:sz w:val="20"/>
                <w:szCs w:val="20"/>
              </w:rPr>
              <w:t>I</w:t>
            </w:r>
          </w:p>
        </w:tc>
      </w:tr>
      <w:tr w:rsidR="00EC70C6" w:rsidRPr="000919E6" w14:paraId="6E2E9F3D" w14:textId="77777777" w:rsidTr="00515863">
        <w:tc>
          <w:tcPr>
            <w:tcW w:w="565" w:type="dxa"/>
            <w:shd w:val="clear" w:color="auto" w:fill="auto"/>
          </w:tcPr>
          <w:p w14:paraId="4745040B" w14:textId="77777777" w:rsidR="00EC70C6" w:rsidRPr="00942F2B" w:rsidRDefault="00EC70C6" w:rsidP="00E06B9B">
            <w:pPr>
              <w:rPr>
                <w:rFonts w:ascii="Arial" w:hAnsi="Arial" w:cs="Arial"/>
                <w:color w:val="000000" w:themeColor="text1"/>
                <w:sz w:val="20"/>
                <w:szCs w:val="20"/>
              </w:rPr>
            </w:pPr>
            <w:r w:rsidRPr="305912FB">
              <w:rPr>
                <w:rFonts w:ascii="Arial" w:hAnsi="Arial" w:cs="Arial"/>
                <w:color w:val="000000" w:themeColor="text1"/>
                <w:sz w:val="20"/>
                <w:szCs w:val="20"/>
              </w:rPr>
              <w:t>2.4</w:t>
            </w:r>
          </w:p>
        </w:tc>
        <w:tc>
          <w:tcPr>
            <w:tcW w:w="5955" w:type="dxa"/>
          </w:tcPr>
          <w:p w14:paraId="3DB8F376" w14:textId="77777777" w:rsidR="00EC70C6" w:rsidRPr="00942F2B" w:rsidRDefault="00EC70C6" w:rsidP="00E06B9B">
            <w:pPr>
              <w:rPr>
                <w:rFonts w:ascii="Arial" w:hAnsi="Arial" w:cs="Arial"/>
                <w:sz w:val="20"/>
                <w:szCs w:val="20"/>
              </w:rPr>
            </w:pPr>
            <w:r w:rsidRPr="7AEDCE01">
              <w:rPr>
                <w:rFonts w:ascii="Arial" w:hAnsi="Arial" w:cs="Arial"/>
                <w:b/>
                <w:bCs/>
                <w:sz w:val="20"/>
                <w:szCs w:val="20"/>
              </w:rPr>
              <w:t>Improve Workforce Planning across Diagnostic services</w:t>
            </w:r>
            <w:r w:rsidRPr="7AEDCE01">
              <w:rPr>
                <w:rFonts w:ascii="Arial" w:hAnsi="Arial" w:cs="Arial"/>
                <w:sz w:val="20"/>
                <w:szCs w:val="20"/>
              </w:rPr>
              <w:t>:</w:t>
            </w:r>
          </w:p>
          <w:p w14:paraId="7B60CB0F" w14:textId="77777777" w:rsidR="00EC70C6" w:rsidRPr="00375839" w:rsidRDefault="00EC70C6" w:rsidP="00EC70C6">
            <w:pPr>
              <w:pStyle w:val="ListParagraph"/>
              <w:numPr>
                <w:ilvl w:val="0"/>
                <w:numId w:val="10"/>
              </w:numPr>
              <w:spacing w:line="240" w:lineRule="auto"/>
              <w:ind w:left="360"/>
              <w:rPr>
                <w:rFonts w:ascii="Arial" w:hAnsi="Arial" w:cs="Arial"/>
                <w:sz w:val="20"/>
                <w:szCs w:val="20"/>
              </w:rPr>
            </w:pPr>
            <w:r w:rsidRPr="00375839">
              <w:rPr>
                <w:rFonts w:ascii="Arial" w:hAnsi="Arial" w:cs="Arial"/>
                <w:sz w:val="20"/>
                <w:szCs w:val="20"/>
              </w:rPr>
              <w:t xml:space="preserve">Ensure that all local workforce plans are completed on an annual basis in a standardised template to enable effective regional and national workforce planning and align with the IMTP process </w:t>
            </w:r>
            <w:r>
              <w:rPr>
                <w:rFonts w:ascii="Arial" w:hAnsi="Arial" w:cs="Arial"/>
                <w:sz w:val="20"/>
                <w:szCs w:val="20"/>
              </w:rPr>
              <w:t>to</w:t>
            </w:r>
            <w:r w:rsidRPr="00375839">
              <w:rPr>
                <w:rFonts w:ascii="Arial" w:hAnsi="Arial" w:cs="Arial"/>
                <w:sz w:val="20"/>
                <w:szCs w:val="20"/>
              </w:rPr>
              <w:t xml:space="preserve"> build workforce planning capacity and capability </w:t>
            </w:r>
            <w:r>
              <w:rPr>
                <w:rFonts w:ascii="Arial" w:hAnsi="Arial" w:cs="Arial"/>
                <w:sz w:val="20"/>
                <w:szCs w:val="20"/>
              </w:rPr>
              <w:t>within services</w:t>
            </w:r>
          </w:p>
          <w:p w14:paraId="4B5AEC72" w14:textId="77777777" w:rsidR="00EC70C6" w:rsidRPr="0000197B" w:rsidRDefault="00EC70C6" w:rsidP="00EC70C6">
            <w:pPr>
              <w:pStyle w:val="ListParagraph"/>
              <w:numPr>
                <w:ilvl w:val="0"/>
                <w:numId w:val="10"/>
              </w:numPr>
              <w:spacing w:line="240" w:lineRule="auto"/>
              <w:ind w:left="360"/>
              <w:rPr>
                <w:rFonts w:ascii="Arial" w:hAnsi="Arial" w:cs="Arial"/>
                <w:color w:val="000000" w:themeColor="text1"/>
                <w:sz w:val="20"/>
                <w:szCs w:val="20"/>
              </w:rPr>
            </w:pPr>
            <w:r w:rsidRPr="0000197B">
              <w:rPr>
                <w:rFonts w:ascii="Arial" w:hAnsi="Arial" w:cs="Arial"/>
                <w:sz w:val="20"/>
                <w:szCs w:val="20"/>
              </w:rPr>
              <w:t xml:space="preserve">Introduce a collaborative approach within </w:t>
            </w:r>
            <w:r>
              <w:rPr>
                <w:rFonts w:ascii="Arial" w:hAnsi="Arial" w:cs="Arial"/>
                <w:sz w:val="20"/>
                <w:szCs w:val="20"/>
              </w:rPr>
              <w:t>d</w:t>
            </w:r>
            <w:r w:rsidRPr="0000197B">
              <w:rPr>
                <w:rFonts w:ascii="Arial" w:hAnsi="Arial" w:cs="Arial"/>
                <w:sz w:val="20"/>
                <w:szCs w:val="20"/>
              </w:rPr>
              <w:t>iagnostics</w:t>
            </w:r>
            <w:r>
              <w:rPr>
                <w:rFonts w:ascii="Arial" w:hAnsi="Arial" w:cs="Arial"/>
                <w:sz w:val="20"/>
                <w:szCs w:val="20"/>
              </w:rPr>
              <w:t xml:space="preserve"> services</w:t>
            </w:r>
            <w:r w:rsidRPr="0000197B">
              <w:rPr>
                <w:rFonts w:ascii="Arial" w:hAnsi="Arial" w:cs="Arial"/>
                <w:sz w:val="20"/>
                <w:szCs w:val="20"/>
              </w:rPr>
              <w:t xml:space="preserve"> to review intelligence from organisation</w:t>
            </w:r>
            <w:r>
              <w:rPr>
                <w:rFonts w:ascii="Arial" w:hAnsi="Arial" w:cs="Arial"/>
                <w:sz w:val="20"/>
                <w:szCs w:val="20"/>
              </w:rPr>
              <w:t>al</w:t>
            </w:r>
            <w:r w:rsidRPr="0000197B">
              <w:rPr>
                <w:rFonts w:ascii="Arial" w:hAnsi="Arial" w:cs="Arial"/>
                <w:sz w:val="20"/>
                <w:szCs w:val="20"/>
              </w:rPr>
              <w:t xml:space="preserve"> workforce plans to identify key areas of workforce options and solutions</w:t>
            </w:r>
          </w:p>
          <w:p w14:paraId="430A4590" w14:textId="77777777" w:rsidR="00EC70C6" w:rsidRDefault="00EC70C6" w:rsidP="00E06B9B">
            <w:pPr>
              <w:rPr>
                <w:rFonts w:ascii="Arial" w:hAnsi="Arial" w:cs="Arial"/>
                <w:color w:val="000000" w:themeColor="text1"/>
                <w:sz w:val="20"/>
                <w:szCs w:val="20"/>
              </w:rPr>
            </w:pPr>
          </w:p>
          <w:p w14:paraId="7C1B8BBC" w14:textId="77777777" w:rsidR="00EC70C6" w:rsidRDefault="00EC70C6" w:rsidP="00E06B9B">
            <w:pPr>
              <w:rPr>
                <w:rFonts w:ascii="Arial" w:hAnsi="Arial" w:cs="Arial"/>
                <w:color w:val="000000" w:themeColor="text1"/>
                <w:sz w:val="20"/>
                <w:szCs w:val="20"/>
              </w:rPr>
            </w:pPr>
          </w:p>
          <w:p w14:paraId="47CCB71D" w14:textId="77777777" w:rsidR="00EC70C6" w:rsidRPr="00942F2B" w:rsidRDefault="00EC70C6" w:rsidP="00E06B9B">
            <w:pPr>
              <w:rPr>
                <w:rFonts w:ascii="Arial" w:hAnsi="Arial" w:cs="Arial"/>
                <w:color w:val="000000" w:themeColor="text1"/>
                <w:sz w:val="20"/>
                <w:szCs w:val="20"/>
              </w:rPr>
            </w:pPr>
          </w:p>
        </w:tc>
        <w:tc>
          <w:tcPr>
            <w:tcW w:w="1417" w:type="dxa"/>
          </w:tcPr>
          <w:p w14:paraId="1399AB47"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r>
              <w:rPr>
                <w:rFonts w:ascii="Arial" w:hAnsi="Arial" w:cs="Arial"/>
                <w:sz w:val="20"/>
                <w:szCs w:val="20"/>
              </w:rPr>
              <w:t xml:space="preserve"> </w:t>
            </w:r>
            <w:r w:rsidRPr="00942F2B">
              <w:rPr>
                <w:rFonts w:ascii="Arial" w:hAnsi="Arial" w:cs="Arial"/>
                <w:sz w:val="20"/>
                <w:szCs w:val="20"/>
              </w:rPr>
              <w:t>HBs/Trusts</w:t>
            </w:r>
          </w:p>
        </w:tc>
        <w:tc>
          <w:tcPr>
            <w:tcW w:w="2978" w:type="dxa"/>
            <w:shd w:val="clear" w:color="auto" w:fill="auto"/>
          </w:tcPr>
          <w:p w14:paraId="094C912C" w14:textId="77777777" w:rsidR="00EC70C6" w:rsidRPr="00942F2B" w:rsidRDefault="00EC70C6" w:rsidP="00EC70C6">
            <w:pPr>
              <w:pStyle w:val="ListParagraph"/>
              <w:numPr>
                <w:ilvl w:val="0"/>
                <w:numId w:val="11"/>
              </w:numPr>
              <w:spacing w:line="240" w:lineRule="auto"/>
              <w:ind w:left="283"/>
              <w:rPr>
                <w:rFonts w:ascii="Arial" w:hAnsi="Arial" w:cs="Arial"/>
                <w:sz w:val="20"/>
                <w:szCs w:val="20"/>
              </w:rPr>
            </w:pPr>
            <w:r w:rsidRPr="7232C128">
              <w:rPr>
                <w:rFonts w:ascii="Arial" w:hAnsi="Arial" w:cs="Arial"/>
                <w:sz w:val="20"/>
                <w:szCs w:val="20"/>
              </w:rPr>
              <w:t>Improve accuracy of data used for IM</w:t>
            </w:r>
            <w:r>
              <w:rPr>
                <w:rFonts w:ascii="Arial" w:hAnsi="Arial" w:cs="Arial"/>
                <w:sz w:val="20"/>
                <w:szCs w:val="20"/>
              </w:rPr>
              <w:t>TP</w:t>
            </w:r>
            <w:r w:rsidRPr="7232C128">
              <w:rPr>
                <w:rFonts w:ascii="Arial" w:hAnsi="Arial" w:cs="Arial"/>
                <w:sz w:val="20"/>
                <w:szCs w:val="20"/>
              </w:rPr>
              <w:t xml:space="preserve">/ETP planning. Align process so standardised information can be easily compared nationally </w:t>
            </w:r>
          </w:p>
          <w:p w14:paraId="5969F84F" w14:textId="77777777" w:rsidR="00EC70C6" w:rsidRPr="00942F2B" w:rsidRDefault="00EC70C6" w:rsidP="00EC70C6">
            <w:pPr>
              <w:pStyle w:val="ListParagraph"/>
              <w:numPr>
                <w:ilvl w:val="0"/>
                <w:numId w:val="11"/>
              </w:numPr>
              <w:spacing w:line="240" w:lineRule="auto"/>
              <w:ind w:left="283"/>
              <w:rPr>
                <w:rFonts w:ascii="Arial" w:hAnsi="Arial" w:cs="Arial"/>
                <w:sz w:val="20"/>
                <w:szCs w:val="20"/>
              </w:rPr>
            </w:pPr>
            <w:r w:rsidRPr="7232C128">
              <w:rPr>
                <w:rFonts w:ascii="Arial" w:hAnsi="Arial" w:cs="Arial"/>
                <w:sz w:val="20"/>
                <w:szCs w:val="20"/>
              </w:rPr>
              <w:t>Enable sharing of good practice and enable regional workforce solutions</w:t>
            </w:r>
          </w:p>
          <w:p w14:paraId="1F21501D" w14:textId="77777777" w:rsidR="00EC70C6" w:rsidRDefault="00EC70C6" w:rsidP="00EC70C6">
            <w:pPr>
              <w:pStyle w:val="ListParagraph"/>
              <w:numPr>
                <w:ilvl w:val="0"/>
                <w:numId w:val="11"/>
              </w:numPr>
              <w:spacing w:line="240" w:lineRule="auto"/>
              <w:ind w:left="283"/>
              <w:rPr>
                <w:rFonts w:ascii="Arial" w:hAnsi="Arial" w:cs="Arial"/>
                <w:sz w:val="20"/>
                <w:szCs w:val="20"/>
              </w:rPr>
            </w:pPr>
            <w:r w:rsidRPr="7AEDCE01">
              <w:rPr>
                <w:rFonts w:ascii="Arial" w:hAnsi="Arial" w:cs="Arial"/>
                <w:sz w:val="20"/>
                <w:szCs w:val="20"/>
              </w:rPr>
              <w:t>Sharing of good practice and providing support i.e. regional solutions for more specialist and difficult to recruit to roles.</w:t>
            </w:r>
          </w:p>
          <w:p w14:paraId="0A96596E" w14:textId="77777777" w:rsidR="00515863" w:rsidRDefault="00515863" w:rsidP="00515863">
            <w:pPr>
              <w:spacing w:line="240" w:lineRule="auto"/>
              <w:rPr>
                <w:rFonts w:ascii="Arial" w:hAnsi="Arial" w:cs="Arial"/>
                <w:sz w:val="20"/>
                <w:szCs w:val="20"/>
              </w:rPr>
            </w:pPr>
          </w:p>
          <w:p w14:paraId="5167D8CC" w14:textId="77777777" w:rsidR="00515863" w:rsidRPr="00515863" w:rsidRDefault="00515863" w:rsidP="00515863">
            <w:pPr>
              <w:spacing w:line="240" w:lineRule="auto"/>
              <w:rPr>
                <w:rFonts w:ascii="Arial" w:hAnsi="Arial" w:cs="Arial"/>
                <w:sz w:val="20"/>
                <w:szCs w:val="20"/>
              </w:rPr>
            </w:pPr>
          </w:p>
        </w:tc>
        <w:tc>
          <w:tcPr>
            <w:tcW w:w="1559" w:type="dxa"/>
          </w:tcPr>
          <w:p w14:paraId="17F4EBBE" w14:textId="77777777" w:rsidR="00EC70C6" w:rsidRPr="00942F2B" w:rsidRDefault="00EC70C6" w:rsidP="00E06B9B">
            <w:pPr>
              <w:rPr>
                <w:rFonts w:ascii="Arial" w:hAnsi="Arial" w:cs="Arial"/>
                <w:sz w:val="20"/>
                <w:szCs w:val="20"/>
              </w:rPr>
            </w:pPr>
            <w:r w:rsidRPr="00942F2B">
              <w:rPr>
                <w:rFonts w:ascii="Arial" w:hAnsi="Arial" w:cs="Arial"/>
                <w:sz w:val="20"/>
                <w:szCs w:val="20"/>
              </w:rPr>
              <w:t>Qualitative</w:t>
            </w:r>
          </w:p>
        </w:tc>
        <w:tc>
          <w:tcPr>
            <w:tcW w:w="851" w:type="dxa"/>
          </w:tcPr>
          <w:p w14:paraId="2A04A580" w14:textId="77777777" w:rsidR="00EC70C6" w:rsidRPr="00942F2B" w:rsidRDefault="00EC70C6" w:rsidP="00E06B9B">
            <w:pPr>
              <w:jc w:val="center"/>
              <w:rPr>
                <w:rFonts w:ascii="Arial" w:hAnsi="Arial" w:cs="Arial"/>
                <w:sz w:val="20"/>
                <w:szCs w:val="20"/>
              </w:rPr>
            </w:pPr>
          </w:p>
          <w:p w14:paraId="0F4DF24D" w14:textId="77777777" w:rsidR="00EC70C6" w:rsidRPr="00942F2B" w:rsidRDefault="00EC70C6" w:rsidP="00E06B9B">
            <w:pPr>
              <w:jc w:val="center"/>
              <w:rPr>
                <w:rFonts w:ascii="Arial" w:hAnsi="Arial" w:cs="Arial"/>
                <w:sz w:val="20"/>
                <w:szCs w:val="20"/>
              </w:rPr>
            </w:pPr>
          </w:p>
        </w:tc>
        <w:tc>
          <w:tcPr>
            <w:tcW w:w="851" w:type="dxa"/>
          </w:tcPr>
          <w:p w14:paraId="3C551C6F" w14:textId="77777777" w:rsidR="00EC70C6" w:rsidRPr="00942F2B" w:rsidRDefault="00EC70C6" w:rsidP="00E06B9B">
            <w:pPr>
              <w:jc w:val="center"/>
              <w:rPr>
                <w:rFonts w:ascii="Arial" w:hAnsi="Arial" w:cs="Arial"/>
                <w:noProof/>
                <w:sz w:val="20"/>
                <w:szCs w:val="20"/>
              </w:rPr>
            </w:pPr>
            <w:r w:rsidRPr="00942F2B">
              <w:rPr>
                <w:rFonts w:ascii="Arial" w:hAnsi="Arial" w:cs="Arial"/>
                <w:noProof/>
                <w:sz w:val="20"/>
                <w:szCs w:val="20"/>
              </w:rPr>
              <w:drawing>
                <wp:inline distT="0" distB="0" distL="0" distR="0" wp14:anchorId="35B47517" wp14:editId="66FCC0D4">
                  <wp:extent cx="215911" cy="184159"/>
                  <wp:effectExtent l="0" t="0" r="0" b="6350"/>
                  <wp:docPr id="842933887" name="Picture 84293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2830AB76"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r w:rsidR="00EC70C6" w:rsidRPr="000919E6" w14:paraId="319E6318" w14:textId="77777777" w:rsidTr="00515863">
        <w:trPr>
          <w:trHeight w:val="120"/>
        </w:trPr>
        <w:tc>
          <w:tcPr>
            <w:tcW w:w="565" w:type="dxa"/>
            <w:vMerge w:val="restart"/>
            <w:shd w:val="clear" w:color="auto" w:fill="EE82EE"/>
          </w:tcPr>
          <w:p w14:paraId="0D9FCB0B" w14:textId="77777777" w:rsidR="00EC70C6" w:rsidRPr="00942F2B" w:rsidRDefault="00EC70C6" w:rsidP="00E06B9B">
            <w:pPr>
              <w:rPr>
                <w:rFonts w:ascii="Arial" w:hAnsi="Arial" w:cs="Arial"/>
                <w:b/>
                <w:bCs/>
                <w:sz w:val="20"/>
                <w:szCs w:val="20"/>
              </w:rPr>
            </w:pPr>
            <w:r w:rsidRPr="00942F2B">
              <w:rPr>
                <w:sz w:val="20"/>
                <w:szCs w:val="20"/>
              </w:rPr>
              <w:lastRenderedPageBreak/>
              <w:br w:type="page"/>
            </w:r>
            <w:r w:rsidRPr="00942F2B">
              <w:rPr>
                <w:rFonts w:ascii="Arial" w:hAnsi="Arial" w:cs="Arial"/>
                <w:b/>
                <w:bCs/>
                <w:sz w:val="20"/>
                <w:szCs w:val="20"/>
              </w:rPr>
              <w:t>3.</w:t>
            </w:r>
          </w:p>
        </w:tc>
        <w:tc>
          <w:tcPr>
            <w:tcW w:w="15029" w:type="dxa"/>
            <w:gridSpan w:val="7"/>
            <w:shd w:val="clear" w:color="auto" w:fill="EE82EE"/>
          </w:tcPr>
          <w:p w14:paraId="463D1D6B" w14:textId="77777777" w:rsidR="00EC70C6" w:rsidRPr="00942F2B" w:rsidRDefault="00EC70C6" w:rsidP="00E06B9B">
            <w:pPr>
              <w:spacing w:line="360" w:lineRule="auto"/>
              <w:rPr>
                <w:rFonts w:ascii="Arial" w:hAnsi="Arial" w:cs="Arial"/>
                <w:b/>
                <w:bCs/>
                <w:sz w:val="20"/>
                <w:szCs w:val="20"/>
              </w:rPr>
            </w:pPr>
            <w:r w:rsidRPr="00942F2B">
              <w:rPr>
                <w:rFonts w:ascii="Arial" w:hAnsi="Arial" w:cs="Arial"/>
                <w:b/>
                <w:bCs/>
                <w:sz w:val="20"/>
                <w:szCs w:val="20"/>
              </w:rPr>
              <w:t>Theme: Workforce Supply and Shape</w:t>
            </w:r>
          </w:p>
        </w:tc>
      </w:tr>
      <w:tr w:rsidR="00EC70C6" w:rsidRPr="000919E6" w14:paraId="4C0501BE" w14:textId="77777777" w:rsidTr="00515863">
        <w:trPr>
          <w:trHeight w:val="120"/>
        </w:trPr>
        <w:tc>
          <w:tcPr>
            <w:tcW w:w="565" w:type="dxa"/>
            <w:vMerge/>
          </w:tcPr>
          <w:p w14:paraId="244C65AA" w14:textId="77777777" w:rsidR="00EC70C6" w:rsidRPr="00942F2B" w:rsidRDefault="00EC70C6" w:rsidP="00E06B9B">
            <w:pPr>
              <w:rPr>
                <w:rFonts w:ascii="Arial" w:hAnsi="Arial" w:cs="Arial"/>
                <w:b/>
                <w:bCs/>
                <w:sz w:val="20"/>
                <w:szCs w:val="20"/>
              </w:rPr>
            </w:pPr>
          </w:p>
        </w:tc>
        <w:tc>
          <w:tcPr>
            <w:tcW w:w="5955" w:type="dxa"/>
            <w:vMerge w:val="restart"/>
            <w:shd w:val="clear" w:color="auto" w:fill="F8E4F5"/>
          </w:tcPr>
          <w:p w14:paraId="21E4EB59"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8E4F5"/>
          </w:tcPr>
          <w:p w14:paraId="66257ED6"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Lead</w:t>
            </w:r>
          </w:p>
        </w:tc>
        <w:tc>
          <w:tcPr>
            <w:tcW w:w="2978" w:type="dxa"/>
            <w:vMerge w:val="restart"/>
            <w:shd w:val="clear" w:color="auto" w:fill="F8E4F5"/>
          </w:tcPr>
          <w:p w14:paraId="477FB8D9"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Benefit</w:t>
            </w:r>
          </w:p>
        </w:tc>
        <w:tc>
          <w:tcPr>
            <w:tcW w:w="1559" w:type="dxa"/>
            <w:vMerge w:val="restart"/>
            <w:shd w:val="clear" w:color="auto" w:fill="F8E4F5"/>
          </w:tcPr>
          <w:p w14:paraId="09E34642"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Potential Measures</w:t>
            </w:r>
          </w:p>
        </w:tc>
        <w:tc>
          <w:tcPr>
            <w:tcW w:w="1702" w:type="dxa"/>
            <w:gridSpan w:val="2"/>
            <w:shd w:val="clear" w:color="auto" w:fill="F8E4F5"/>
          </w:tcPr>
          <w:p w14:paraId="6F0B1B41"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8E4F5"/>
          </w:tcPr>
          <w:p w14:paraId="18217F2E"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Programme</w:t>
            </w:r>
          </w:p>
          <w:p w14:paraId="5818D735"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area</w:t>
            </w:r>
          </w:p>
        </w:tc>
      </w:tr>
      <w:tr w:rsidR="00EC70C6" w:rsidRPr="000919E6" w14:paraId="28242A22" w14:textId="77777777" w:rsidTr="00515863">
        <w:trPr>
          <w:trHeight w:val="120"/>
        </w:trPr>
        <w:tc>
          <w:tcPr>
            <w:tcW w:w="565" w:type="dxa"/>
            <w:vMerge/>
          </w:tcPr>
          <w:p w14:paraId="7720A8AB" w14:textId="77777777" w:rsidR="00EC70C6" w:rsidRPr="00942F2B" w:rsidRDefault="00EC70C6" w:rsidP="00E06B9B">
            <w:pPr>
              <w:rPr>
                <w:rFonts w:ascii="Arial" w:hAnsi="Arial" w:cs="Arial"/>
                <w:b/>
                <w:bCs/>
                <w:sz w:val="20"/>
                <w:szCs w:val="20"/>
              </w:rPr>
            </w:pPr>
          </w:p>
        </w:tc>
        <w:tc>
          <w:tcPr>
            <w:tcW w:w="5955" w:type="dxa"/>
            <w:vMerge/>
          </w:tcPr>
          <w:p w14:paraId="3AF38F5F" w14:textId="77777777" w:rsidR="00EC70C6" w:rsidRPr="00942F2B" w:rsidRDefault="00EC70C6" w:rsidP="00E06B9B">
            <w:pPr>
              <w:rPr>
                <w:rFonts w:ascii="Arial" w:hAnsi="Arial" w:cs="Arial"/>
                <w:b/>
                <w:bCs/>
                <w:sz w:val="20"/>
                <w:szCs w:val="20"/>
              </w:rPr>
            </w:pPr>
          </w:p>
        </w:tc>
        <w:tc>
          <w:tcPr>
            <w:tcW w:w="1417" w:type="dxa"/>
            <w:vMerge/>
          </w:tcPr>
          <w:p w14:paraId="2CD0150B" w14:textId="77777777" w:rsidR="00EC70C6" w:rsidRPr="00942F2B" w:rsidRDefault="00EC70C6" w:rsidP="00E06B9B">
            <w:pPr>
              <w:jc w:val="center"/>
              <w:rPr>
                <w:rFonts w:ascii="Arial" w:hAnsi="Arial" w:cs="Arial"/>
                <w:b/>
                <w:bCs/>
                <w:sz w:val="20"/>
                <w:szCs w:val="20"/>
              </w:rPr>
            </w:pPr>
          </w:p>
        </w:tc>
        <w:tc>
          <w:tcPr>
            <w:tcW w:w="2978" w:type="dxa"/>
            <w:vMerge/>
          </w:tcPr>
          <w:p w14:paraId="45C3FF31" w14:textId="77777777" w:rsidR="00EC70C6" w:rsidRPr="00942F2B" w:rsidRDefault="00EC70C6" w:rsidP="00E06B9B">
            <w:pPr>
              <w:jc w:val="center"/>
              <w:rPr>
                <w:rFonts w:ascii="Arial" w:hAnsi="Arial" w:cs="Arial"/>
                <w:b/>
                <w:bCs/>
                <w:sz w:val="20"/>
                <w:szCs w:val="20"/>
              </w:rPr>
            </w:pPr>
          </w:p>
        </w:tc>
        <w:tc>
          <w:tcPr>
            <w:tcW w:w="1559" w:type="dxa"/>
            <w:vMerge/>
          </w:tcPr>
          <w:p w14:paraId="0B21DD7C" w14:textId="77777777" w:rsidR="00EC70C6" w:rsidRPr="00942F2B" w:rsidRDefault="00EC70C6" w:rsidP="00E06B9B">
            <w:pPr>
              <w:jc w:val="center"/>
              <w:rPr>
                <w:rFonts w:ascii="Arial" w:hAnsi="Arial" w:cs="Arial"/>
                <w:b/>
                <w:bCs/>
                <w:sz w:val="20"/>
                <w:szCs w:val="20"/>
              </w:rPr>
            </w:pPr>
          </w:p>
        </w:tc>
        <w:tc>
          <w:tcPr>
            <w:tcW w:w="851" w:type="dxa"/>
            <w:shd w:val="clear" w:color="auto" w:fill="F8E4F5"/>
          </w:tcPr>
          <w:p w14:paraId="2D3A99FE"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23/24</w:t>
            </w:r>
          </w:p>
        </w:tc>
        <w:tc>
          <w:tcPr>
            <w:tcW w:w="851" w:type="dxa"/>
            <w:shd w:val="clear" w:color="auto" w:fill="F8E4F5"/>
          </w:tcPr>
          <w:p w14:paraId="3C3264BD"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24/25</w:t>
            </w:r>
          </w:p>
        </w:tc>
        <w:tc>
          <w:tcPr>
            <w:tcW w:w="1418" w:type="dxa"/>
            <w:vMerge/>
          </w:tcPr>
          <w:p w14:paraId="744F7ABA" w14:textId="77777777" w:rsidR="00EC70C6" w:rsidRPr="00942F2B" w:rsidRDefault="00EC70C6" w:rsidP="00E06B9B">
            <w:pPr>
              <w:jc w:val="center"/>
              <w:rPr>
                <w:rFonts w:ascii="Arial" w:hAnsi="Arial" w:cs="Arial"/>
                <w:b/>
                <w:bCs/>
                <w:sz w:val="20"/>
                <w:szCs w:val="20"/>
              </w:rPr>
            </w:pPr>
          </w:p>
        </w:tc>
      </w:tr>
      <w:tr w:rsidR="00EC70C6" w:rsidRPr="000919E6" w14:paraId="62C7AC64" w14:textId="77777777" w:rsidTr="00515863">
        <w:trPr>
          <w:trHeight w:val="1249"/>
        </w:trPr>
        <w:tc>
          <w:tcPr>
            <w:tcW w:w="565" w:type="dxa"/>
            <w:shd w:val="clear" w:color="auto" w:fill="auto"/>
          </w:tcPr>
          <w:p w14:paraId="0E7117DF"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3.1</w:t>
            </w:r>
          </w:p>
        </w:tc>
        <w:tc>
          <w:tcPr>
            <w:tcW w:w="5955" w:type="dxa"/>
          </w:tcPr>
          <w:p w14:paraId="23AD7E5C"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 xml:space="preserve">Develop accurate metrics for the Diagnostic workforce from national to local level for: workforce capacity (numbers); skill mix and turnover (exit data) via ESR developments </w:t>
            </w:r>
          </w:p>
        </w:tc>
        <w:tc>
          <w:tcPr>
            <w:tcW w:w="1417" w:type="dxa"/>
          </w:tcPr>
          <w:p w14:paraId="51D559AD"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 and Programmes</w:t>
            </w:r>
          </w:p>
          <w:p w14:paraId="00DE1BEA" w14:textId="77777777" w:rsidR="00EC70C6" w:rsidRPr="00942F2B" w:rsidRDefault="00EC70C6" w:rsidP="00E06B9B">
            <w:pPr>
              <w:jc w:val="center"/>
              <w:rPr>
                <w:rFonts w:ascii="Arial" w:hAnsi="Arial" w:cs="Arial"/>
                <w:sz w:val="20"/>
                <w:szCs w:val="20"/>
              </w:rPr>
            </w:pPr>
          </w:p>
        </w:tc>
        <w:tc>
          <w:tcPr>
            <w:tcW w:w="2978" w:type="dxa"/>
            <w:shd w:val="clear" w:color="auto" w:fill="auto"/>
          </w:tcPr>
          <w:p w14:paraId="61CC77BC" w14:textId="49583D2D" w:rsidR="00EC70C6" w:rsidRPr="00942F2B" w:rsidRDefault="00EC70C6" w:rsidP="00EC70C6">
            <w:pPr>
              <w:rPr>
                <w:rFonts w:ascii="Arial" w:hAnsi="Arial" w:cs="Arial"/>
                <w:sz w:val="20"/>
                <w:szCs w:val="20"/>
              </w:rPr>
            </w:pPr>
            <w:r w:rsidRPr="00942F2B">
              <w:rPr>
                <w:rFonts w:ascii="Arial" w:hAnsi="Arial" w:cs="Arial"/>
                <w:sz w:val="20"/>
                <w:szCs w:val="20"/>
              </w:rPr>
              <w:t>Improvements in baseline data and therefore a deeper understanding of local and national workforce issues</w:t>
            </w:r>
          </w:p>
        </w:tc>
        <w:tc>
          <w:tcPr>
            <w:tcW w:w="1559" w:type="dxa"/>
          </w:tcPr>
          <w:p w14:paraId="7C1A421B" w14:textId="77777777" w:rsidR="00EC70C6" w:rsidRPr="00942F2B" w:rsidRDefault="00EC70C6" w:rsidP="00E06B9B">
            <w:pPr>
              <w:rPr>
                <w:rFonts w:ascii="Arial" w:hAnsi="Arial" w:cs="Arial"/>
                <w:sz w:val="20"/>
                <w:szCs w:val="20"/>
              </w:rPr>
            </w:pPr>
            <w:r>
              <w:rPr>
                <w:rFonts w:ascii="Arial" w:hAnsi="Arial" w:cs="Arial"/>
                <w:sz w:val="20"/>
                <w:szCs w:val="20"/>
              </w:rPr>
              <w:t>Improved accuracy of information in ESR</w:t>
            </w:r>
          </w:p>
        </w:tc>
        <w:tc>
          <w:tcPr>
            <w:tcW w:w="851" w:type="dxa"/>
          </w:tcPr>
          <w:p w14:paraId="16670BB5" w14:textId="77777777" w:rsidR="00EC70C6" w:rsidRPr="00942F2B" w:rsidRDefault="00EC70C6" w:rsidP="00E06B9B">
            <w:pPr>
              <w:jc w:val="center"/>
              <w:rPr>
                <w:rFonts w:ascii="Arial" w:hAnsi="Arial" w:cs="Arial"/>
                <w:sz w:val="20"/>
                <w:szCs w:val="20"/>
              </w:rPr>
            </w:pPr>
          </w:p>
        </w:tc>
        <w:tc>
          <w:tcPr>
            <w:tcW w:w="851" w:type="dxa"/>
          </w:tcPr>
          <w:p w14:paraId="0A38E903" w14:textId="77777777" w:rsidR="00EC70C6" w:rsidRPr="00942F2B" w:rsidRDefault="00EC70C6" w:rsidP="00E06B9B">
            <w:pPr>
              <w:jc w:val="center"/>
              <w:rPr>
                <w:rFonts w:ascii="Arial" w:hAnsi="Arial" w:cs="Arial"/>
                <w:sz w:val="20"/>
                <w:szCs w:val="20"/>
              </w:rPr>
            </w:pPr>
            <w:r w:rsidRPr="00942F2B">
              <w:rPr>
                <w:rFonts w:ascii="Arial" w:hAnsi="Arial" w:cs="Arial"/>
                <w:noProof/>
                <w:sz w:val="20"/>
                <w:szCs w:val="20"/>
              </w:rPr>
              <w:drawing>
                <wp:inline distT="0" distB="0" distL="0" distR="0" wp14:anchorId="097E7E2E" wp14:editId="54BB532C">
                  <wp:extent cx="256847" cy="219075"/>
                  <wp:effectExtent l="0" t="0" r="0" b="0"/>
                  <wp:docPr id="842933892" name="Picture 84293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7">
                            <a:extLst>
                              <a:ext uri="{28A0092B-C50C-407E-A947-70E740481C1C}">
                                <a14:useLocalDpi xmlns:a14="http://schemas.microsoft.com/office/drawing/2010/main" val="0"/>
                              </a:ext>
                            </a:extLst>
                          </a:blip>
                          <a:stretch>
                            <a:fillRect/>
                          </a:stretch>
                        </pic:blipFill>
                        <pic:spPr>
                          <a:xfrm>
                            <a:off x="0" y="0"/>
                            <a:ext cx="257882" cy="219958"/>
                          </a:xfrm>
                          <a:prstGeom prst="rect">
                            <a:avLst/>
                          </a:prstGeom>
                        </pic:spPr>
                      </pic:pic>
                    </a:graphicData>
                  </a:graphic>
                </wp:inline>
              </w:drawing>
            </w:r>
          </w:p>
        </w:tc>
        <w:tc>
          <w:tcPr>
            <w:tcW w:w="1418" w:type="dxa"/>
          </w:tcPr>
          <w:p w14:paraId="444FCBCA"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p w14:paraId="4449EAF6" w14:textId="77777777" w:rsidR="00EC70C6" w:rsidRPr="00942F2B" w:rsidRDefault="00EC70C6" w:rsidP="00E06B9B">
            <w:pPr>
              <w:jc w:val="center"/>
              <w:rPr>
                <w:rFonts w:ascii="Arial" w:hAnsi="Arial" w:cs="Arial"/>
                <w:sz w:val="20"/>
                <w:szCs w:val="20"/>
              </w:rPr>
            </w:pPr>
          </w:p>
        </w:tc>
      </w:tr>
      <w:tr w:rsidR="00EC70C6" w:rsidRPr="000919E6" w14:paraId="49654008" w14:textId="77777777" w:rsidTr="00515863">
        <w:trPr>
          <w:trHeight w:val="1124"/>
        </w:trPr>
        <w:tc>
          <w:tcPr>
            <w:tcW w:w="565" w:type="dxa"/>
            <w:shd w:val="clear" w:color="auto" w:fill="auto"/>
          </w:tcPr>
          <w:p w14:paraId="212D6E0B"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3.2</w:t>
            </w:r>
          </w:p>
        </w:tc>
        <w:tc>
          <w:tcPr>
            <w:tcW w:w="5955" w:type="dxa"/>
          </w:tcPr>
          <w:p w14:paraId="3B7AAEF6" w14:textId="592FB9D8" w:rsidR="00EC70C6" w:rsidRPr="00942F2B" w:rsidRDefault="00EC70C6" w:rsidP="00EC70C6">
            <w:pPr>
              <w:rPr>
                <w:rFonts w:ascii="Arial" w:hAnsi="Arial" w:cs="Arial"/>
                <w:color w:val="000000" w:themeColor="text1"/>
                <w:sz w:val="20"/>
                <w:szCs w:val="20"/>
              </w:rPr>
            </w:pPr>
            <w:r w:rsidRPr="00942F2B">
              <w:rPr>
                <w:rFonts w:ascii="Arial" w:hAnsi="Arial" w:cs="Arial"/>
                <w:color w:val="000000" w:themeColor="text1"/>
                <w:sz w:val="20"/>
                <w:szCs w:val="20"/>
              </w:rPr>
              <w:t xml:space="preserve">Develop a demand model that will support longer term projections for the development of the diagnostics workforce over a 5-year period to inform future education and training commissioning plans and underpin IMTP projections </w:t>
            </w:r>
          </w:p>
        </w:tc>
        <w:tc>
          <w:tcPr>
            <w:tcW w:w="1417" w:type="dxa"/>
          </w:tcPr>
          <w:p w14:paraId="6C96F9DE"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p w14:paraId="76FCA611"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Programmes/HBs/Trusts</w:t>
            </w:r>
          </w:p>
        </w:tc>
        <w:tc>
          <w:tcPr>
            <w:tcW w:w="2978" w:type="dxa"/>
            <w:shd w:val="clear" w:color="auto" w:fill="auto"/>
          </w:tcPr>
          <w:p w14:paraId="557BD415"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More accurate forecasting of service need to improve effectiveness of planning and commissioning. </w:t>
            </w:r>
          </w:p>
        </w:tc>
        <w:tc>
          <w:tcPr>
            <w:tcW w:w="1559" w:type="dxa"/>
          </w:tcPr>
          <w:p w14:paraId="0A8417DA" w14:textId="77777777" w:rsidR="00EC70C6" w:rsidRPr="00942F2B" w:rsidRDefault="00EC70C6" w:rsidP="00E06B9B">
            <w:pPr>
              <w:rPr>
                <w:rFonts w:ascii="Arial" w:hAnsi="Arial" w:cs="Arial"/>
                <w:sz w:val="20"/>
                <w:szCs w:val="20"/>
              </w:rPr>
            </w:pPr>
            <w:r>
              <w:rPr>
                <w:rFonts w:ascii="Arial" w:hAnsi="Arial" w:cs="Arial"/>
                <w:sz w:val="20"/>
                <w:szCs w:val="20"/>
              </w:rPr>
              <w:t>Qualitative assessment</w:t>
            </w:r>
          </w:p>
        </w:tc>
        <w:tc>
          <w:tcPr>
            <w:tcW w:w="851" w:type="dxa"/>
          </w:tcPr>
          <w:p w14:paraId="0893C118" w14:textId="77777777" w:rsidR="00EC70C6" w:rsidRPr="00942F2B" w:rsidRDefault="00EC70C6" w:rsidP="00E06B9B">
            <w:pPr>
              <w:jc w:val="center"/>
              <w:rPr>
                <w:rFonts w:ascii="Arial" w:hAnsi="Arial" w:cs="Arial"/>
                <w:sz w:val="20"/>
                <w:szCs w:val="20"/>
              </w:rPr>
            </w:pPr>
          </w:p>
        </w:tc>
        <w:tc>
          <w:tcPr>
            <w:tcW w:w="851" w:type="dxa"/>
          </w:tcPr>
          <w:p w14:paraId="2763605B" w14:textId="77777777" w:rsidR="00EC70C6" w:rsidRPr="00942F2B" w:rsidRDefault="00EC70C6" w:rsidP="00EC70C6">
            <w:pPr>
              <w:pStyle w:val="ListParagraph"/>
              <w:numPr>
                <w:ilvl w:val="0"/>
                <w:numId w:val="4"/>
              </w:numPr>
              <w:spacing w:line="240" w:lineRule="auto"/>
              <w:jc w:val="center"/>
              <w:rPr>
                <w:rFonts w:ascii="Arial" w:hAnsi="Arial" w:cs="Arial"/>
                <w:sz w:val="20"/>
                <w:szCs w:val="20"/>
              </w:rPr>
            </w:pPr>
          </w:p>
        </w:tc>
        <w:tc>
          <w:tcPr>
            <w:tcW w:w="1418" w:type="dxa"/>
          </w:tcPr>
          <w:p w14:paraId="2A744419"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r w:rsidR="00EC70C6" w:rsidRPr="000919E6" w14:paraId="588693C8" w14:textId="77777777" w:rsidTr="00515863">
        <w:trPr>
          <w:trHeight w:val="1862"/>
        </w:trPr>
        <w:tc>
          <w:tcPr>
            <w:tcW w:w="565" w:type="dxa"/>
            <w:shd w:val="clear" w:color="auto" w:fill="auto"/>
          </w:tcPr>
          <w:p w14:paraId="4C5661A6"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3.3</w:t>
            </w:r>
          </w:p>
        </w:tc>
        <w:tc>
          <w:tcPr>
            <w:tcW w:w="5955" w:type="dxa"/>
          </w:tcPr>
          <w:p w14:paraId="287E3956" w14:textId="76C565E1" w:rsidR="00EC70C6" w:rsidRPr="00942F2B" w:rsidRDefault="00EC70C6" w:rsidP="00EC70C6">
            <w:pPr>
              <w:rPr>
                <w:rFonts w:ascii="Arial" w:hAnsi="Arial" w:cs="Arial"/>
                <w:color w:val="000000" w:themeColor="text1"/>
                <w:sz w:val="20"/>
                <w:szCs w:val="20"/>
              </w:rPr>
            </w:pPr>
            <w:r w:rsidRPr="00942F2B">
              <w:rPr>
                <w:rFonts w:ascii="Arial" w:hAnsi="Arial" w:cs="Arial"/>
                <w:color w:val="000000" w:themeColor="text1"/>
                <w:sz w:val="20"/>
                <w:szCs w:val="20"/>
              </w:rPr>
              <w:t xml:space="preserve">Work with HBs and Trusts to develop organisation level plans that support the training and recruitment of trainee posts, enabling them to accommodate the increased number of trainees and maximising recruitment of Welsh students and trainees within NHS Wales and inform HEIW of required resources for any additional posts or additional learning needs/skills/competencies </w:t>
            </w:r>
          </w:p>
        </w:tc>
        <w:tc>
          <w:tcPr>
            <w:tcW w:w="1417" w:type="dxa"/>
          </w:tcPr>
          <w:p w14:paraId="0D6A5BE8"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p w14:paraId="4454879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Programmes/HBs/Trusts</w:t>
            </w:r>
          </w:p>
        </w:tc>
        <w:tc>
          <w:tcPr>
            <w:tcW w:w="2978" w:type="dxa"/>
            <w:shd w:val="clear" w:color="auto" w:fill="auto"/>
          </w:tcPr>
          <w:p w14:paraId="79E230B9"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Maximise results of commissioning process by ensuring that trainees can be accommodated and that positions are available upon graduation, keeping resource in Wales.  </w:t>
            </w:r>
          </w:p>
        </w:tc>
        <w:tc>
          <w:tcPr>
            <w:tcW w:w="1559" w:type="dxa"/>
          </w:tcPr>
          <w:p w14:paraId="757421FD" w14:textId="77777777" w:rsidR="00EC70C6" w:rsidRPr="00942F2B" w:rsidRDefault="00EC70C6" w:rsidP="00E06B9B">
            <w:pPr>
              <w:rPr>
                <w:rFonts w:ascii="Arial" w:hAnsi="Arial" w:cs="Arial"/>
                <w:sz w:val="20"/>
                <w:szCs w:val="20"/>
              </w:rPr>
            </w:pPr>
            <w:r w:rsidRPr="00942F2B">
              <w:rPr>
                <w:rFonts w:ascii="Arial" w:hAnsi="Arial" w:cs="Arial"/>
                <w:sz w:val="20"/>
                <w:szCs w:val="20"/>
              </w:rPr>
              <w:t>Unfilled posts/ graduates unable to find employment</w:t>
            </w:r>
          </w:p>
        </w:tc>
        <w:tc>
          <w:tcPr>
            <w:tcW w:w="851" w:type="dxa"/>
          </w:tcPr>
          <w:p w14:paraId="0348DFA0" w14:textId="77777777" w:rsidR="00EC70C6" w:rsidRPr="00942F2B" w:rsidRDefault="00EC70C6" w:rsidP="00E06B9B">
            <w:pPr>
              <w:jc w:val="center"/>
              <w:rPr>
                <w:rFonts w:ascii="Arial" w:hAnsi="Arial" w:cs="Arial"/>
                <w:sz w:val="20"/>
                <w:szCs w:val="20"/>
              </w:rPr>
            </w:pPr>
          </w:p>
        </w:tc>
        <w:tc>
          <w:tcPr>
            <w:tcW w:w="851" w:type="dxa"/>
          </w:tcPr>
          <w:p w14:paraId="1DB7A238" w14:textId="77777777" w:rsidR="00EC70C6" w:rsidRPr="00942F2B" w:rsidRDefault="00EC70C6" w:rsidP="00EC70C6">
            <w:pPr>
              <w:pStyle w:val="ListParagraph"/>
              <w:numPr>
                <w:ilvl w:val="0"/>
                <w:numId w:val="4"/>
              </w:numPr>
              <w:spacing w:line="240" w:lineRule="auto"/>
              <w:jc w:val="center"/>
              <w:rPr>
                <w:rFonts w:ascii="Arial" w:hAnsi="Arial" w:cs="Arial"/>
                <w:sz w:val="20"/>
                <w:szCs w:val="20"/>
              </w:rPr>
            </w:pPr>
          </w:p>
        </w:tc>
        <w:tc>
          <w:tcPr>
            <w:tcW w:w="1418" w:type="dxa"/>
          </w:tcPr>
          <w:p w14:paraId="28D6EE74"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r w:rsidR="00EC70C6" w:rsidRPr="000919E6" w14:paraId="0B6B5031" w14:textId="77777777" w:rsidTr="00515863">
        <w:trPr>
          <w:trHeight w:val="2825"/>
        </w:trPr>
        <w:tc>
          <w:tcPr>
            <w:tcW w:w="565" w:type="dxa"/>
            <w:shd w:val="clear" w:color="auto" w:fill="auto"/>
          </w:tcPr>
          <w:p w14:paraId="3DE04FF9"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3.4</w:t>
            </w:r>
          </w:p>
        </w:tc>
        <w:tc>
          <w:tcPr>
            <w:tcW w:w="5955" w:type="dxa"/>
          </w:tcPr>
          <w:p w14:paraId="6168E802" w14:textId="77777777" w:rsidR="00EC70C6" w:rsidRPr="00C32068" w:rsidRDefault="00EC70C6" w:rsidP="00E06B9B">
            <w:pPr>
              <w:rPr>
                <w:rFonts w:ascii="Arial" w:hAnsi="Arial" w:cs="Arial"/>
                <w:b/>
                <w:bCs/>
                <w:color w:val="000000" w:themeColor="text1"/>
                <w:sz w:val="20"/>
                <w:szCs w:val="20"/>
              </w:rPr>
            </w:pPr>
            <w:r>
              <w:rPr>
                <w:rFonts w:ascii="Arial" w:hAnsi="Arial" w:cs="Arial"/>
                <w:b/>
                <w:bCs/>
                <w:color w:val="000000" w:themeColor="text1"/>
                <w:sz w:val="20"/>
                <w:szCs w:val="20"/>
              </w:rPr>
              <w:t>Genomics:</w:t>
            </w:r>
          </w:p>
          <w:p w14:paraId="10998BCA" w14:textId="77777777" w:rsidR="00EC70C6" w:rsidRDefault="00EC70C6" w:rsidP="00EC70C6">
            <w:pPr>
              <w:pStyle w:val="ListParagraph"/>
              <w:numPr>
                <w:ilvl w:val="0"/>
                <w:numId w:val="13"/>
              </w:numPr>
              <w:spacing w:line="240" w:lineRule="auto"/>
              <w:ind w:left="360"/>
              <w:rPr>
                <w:rFonts w:ascii="Arial" w:hAnsi="Arial" w:cs="Arial"/>
                <w:color w:val="000000" w:themeColor="text1"/>
                <w:sz w:val="20"/>
                <w:szCs w:val="20"/>
              </w:rPr>
            </w:pPr>
            <w:r w:rsidRPr="305912FB">
              <w:rPr>
                <w:rFonts w:ascii="Arial" w:hAnsi="Arial" w:cs="Arial"/>
                <w:color w:val="000000" w:themeColor="text1"/>
                <w:sz w:val="20"/>
                <w:szCs w:val="20"/>
              </w:rPr>
              <w:t>Develop Genomics Workforce Plan to identify specialist workforce requirements for genomics</w:t>
            </w:r>
          </w:p>
          <w:p w14:paraId="6D948FE8" w14:textId="77777777" w:rsidR="00EC70C6" w:rsidRPr="00C32068" w:rsidRDefault="00EC70C6" w:rsidP="00EC70C6">
            <w:pPr>
              <w:pStyle w:val="ListParagraph"/>
              <w:numPr>
                <w:ilvl w:val="0"/>
                <w:numId w:val="13"/>
              </w:numPr>
              <w:spacing w:line="240" w:lineRule="auto"/>
              <w:ind w:left="360"/>
              <w:rPr>
                <w:rFonts w:ascii="Arial" w:hAnsi="Arial" w:cs="Arial"/>
                <w:color w:val="000000" w:themeColor="text1"/>
                <w:sz w:val="20"/>
                <w:szCs w:val="20"/>
              </w:rPr>
            </w:pPr>
            <w:r w:rsidRPr="305912FB">
              <w:rPr>
                <w:rFonts w:ascii="Arial" w:hAnsi="Arial" w:cs="Arial"/>
                <w:color w:val="000000" w:themeColor="text1"/>
                <w:sz w:val="20"/>
                <w:szCs w:val="20"/>
              </w:rPr>
              <w:t>Roll out new genomics literacy education &amp; training and assess need for further resources and support to embed genomics within mainstream services</w:t>
            </w:r>
          </w:p>
          <w:p w14:paraId="7761BB14" w14:textId="77777777" w:rsidR="00EC70C6" w:rsidRPr="00942F2B" w:rsidRDefault="00EC70C6" w:rsidP="00E06B9B">
            <w:pPr>
              <w:rPr>
                <w:rFonts w:ascii="Arial" w:hAnsi="Arial" w:cs="Arial"/>
                <w:color w:val="000000" w:themeColor="text1"/>
                <w:sz w:val="20"/>
                <w:szCs w:val="20"/>
              </w:rPr>
            </w:pPr>
          </w:p>
        </w:tc>
        <w:tc>
          <w:tcPr>
            <w:tcW w:w="1417" w:type="dxa"/>
          </w:tcPr>
          <w:p w14:paraId="7B52DB9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8" w:type="dxa"/>
          </w:tcPr>
          <w:p w14:paraId="34BEE3EF" w14:textId="77777777" w:rsidR="00EC70C6" w:rsidRDefault="00EC70C6" w:rsidP="00E06B9B">
            <w:pPr>
              <w:rPr>
                <w:rFonts w:ascii="Arial" w:hAnsi="Arial" w:cs="Arial"/>
                <w:sz w:val="20"/>
                <w:szCs w:val="20"/>
              </w:rPr>
            </w:pPr>
            <w:r w:rsidRPr="305912FB">
              <w:rPr>
                <w:rFonts w:ascii="Arial" w:hAnsi="Arial" w:cs="Arial"/>
                <w:sz w:val="20"/>
                <w:szCs w:val="20"/>
              </w:rPr>
              <w:t xml:space="preserve">Support the growth and understanding of Genomics. Ensure capacity is available as expansion and advances within the service develop at pace. </w:t>
            </w:r>
          </w:p>
          <w:p w14:paraId="1A3B0498" w14:textId="77777777" w:rsidR="00EC70C6" w:rsidRDefault="00EC70C6" w:rsidP="00E06B9B">
            <w:pPr>
              <w:rPr>
                <w:rFonts w:ascii="Arial" w:hAnsi="Arial" w:cs="Arial"/>
                <w:sz w:val="20"/>
                <w:szCs w:val="20"/>
              </w:rPr>
            </w:pPr>
          </w:p>
          <w:p w14:paraId="6339FFC5" w14:textId="19DAA032" w:rsidR="00EC70C6" w:rsidRPr="00942F2B" w:rsidRDefault="00EC70C6" w:rsidP="00EC70C6">
            <w:pPr>
              <w:rPr>
                <w:rFonts w:ascii="Arial" w:hAnsi="Arial" w:cs="Arial"/>
                <w:sz w:val="20"/>
                <w:szCs w:val="20"/>
              </w:rPr>
            </w:pPr>
            <w:r w:rsidRPr="00942F2B">
              <w:rPr>
                <w:rFonts w:ascii="Arial" w:hAnsi="Arial" w:cs="Arial"/>
                <w:sz w:val="20"/>
                <w:szCs w:val="20"/>
              </w:rPr>
              <w:t>Ensure Genomics and wider workforce have access to appropriate training to support the advances in this field.</w:t>
            </w:r>
          </w:p>
        </w:tc>
        <w:tc>
          <w:tcPr>
            <w:tcW w:w="1559" w:type="dxa"/>
          </w:tcPr>
          <w:p w14:paraId="4316253F" w14:textId="77777777" w:rsidR="00EC70C6" w:rsidRPr="00942F2B" w:rsidRDefault="00EC70C6" w:rsidP="00E06B9B">
            <w:pPr>
              <w:rPr>
                <w:rFonts w:ascii="Arial" w:hAnsi="Arial" w:cs="Arial"/>
                <w:sz w:val="20"/>
                <w:szCs w:val="20"/>
              </w:rPr>
            </w:pPr>
            <w:r>
              <w:rPr>
                <w:rFonts w:ascii="Arial" w:hAnsi="Arial" w:cs="Arial"/>
                <w:sz w:val="20"/>
                <w:szCs w:val="20"/>
              </w:rPr>
              <w:t>To be agreed as part of development of plan</w:t>
            </w:r>
          </w:p>
        </w:tc>
        <w:tc>
          <w:tcPr>
            <w:tcW w:w="851" w:type="dxa"/>
          </w:tcPr>
          <w:p w14:paraId="439FC551" w14:textId="77777777" w:rsidR="00EC70C6" w:rsidRPr="00942F2B" w:rsidRDefault="00EC70C6" w:rsidP="00E06B9B">
            <w:pPr>
              <w:jc w:val="center"/>
              <w:rPr>
                <w:rFonts w:ascii="Arial" w:hAnsi="Arial" w:cs="Arial"/>
                <w:sz w:val="20"/>
                <w:szCs w:val="20"/>
              </w:rPr>
            </w:pPr>
            <w:r w:rsidRPr="00942F2B">
              <w:rPr>
                <w:rFonts w:ascii="Arial" w:hAnsi="Arial" w:cs="Arial"/>
                <w:noProof/>
                <w:sz w:val="20"/>
                <w:szCs w:val="20"/>
              </w:rPr>
              <w:drawing>
                <wp:inline distT="0" distB="0" distL="0" distR="0" wp14:anchorId="31729C1F" wp14:editId="14DC22A3">
                  <wp:extent cx="215911" cy="184159"/>
                  <wp:effectExtent l="0" t="0" r="0" b="6350"/>
                  <wp:docPr id="842933894" name="Picture 84293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63618FB0"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   </w:t>
            </w:r>
            <w:r w:rsidRPr="00942F2B">
              <w:rPr>
                <w:noProof/>
                <w:sz w:val="20"/>
                <w:szCs w:val="20"/>
              </w:rPr>
              <w:drawing>
                <wp:inline distT="0" distB="0" distL="0" distR="0" wp14:anchorId="5C2984BB" wp14:editId="3FD5D8A5">
                  <wp:extent cx="256847" cy="219075"/>
                  <wp:effectExtent l="0" t="0" r="0" b="0"/>
                  <wp:docPr id="245099404" name="Picture 245099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7">
                            <a:extLst>
                              <a:ext uri="{28A0092B-C50C-407E-A947-70E740481C1C}">
                                <a14:useLocalDpi xmlns:a14="http://schemas.microsoft.com/office/drawing/2010/main" val="0"/>
                              </a:ext>
                            </a:extLst>
                          </a:blip>
                          <a:stretch>
                            <a:fillRect/>
                          </a:stretch>
                        </pic:blipFill>
                        <pic:spPr>
                          <a:xfrm>
                            <a:off x="0" y="0"/>
                            <a:ext cx="257882" cy="219958"/>
                          </a:xfrm>
                          <a:prstGeom prst="rect">
                            <a:avLst/>
                          </a:prstGeom>
                        </pic:spPr>
                      </pic:pic>
                    </a:graphicData>
                  </a:graphic>
                </wp:inline>
              </w:drawing>
            </w:r>
          </w:p>
        </w:tc>
        <w:tc>
          <w:tcPr>
            <w:tcW w:w="1418" w:type="dxa"/>
          </w:tcPr>
          <w:p w14:paraId="30D235EB"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G</w:t>
            </w:r>
          </w:p>
        </w:tc>
      </w:tr>
      <w:tr w:rsidR="00EC70C6" w:rsidRPr="000919E6" w14:paraId="3256E1D2" w14:textId="77777777" w:rsidTr="00515863">
        <w:tc>
          <w:tcPr>
            <w:tcW w:w="565" w:type="dxa"/>
            <w:shd w:val="clear" w:color="auto" w:fill="auto"/>
          </w:tcPr>
          <w:p w14:paraId="2EF016C8"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3.5</w:t>
            </w:r>
          </w:p>
        </w:tc>
        <w:tc>
          <w:tcPr>
            <w:tcW w:w="5955" w:type="dxa"/>
          </w:tcPr>
          <w:p w14:paraId="01CE5EB7" w14:textId="77777777" w:rsidR="00EC70C6" w:rsidRDefault="00EC70C6" w:rsidP="00EC70C6">
            <w:pPr>
              <w:rPr>
                <w:rFonts w:ascii="Arial" w:hAnsi="Arial" w:cs="Arial"/>
                <w:color w:val="000000" w:themeColor="text1"/>
                <w:sz w:val="20"/>
                <w:szCs w:val="20"/>
              </w:rPr>
            </w:pPr>
            <w:r w:rsidRPr="00942F2B">
              <w:rPr>
                <w:rFonts w:ascii="Arial" w:hAnsi="Arial" w:cs="Arial"/>
                <w:color w:val="000000" w:themeColor="text1"/>
                <w:sz w:val="20"/>
                <w:szCs w:val="20"/>
              </w:rPr>
              <w:t xml:space="preserve">Increase pipeline of staff through education and training route for 2024/25 particularly in science areas including additional funding for equivalence routes </w:t>
            </w:r>
            <w:r>
              <w:rPr>
                <w:rFonts w:ascii="Arial" w:hAnsi="Arial" w:cs="Arial"/>
                <w:color w:val="000000" w:themeColor="text1"/>
                <w:sz w:val="20"/>
                <w:szCs w:val="20"/>
              </w:rPr>
              <w:t>(*subject to approval of Education &amp; Training Plan)</w:t>
            </w:r>
          </w:p>
          <w:p w14:paraId="55BE3A53" w14:textId="77777777" w:rsidR="00515863" w:rsidRDefault="00515863" w:rsidP="00EC70C6">
            <w:pPr>
              <w:rPr>
                <w:rFonts w:ascii="Arial" w:hAnsi="Arial" w:cs="Arial"/>
                <w:color w:val="000000" w:themeColor="text1"/>
                <w:sz w:val="20"/>
                <w:szCs w:val="20"/>
              </w:rPr>
            </w:pPr>
          </w:p>
          <w:p w14:paraId="58F5912E" w14:textId="7C67BD56" w:rsidR="00515863" w:rsidRPr="00942F2B" w:rsidRDefault="00515863" w:rsidP="00EC70C6">
            <w:pPr>
              <w:rPr>
                <w:rFonts w:ascii="Arial" w:hAnsi="Arial" w:cs="Arial"/>
                <w:color w:val="000000" w:themeColor="text1"/>
                <w:sz w:val="20"/>
                <w:szCs w:val="20"/>
              </w:rPr>
            </w:pPr>
          </w:p>
        </w:tc>
        <w:tc>
          <w:tcPr>
            <w:tcW w:w="1417" w:type="dxa"/>
          </w:tcPr>
          <w:p w14:paraId="5FCF6FD2"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8" w:type="dxa"/>
          </w:tcPr>
          <w:p w14:paraId="4081AB53" w14:textId="77777777" w:rsidR="00EC70C6" w:rsidRDefault="00EC70C6" w:rsidP="00E06B9B">
            <w:pPr>
              <w:rPr>
                <w:rFonts w:ascii="Arial" w:hAnsi="Arial" w:cs="Arial"/>
                <w:sz w:val="20"/>
                <w:szCs w:val="20"/>
              </w:rPr>
            </w:pPr>
            <w:r w:rsidRPr="00942F2B">
              <w:rPr>
                <w:rFonts w:ascii="Arial" w:hAnsi="Arial" w:cs="Arial"/>
                <w:sz w:val="20"/>
                <w:szCs w:val="20"/>
              </w:rPr>
              <w:t xml:space="preserve">Larger cohorts of graduates to plug workforce gaps. Enable HB’s to ‘grow your own’ through equivalence routes. </w:t>
            </w:r>
          </w:p>
          <w:p w14:paraId="3401AA86" w14:textId="77777777" w:rsidR="00515863" w:rsidRPr="00942F2B" w:rsidRDefault="00515863" w:rsidP="00E06B9B">
            <w:pPr>
              <w:rPr>
                <w:rFonts w:ascii="Arial" w:hAnsi="Arial" w:cs="Arial"/>
                <w:sz w:val="20"/>
                <w:szCs w:val="20"/>
              </w:rPr>
            </w:pPr>
          </w:p>
        </w:tc>
        <w:tc>
          <w:tcPr>
            <w:tcW w:w="1559" w:type="dxa"/>
          </w:tcPr>
          <w:p w14:paraId="3EF7AB59" w14:textId="77777777" w:rsidR="00EC70C6" w:rsidRPr="00942F2B" w:rsidRDefault="00EC70C6" w:rsidP="00E06B9B">
            <w:pPr>
              <w:rPr>
                <w:rFonts w:ascii="Arial" w:hAnsi="Arial" w:cs="Arial"/>
                <w:sz w:val="20"/>
                <w:szCs w:val="20"/>
              </w:rPr>
            </w:pPr>
            <w:r w:rsidRPr="00942F2B">
              <w:rPr>
                <w:rFonts w:ascii="Arial" w:hAnsi="Arial" w:cs="Arial"/>
                <w:sz w:val="20"/>
                <w:szCs w:val="20"/>
              </w:rPr>
              <w:t>Numbers and output into pipeline</w:t>
            </w:r>
          </w:p>
        </w:tc>
        <w:tc>
          <w:tcPr>
            <w:tcW w:w="851" w:type="dxa"/>
          </w:tcPr>
          <w:p w14:paraId="3E7558EA" w14:textId="77777777" w:rsidR="00EC70C6" w:rsidRPr="00942F2B" w:rsidRDefault="00EC70C6" w:rsidP="00E06B9B">
            <w:pPr>
              <w:jc w:val="center"/>
              <w:rPr>
                <w:rFonts w:ascii="Arial" w:hAnsi="Arial" w:cs="Arial"/>
                <w:sz w:val="20"/>
                <w:szCs w:val="20"/>
              </w:rPr>
            </w:pPr>
          </w:p>
        </w:tc>
        <w:tc>
          <w:tcPr>
            <w:tcW w:w="851" w:type="dxa"/>
          </w:tcPr>
          <w:p w14:paraId="36E0CBD8" w14:textId="77777777" w:rsidR="00EC70C6" w:rsidRPr="00942F2B" w:rsidRDefault="00EC70C6" w:rsidP="00EC70C6">
            <w:pPr>
              <w:pStyle w:val="ListParagraph"/>
              <w:numPr>
                <w:ilvl w:val="0"/>
                <w:numId w:val="4"/>
              </w:numPr>
              <w:spacing w:line="240" w:lineRule="auto"/>
              <w:jc w:val="center"/>
              <w:rPr>
                <w:rFonts w:ascii="Arial" w:hAnsi="Arial" w:cs="Arial"/>
                <w:sz w:val="20"/>
                <w:szCs w:val="20"/>
              </w:rPr>
            </w:pPr>
          </w:p>
        </w:tc>
        <w:tc>
          <w:tcPr>
            <w:tcW w:w="1418" w:type="dxa"/>
          </w:tcPr>
          <w:p w14:paraId="68F8F834"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r w:rsidR="00EC70C6" w:rsidRPr="000919E6" w14:paraId="671D3383" w14:textId="77777777" w:rsidTr="00515863">
        <w:trPr>
          <w:trHeight w:val="113"/>
        </w:trPr>
        <w:tc>
          <w:tcPr>
            <w:tcW w:w="565" w:type="dxa"/>
            <w:vMerge w:val="restart"/>
            <w:shd w:val="clear" w:color="auto" w:fill="auto"/>
          </w:tcPr>
          <w:p w14:paraId="4A220397" w14:textId="77777777" w:rsidR="00EC70C6" w:rsidRPr="00942F2B" w:rsidRDefault="00EC70C6" w:rsidP="00E06B9B">
            <w:pPr>
              <w:rPr>
                <w:rFonts w:ascii="Arial" w:hAnsi="Arial" w:cs="Arial"/>
                <w:color w:val="000000" w:themeColor="text1"/>
                <w:sz w:val="20"/>
                <w:szCs w:val="20"/>
              </w:rPr>
            </w:pPr>
          </w:p>
        </w:tc>
        <w:tc>
          <w:tcPr>
            <w:tcW w:w="5955" w:type="dxa"/>
            <w:vMerge w:val="restart"/>
            <w:shd w:val="clear" w:color="auto" w:fill="F8E4F5"/>
          </w:tcPr>
          <w:p w14:paraId="15F08A94" w14:textId="77777777" w:rsidR="00EC70C6" w:rsidRPr="57542ADA" w:rsidRDefault="00EC70C6" w:rsidP="00E06B9B">
            <w:pPr>
              <w:rPr>
                <w:rFonts w:ascii="Arial" w:eastAsia="Verdana" w:hAnsi="Arial" w:cs="Arial"/>
                <w:b/>
                <w:bCs/>
                <w:sz w:val="20"/>
                <w:szCs w:val="20"/>
              </w:rPr>
            </w:pPr>
            <w:r w:rsidRPr="00942F2B">
              <w:rPr>
                <w:rFonts w:ascii="Arial" w:hAnsi="Arial" w:cs="Arial"/>
                <w:b/>
                <w:bCs/>
                <w:sz w:val="20"/>
                <w:szCs w:val="20"/>
              </w:rPr>
              <w:t>Actions</w:t>
            </w:r>
          </w:p>
        </w:tc>
        <w:tc>
          <w:tcPr>
            <w:tcW w:w="1417" w:type="dxa"/>
            <w:vMerge w:val="restart"/>
            <w:shd w:val="clear" w:color="auto" w:fill="F8E4F5"/>
          </w:tcPr>
          <w:p w14:paraId="4801179F" w14:textId="77777777" w:rsidR="00EC70C6" w:rsidRPr="00942F2B" w:rsidRDefault="00EC70C6" w:rsidP="00E06B9B">
            <w:pPr>
              <w:jc w:val="center"/>
              <w:rPr>
                <w:rFonts w:ascii="Arial" w:hAnsi="Arial" w:cs="Arial"/>
                <w:sz w:val="20"/>
                <w:szCs w:val="20"/>
              </w:rPr>
            </w:pPr>
            <w:r w:rsidRPr="00942F2B">
              <w:rPr>
                <w:rFonts w:ascii="Arial" w:hAnsi="Arial" w:cs="Arial"/>
                <w:b/>
                <w:bCs/>
                <w:sz w:val="20"/>
                <w:szCs w:val="20"/>
              </w:rPr>
              <w:t>Lead</w:t>
            </w:r>
          </w:p>
        </w:tc>
        <w:tc>
          <w:tcPr>
            <w:tcW w:w="2978" w:type="dxa"/>
            <w:vMerge w:val="restart"/>
            <w:shd w:val="clear" w:color="auto" w:fill="F8E4F5"/>
          </w:tcPr>
          <w:p w14:paraId="6CF41004" w14:textId="77777777" w:rsidR="00EC70C6" w:rsidRPr="00F76CCB" w:rsidRDefault="00EC70C6" w:rsidP="00E06B9B">
            <w:pPr>
              <w:pStyle w:val="ListParagraph"/>
              <w:ind w:left="303"/>
              <w:jc w:val="center"/>
              <w:rPr>
                <w:rFonts w:ascii="Arial" w:hAnsi="Arial" w:cs="Arial"/>
                <w:sz w:val="20"/>
                <w:szCs w:val="20"/>
              </w:rPr>
            </w:pPr>
            <w:r w:rsidRPr="00942F2B">
              <w:rPr>
                <w:rFonts w:ascii="Arial" w:hAnsi="Arial" w:cs="Arial"/>
                <w:b/>
                <w:bCs/>
                <w:sz w:val="20"/>
                <w:szCs w:val="20"/>
              </w:rPr>
              <w:t>Benefit</w:t>
            </w:r>
          </w:p>
        </w:tc>
        <w:tc>
          <w:tcPr>
            <w:tcW w:w="1559" w:type="dxa"/>
            <w:vMerge w:val="restart"/>
            <w:shd w:val="clear" w:color="auto" w:fill="F8E4F5"/>
          </w:tcPr>
          <w:p w14:paraId="6A1760D0" w14:textId="77777777" w:rsidR="00EC70C6" w:rsidRDefault="00EC70C6" w:rsidP="00E06B9B">
            <w:pPr>
              <w:jc w:val="center"/>
              <w:rPr>
                <w:rFonts w:ascii="Arial" w:hAnsi="Arial" w:cs="Arial"/>
                <w:sz w:val="20"/>
                <w:szCs w:val="20"/>
              </w:rPr>
            </w:pPr>
            <w:r w:rsidRPr="00942F2B">
              <w:rPr>
                <w:rFonts w:ascii="Arial" w:hAnsi="Arial" w:cs="Arial"/>
                <w:b/>
                <w:bCs/>
                <w:sz w:val="20"/>
                <w:szCs w:val="20"/>
              </w:rPr>
              <w:t>Potential Measures</w:t>
            </w:r>
          </w:p>
        </w:tc>
        <w:tc>
          <w:tcPr>
            <w:tcW w:w="1702" w:type="dxa"/>
            <w:gridSpan w:val="2"/>
            <w:shd w:val="clear" w:color="auto" w:fill="F8E4F5"/>
          </w:tcPr>
          <w:p w14:paraId="1DE9F30A" w14:textId="77777777" w:rsidR="00EC70C6" w:rsidRPr="005F6593" w:rsidRDefault="00EC70C6" w:rsidP="00E06B9B">
            <w:pPr>
              <w:pStyle w:val="ListParagraph"/>
              <w:ind w:left="0"/>
              <w:jc w:val="center"/>
              <w:rPr>
                <w:rFonts w:ascii="Arial" w:hAnsi="Arial" w:cs="Arial"/>
                <w:noProof/>
                <w:sz w:val="20"/>
                <w:szCs w:val="20"/>
              </w:rPr>
            </w:pPr>
            <w:r w:rsidRPr="00942F2B">
              <w:rPr>
                <w:rFonts w:ascii="Arial" w:hAnsi="Arial" w:cs="Arial"/>
                <w:b/>
                <w:bCs/>
                <w:sz w:val="20"/>
                <w:szCs w:val="20"/>
              </w:rPr>
              <w:t>Timeframe</w:t>
            </w:r>
          </w:p>
        </w:tc>
        <w:tc>
          <w:tcPr>
            <w:tcW w:w="1418" w:type="dxa"/>
            <w:vMerge w:val="restart"/>
            <w:shd w:val="clear" w:color="auto" w:fill="F8E4F5"/>
          </w:tcPr>
          <w:p w14:paraId="331D9A8E"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Programme</w:t>
            </w:r>
          </w:p>
          <w:p w14:paraId="11BEFDD9" w14:textId="77777777" w:rsidR="00EC70C6" w:rsidRPr="005F6593" w:rsidRDefault="00EC70C6" w:rsidP="00E06B9B">
            <w:pPr>
              <w:jc w:val="center"/>
              <w:rPr>
                <w:rFonts w:ascii="Arial" w:hAnsi="Arial" w:cs="Arial"/>
                <w:sz w:val="20"/>
                <w:szCs w:val="20"/>
              </w:rPr>
            </w:pPr>
            <w:r w:rsidRPr="00942F2B">
              <w:rPr>
                <w:rFonts w:ascii="Arial" w:hAnsi="Arial" w:cs="Arial"/>
                <w:b/>
                <w:bCs/>
                <w:sz w:val="20"/>
                <w:szCs w:val="20"/>
              </w:rPr>
              <w:t>area</w:t>
            </w:r>
          </w:p>
        </w:tc>
      </w:tr>
      <w:tr w:rsidR="00EC70C6" w:rsidRPr="000919E6" w14:paraId="5D6977A5" w14:textId="77777777" w:rsidTr="00515863">
        <w:trPr>
          <w:trHeight w:val="112"/>
        </w:trPr>
        <w:tc>
          <w:tcPr>
            <w:tcW w:w="565" w:type="dxa"/>
            <w:vMerge/>
            <w:shd w:val="clear" w:color="auto" w:fill="auto"/>
          </w:tcPr>
          <w:p w14:paraId="664E25F1" w14:textId="77777777" w:rsidR="00EC70C6" w:rsidRPr="00942F2B" w:rsidRDefault="00EC70C6" w:rsidP="00E06B9B">
            <w:pPr>
              <w:rPr>
                <w:rFonts w:ascii="Arial" w:hAnsi="Arial" w:cs="Arial"/>
                <w:color w:val="000000" w:themeColor="text1"/>
                <w:sz w:val="20"/>
                <w:szCs w:val="20"/>
              </w:rPr>
            </w:pPr>
          </w:p>
        </w:tc>
        <w:tc>
          <w:tcPr>
            <w:tcW w:w="5955" w:type="dxa"/>
            <w:vMerge/>
          </w:tcPr>
          <w:p w14:paraId="5F128A55" w14:textId="77777777" w:rsidR="00EC70C6" w:rsidRPr="57542ADA" w:rsidRDefault="00EC70C6" w:rsidP="00E06B9B">
            <w:pPr>
              <w:rPr>
                <w:rFonts w:ascii="Arial" w:eastAsia="Verdana" w:hAnsi="Arial" w:cs="Arial"/>
                <w:b/>
                <w:bCs/>
                <w:sz w:val="20"/>
                <w:szCs w:val="20"/>
              </w:rPr>
            </w:pPr>
          </w:p>
        </w:tc>
        <w:tc>
          <w:tcPr>
            <w:tcW w:w="1417" w:type="dxa"/>
            <w:vMerge/>
          </w:tcPr>
          <w:p w14:paraId="6551BB6A" w14:textId="77777777" w:rsidR="00EC70C6" w:rsidRPr="00942F2B" w:rsidRDefault="00EC70C6" w:rsidP="00E06B9B">
            <w:pPr>
              <w:jc w:val="center"/>
              <w:rPr>
                <w:rFonts w:ascii="Arial" w:hAnsi="Arial" w:cs="Arial"/>
                <w:sz w:val="20"/>
                <w:szCs w:val="20"/>
              </w:rPr>
            </w:pPr>
          </w:p>
        </w:tc>
        <w:tc>
          <w:tcPr>
            <w:tcW w:w="2978" w:type="dxa"/>
            <w:vMerge/>
          </w:tcPr>
          <w:p w14:paraId="0B8FB7DD" w14:textId="77777777" w:rsidR="00EC70C6" w:rsidRPr="00F76CCB" w:rsidRDefault="00EC70C6" w:rsidP="00E06B9B">
            <w:pPr>
              <w:pStyle w:val="ListParagraph"/>
              <w:ind w:left="303"/>
              <w:rPr>
                <w:rFonts w:ascii="Arial" w:hAnsi="Arial" w:cs="Arial"/>
                <w:sz w:val="20"/>
                <w:szCs w:val="20"/>
              </w:rPr>
            </w:pPr>
          </w:p>
        </w:tc>
        <w:tc>
          <w:tcPr>
            <w:tcW w:w="1559" w:type="dxa"/>
            <w:vMerge/>
          </w:tcPr>
          <w:p w14:paraId="238D5169" w14:textId="77777777" w:rsidR="00EC70C6" w:rsidRDefault="00EC70C6" w:rsidP="00E06B9B">
            <w:pPr>
              <w:jc w:val="center"/>
              <w:rPr>
                <w:rFonts w:ascii="Arial" w:hAnsi="Arial" w:cs="Arial"/>
                <w:sz w:val="20"/>
                <w:szCs w:val="20"/>
              </w:rPr>
            </w:pPr>
          </w:p>
        </w:tc>
        <w:tc>
          <w:tcPr>
            <w:tcW w:w="851" w:type="dxa"/>
            <w:shd w:val="clear" w:color="auto" w:fill="F8E4F5"/>
          </w:tcPr>
          <w:p w14:paraId="7F78DE7D" w14:textId="77777777" w:rsidR="00EC70C6" w:rsidRPr="005F6593" w:rsidRDefault="00EC70C6" w:rsidP="00E06B9B">
            <w:pPr>
              <w:pStyle w:val="ListParagraph"/>
              <w:ind w:left="0"/>
              <w:jc w:val="center"/>
              <w:rPr>
                <w:rFonts w:ascii="Arial" w:hAnsi="Arial" w:cs="Arial"/>
                <w:noProof/>
                <w:sz w:val="20"/>
                <w:szCs w:val="20"/>
              </w:rPr>
            </w:pPr>
            <w:r w:rsidRPr="00942F2B">
              <w:rPr>
                <w:rFonts w:ascii="Arial" w:hAnsi="Arial" w:cs="Arial"/>
                <w:b/>
                <w:bCs/>
                <w:sz w:val="20"/>
                <w:szCs w:val="20"/>
              </w:rPr>
              <w:t>23/24</w:t>
            </w:r>
          </w:p>
        </w:tc>
        <w:tc>
          <w:tcPr>
            <w:tcW w:w="851" w:type="dxa"/>
            <w:shd w:val="clear" w:color="auto" w:fill="F8E4F5"/>
          </w:tcPr>
          <w:p w14:paraId="5AFC6E33" w14:textId="77777777" w:rsidR="00EC70C6" w:rsidRPr="005F6593" w:rsidRDefault="00EC70C6" w:rsidP="00E06B9B">
            <w:pPr>
              <w:pStyle w:val="ListParagraph"/>
              <w:ind w:left="0"/>
              <w:jc w:val="center"/>
              <w:rPr>
                <w:rFonts w:ascii="Arial" w:hAnsi="Arial" w:cs="Arial"/>
                <w:noProof/>
                <w:sz w:val="20"/>
                <w:szCs w:val="20"/>
              </w:rPr>
            </w:pPr>
            <w:r w:rsidRPr="00942F2B">
              <w:rPr>
                <w:rFonts w:ascii="Arial" w:hAnsi="Arial" w:cs="Arial"/>
                <w:b/>
                <w:bCs/>
                <w:sz w:val="20"/>
                <w:szCs w:val="20"/>
              </w:rPr>
              <w:t>24/25</w:t>
            </w:r>
          </w:p>
        </w:tc>
        <w:tc>
          <w:tcPr>
            <w:tcW w:w="1418" w:type="dxa"/>
            <w:vMerge/>
          </w:tcPr>
          <w:p w14:paraId="211C800F" w14:textId="77777777" w:rsidR="00EC70C6" w:rsidRPr="005F6593" w:rsidRDefault="00EC70C6" w:rsidP="00E06B9B">
            <w:pPr>
              <w:jc w:val="center"/>
              <w:rPr>
                <w:rFonts w:ascii="Arial" w:hAnsi="Arial" w:cs="Arial"/>
                <w:sz w:val="20"/>
                <w:szCs w:val="20"/>
              </w:rPr>
            </w:pPr>
          </w:p>
        </w:tc>
      </w:tr>
      <w:tr w:rsidR="00EC70C6" w:rsidRPr="000919E6" w14:paraId="7DFC3D10" w14:textId="77777777" w:rsidTr="00515863">
        <w:tc>
          <w:tcPr>
            <w:tcW w:w="565" w:type="dxa"/>
            <w:shd w:val="clear" w:color="auto" w:fill="auto"/>
          </w:tcPr>
          <w:p w14:paraId="321FD7A0"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3.6</w:t>
            </w:r>
          </w:p>
        </w:tc>
        <w:tc>
          <w:tcPr>
            <w:tcW w:w="5955" w:type="dxa"/>
          </w:tcPr>
          <w:p w14:paraId="0A9FD112" w14:textId="77777777" w:rsidR="00EC70C6" w:rsidRPr="00942F2B" w:rsidRDefault="00EC70C6" w:rsidP="00E06B9B">
            <w:pPr>
              <w:rPr>
                <w:rFonts w:ascii="Arial" w:eastAsia="Verdana" w:hAnsi="Arial" w:cs="Arial"/>
                <w:sz w:val="20"/>
                <w:szCs w:val="20"/>
              </w:rPr>
            </w:pPr>
            <w:r w:rsidRPr="57542ADA">
              <w:rPr>
                <w:rFonts w:ascii="Arial" w:eastAsia="Verdana" w:hAnsi="Arial" w:cs="Arial"/>
                <w:b/>
                <w:bCs/>
                <w:sz w:val="20"/>
                <w:szCs w:val="20"/>
              </w:rPr>
              <w:t>Workforce Models</w:t>
            </w:r>
            <w:r w:rsidRPr="57542ADA">
              <w:rPr>
                <w:rFonts w:ascii="Arial" w:eastAsia="Verdana" w:hAnsi="Arial" w:cs="Arial"/>
                <w:sz w:val="20"/>
                <w:szCs w:val="20"/>
              </w:rPr>
              <w:t>:</w:t>
            </w:r>
          </w:p>
          <w:p w14:paraId="30245F01" w14:textId="77777777" w:rsidR="00EC70C6" w:rsidRPr="005F6593" w:rsidRDefault="00EC70C6" w:rsidP="00EC70C6">
            <w:pPr>
              <w:pStyle w:val="ListParagraph"/>
              <w:numPr>
                <w:ilvl w:val="0"/>
                <w:numId w:val="16"/>
              </w:numPr>
              <w:spacing w:line="240" w:lineRule="auto"/>
              <w:rPr>
                <w:rFonts w:ascii="Arial" w:hAnsi="Arial" w:cs="Arial"/>
                <w:sz w:val="20"/>
                <w:szCs w:val="20"/>
              </w:rPr>
            </w:pPr>
            <w:r w:rsidRPr="005F6593">
              <w:rPr>
                <w:rFonts w:ascii="Arial" w:eastAsia="Verdana" w:hAnsi="Arial" w:cs="Arial"/>
                <w:sz w:val="20"/>
                <w:szCs w:val="20"/>
              </w:rPr>
              <w:t xml:space="preserve">Identify optimum workforce models, roles and skill mix to maximise MDT working and make best use of existing roles </w:t>
            </w:r>
          </w:p>
          <w:p w14:paraId="7E5D7D6E" w14:textId="77777777" w:rsidR="00EC70C6" w:rsidRPr="005F6593" w:rsidRDefault="00EC70C6" w:rsidP="00EC70C6">
            <w:pPr>
              <w:pStyle w:val="ListParagraph"/>
              <w:numPr>
                <w:ilvl w:val="0"/>
                <w:numId w:val="16"/>
              </w:numPr>
              <w:spacing w:line="240" w:lineRule="auto"/>
              <w:rPr>
                <w:rFonts w:ascii="Arial" w:hAnsi="Arial" w:cs="Arial"/>
                <w:sz w:val="20"/>
                <w:szCs w:val="20"/>
              </w:rPr>
            </w:pPr>
            <w:r w:rsidRPr="005F6593">
              <w:rPr>
                <w:rFonts w:ascii="Arial" w:hAnsi="Arial" w:cs="Arial"/>
                <w:sz w:val="20"/>
                <w:szCs w:val="20"/>
              </w:rPr>
              <w:t>Review need for new roles in key areas where there are opportunities to develop new workforce/service models</w:t>
            </w:r>
          </w:p>
          <w:p w14:paraId="63A1DD85" w14:textId="77777777" w:rsidR="00EC70C6" w:rsidRPr="005F6593" w:rsidRDefault="00EC70C6" w:rsidP="00E06B9B">
            <w:pPr>
              <w:rPr>
                <w:rFonts w:ascii="Arial" w:hAnsi="Arial" w:cs="Arial"/>
                <w:color w:val="000000" w:themeColor="text1"/>
                <w:sz w:val="20"/>
                <w:szCs w:val="20"/>
              </w:rPr>
            </w:pPr>
          </w:p>
        </w:tc>
        <w:tc>
          <w:tcPr>
            <w:tcW w:w="1417" w:type="dxa"/>
          </w:tcPr>
          <w:p w14:paraId="53BC1B32"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8" w:type="dxa"/>
          </w:tcPr>
          <w:p w14:paraId="726C2BDF" w14:textId="77777777" w:rsidR="00EC70C6" w:rsidRPr="00F76CCB" w:rsidRDefault="00EC70C6" w:rsidP="00EC70C6">
            <w:pPr>
              <w:pStyle w:val="ListParagraph"/>
              <w:numPr>
                <w:ilvl w:val="0"/>
                <w:numId w:val="15"/>
              </w:numPr>
              <w:spacing w:line="240" w:lineRule="auto"/>
              <w:ind w:left="303"/>
              <w:rPr>
                <w:rFonts w:ascii="Arial" w:hAnsi="Arial" w:cs="Arial"/>
                <w:sz w:val="20"/>
                <w:szCs w:val="20"/>
              </w:rPr>
            </w:pPr>
            <w:r w:rsidRPr="00F76CCB">
              <w:rPr>
                <w:rFonts w:ascii="Arial" w:hAnsi="Arial" w:cs="Arial"/>
                <w:sz w:val="20"/>
                <w:szCs w:val="20"/>
              </w:rPr>
              <w:t xml:space="preserve">Provide aspirational goals and structured approaches to effective MDT working. </w:t>
            </w:r>
          </w:p>
          <w:p w14:paraId="3ADBFAA1" w14:textId="77777777" w:rsidR="00EC70C6" w:rsidRPr="00F76CCB" w:rsidRDefault="00EC70C6" w:rsidP="00EC70C6">
            <w:pPr>
              <w:pStyle w:val="ListParagraph"/>
              <w:numPr>
                <w:ilvl w:val="0"/>
                <w:numId w:val="15"/>
              </w:numPr>
              <w:spacing w:line="240" w:lineRule="auto"/>
              <w:ind w:left="303"/>
              <w:rPr>
                <w:rFonts w:ascii="Arial" w:hAnsi="Arial" w:cs="Arial"/>
                <w:sz w:val="20"/>
                <w:szCs w:val="20"/>
              </w:rPr>
            </w:pPr>
            <w:r w:rsidRPr="00F76CCB">
              <w:rPr>
                <w:rFonts w:ascii="Arial" w:hAnsi="Arial" w:cs="Arial"/>
                <w:sz w:val="20"/>
                <w:szCs w:val="20"/>
              </w:rPr>
              <w:t xml:space="preserve">Identify opportunities to develop non-traditional roles that engage staff and provide a more seamless service for patients </w:t>
            </w:r>
          </w:p>
          <w:p w14:paraId="242ACCA1" w14:textId="77777777" w:rsidR="00EC70C6" w:rsidRDefault="00EC70C6" w:rsidP="00EC70C6">
            <w:pPr>
              <w:pStyle w:val="ListParagraph"/>
              <w:numPr>
                <w:ilvl w:val="0"/>
                <w:numId w:val="15"/>
              </w:numPr>
              <w:spacing w:line="240" w:lineRule="auto"/>
              <w:ind w:left="303"/>
              <w:rPr>
                <w:rFonts w:ascii="Arial" w:hAnsi="Arial" w:cs="Arial"/>
                <w:sz w:val="20"/>
                <w:szCs w:val="20"/>
              </w:rPr>
            </w:pPr>
            <w:r w:rsidRPr="00F76CCB">
              <w:rPr>
                <w:rFonts w:ascii="Arial" w:hAnsi="Arial" w:cs="Arial"/>
                <w:sz w:val="20"/>
                <w:szCs w:val="20"/>
              </w:rPr>
              <w:t>Ensure staff are working at top of licence and identify opportunities to make use of skills in other areas where appropriate.</w:t>
            </w:r>
          </w:p>
          <w:p w14:paraId="18F903AC" w14:textId="77777777" w:rsidR="00EC70C6" w:rsidRPr="00942F2B" w:rsidRDefault="00EC70C6" w:rsidP="00E06B9B">
            <w:pPr>
              <w:rPr>
                <w:rFonts w:ascii="Arial" w:hAnsi="Arial" w:cs="Arial"/>
                <w:sz w:val="20"/>
                <w:szCs w:val="20"/>
              </w:rPr>
            </w:pPr>
          </w:p>
        </w:tc>
        <w:tc>
          <w:tcPr>
            <w:tcW w:w="1559" w:type="dxa"/>
          </w:tcPr>
          <w:p w14:paraId="240EA664" w14:textId="77777777" w:rsidR="00EC70C6" w:rsidRPr="00942F2B" w:rsidRDefault="00EC70C6" w:rsidP="00E06B9B">
            <w:pPr>
              <w:rPr>
                <w:rFonts w:ascii="Arial" w:hAnsi="Arial" w:cs="Arial"/>
                <w:sz w:val="20"/>
                <w:szCs w:val="20"/>
              </w:rPr>
            </w:pPr>
            <w:r>
              <w:rPr>
                <w:rFonts w:ascii="Arial" w:hAnsi="Arial" w:cs="Arial"/>
                <w:sz w:val="20"/>
                <w:szCs w:val="20"/>
              </w:rPr>
              <w:t>Qualitative assessment</w:t>
            </w:r>
          </w:p>
        </w:tc>
        <w:tc>
          <w:tcPr>
            <w:tcW w:w="851" w:type="dxa"/>
          </w:tcPr>
          <w:p w14:paraId="61121A0D" w14:textId="77777777" w:rsidR="00EC70C6" w:rsidRPr="00942F2B" w:rsidRDefault="00EC70C6" w:rsidP="00E06B9B">
            <w:pPr>
              <w:jc w:val="center"/>
              <w:rPr>
                <w:rFonts w:ascii="Arial" w:hAnsi="Arial" w:cs="Arial"/>
                <w:sz w:val="20"/>
                <w:szCs w:val="20"/>
              </w:rPr>
            </w:pPr>
            <w:r w:rsidRPr="00942F2B">
              <w:rPr>
                <w:rFonts w:ascii="Arial" w:hAnsi="Arial" w:cs="Arial"/>
                <w:noProof/>
                <w:sz w:val="20"/>
                <w:szCs w:val="20"/>
              </w:rPr>
              <w:drawing>
                <wp:inline distT="0" distB="0" distL="0" distR="0" wp14:anchorId="09E4FC33" wp14:editId="30ABE43B">
                  <wp:extent cx="215911" cy="184159"/>
                  <wp:effectExtent l="0" t="0" r="0" b="6350"/>
                  <wp:docPr id="842933895" name="Picture 84293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0E7E48C1" w14:textId="6CBFEC56" w:rsidR="00EC70C6" w:rsidRPr="00942F2B" w:rsidRDefault="00EC70C6" w:rsidP="00E06B9B">
            <w:pPr>
              <w:pStyle w:val="ListParagraph"/>
              <w:ind w:left="0"/>
              <w:rPr>
                <w:sz w:val="20"/>
                <w:szCs w:val="20"/>
              </w:rPr>
            </w:pPr>
            <w:r>
              <w:rPr>
                <w:rFonts w:ascii="Arial" w:hAnsi="Arial" w:cs="Arial"/>
                <w:noProof/>
                <w:sz w:val="20"/>
                <w:szCs w:val="20"/>
              </w:rPr>
              <w:drawing>
                <wp:inline distT="0" distB="0" distL="0" distR="0" wp14:anchorId="4BD416F8" wp14:editId="62583396">
                  <wp:extent cx="222250" cy="184150"/>
                  <wp:effectExtent l="0" t="0" r="6350" b="6350"/>
                  <wp:docPr id="3742619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50798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2250" cy="184150"/>
                          </a:xfrm>
                          <a:prstGeom prst="rect">
                            <a:avLst/>
                          </a:prstGeom>
                          <a:noFill/>
                          <a:ln>
                            <a:noFill/>
                          </a:ln>
                        </pic:spPr>
                      </pic:pic>
                    </a:graphicData>
                  </a:graphic>
                </wp:inline>
              </w:drawing>
            </w:r>
          </w:p>
        </w:tc>
        <w:tc>
          <w:tcPr>
            <w:tcW w:w="1418" w:type="dxa"/>
          </w:tcPr>
          <w:p w14:paraId="1DB9DA66" w14:textId="77777777" w:rsidR="00EC70C6" w:rsidRPr="005F6593" w:rsidRDefault="00EC70C6" w:rsidP="00E06B9B">
            <w:pPr>
              <w:jc w:val="center"/>
              <w:rPr>
                <w:rFonts w:ascii="Arial" w:hAnsi="Arial" w:cs="Arial"/>
                <w:sz w:val="20"/>
                <w:szCs w:val="20"/>
              </w:rPr>
            </w:pPr>
            <w:r w:rsidRPr="005F6593">
              <w:rPr>
                <w:rFonts w:ascii="Arial" w:hAnsi="Arial" w:cs="Arial"/>
                <w:sz w:val="20"/>
                <w:szCs w:val="20"/>
              </w:rPr>
              <w:t>All</w:t>
            </w:r>
          </w:p>
        </w:tc>
      </w:tr>
      <w:tr w:rsidR="00EC70C6" w:rsidRPr="000919E6" w14:paraId="5CEFF9D9" w14:textId="77777777" w:rsidTr="00515863">
        <w:tc>
          <w:tcPr>
            <w:tcW w:w="565" w:type="dxa"/>
            <w:shd w:val="clear" w:color="auto" w:fill="auto"/>
          </w:tcPr>
          <w:p w14:paraId="50BF8FFD"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3.</w:t>
            </w:r>
            <w:r>
              <w:rPr>
                <w:rFonts w:ascii="Arial" w:hAnsi="Arial" w:cs="Arial"/>
                <w:color w:val="000000" w:themeColor="text1"/>
                <w:sz w:val="20"/>
                <w:szCs w:val="20"/>
              </w:rPr>
              <w:t>7</w:t>
            </w:r>
          </w:p>
        </w:tc>
        <w:tc>
          <w:tcPr>
            <w:tcW w:w="5955" w:type="dxa"/>
          </w:tcPr>
          <w:p w14:paraId="6003BC71" w14:textId="77777777" w:rsidR="00EC70C6" w:rsidRPr="00942F2B" w:rsidRDefault="00EC70C6" w:rsidP="00E06B9B">
            <w:pPr>
              <w:rPr>
                <w:rFonts w:ascii="Arial" w:hAnsi="Arial" w:cs="Arial"/>
                <w:b/>
                <w:bCs/>
                <w:color w:val="000000" w:themeColor="text1"/>
                <w:sz w:val="20"/>
                <w:szCs w:val="20"/>
              </w:rPr>
            </w:pPr>
            <w:r w:rsidRPr="57542ADA">
              <w:rPr>
                <w:rFonts w:ascii="Arial" w:hAnsi="Arial" w:cs="Arial"/>
                <w:b/>
                <w:bCs/>
                <w:color w:val="000000" w:themeColor="text1"/>
                <w:sz w:val="20"/>
                <w:szCs w:val="20"/>
              </w:rPr>
              <w:t>Increase workforce supply through enhanced, advanced and consultant practice:</w:t>
            </w:r>
          </w:p>
          <w:p w14:paraId="0A612B99" w14:textId="77777777" w:rsidR="00EC70C6" w:rsidRDefault="00EC70C6" w:rsidP="00EC70C6">
            <w:pPr>
              <w:pStyle w:val="ListParagraph"/>
              <w:numPr>
                <w:ilvl w:val="0"/>
                <w:numId w:val="8"/>
              </w:numPr>
              <w:spacing w:line="240" w:lineRule="auto"/>
              <w:ind w:left="360"/>
              <w:rPr>
                <w:rFonts w:ascii="Arial" w:hAnsi="Arial" w:cs="Arial"/>
                <w:color w:val="000000" w:themeColor="text1"/>
                <w:sz w:val="20"/>
                <w:szCs w:val="20"/>
              </w:rPr>
            </w:pPr>
            <w:r w:rsidRPr="00176342">
              <w:rPr>
                <w:rFonts w:ascii="Arial" w:hAnsi="Arial" w:cs="Arial"/>
                <w:color w:val="000000" w:themeColor="text1"/>
                <w:sz w:val="20"/>
                <w:szCs w:val="20"/>
              </w:rPr>
              <w:t>Embed new Enhanced, Advanced &amp; Consultant Practice Framework within Diagnostic services and define and offer education to support extended practice at all levels</w:t>
            </w:r>
          </w:p>
          <w:p w14:paraId="4CD23950" w14:textId="77777777" w:rsidR="00EC70C6" w:rsidRDefault="00EC70C6" w:rsidP="00EC70C6">
            <w:pPr>
              <w:pStyle w:val="ListParagraph"/>
              <w:numPr>
                <w:ilvl w:val="0"/>
                <w:numId w:val="8"/>
              </w:numPr>
              <w:spacing w:line="240" w:lineRule="auto"/>
              <w:ind w:left="360"/>
              <w:rPr>
                <w:rFonts w:ascii="Arial" w:hAnsi="Arial" w:cs="Arial"/>
                <w:color w:val="000000" w:themeColor="text1"/>
                <w:sz w:val="20"/>
                <w:szCs w:val="20"/>
              </w:rPr>
            </w:pPr>
            <w:r w:rsidRPr="305912FB">
              <w:rPr>
                <w:rFonts w:ascii="Arial" w:hAnsi="Arial" w:cs="Arial"/>
                <w:color w:val="000000" w:themeColor="text1"/>
                <w:sz w:val="20"/>
                <w:szCs w:val="20"/>
              </w:rPr>
              <w:t>Identify where non-medical Consultant roles could be introduced to release senior decision makers and identify supervisory responsibilities for others in the MDT</w:t>
            </w:r>
          </w:p>
          <w:p w14:paraId="37ED9CC3" w14:textId="77777777" w:rsidR="00EC70C6" w:rsidRPr="00942F2B" w:rsidRDefault="00EC70C6" w:rsidP="00EC70C6">
            <w:pPr>
              <w:pStyle w:val="ListParagraph"/>
              <w:numPr>
                <w:ilvl w:val="0"/>
                <w:numId w:val="8"/>
              </w:numPr>
              <w:spacing w:line="240" w:lineRule="auto"/>
              <w:ind w:left="360"/>
              <w:rPr>
                <w:rFonts w:ascii="Arial" w:hAnsi="Arial" w:cs="Arial"/>
                <w:color w:val="000000" w:themeColor="text1"/>
                <w:sz w:val="20"/>
                <w:szCs w:val="20"/>
              </w:rPr>
            </w:pPr>
            <w:r w:rsidRPr="305912FB">
              <w:rPr>
                <w:rFonts w:ascii="Arial" w:hAnsi="Arial" w:cs="Arial"/>
                <w:color w:val="000000" w:themeColor="text1"/>
                <w:sz w:val="20"/>
                <w:szCs w:val="20"/>
              </w:rPr>
              <w:t>Develop an All-Wales Standardisation of Practice for Advanced and Extended Practice with associated education and training requirements identified including timescales</w:t>
            </w:r>
          </w:p>
          <w:p w14:paraId="31A3B17E" w14:textId="77777777" w:rsidR="00EC70C6" w:rsidRDefault="00EC70C6" w:rsidP="00E06B9B">
            <w:pPr>
              <w:pStyle w:val="ListParagraph"/>
              <w:ind w:left="360"/>
              <w:rPr>
                <w:rFonts w:ascii="Arial" w:hAnsi="Arial" w:cs="Arial"/>
                <w:color w:val="000000" w:themeColor="text1"/>
                <w:sz w:val="20"/>
                <w:szCs w:val="20"/>
              </w:rPr>
            </w:pPr>
          </w:p>
          <w:p w14:paraId="6FDD01A4" w14:textId="77777777" w:rsidR="00EC70C6" w:rsidRPr="57542ADA" w:rsidRDefault="00EC70C6" w:rsidP="00E06B9B">
            <w:pPr>
              <w:rPr>
                <w:rFonts w:ascii="Arial" w:eastAsia="Verdana" w:hAnsi="Arial" w:cs="Arial"/>
                <w:b/>
                <w:bCs/>
                <w:sz w:val="20"/>
                <w:szCs w:val="20"/>
              </w:rPr>
            </w:pPr>
          </w:p>
        </w:tc>
        <w:tc>
          <w:tcPr>
            <w:tcW w:w="1417" w:type="dxa"/>
          </w:tcPr>
          <w:p w14:paraId="0C94ECBD" w14:textId="77777777" w:rsidR="00EC70C6" w:rsidRPr="00942F2B" w:rsidRDefault="00EC70C6" w:rsidP="00E06B9B">
            <w:pPr>
              <w:jc w:val="center"/>
              <w:rPr>
                <w:rFonts w:ascii="Arial" w:hAnsi="Arial" w:cs="Arial"/>
                <w:sz w:val="20"/>
                <w:szCs w:val="20"/>
              </w:rPr>
            </w:pPr>
            <w:r w:rsidRPr="305912FB">
              <w:rPr>
                <w:rFonts w:ascii="Arial" w:hAnsi="Arial" w:cs="Arial"/>
                <w:sz w:val="20"/>
                <w:szCs w:val="20"/>
              </w:rPr>
              <w:t>HEIW/ Programmes</w:t>
            </w:r>
          </w:p>
        </w:tc>
        <w:tc>
          <w:tcPr>
            <w:tcW w:w="2978" w:type="dxa"/>
          </w:tcPr>
          <w:p w14:paraId="484AC163" w14:textId="77777777" w:rsidR="00EC70C6" w:rsidRPr="00942F2B" w:rsidRDefault="00EC70C6" w:rsidP="00EC70C6">
            <w:pPr>
              <w:pStyle w:val="ListParagraph"/>
              <w:numPr>
                <w:ilvl w:val="0"/>
                <w:numId w:val="3"/>
              </w:numPr>
              <w:spacing w:line="240" w:lineRule="auto"/>
              <w:ind w:left="303"/>
              <w:rPr>
                <w:rFonts w:ascii="Arial" w:hAnsi="Arial" w:cs="Arial"/>
                <w:sz w:val="20"/>
                <w:szCs w:val="20"/>
              </w:rPr>
            </w:pPr>
            <w:r w:rsidRPr="305912FB">
              <w:rPr>
                <w:rFonts w:ascii="Arial" w:hAnsi="Arial" w:cs="Arial"/>
                <w:sz w:val="20"/>
                <w:szCs w:val="20"/>
              </w:rPr>
              <w:t xml:space="preserve">Ensure staff and Organisations are maximising the use of advanced/extended practice. Ensuring equitable development </w:t>
            </w:r>
            <w:r>
              <w:rPr>
                <w:rFonts w:ascii="Arial" w:hAnsi="Arial" w:cs="Arial"/>
                <w:sz w:val="20"/>
                <w:szCs w:val="20"/>
              </w:rPr>
              <w:t xml:space="preserve">of </w:t>
            </w:r>
            <w:r w:rsidRPr="305912FB">
              <w:rPr>
                <w:rFonts w:ascii="Arial" w:hAnsi="Arial" w:cs="Arial"/>
                <w:sz w:val="20"/>
                <w:szCs w:val="20"/>
              </w:rPr>
              <w:t xml:space="preserve">pathways nationally. </w:t>
            </w:r>
          </w:p>
          <w:p w14:paraId="76E9CBAD" w14:textId="77777777" w:rsidR="00EC70C6" w:rsidRPr="00942F2B" w:rsidRDefault="00EC70C6" w:rsidP="00EC70C6">
            <w:pPr>
              <w:pStyle w:val="ListParagraph"/>
              <w:numPr>
                <w:ilvl w:val="0"/>
                <w:numId w:val="3"/>
              </w:numPr>
              <w:spacing w:line="240" w:lineRule="auto"/>
              <w:ind w:left="303"/>
              <w:rPr>
                <w:rFonts w:ascii="Arial" w:hAnsi="Arial" w:cs="Arial"/>
                <w:sz w:val="20"/>
                <w:szCs w:val="20"/>
              </w:rPr>
            </w:pPr>
            <w:r w:rsidRPr="305912FB">
              <w:rPr>
                <w:rFonts w:ascii="Arial" w:hAnsi="Arial" w:cs="Arial"/>
                <w:sz w:val="20"/>
                <w:szCs w:val="20"/>
              </w:rPr>
              <w:t>Improve options for career progression and release capacity</w:t>
            </w:r>
          </w:p>
          <w:p w14:paraId="0237AE74" w14:textId="77777777" w:rsidR="00EC70C6" w:rsidRPr="00F76CCB" w:rsidRDefault="00EC70C6" w:rsidP="00E06B9B">
            <w:pPr>
              <w:pStyle w:val="ListParagraph"/>
              <w:ind w:left="303"/>
              <w:rPr>
                <w:rFonts w:ascii="Arial" w:hAnsi="Arial" w:cs="Arial"/>
                <w:sz w:val="20"/>
                <w:szCs w:val="20"/>
              </w:rPr>
            </w:pPr>
          </w:p>
        </w:tc>
        <w:tc>
          <w:tcPr>
            <w:tcW w:w="1559" w:type="dxa"/>
          </w:tcPr>
          <w:p w14:paraId="2D2C3C55" w14:textId="77777777" w:rsidR="00EC70C6" w:rsidRDefault="00EC70C6" w:rsidP="00E06B9B">
            <w:pPr>
              <w:rPr>
                <w:rFonts w:ascii="Arial" w:hAnsi="Arial" w:cs="Arial"/>
                <w:sz w:val="20"/>
                <w:szCs w:val="20"/>
              </w:rPr>
            </w:pPr>
            <w:r w:rsidRPr="00942F2B">
              <w:rPr>
                <w:rFonts w:ascii="Arial" w:hAnsi="Arial" w:cs="Arial"/>
                <w:sz w:val="20"/>
                <w:szCs w:val="20"/>
              </w:rPr>
              <w:t>Numbers working at enhanced, advanced and consultant level</w:t>
            </w:r>
          </w:p>
        </w:tc>
        <w:tc>
          <w:tcPr>
            <w:tcW w:w="851" w:type="dxa"/>
          </w:tcPr>
          <w:p w14:paraId="15135875" w14:textId="77777777" w:rsidR="00EC70C6" w:rsidRPr="00942F2B" w:rsidRDefault="00EC70C6" w:rsidP="00E06B9B">
            <w:pPr>
              <w:jc w:val="center"/>
              <w:rPr>
                <w:rFonts w:ascii="Arial" w:hAnsi="Arial" w:cs="Arial"/>
                <w:noProof/>
                <w:sz w:val="20"/>
                <w:szCs w:val="20"/>
              </w:rPr>
            </w:pPr>
          </w:p>
        </w:tc>
        <w:tc>
          <w:tcPr>
            <w:tcW w:w="851" w:type="dxa"/>
          </w:tcPr>
          <w:p w14:paraId="2235473D" w14:textId="77777777" w:rsidR="00EC70C6" w:rsidRPr="005F6593" w:rsidRDefault="00EC70C6" w:rsidP="00E06B9B">
            <w:pPr>
              <w:pStyle w:val="ListParagraph"/>
              <w:ind w:left="0"/>
              <w:rPr>
                <w:rFonts w:ascii="Arial" w:hAnsi="Arial" w:cs="Arial"/>
                <w:noProof/>
                <w:sz w:val="20"/>
                <w:szCs w:val="20"/>
              </w:rPr>
            </w:pPr>
            <w:r w:rsidRPr="005F6593">
              <w:rPr>
                <w:rFonts w:ascii="Arial" w:hAnsi="Arial" w:cs="Arial"/>
                <w:noProof/>
                <w:sz w:val="20"/>
                <w:szCs w:val="20"/>
              </w:rPr>
              <w:drawing>
                <wp:inline distT="0" distB="0" distL="0" distR="0" wp14:anchorId="4D5F6BA6" wp14:editId="60B18C54">
                  <wp:extent cx="219075" cy="180975"/>
                  <wp:effectExtent l="0" t="0" r="9525" b="9525"/>
                  <wp:docPr id="302743101" name="Picture 302743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507985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9075" cy="180975"/>
                          </a:xfrm>
                          <a:prstGeom prst="rect">
                            <a:avLst/>
                          </a:prstGeom>
                          <a:noFill/>
                          <a:ln>
                            <a:noFill/>
                          </a:ln>
                        </pic:spPr>
                      </pic:pic>
                    </a:graphicData>
                  </a:graphic>
                </wp:inline>
              </w:drawing>
            </w:r>
          </w:p>
        </w:tc>
        <w:tc>
          <w:tcPr>
            <w:tcW w:w="1418" w:type="dxa"/>
          </w:tcPr>
          <w:p w14:paraId="70FAB49E" w14:textId="77777777" w:rsidR="00EC70C6" w:rsidRPr="005F6593" w:rsidRDefault="00EC70C6" w:rsidP="00E06B9B">
            <w:pPr>
              <w:jc w:val="center"/>
              <w:rPr>
                <w:rFonts w:ascii="Arial" w:hAnsi="Arial" w:cs="Arial"/>
                <w:sz w:val="20"/>
                <w:szCs w:val="20"/>
              </w:rPr>
            </w:pPr>
            <w:r>
              <w:rPr>
                <w:rFonts w:ascii="Arial" w:hAnsi="Arial" w:cs="Arial"/>
                <w:sz w:val="20"/>
                <w:szCs w:val="20"/>
              </w:rPr>
              <w:t>All</w:t>
            </w:r>
          </w:p>
        </w:tc>
      </w:tr>
      <w:tr w:rsidR="00EC70C6" w:rsidRPr="000919E6" w14:paraId="52E720F9" w14:textId="77777777" w:rsidTr="00515863">
        <w:tc>
          <w:tcPr>
            <w:tcW w:w="565" w:type="dxa"/>
            <w:shd w:val="clear" w:color="auto" w:fill="auto"/>
          </w:tcPr>
          <w:p w14:paraId="7D50DBC3" w14:textId="77777777" w:rsidR="00EC70C6" w:rsidRPr="00942F2B" w:rsidRDefault="00EC70C6" w:rsidP="00E06B9B">
            <w:pPr>
              <w:rPr>
                <w:rFonts w:ascii="Arial" w:hAnsi="Arial" w:cs="Arial"/>
                <w:color w:val="000000" w:themeColor="text1"/>
                <w:sz w:val="20"/>
                <w:szCs w:val="20"/>
              </w:rPr>
            </w:pPr>
            <w:r w:rsidRPr="1DC109FD">
              <w:rPr>
                <w:rFonts w:ascii="Arial" w:hAnsi="Arial" w:cs="Arial"/>
                <w:color w:val="000000" w:themeColor="text1"/>
                <w:sz w:val="20"/>
                <w:szCs w:val="20"/>
              </w:rPr>
              <w:t>3.</w:t>
            </w:r>
            <w:r>
              <w:rPr>
                <w:rFonts w:ascii="Arial" w:hAnsi="Arial" w:cs="Arial"/>
                <w:color w:val="000000" w:themeColor="text1"/>
                <w:sz w:val="20"/>
                <w:szCs w:val="20"/>
              </w:rPr>
              <w:t>8</w:t>
            </w:r>
          </w:p>
        </w:tc>
        <w:tc>
          <w:tcPr>
            <w:tcW w:w="5955" w:type="dxa"/>
          </w:tcPr>
          <w:p w14:paraId="35996743" w14:textId="3F53ADB1" w:rsidR="00EC70C6" w:rsidRDefault="00EC70C6" w:rsidP="00E06B9B">
            <w:pPr>
              <w:rPr>
                <w:rFonts w:ascii="Arial" w:hAnsi="Arial" w:cs="Arial"/>
                <w:color w:val="000000" w:themeColor="text1"/>
                <w:sz w:val="20"/>
                <w:szCs w:val="20"/>
              </w:rPr>
            </w:pPr>
            <w:r w:rsidRPr="1DC109FD">
              <w:rPr>
                <w:rFonts w:ascii="Arial" w:hAnsi="Arial" w:cs="Arial"/>
                <w:color w:val="000000" w:themeColor="text1"/>
                <w:sz w:val="20"/>
                <w:szCs w:val="20"/>
              </w:rPr>
              <w:t xml:space="preserve">Work with NHS organisations to assess the impact of regional working </w:t>
            </w:r>
            <w:r>
              <w:rPr>
                <w:rFonts w:ascii="Arial" w:hAnsi="Arial" w:cs="Arial"/>
                <w:color w:val="000000" w:themeColor="text1"/>
                <w:sz w:val="20"/>
                <w:szCs w:val="20"/>
              </w:rPr>
              <w:t xml:space="preserve">including new service models </w:t>
            </w:r>
            <w:r w:rsidRPr="1DC109FD">
              <w:rPr>
                <w:rFonts w:ascii="Arial" w:hAnsi="Arial" w:cs="Arial"/>
                <w:color w:val="000000" w:themeColor="text1"/>
                <w:sz w:val="20"/>
                <w:szCs w:val="20"/>
              </w:rPr>
              <w:t xml:space="preserve">on future </w:t>
            </w:r>
            <w:r w:rsidRPr="1DC109FD">
              <w:rPr>
                <w:rFonts w:ascii="Arial" w:hAnsi="Arial" w:cs="Arial"/>
                <w:sz w:val="20"/>
                <w:szCs w:val="20"/>
              </w:rPr>
              <w:t>workforce requirements in terms of training pipelines</w:t>
            </w:r>
            <w:r>
              <w:rPr>
                <w:rFonts w:ascii="Arial" w:hAnsi="Arial" w:cs="Arial"/>
                <w:sz w:val="20"/>
                <w:szCs w:val="20"/>
              </w:rPr>
              <w:t xml:space="preserve"> </w:t>
            </w:r>
          </w:p>
          <w:p w14:paraId="591B5399" w14:textId="77777777" w:rsidR="00EC70C6" w:rsidRDefault="00EC70C6" w:rsidP="00E06B9B">
            <w:pPr>
              <w:rPr>
                <w:rFonts w:ascii="Arial" w:hAnsi="Arial" w:cs="Arial"/>
                <w:color w:val="000000" w:themeColor="text1"/>
                <w:sz w:val="20"/>
                <w:szCs w:val="20"/>
              </w:rPr>
            </w:pPr>
          </w:p>
          <w:p w14:paraId="086301C2" w14:textId="77777777" w:rsidR="00EC70C6" w:rsidRDefault="00EC70C6" w:rsidP="00E06B9B">
            <w:pPr>
              <w:rPr>
                <w:rFonts w:ascii="Arial" w:hAnsi="Arial" w:cs="Arial"/>
                <w:color w:val="000000" w:themeColor="text1"/>
                <w:sz w:val="20"/>
                <w:szCs w:val="20"/>
              </w:rPr>
            </w:pPr>
          </w:p>
          <w:p w14:paraId="5947158A" w14:textId="77777777" w:rsidR="00EC70C6" w:rsidRDefault="00EC70C6" w:rsidP="00E06B9B">
            <w:pPr>
              <w:rPr>
                <w:rFonts w:ascii="Arial" w:hAnsi="Arial" w:cs="Arial"/>
                <w:color w:val="000000" w:themeColor="text1"/>
                <w:sz w:val="20"/>
                <w:szCs w:val="20"/>
              </w:rPr>
            </w:pPr>
          </w:p>
          <w:p w14:paraId="17123377" w14:textId="77777777" w:rsidR="00EC70C6" w:rsidRDefault="00EC70C6" w:rsidP="00E06B9B">
            <w:pPr>
              <w:rPr>
                <w:rFonts w:ascii="Arial" w:hAnsi="Arial" w:cs="Arial"/>
                <w:color w:val="000000" w:themeColor="text1"/>
                <w:sz w:val="20"/>
                <w:szCs w:val="20"/>
              </w:rPr>
            </w:pPr>
          </w:p>
          <w:p w14:paraId="3E1DE8AB" w14:textId="77777777" w:rsidR="00515863" w:rsidRDefault="00515863" w:rsidP="00E06B9B">
            <w:pPr>
              <w:rPr>
                <w:rFonts w:ascii="Arial" w:hAnsi="Arial" w:cs="Arial"/>
                <w:color w:val="000000" w:themeColor="text1"/>
                <w:sz w:val="20"/>
                <w:szCs w:val="20"/>
              </w:rPr>
            </w:pPr>
          </w:p>
          <w:p w14:paraId="20914448" w14:textId="77777777" w:rsidR="00515863" w:rsidRDefault="00515863" w:rsidP="00E06B9B">
            <w:pPr>
              <w:rPr>
                <w:rFonts w:ascii="Arial" w:hAnsi="Arial" w:cs="Arial"/>
                <w:color w:val="000000" w:themeColor="text1"/>
                <w:sz w:val="20"/>
                <w:szCs w:val="20"/>
              </w:rPr>
            </w:pPr>
          </w:p>
          <w:p w14:paraId="304D1806" w14:textId="77777777" w:rsidR="00EC70C6" w:rsidRPr="57542ADA" w:rsidRDefault="00EC70C6" w:rsidP="00E06B9B">
            <w:pPr>
              <w:rPr>
                <w:rFonts w:ascii="Arial" w:eastAsia="Verdana" w:hAnsi="Arial" w:cs="Arial"/>
                <w:b/>
                <w:bCs/>
                <w:sz w:val="20"/>
                <w:szCs w:val="20"/>
              </w:rPr>
            </w:pPr>
          </w:p>
        </w:tc>
        <w:tc>
          <w:tcPr>
            <w:tcW w:w="1417" w:type="dxa"/>
          </w:tcPr>
          <w:p w14:paraId="189F7613" w14:textId="77777777" w:rsidR="00EC70C6" w:rsidRDefault="00EC70C6" w:rsidP="00E06B9B">
            <w:pPr>
              <w:jc w:val="center"/>
              <w:rPr>
                <w:rFonts w:ascii="Arial" w:hAnsi="Arial" w:cs="Arial"/>
                <w:sz w:val="20"/>
                <w:szCs w:val="20"/>
              </w:rPr>
            </w:pPr>
            <w:r w:rsidRPr="1DC109FD">
              <w:rPr>
                <w:rFonts w:ascii="Arial" w:hAnsi="Arial" w:cs="Arial"/>
                <w:sz w:val="20"/>
                <w:szCs w:val="20"/>
              </w:rPr>
              <w:t>HEIW/</w:t>
            </w:r>
          </w:p>
          <w:p w14:paraId="38816CDA" w14:textId="77777777" w:rsidR="00EC70C6" w:rsidRDefault="00EC70C6" w:rsidP="00E06B9B">
            <w:pPr>
              <w:jc w:val="center"/>
              <w:rPr>
                <w:rFonts w:ascii="Arial" w:hAnsi="Arial" w:cs="Arial"/>
                <w:sz w:val="20"/>
                <w:szCs w:val="20"/>
              </w:rPr>
            </w:pPr>
            <w:r w:rsidRPr="1DC109FD">
              <w:rPr>
                <w:rFonts w:ascii="Arial" w:hAnsi="Arial" w:cs="Arial"/>
                <w:sz w:val="20"/>
                <w:szCs w:val="20"/>
              </w:rPr>
              <w:t>Programmes</w:t>
            </w:r>
          </w:p>
          <w:p w14:paraId="5839B8A4" w14:textId="77777777" w:rsidR="00EC70C6" w:rsidRPr="00942F2B" w:rsidRDefault="00EC70C6" w:rsidP="00E06B9B">
            <w:pPr>
              <w:jc w:val="center"/>
              <w:rPr>
                <w:rFonts w:ascii="Arial" w:hAnsi="Arial" w:cs="Arial"/>
                <w:sz w:val="20"/>
                <w:szCs w:val="20"/>
              </w:rPr>
            </w:pPr>
          </w:p>
        </w:tc>
        <w:tc>
          <w:tcPr>
            <w:tcW w:w="2978" w:type="dxa"/>
          </w:tcPr>
          <w:p w14:paraId="32F26345" w14:textId="77777777" w:rsidR="00EC70C6" w:rsidRDefault="00EC70C6" w:rsidP="00E06B9B">
            <w:pPr>
              <w:pStyle w:val="ListParagraph"/>
              <w:ind w:left="0"/>
              <w:rPr>
                <w:rFonts w:ascii="Arial" w:hAnsi="Arial" w:cs="Arial"/>
                <w:sz w:val="20"/>
                <w:szCs w:val="20"/>
              </w:rPr>
            </w:pPr>
            <w:r w:rsidRPr="1DC109FD">
              <w:rPr>
                <w:rFonts w:ascii="Arial" w:hAnsi="Arial" w:cs="Arial"/>
                <w:sz w:val="20"/>
                <w:szCs w:val="20"/>
              </w:rPr>
              <w:t>Understand models of regional working e.g. insourcing/</w:t>
            </w:r>
            <w:r>
              <w:rPr>
                <w:rFonts w:ascii="Arial" w:hAnsi="Arial" w:cs="Arial"/>
                <w:sz w:val="20"/>
                <w:szCs w:val="20"/>
              </w:rPr>
              <w:t xml:space="preserve"> </w:t>
            </w:r>
            <w:r w:rsidRPr="1DC109FD">
              <w:rPr>
                <w:rFonts w:ascii="Arial" w:hAnsi="Arial" w:cs="Arial"/>
                <w:sz w:val="20"/>
                <w:szCs w:val="20"/>
              </w:rPr>
              <w:t xml:space="preserve">outsourcing and track potential pipelines for the future </w:t>
            </w:r>
          </w:p>
          <w:p w14:paraId="34B83A3B" w14:textId="77777777" w:rsidR="00515863" w:rsidRDefault="00515863" w:rsidP="00E06B9B">
            <w:pPr>
              <w:pStyle w:val="ListParagraph"/>
              <w:ind w:left="0"/>
              <w:rPr>
                <w:rFonts w:ascii="Arial" w:hAnsi="Arial" w:cs="Arial"/>
                <w:sz w:val="20"/>
                <w:szCs w:val="20"/>
              </w:rPr>
            </w:pPr>
          </w:p>
          <w:p w14:paraId="54468DAD" w14:textId="77777777" w:rsidR="00515863" w:rsidRDefault="00515863" w:rsidP="00E06B9B">
            <w:pPr>
              <w:pStyle w:val="ListParagraph"/>
              <w:ind w:left="0"/>
              <w:rPr>
                <w:rFonts w:ascii="Arial" w:hAnsi="Arial" w:cs="Arial"/>
                <w:sz w:val="20"/>
                <w:szCs w:val="20"/>
              </w:rPr>
            </w:pPr>
          </w:p>
          <w:p w14:paraId="2D4FDDEC" w14:textId="77777777" w:rsidR="00515863" w:rsidRDefault="00515863" w:rsidP="00E06B9B">
            <w:pPr>
              <w:pStyle w:val="ListParagraph"/>
              <w:ind w:left="0"/>
              <w:rPr>
                <w:rFonts w:ascii="Arial" w:hAnsi="Arial" w:cs="Arial"/>
                <w:sz w:val="20"/>
                <w:szCs w:val="20"/>
              </w:rPr>
            </w:pPr>
          </w:p>
          <w:p w14:paraId="0F162B71" w14:textId="77777777" w:rsidR="00515863" w:rsidRDefault="00515863" w:rsidP="00E06B9B">
            <w:pPr>
              <w:pStyle w:val="ListParagraph"/>
              <w:ind w:left="0"/>
              <w:rPr>
                <w:rFonts w:ascii="Arial" w:hAnsi="Arial" w:cs="Arial"/>
                <w:sz w:val="20"/>
                <w:szCs w:val="20"/>
              </w:rPr>
            </w:pPr>
          </w:p>
          <w:p w14:paraId="396D566D" w14:textId="12E03B68" w:rsidR="00515863" w:rsidRPr="00F76CCB" w:rsidRDefault="00515863" w:rsidP="00E06B9B">
            <w:pPr>
              <w:pStyle w:val="ListParagraph"/>
              <w:ind w:left="0"/>
              <w:rPr>
                <w:rFonts w:ascii="Arial" w:hAnsi="Arial" w:cs="Arial"/>
                <w:sz w:val="20"/>
                <w:szCs w:val="20"/>
              </w:rPr>
            </w:pPr>
          </w:p>
        </w:tc>
        <w:tc>
          <w:tcPr>
            <w:tcW w:w="1559" w:type="dxa"/>
          </w:tcPr>
          <w:p w14:paraId="32996E30" w14:textId="32D790F1" w:rsidR="00EC70C6" w:rsidRDefault="00EC70C6" w:rsidP="00E06B9B">
            <w:pPr>
              <w:rPr>
                <w:rFonts w:ascii="Arial" w:hAnsi="Arial" w:cs="Arial"/>
                <w:sz w:val="20"/>
                <w:szCs w:val="20"/>
              </w:rPr>
            </w:pPr>
            <w:r>
              <w:rPr>
                <w:rFonts w:ascii="Arial" w:hAnsi="Arial" w:cs="Arial"/>
                <w:sz w:val="20"/>
                <w:szCs w:val="20"/>
              </w:rPr>
              <w:t>Clear assessment of requirements within Education &amp; Training Plan</w:t>
            </w:r>
            <w:r w:rsidRPr="3D7B5E02">
              <w:rPr>
                <w:rFonts w:ascii="Arial" w:hAnsi="Arial" w:cs="Arial"/>
                <w:sz w:val="20"/>
                <w:szCs w:val="20"/>
              </w:rPr>
              <w:t xml:space="preserve"> </w:t>
            </w:r>
          </w:p>
        </w:tc>
        <w:tc>
          <w:tcPr>
            <w:tcW w:w="851" w:type="dxa"/>
          </w:tcPr>
          <w:p w14:paraId="4324F211" w14:textId="77777777" w:rsidR="00EC70C6" w:rsidRPr="00942F2B" w:rsidRDefault="00EC70C6" w:rsidP="00E06B9B">
            <w:pPr>
              <w:jc w:val="center"/>
              <w:rPr>
                <w:rFonts w:ascii="Arial" w:hAnsi="Arial" w:cs="Arial"/>
                <w:noProof/>
                <w:sz w:val="20"/>
                <w:szCs w:val="20"/>
              </w:rPr>
            </w:pPr>
          </w:p>
        </w:tc>
        <w:tc>
          <w:tcPr>
            <w:tcW w:w="851" w:type="dxa"/>
          </w:tcPr>
          <w:p w14:paraId="7B674CB7" w14:textId="77777777" w:rsidR="00EC70C6" w:rsidRPr="005F6593" w:rsidRDefault="00EC70C6" w:rsidP="00E06B9B">
            <w:pPr>
              <w:pStyle w:val="ListParagraph"/>
              <w:ind w:left="0"/>
              <w:rPr>
                <w:rFonts w:ascii="Arial" w:hAnsi="Arial" w:cs="Arial"/>
                <w:noProof/>
                <w:sz w:val="20"/>
                <w:szCs w:val="20"/>
              </w:rPr>
            </w:pPr>
            <w:r>
              <w:rPr>
                <w:noProof/>
              </w:rPr>
              <w:drawing>
                <wp:inline distT="0" distB="0" distL="0" distR="0" wp14:anchorId="1661683B" wp14:editId="31E8609F">
                  <wp:extent cx="268014" cy="228600"/>
                  <wp:effectExtent l="0" t="0" r="0" b="0"/>
                  <wp:docPr id="1696199005" name="Picture 1696199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7">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44F700D1" w14:textId="77777777" w:rsidR="00EC70C6" w:rsidRPr="005F6593" w:rsidRDefault="00EC70C6" w:rsidP="00E06B9B">
            <w:pPr>
              <w:jc w:val="center"/>
              <w:rPr>
                <w:rFonts w:ascii="Arial" w:hAnsi="Arial" w:cs="Arial"/>
                <w:sz w:val="20"/>
                <w:szCs w:val="20"/>
              </w:rPr>
            </w:pPr>
            <w:r>
              <w:rPr>
                <w:rFonts w:ascii="Arial" w:hAnsi="Arial" w:cs="Arial"/>
                <w:sz w:val="20"/>
                <w:szCs w:val="20"/>
              </w:rPr>
              <w:t>All</w:t>
            </w:r>
          </w:p>
        </w:tc>
      </w:tr>
      <w:tr w:rsidR="00EC70C6" w:rsidRPr="000919E6" w14:paraId="7681193A" w14:textId="77777777" w:rsidTr="00515863">
        <w:trPr>
          <w:trHeight w:val="245"/>
        </w:trPr>
        <w:tc>
          <w:tcPr>
            <w:tcW w:w="565" w:type="dxa"/>
            <w:vMerge w:val="restart"/>
            <w:shd w:val="clear" w:color="auto" w:fill="FF0000"/>
          </w:tcPr>
          <w:p w14:paraId="07E8E280"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lastRenderedPageBreak/>
              <w:t>4.</w:t>
            </w:r>
          </w:p>
        </w:tc>
        <w:tc>
          <w:tcPr>
            <w:tcW w:w="15029" w:type="dxa"/>
            <w:gridSpan w:val="7"/>
            <w:shd w:val="clear" w:color="auto" w:fill="FF0000"/>
          </w:tcPr>
          <w:p w14:paraId="0C460D83" w14:textId="77777777" w:rsidR="00EC70C6" w:rsidRPr="00942F2B" w:rsidRDefault="00EC70C6" w:rsidP="00E06B9B">
            <w:pPr>
              <w:spacing w:line="360" w:lineRule="auto"/>
              <w:rPr>
                <w:rFonts w:ascii="Arial" w:hAnsi="Arial" w:cs="Arial"/>
                <w:b/>
                <w:bCs/>
                <w:sz w:val="20"/>
                <w:szCs w:val="20"/>
              </w:rPr>
            </w:pPr>
            <w:r w:rsidRPr="00942F2B">
              <w:rPr>
                <w:rFonts w:ascii="Arial" w:hAnsi="Arial" w:cs="Arial"/>
                <w:b/>
                <w:bCs/>
                <w:sz w:val="20"/>
                <w:szCs w:val="20"/>
              </w:rPr>
              <w:t>Theme: Engaged, Healthy &amp; Motivated Workforce</w:t>
            </w:r>
          </w:p>
        </w:tc>
      </w:tr>
      <w:tr w:rsidR="00EC70C6" w:rsidRPr="000919E6" w14:paraId="75227525" w14:textId="77777777" w:rsidTr="00515863">
        <w:trPr>
          <w:trHeight w:val="245"/>
        </w:trPr>
        <w:tc>
          <w:tcPr>
            <w:tcW w:w="565" w:type="dxa"/>
            <w:vMerge/>
          </w:tcPr>
          <w:p w14:paraId="51B1C094" w14:textId="77777777" w:rsidR="00EC70C6" w:rsidRPr="00942F2B" w:rsidRDefault="00EC70C6" w:rsidP="00E06B9B">
            <w:pPr>
              <w:rPr>
                <w:rFonts w:ascii="Arial" w:hAnsi="Arial" w:cs="Arial"/>
                <w:b/>
                <w:bCs/>
                <w:sz w:val="20"/>
                <w:szCs w:val="20"/>
              </w:rPr>
            </w:pPr>
          </w:p>
        </w:tc>
        <w:tc>
          <w:tcPr>
            <w:tcW w:w="5955" w:type="dxa"/>
            <w:vMerge w:val="restart"/>
            <w:shd w:val="clear" w:color="auto" w:fill="FFCCCC"/>
          </w:tcPr>
          <w:p w14:paraId="2B35C702" w14:textId="77777777" w:rsidR="00EC70C6" w:rsidRPr="00942F2B" w:rsidRDefault="00EC70C6" w:rsidP="00E06B9B">
            <w:pPr>
              <w:rPr>
                <w:rFonts w:ascii="Arial" w:hAnsi="Arial" w:cs="Arial"/>
                <w:b/>
                <w:bCs/>
                <w:sz w:val="20"/>
                <w:szCs w:val="20"/>
              </w:rPr>
            </w:pPr>
            <w:r w:rsidRPr="00942F2B">
              <w:rPr>
                <w:rFonts w:ascii="Arial" w:hAnsi="Arial" w:cs="Arial"/>
                <w:b/>
                <w:bCs/>
                <w:sz w:val="20"/>
                <w:szCs w:val="20"/>
              </w:rPr>
              <w:t>Actions</w:t>
            </w:r>
          </w:p>
        </w:tc>
        <w:tc>
          <w:tcPr>
            <w:tcW w:w="1417" w:type="dxa"/>
            <w:vMerge w:val="restart"/>
            <w:shd w:val="clear" w:color="auto" w:fill="FFCCCC"/>
          </w:tcPr>
          <w:p w14:paraId="49205804"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Lead</w:t>
            </w:r>
          </w:p>
        </w:tc>
        <w:tc>
          <w:tcPr>
            <w:tcW w:w="2978" w:type="dxa"/>
            <w:vMerge w:val="restart"/>
            <w:shd w:val="clear" w:color="auto" w:fill="FFCCCC"/>
          </w:tcPr>
          <w:p w14:paraId="78DD6572"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Benefit</w:t>
            </w:r>
          </w:p>
        </w:tc>
        <w:tc>
          <w:tcPr>
            <w:tcW w:w="1559" w:type="dxa"/>
            <w:vMerge w:val="restart"/>
            <w:shd w:val="clear" w:color="auto" w:fill="FFCCCC"/>
          </w:tcPr>
          <w:p w14:paraId="6089B801"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Potential Measures</w:t>
            </w:r>
          </w:p>
        </w:tc>
        <w:tc>
          <w:tcPr>
            <w:tcW w:w="1702" w:type="dxa"/>
            <w:gridSpan w:val="2"/>
            <w:shd w:val="clear" w:color="auto" w:fill="FFCCCC"/>
          </w:tcPr>
          <w:p w14:paraId="1E64E64B"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Timeframe</w:t>
            </w:r>
          </w:p>
        </w:tc>
        <w:tc>
          <w:tcPr>
            <w:tcW w:w="1418" w:type="dxa"/>
            <w:vMerge w:val="restart"/>
            <w:shd w:val="clear" w:color="auto" w:fill="FFCCCC"/>
          </w:tcPr>
          <w:p w14:paraId="1FE37C40"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Programme area</w:t>
            </w:r>
          </w:p>
        </w:tc>
      </w:tr>
      <w:tr w:rsidR="00EC70C6" w:rsidRPr="000919E6" w14:paraId="517B2641" w14:textId="77777777" w:rsidTr="00515863">
        <w:trPr>
          <w:trHeight w:val="245"/>
        </w:trPr>
        <w:tc>
          <w:tcPr>
            <w:tcW w:w="565" w:type="dxa"/>
            <w:vMerge/>
          </w:tcPr>
          <w:p w14:paraId="45F4FABC" w14:textId="77777777" w:rsidR="00EC70C6" w:rsidRPr="00942F2B" w:rsidRDefault="00EC70C6" w:rsidP="00E06B9B">
            <w:pPr>
              <w:rPr>
                <w:rFonts w:ascii="Arial" w:hAnsi="Arial" w:cs="Arial"/>
                <w:b/>
                <w:bCs/>
                <w:sz w:val="20"/>
                <w:szCs w:val="20"/>
              </w:rPr>
            </w:pPr>
          </w:p>
        </w:tc>
        <w:tc>
          <w:tcPr>
            <w:tcW w:w="5955" w:type="dxa"/>
            <w:vMerge/>
          </w:tcPr>
          <w:p w14:paraId="6243E685" w14:textId="77777777" w:rsidR="00EC70C6" w:rsidRPr="00942F2B" w:rsidRDefault="00EC70C6" w:rsidP="00E06B9B">
            <w:pPr>
              <w:rPr>
                <w:rFonts w:ascii="Arial" w:hAnsi="Arial" w:cs="Arial"/>
                <w:b/>
                <w:bCs/>
                <w:sz w:val="20"/>
                <w:szCs w:val="20"/>
              </w:rPr>
            </w:pPr>
          </w:p>
        </w:tc>
        <w:tc>
          <w:tcPr>
            <w:tcW w:w="1417" w:type="dxa"/>
            <w:vMerge/>
          </w:tcPr>
          <w:p w14:paraId="61EF6F8E" w14:textId="77777777" w:rsidR="00EC70C6" w:rsidRPr="00942F2B" w:rsidRDefault="00EC70C6" w:rsidP="00E06B9B">
            <w:pPr>
              <w:jc w:val="center"/>
              <w:rPr>
                <w:rFonts w:ascii="Arial" w:hAnsi="Arial" w:cs="Arial"/>
                <w:b/>
                <w:bCs/>
                <w:sz w:val="20"/>
                <w:szCs w:val="20"/>
              </w:rPr>
            </w:pPr>
          </w:p>
        </w:tc>
        <w:tc>
          <w:tcPr>
            <w:tcW w:w="2978" w:type="dxa"/>
            <w:vMerge/>
          </w:tcPr>
          <w:p w14:paraId="3997825D" w14:textId="77777777" w:rsidR="00EC70C6" w:rsidRPr="00942F2B" w:rsidRDefault="00EC70C6" w:rsidP="00E06B9B">
            <w:pPr>
              <w:jc w:val="center"/>
              <w:rPr>
                <w:rFonts w:ascii="Arial" w:hAnsi="Arial" w:cs="Arial"/>
                <w:b/>
                <w:bCs/>
                <w:sz w:val="20"/>
                <w:szCs w:val="20"/>
              </w:rPr>
            </w:pPr>
          </w:p>
        </w:tc>
        <w:tc>
          <w:tcPr>
            <w:tcW w:w="1559" w:type="dxa"/>
            <w:vMerge/>
          </w:tcPr>
          <w:p w14:paraId="0470F338" w14:textId="77777777" w:rsidR="00EC70C6" w:rsidRPr="00942F2B" w:rsidRDefault="00EC70C6" w:rsidP="00E06B9B">
            <w:pPr>
              <w:jc w:val="center"/>
              <w:rPr>
                <w:rFonts w:ascii="Arial" w:hAnsi="Arial" w:cs="Arial"/>
                <w:b/>
                <w:bCs/>
                <w:sz w:val="20"/>
                <w:szCs w:val="20"/>
              </w:rPr>
            </w:pPr>
          </w:p>
        </w:tc>
        <w:tc>
          <w:tcPr>
            <w:tcW w:w="851" w:type="dxa"/>
            <w:shd w:val="clear" w:color="auto" w:fill="FFCCCC"/>
          </w:tcPr>
          <w:p w14:paraId="7C2F5F1E"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23/24</w:t>
            </w:r>
          </w:p>
        </w:tc>
        <w:tc>
          <w:tcPr>
            <w:tcW w:w="851" w:type="dxa"/>
            <w:shd w:val="clear" w:color="auto" w:fill="FFCCCC"/>
          </w:tcPr>
          <w:p w14:paraId="4060EF72" w14:textId="77777777" w:rsidR="00EC70C6" w:rsidRPr="00942F2B" w:rsidRDefault="00EC70C6" w:rsidP="00E06B9B">
            <w:pPr>
              <w:jc w:val="center"/>
              <w:rPr>
                <w:rFonts w:ascii="Arial" w:hAnsi="Arial" w:cs="Arial"/>
                <w:b/>
                <w:bCs/>
                <w:sz w:val="20"/>
                <w:szCs w:val="20"/>
              </w:rPr>
            </w:pPr>
            <w:r w:rsidRPr="00942F2B">
              <w:rPr>
                <w:rFonts w:ascii="Arial" w:hAnsi="Arial" w:cs="Arial"/>
                <w:b/>
                <w:bCs/>
                <w:sz w:val="20"/>
                <w:szCs w:val="20"/>
              </w:rPr>
              <w:t>24/25</w:t>
            </w:r>
          </w:p>
        </w:tc>
        <w:tc>
          <w:tcPr>
            <w:tcW w:w="1418" w:type="dxa"/>
            <w:vMerge/>
          </w:tcPr>
          <w:p w14:paraId="61CEB178" w14:textId="77777777" w:rsidR="00EC70C6" w:rsidRPr="00942F2B" w:rsidRDefault="00EC70C6" w:rsidP="00E06B9B">
            <w:pPr>
              <w:jc w:val="center"/>
              <w:rPr>
                <w:rFonts w:ascii="Arial" w:hAnsi="Arial" w:cs="Arial"/>
                <w:b/>
                <w:bCs/>
                <w:sz w:val="20"/>
                <w:szCs w:val="20"/>
              </w:rPr>
            </w:pPr>
          </w:p>
        </w:tc>
      </w:tr>
      <w:tr w:rsidR="00EC70C6" w:rsidRPr="000919E6" w14:paraId="2ECFCA9E" w14:textId="77777777" w:rsidTr="00515863">
        <w:trPr>
          <w:trHeight w:val="416"/>
        </w:trPr>
        <w:tc>
          <w:tcPr>
            <w:tcW w:w="565" w:type="dxa"/>
            <w:shd w:val="clear" w:color="auto" w:fill="auto"/>
          </w:tcPr>
          <w:p w14:paraId="7C776766" w14:textId="77777777" w:rsidR="00EC70C6" w:rsidRPr="00942F2B" w:rsidRDefault="00EC70C6" w:rsidP="00E06B9B">
            <w:pPr>
              <w:rPr>
                <w:rFonts w:ascii="Arial" w:hAnsi="Arial" w:cs="Arial"/>
                <w:sz w:val="20"/>
                <w:szCs w:val="20"/>
              </w:rPr>
            </w:pPr>
            <w:r w:rsidRPr="00942F2B">
              <w:rPr>
                <w:rFonts w:ascii="Arial" w:hAnsi="Arial" w:cs="Arial"/>
                <w:sz w:val="20"/>
                <w:szCs w:val="20"/>
              </w:rPr>
              <w:t>4.1</w:t>
            </w:r>
          </w:p>
        </w:tc>
        <w:tc>
          <w:tcPr>
            <w:tcW w:w="5955" w:type="dxa"/>
          </w:tcPr>
          <w:p w14:paraId="0BC6A174" w14:textId="77777777" w:rsidR="00EC70C6" w:rsidRDefault="00EC70C6" w:rsidP="00E06B9B">
            <w:pPr>
              <w:rPr>
                <w:rFonts w:ascii="Arial" w:hAnsi="Arial" w:cs="Arial"/>
                <w:sz w:val="20"/>
                <w:szCs w:val="20"/>
              </w:rPr>
            </w:pPr>
            <w:r w:rsidRPr="7E9D4CE9">
              <w:rPr>
                <w:rFonts w:ascii="Arial" w:hAnsi="Arial" w:cs="Arial"/>
                <w:b/>
                <w:bCs/>
                <w:sz w:val="20"/>
                <w:szCs w:val="20"/>
              </w:rPr>
              <w:t>Retention:</w:t>
            </w:r>
          </w:p>
          <w:p w14:paraId="5E2C9A1C" w14:textId="77777777" w:rsidR="00EC70C6" w:rsidRPr="00942F2B" w:rsidRDefault="00EC70C6" w:rsidP="00EC70C6">
            <w:pPr>
              <w:pStyle w:val="ListParagraph"/>
              <w:numPr>
                <w:ilvl w:val="0"/>
                <w:numId w:val="12"/>
              </w:numPr>
              <w:spacing w:line="240" w:lineRule="auto"/>
              <w:ind w:left="360"/>
              <w:rPr>
                <w:rFonts w:ascii="Arial" w:hAnsi="Arial" w:cs="Arial"/>
                <w:sz w:val="20"/>
                <w:szCs w:val="20"/>
              </w:rPr>
            </w:pPr>
            <w:r w:rsidRPr="305912FB">
              <w:rPr>
                <w:rFonts w:ascii="Arial" w:hAnsi="Arial" w:cs="Arial"/>
                <w:sz w:val="20"/>
                <w:szCs w:val="20"/>
              </w:rPr>
              <w:t xml:space="preserve">Promote the roll out and application of national retention guidance into diagnostic services </w:t>
            </w:r>
          </w:p>
          <w:p w14:paraId="7020FC23" w14:textId="77777777" w:rsidR="00EC70C6" w:rsidRPr="00942F2B" w:rsidRDefault="00EC70C6" w:rsidP="00EC70C6">
            <w:pPr>
              <w:pStyle w:val="ListParagraph"/>
              <w:numPr>
                <w:ilvl w:val="0"/>
                <w:numId w:val="12"/>
              </w:numPr>
              <w:spacing w:line="240" w:lineRule="auto"/>
              <w:ind w:left="360"/>
              <w:rPr>
                <w:rFonts w:ascii="Arial" w:hAnsi="Arial" w:cs="Arial"/>
                <w:sz w:val="20"/>
                <w:szCs w:val="20"/>
              </w:rPr>
            </w:pPr>
            <w:r w:rsidRPr="00942F2B">
              <w:rPr>
                <w:rFonts w:ascii="Arial" w:hAnsi="Arial" w:cs="Arial"/>
                <w:sz w:val="20"/>
                <w:szCs w:val="20"/>
              </w:rPr>
              <w:t>Improve the retention of staff through better understanding the reasons for staff leaving the organisations/profession and identify the steps needed</w:t>
            </w:r>
          </w:p>
        </w:tc>
        <w:tc>
          <w:tcPr>
            <w:tcW w:w="1417" w:type="dxa"/>
          </w:tcPr>
          <w:p w14:paraId="3C75ADFF"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 HBs/Trusts/ Programmes</w:t>
            </w:r>
          </w:p>
        </w:tc>
        <w:tc>
          <w:tcPr>
            <w:tcW w:w="2978" w:type="dxa"/>
          </w:tcPr>
          <w:p w14:paraId="09A0DD0B" w14:textId="77777777" w:rsidR="00EC70C6" w:rsidRPr="00942F2B" w:rsidRDefault="00EC70C6" w:rsidP="00E06B9B">
            <w:pPr>
              <w:rPr>
                <w:rFonts w:ascii="Arial" w:hAnsi="Arial" w:cs="Arial"/>
                <w:sz w:val="20"/>
                <w:szCs w:val="20"/>
              </w:rPr>
            </w:pPr>
            <w:r w:rsidRPr="305912FB">
              <w:rPr>
                <w:rFonts w:ascii="Arial" w:hAnsi="Arial" w:cs="Arial"/>
                <w:sz w:val="20"/>
                <w:szCs w:val="20"/>
              </w:rPr>
              <w:t xml:space="preserve">Understand why people want to leave their roles and what can be done to produce environments in which they feel engaged and valued. </w:t>
            </w:r>
          </w:p>
        </w:tc>
        <w:tc>
          <w:tcPr>
            <w:tcW w:w="1559" w:type="dxa"/>
          </w:tcPr>
          <w:p w14:paraId="7B4C9475" w14:textId="77777777" w:rsidR="00EC70C6" w:rsidRPr="00942F2B" w:rsidRDefault="00EC70C6" w:rsidP="00EC70C6">
            <w:pPr>
              <w:pStyle w:val="ListParagraph"/>
              <w:numPr>
                <w:ilvl w:val="0"/>
                <w:numId w:val="14"/>
              </w:numPr>
              <w:spacing w:line="240" w:lineRule="auto"/>
              <w:ind w:left="303"/>
              <w:rPr>
                <w:rFonts w:ascii="Arial" w:hAnsi="Arial" w:cs="Arial"/>
                <w:sz w:val="20"/>
                <w:szCs w:val="20"/>
              </w:rPr>
            </w:pPr>
            <w:r w:rsidRPr="0E129E2A">
              <w:rPr>
                <w:rFonts w:ascii="Arial" w:hAnsi="Arial" w:cs="Arial"/>
                <w:sz w:val="20"/>
                <w:szCs w:val="20"/>
              </w:rPr>
              <w:t>Turnover rate</w:t>
            </w:r>
          </w:p>
          <w:p w14:paraId="43E845D0" w14:textId="77777777" w:rsidR="00EC70C6" w:rsidRPr="00942F2B" w:rsidRDefault="00EC70C6" w:rsidP="00EC70C6">
            <w:pPr>
              <w:pStyle w:val="ListParagraph"/>
              <w:numPr>
                <w:ilvl w:val="0"/>
                <w:numId w:val="14"/>
              </w:numPr>
              <w:spacing w:line="240" w:lineRule="auto"/>
              <w:ind w:left="303"/>
              <w:rPr>
                <w:rFonts w:ascii="Arial" w:hAnsi="Arial" w:cs="Arial"/>
                <w:sz w:val="20"/>
                <w:szCs w:val="20"/>
              </w:rPr>
            </w:pPr>
            <w:r w:rsidRPr="0E129E2A">
              <w:rPr>
                <w:rFonts w:ascii="Arial" w:hAnsi="Arial" w:cs="Arial"/>
                <w:sz w:val="20"/>
                <w:szCs w:val="20"/>
              </w:rPr>
              <w:t>Leaver rate</w:t>
            </w:r>
          </w:p>
          <w:p w14:paraId="40CB1966" w14:textId="77777777" w:rsidR="00EC70C6" w:rsidRPr="00942F2B" w:rsidRDefault="00EC70C6" w:rsidP="00EC70C6">
            <w:pPr>
              <w:pStyle w:val="ListParagraph"/>
              <w:numPr>
                <w:ilvl w:val="0"/>
                <w:numId w:val="14"/>
              </w:numPr>
              <w:spacing w:line="240" w:lineRule="auto"/>
              <w:ind w:left="303"/>
              <w:rPr>
                <w:rFonts w:ascii="Arial" w:hAnsi="Arial" w:cs="Arial"/>
                <w:sz w:val="20"/>
                <w:szCs w:val="20"/>
              </w:rPr>
            </w:pPr>
            <w:r w:rsidRPr="00942F2B">
              <w:rPr>
                <w:rFonts w:ascii="Arial" w:hAnsi="Arial" w:cs="Arial"/>
                <w:sz w:val="20"/>
                <w:szCs w:val="20"/>
              </w:rPr>
              <w:t xml:space="preserve">Staff </w:t>
            </w:r>
            <w:r w:rsidRPr="0E129E2A">
              <w:rPr>
                <w:rFonts w:ascii="Arial" w:hAnsi="Arial" w:cs="Arial"/>
                <w:sz w:val="20"/>
                <w:szCs w:val="20"/>
              </w:rPr>
              <w:t>survey data</w:t>
            </w:r>
          </w:p>
          <w:p w14:paraId="4A9A39EB" w14:textId="77777777" w:rsidR="00EC70C6" w:rsidRPr="00942F2B" w:rsidRDefault="00EC70C6" w:rsidP="00EC70C6">
            <w:pPr>
              <w:pStyle w:val="ListParagraph"/>
              <w:numPr>
                <w:ilvl w:val="0"/>
                <w:numId w:val="14"/>
              </w:numPr>
              <w:spacing w:line="240" w:lineRule="auto"/>
              <w:ind w:left="303"/>
              <w:rPr>
                <w:rFonts w:ascii="Arial" w:hAnsi="Arial" w:cs="Arial"/>
                <w:sz w:val="20"/>
                <w:szCs w:val="20"/>
              </w:rPr>
            </w:pPr>
            <w:r w:rsidRPr="0E129E2A">
              <w:rPr>
                <w:rFonts w:ascii="Arial" w:hAnsi="Arial" w:cs="Arial"/>
                <w:sz w:val="20"/>
                <w:szCs w:val="20"/>
              </w:rPr>
              <w:t>Exit interview</w:t>
            </w:r>
            <w:r w:rsidRPr="00942F2B">
              <w:rPr>
                <w:rFonts w:ascii="Arial" w:hAnsi="Arial" w:cs="Arial"/>
                <w:sz w:val="20"/>
                <w:szCs w:val="20"/>
              </w:rPr>
              <w:t xml:space="preserve"> data</w:t>
            </w:r>
          </w:p>
        </w:tc>
        <w:tc>
          <w:tcPr>
            <w:tcW w:w="851" w:type="dxa"/>
          </w:tcPr>
          <w:p w14:paraId="19ACBA60" w14:textId="77777777" w:rsidR="00EC70C6" w:rsidRPr="00942F2B" w:rsidRDefault="00EC70C6" w:rsidP="00E06B9B">
            <w:pPr>
              <w:pStyle w:val="ListParagraph"/>
              <w:rPr>
                <w:rFonts w:ascii="Arial" w:hAnsi="Arial" w:cs="Arial"/>
                <w:sz w:val="20"/>
                <w:szCs w:val="20"/>
              </w:rPr>
            </w:pPr>
          </w:p>
        </w:tc>
        <w:tc>
          <w:tcPr>
            <w:tcW w:w="851" w:type="dxa"/>
          </w:tcPr>
          <w:p w14:paraId="1276ABBA" w14:textId="77777777" w:rsidR="00EC70C6" w:rsidRPr="00942F2B" w:rsidRDefault="00EC70C6" w:rsidP="00E06B9B">
            <w:pPr>
              <w:jc w:val="center"/>
              <w:rPr>
                <w:rFonts w:ascii="Arial" w:hAnsi="Arial" w:cs="Arial"/>
                <w:sz w:val="20"/>
                <w:szCs w:val="20"/>
              </w:rPr>
            </w:pPr>
            <w:r>
              <w:rPr>
                <w:noProof/>
              </w:rPr>
              <w:drawing>
                <wp:inline distT="0" distB="0" distL="0" distR="0" wp14:anchorId="3ACF8EA6" wp14:editId="47A05CCE">
                  <wp:extent cx="268014" cy="228600"/>
                  <wp:effectExtent l="0" t="0" r="0" b="0"/>
                  <wp:docPr id="117893345" name="Picture 117893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7">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6DA6B08C"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r w:rsidR="00EC70C6" w:rsidRPr="000919E6" w14:paraId="7C9B3B3D" w14:textId="77777777" w:rsidTr="00515863">
        <w:trPr>
          <w:trHeight w:val="1756"/>
        </w:trPr>
        <w:tc>
          <w:tcPr>
            <w:tcW w:w="565" w:type="dxa"/>
            <w:shd w:val="clear" w:color="auto" w:fill="auto"/>
          </w:tcPr>
          <w:p w14:paraId="749CEEA1" w14:textId="77777777" w:rsidR="00EC70C6" w:rsidRPr="00942F2B" w:rsidRDefault="00EC70C6" w:rsidP="00E06B9B">
            <w:pPr>
              <w:rPr>
                <w:rFonts w:ascii="Arial" w:hAnsi="Arial" w:cs="Arial"/>
                <w:sz w:val="20"/>
                <w:szCs w:val="20"/>
              </w:rPr>
            </w:pPr>
            <w:r w:rsidRPr="305912FB">
              <w:rPr>
                <w:rFonts w:ascii="Arial" w:hAnsi="Arial" w:cs="Arial"/>
                <w:sz w:val="20"/>
                <w:szCs w:val="20"/>
              </w:rPr>
              <w:t>4.2</w:t>
            </w:r>
          </w:p>
        </w:tc>
        <w:tc>
          <w:tcPr>
            <w:tcW w:w="5955" w:type="dxa"/>
          </w:tcPr>
          <w:p w14:paraId="437B9185" w14:textId="77777777" w:rsidR="00EC70C6" w:rsidRPr="00942F2B" w:rsidRDefault="00EC70C6" w:rsidP="00E06B9B">
            <w:pPr>
              <w:rPr>
                <w:rFonts w:ascii="Arial" w:hAnsi="Arial" w:cs="Arial"/>
                <w:i/>
                <w:iCs/>
                <w:sz w:val="20"/>
                <w:szCs w:val="20"/>
              </w:rPr>
            </w:pPr>
            <w:r w:rsidRPr="305912FB">
              <w:rPr>
                <w:rFonts w:ascii="Arial" w:hAnsi="Arial" w:cs="Arial"/>
                <w:sz w:val="20"/>
                <w:szCs w:val="20"/>
              </w:rPr>
              <w:t xml:space="preserve">Explore preceptorship application in healthcare science professions </w:t>
            </w:r>
            <w:r w:rsidRPr="305912FB">
              <w:rPr>
                <w:rFonts w:ascii="Arial" w:hAnsi="Arial" w:cs="Arial"/>
                <w:i/>
                <w:iCs/>
                <w:sz w:val="20"/>
                <w:szCs w:val="20"/>
              </w:rPr>
              <w:t>(Aligning with recommendations made in the Welsh Partnership Forum pay agreement for 2023/24)</w:t>
            </w:r>
          </w:p>
          <w:p w14:paraId="768A7F0B" w14:textId="77777777" w:rsidR="00EC70C6" w:rsidRPr="00942F2B" w:rsidRDefault="00EC70C6" w:rsidP="00E06B9B">
            <w:pPr>
              <w:rPr>
                <w:rFonts w:ascii="Arial" w:hAnsi="Arial" w:cs="Arial"/>
                <w:sz w:val="20"/>
                <w:szCs w:val="20"/>
              </w:rPr>
            </w:pPr>
          </w:p>
        </w:tc>
        <w:tc>
          <w:tcPr>
            <w:tcW w:w="1417" w:type="dxa"/>
          </w:tcPr>
          <w:p w14:paraId="3A38C022"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8" w:type="dxa"/>
          </w:tcPr>
          <w:p w14:paraId="2E2FAB00" w14:textId="77777777" w:rsidR="00EC70C6" w:rsidRPr="00942F2B" w:rsidRDefault="00EC70C6" w:rsidP="00E06B9B">
            <w:pPr>
              <w:rPr>
                <w:rFonts w:ascii="Arial" w:hAnsi="Arial" w:cs="Arial"/>
                <w:sz w:val="20"/>
                <w:szCs w:val="20"/>
              </w:rPr>
            </w:pPr>
            <w:r w:rsidRPr="00942F2B">
              <w:rPr>
                <w:rFonts w:ascii="Arial" w:hAnsi="Arial" w:cs="Arial"/>
                <w:sz w:val="20"/>
                <w:szCs w:val="20"/>
              </w:rPr>
              <w:t>Ensure graduates, returners</w:t>
            </w:r>
            <w:r>
              <w:rPr>
                <w:rFonts w:ascii="Arial" w:hAnsi="Arial" w:cs="Arial"/>
                <w:sz w:val="20"/>
                <w:szCs w:val="20"/>
              </w:rPr>
              <w:t xml:space="preserve"> and</w:t>
            </w:r>
            <w:r w:rsidRPr="00942F2B">
              <w:rPr>
                <w:rFonts w:ascii="Arial" w:hAnsi="Arial" w:cs="Arial"/>
                <w:sz w:val="20"/>
                <w:szCs w:val="20"/>
              </w:rPr>
              <w:t xml:space="preserve"> new starters are appropriately supported to gain confidence and experience, enabling them to fully integrate into existing teams. </w:t>
            </w:r>
          </w:p>
        </w:tc>
        <w:tc>
          <w:tcPr>
            <w:tcW w:w="1559" w:type="dxa"/>
          </w:tcPr>
          <w:p w14:paraId="75BFDFE3" w14:textId="77777777" w:rsidR="00EC70C6" w:rsidRPr="00942F2B" w:rsidRDefault="00EC70C6" w:rsidP="00E06B9B">
            <w:pPr>
              <w:rPr>
                <w:rFonts w:ascii="Arial" w:hAnsi="Arial" w:cs="Arial"/>
                <w:sz w:val="20"/>
                <w:szCs w:val="20"/>
              </w:rPr>
            </w:pPr>
            <w:r w:rsidRPr="00942F2B">
              <w:rPr>
                <w:rFonts w:ascii="Arial" w:hAnsi="Arial" w:cs="Arial"/>
                <w:sz w:val="20"/>
                <w:szCs w:val="20"/>
              </w:rPr>
              <w:t>Qualitative</w:t>
            </w:r>
          </w:p>
        </w:tc>
        <w:tc>
          <w:tcPr>
            <w:tcW w:w="851" w:type="dxa"/>
          </w:tcPr>
          <w:p w14:paraId="5CFCECD7" w14:textId="77777777" w:rsidR="00EC70C6" w:rsidRPr="00942F2B" w:rsidRDefault="00EC70C6" w:rsidP="00E06B9B">
            <w:pPr>
              <w:ind w:left="360"/>
              <w:jc w:val="center"/>
              <w:rPr>
                <w:rFonts w:ascii="Arial" w:hAnsi="Arial" w:cs="Arial"/>
                <w:sz w:val="20"/>
                <w:szCs w:val="20"/>
              </w:rPr>
            </w:pPr>
          </w:p>
        </w:tc>
        <w:tc>
          <w:tcPr>
            <w:tcW w:w="851" w:type="dxa"/>
          </w:tcPr>
          <w:p w14:paraId="6E16EB2A" w14:textId="77777777" w:rsidR="00EC70C6" w:rsidRPr="00942F2B" w:rsidRDefault="00EC70C6" w:rsidP="00E06B9B">
            <w:pPr>
              <w:jc w:val="center"/>
              <w:rPr>
                <w:rFonts w:ascii="Arial" w:hAnsi="Arial" w:cs="Arial"/>
                <w:sz w:val="20"/>
                <w:szCs w:val="20"/>
              </w:rPr>
            </w:pPr>
            <w:r>
              <w:rPr>
                <w:noProof/>
              </w:rPr>
              <w:drawing>
                <wp:inline distT="0" distB="0" distL="0" distR="0" wp14:anchorId="6E153741" wp14:editId="3EF5B272">
                  <wp:extent cx="268014" cy="228600"/>
                  <wp:effectExtent l="0" t="0" r="0" b="0"/>
                  <wp:docPr id="34753772" name="Picture 34753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7">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00489C27" w14:textId="77777777" w:rsidR="00EC70C6" w:rsidRPr="00942F2B" w:rsidRDefault="00EC70C6" w:rsidP="00E06B9B">
            <w:pPr>
              <w:jc w:val="center"/>
              <w:rPr>
                <w:sz w:val="20"/>
                <w:szCs w:val="20"/>
              </w:rPr>
            </w:pPr>
            <w:r>
              <w:rPr>
                <w:rFonts w:ascii="Arial" w:eastAsia="Arial" w:hAnsi="Arial" w:cs="Arial"/>
                <w:sz w:val="20"/>
                <w:szCs w:val="20"/>
              </w:rPr>
              <w:t>All</w:t>
            </w:r>
          </w:p>
        </w:tc>
      </w:tr>
    </w:tbl>
    <w:p w14:paraId="500D8ED9" w14:textId="77777777" w:rsidR="00515863" w:rsidRDefault="00515863" w:rsidP="00515863">
      <w:pPr>
        <w:spacing w:after="0"/>
      </w:pPr>
    </w:p>
    <w:tbl>
      <w:tblPr>
        <w:tblStyle w:val="TableGrid"/>
        <w:tblW w:w="15594" w:type="dxa"/>
        <w:tblInd w:w="-998" w:type="dxa"/>
        <w:tblLayout w:type="fixed"/>
        <w:tblLook w:val="04E0" w:firstRow="1" w:lastRow="1" w:firstColumn="1" w:lastColumn="0" w:noHBand="0" w:noVBand="1"/>
      </w:tblPr>
      <w:tblGrid>
        <w:gridCol w:w="565"/>
        <w:gridCol w:w="5955"/>
        <w:gridCol w:w="1417"/>
        <w:gridCol w:w="2978"/>
        <w:gridCol w:w="1559"/>
        <w:gridCol w:w="851"/>
        <w:gridCol w:w="851"/>
        <w:gridCol w:w="1418"/>
      </w:tblGrid>
      <w:tr w:rsidR="00EC70C6" w:rsidRPr="000919E6" w14:paraId="0087EC21" w14:textId="77777777" w:rsidTr="00515863">
        <w:trPr>
          <w:trHeight w:val="245"/>
        </w:trPr>
        <w:tc>
          <w:tcPr>
            <w:tcW w:w="565" w:type="dxa"/>
            <w:vMerge w:val="restart"/>
            <w:shd w:val="clear" w:color="auto" w:fill="4472C4"/>
          </w:tcPr>
          <w:p w14:paraId="2E16F790" w14:textId="77777777" w:rsidR="00EC70C6" w:rsidRPr="00942F2B" w:rsidRDefault="00EC70C6" w:rsidP="00E06B9B">
            <w:pPr>
              <w:rPr>
                <w:rFonts w:ascii="Arial" w:hAnsi="Arial" w:cs="Arial"/>
                <w:b/>
                <w:color w:val="0D0D0D" w:themeColor="text1" w:themeTint="F2"/>
                <w:sz w:val="20"/>
                <w:szCs w:val="20"/>
              </w:rPr>
            </w:pPr>
            <w:r w:rsidRPr="556A6631">
              <w:rPr>
                <w:color w:val="FFFFFF" w:themeColor="background1"/>
                <w:sz w:val="20"/>
                <w:szCs w:val="20"/>
              </w:rPr>
              <w:br w:type="page"/>
            </w:r>
            <w:r w:rsidRPr="556A6631">
              <w:rPr>
                <w:rFonts w:ascii="Arial" w:hAnsi="Arial" w:cs="Arial"/>
                <w:b/>
                <w:color w:val="FFFFFF" w:themeColor="background1"/>
                <w:sz w:val="20"/>
                <w:szCs w:val="20"/>
              </w:rPr>
              <w:t>5.</w:t>
            </w:r>
          </w:p>
        </w:tc>
        <w:tc>
          <w:tcPr>
            <w:tcW w:w="15029" w:type="dxa"/>
            <w:gridSpan w:val="7"/>
            <w:shd w:val="clear" w:color="auto" w:fill="4472C4"/>
          </w:tcPr>
          <w:p w14:paraId="42242ABA" w14:textId="77777777" w:rsidR="00EC70C6" w:rsidRPr="00942F2B" w:rsidRDefault="00EC70C6" w:rsidP="00E06B9B">
            <w:pPr>
              <w:tabs>
                <w:tab w:val="left" w:pos="1215"/>
              </w:tabs>
              <w:spacing w:line="360" w:lineRule="auto"/>
              <w:rPr>
                <w:rFonts w:ascii="Arial" w:hAnsi="Arial" w:cs="Arial"/>
                <w:b/>
                <w:color w:val="FFFFFF" w:themeColor="background1"/>
                <w:sz w:val="20"/>
                <w:szCs w:val="20"/>
              </w:rPr>
            </w:pPr>
            <w:r w:rsidRPr="556A6631">
              <w:rPr>
                <w:rFonts w:ascii="Arial" w:hAnsi="Arial" w:cs="Arial"/>
                <w:b/>
                <w:color w:val="FFFFFF" w:themeColor="background1"/>
                <w:sz w:val="20"/>
                <w:szCs w:val="20"/>
              </w:rPr>
              <w:t xml:space="preserve">Theme: </w:t>
            </w:r>
            <w:r w:rsidRPr="556A6631">
              <w:rPr>
                <w:rStyle w:val="normaltextrun"/>
                <w:rFonts w:ascii="Arial" w:hAnsi="Arial" w:cs="Arial"/>
                <w:b/>
                <w:color w:val="FFFFFF" w:themeColor="background1"/>
                <w:sz w:val="20"/>
                <w:szCs w:val="20"/>
                <w:bdr w:val="none" w:sz="0" w:space="0" w:color="auto" w:frame="1"/>
              </w:rPr>
              <w:t>Excellent Education and Learning</w:t>
            </w:r>
          </w:p>
        </w:tc>
      </w:tr>
      <w:tr w:rsidR="00EC70C6" w:rsidRPr="000919E6" w14:paraId="785B4717" w14:textId="77777777" w:rsidTr="00515863">
        <w:trPr>
          <w:trHeight w:val="245"/>
        </w:trPr>
        <w:tc>
          <w:tcPr>
            <w:tcW w:w="565" w:type="dxa"/>
            <w:vMerge/>
            <w:shd w:val="clear" w:color="auto" w:fill="4472C4"/>
          </w:tcPr>
          <w:p w14:paraId="797A5732" w14:textId="77777777" w:rsidR="00EC70C6" w:rsidRPr="00942F2B" w:rsidRDefault="00EC70C6" w:rsidP="00E06B9B">
            <w:pPr>
              <w:rPr>
                <w:rFonts w:ascii="Arial" w:hAnsi="Arial" w:cs="Arial"/>
                <w:b/>
                <w:bCs/>
                <w:sz w:val="20"/>
                <w:szCs w:val="20"/>
              </w:rPr>
            </w:pPr>
          </w:p>
        </w:tc>
        <w:tc>
          <w:tcPr>
            <w:tcW w:w="5955" w:type="dxa"/>
            <w:vMerge w:val="restart"/>
            <w:shd w:val="clear" w:color="auto" w:fill="D9E2F3"/>
          </w:tcPr>
          <w:p w14:paraId="6570159F" w14:textId="77777777" w:rsidR="00EC70C6" w:rsidRPr="00942F2B" w:rsidRDefault="00EC70C6" w:rsidP="00E06B9B">
            <w:pP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 xml:space="preserve">Actions </w:t>
            </w:r>
          </w:p>
        </w:tc>
        <w:tc>
          <w:tcPr>
            <w:tcW w:w="1417" w:type="dxa"/>
            <w:vMerge w:val="restart"/>
            <w:shd w:val="clear" w:color="auto" w:fill="D9E2F3"/>
          </w:tcPr>
          <w:p w14:paraId="17FA4EE7"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Lead</w:t>
            </w:r>
          </w:p>
        </w:tc>
        <w:tc>
          <w:tcPr>
            <w:tcW w:w="2978" w:type="dxa"/>
            <w:vMerge w:val="restart"/>
            <w:shd w:val="clear" w:color="auto" w:fill="D9E2F3"/>
          </w:tcPr>
          <w:p w14:paraId="78B1BB19"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Benefit</w:t>
            </w:r>
          </w:p>
        </w:tc>
        <w:tc>
          <w:tcPr>
            <w:tcW w:w="1559" w:type="dxa"/>
            <w:vMerge w:val="restart"/>
            <w:shd w:val="clear" w:color="auto" w:fill="D9E2F3"/>
          </w:tcPr>
          <w:p w14:paraId="55639D59"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Potential Measures</w:t>
            </w:r>
          </w:p>
        </w:tc>
        <w:tc>
          <w:tcPr>
            <w:tcW w:w="1702" w:type="dxa"/>
            <w:gridSpan w:val="2"/>
            <w:shd w:val="clear" w:color="auto" w:fill="D9E2F3"/>
          </w:tcPr>
          <w:p w14:paraId="6998557E"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Timeframe</w:t>
            </w:r>
          </w:p>
        </w:tc>
        <w:tc>
          <w:tcPr>
            <w:tcW w:w="1418" w:type="dxa"/>
            <w:vMerge w:val="restart"/>
            <w:shd w:val="clear" w:color="auto" w:fill="D9E2F3"/>
          </w:tcPr>
          <w:p w14:paraId="1414ADC6"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Programme area</w:t>
            </w:r>
          </w:p>
        </w:tc>
      </w:tr>
      <w:tr w:rsidR="00EC70C6" w:rsidRPr="000919E6" w14:paraId="774D0760" w14:textId="77777777" w:rsidTr="00515863">
        <w:trPr>
          <w:trHeight w:val="245"/>
        </w:trPr>
        <w:tc>
          <w:tcPr>
            <w:tcW w:w="565" w:type="dxa"/>
            <w:vMerge/>
            <w:shd w:val="clear" w:color="auto" w:fill="4472C4"/>
          </w:tcPr>
          <w:p w14:paraId="60C3261B" w14:textId="77777777" w:rsidR="00EC70C6" w:rsidRPr="00942F2B" w:rsidRDefault="00EC70C6" w:rsidP="00E06B9B">
            <w:pPr>
              <w:rPr>
                <w:rFonts w:ascii="Arial" w:hAnsi="Arial" w:cs="Arial"/>
                <w:b/>
                <w:bCs/>
                <w:sz w:val="20"/>
                <w:szCs w:val="20"/>
              </w:rPr>
            </w:pPr>
          </w:p>
        </w:tc>
        <w:tc>
          <w:tcPr>
            <w:tcW w:w="5955" w:type="dxa"/>
            <w:vMerge/>
          </w:tcPr>
          <w:p w14:paraId="3999B140" w14:textId="77777777" w:rsidR="00EC70C6" w:rsidRPr="00942F2B" w:rsidRDefault="00EC70C6" w:rsidP="00E06B9B">
            <w:pPr>
              <w:rPr>
                <w:rFonts w:ascii="Arial" w:hAnsi="Arial" w:cs="Arial"/>
                <w:b/>
                <w:bCs/>
                <w:sz w:val="20"/>
                <w:szCs w:val="20"/>
              </w:rPr>
            </w:pPr>
          </w:p>
        </w:tc>
        <w:tc>
          <w:tcPr>
            <w:tcW w:w="1417" w:type="dxa"/>
            <w:vMerge/>
          </w:tcPr>
          <w:p w14:paraId="5831BD1D" w14:textId="77777777" w:rsidR="00EC70C6" w:rsidRPr="00942F2B" w:rsidRDefault="00EC70C6" w:rsidP="00E06B9B">
            <w:pPr>
              <w:jc w:val="center"/>
              <w:rPr>
                <w:rFonts w:ascii="Arial" w:hAnsi="Arial" w:cs="Arial"/>
                <w:b/>
                <w:bCs/>
                <w:sz w:val="20"/>
                <w:szCs w:val="20"/>
              </w:rPr>
            </w:pPr>
          </w:p>
        </w:tc>
        <w:tc>
          <w:tcPr>
            <w:tcW w:w="2978" w:type="dxa"/>
            <w:vMerge/>
          </w:tcPr>
          <w:p w14:paraId="0730EBB6" w14:textId="77777777" w:rsidR="00EC70C6" w:rsidRPr="00942F2B" w:rsidRDefault="00EC70C6" w:rsidP="00E06B9B">
            <w:pPr>
              <w:jc w:val="center"/>
              <w:rPr>
                <w:rFonts w:ascii="Arial" w:hAnsi="Arial" w:cs="Arial"/>
                <w:b/>
                <w:bCs/>
                <w:sz w:val="20"/>
                <w:szCs w:val="20"/>
              </w:rPr>
            </w:pPr>
          </w:p>
        </w:tc>
        <w:tc>
          <w:tcPr>
            <w:tcW w:w="1559" w:type="dxa"/>
            <w:vMerge/>
          </w:tcPr>
          <w:p w14:paraId="7ACF675A" w14:textId="77777777" w:rsidR="00EC70C6" w:rsidRPr="00942F2B" w:rsidRDefault="00EC70C6" w:rsidP="00E06B9B">
            <w:pPr>
              <w:jc w:val="center"/>
              <w:rPr>
                <w:rFonts w:ascii="Arial" w:hAnsi="Arial" w:cs="Arial"/>
                <w:b/>
                <w:bCs/>
                <w:sz w:val="20"/>
                <w:szCs w:val="20"/>
              </w:rPr>
            </w:pPr>
          </w:p>
        </w:tc>
        <w:tc>
          <w:tcPr>
            <w:tcW w:w="851" w:type="dxa"/>
            <w:shd w:val="clear" w:color="auto" w:fill="D9E2F3"/>
          </w:tcPr>
          <w:p w14:paraId="01BCD76B"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23/24</w:t>
            </w:r>
          </w:p>
        </w:tc>
        <w:tc>
          <w:tcPr>
            <w:tcW w:w="851" w:type="dxa"/>
            <w:shd w:val="clear" w:color="auto" w:fill="D9E2F3"/>
          </w:tcPr>
          <w:p w14:paraId="44A0D0C1" w14:textId="77777777" w:rsidR="00EC70C6" w:rsidRPr="00942F2B" w:rsidRDefault="00EC70C6" w:rsidP="00E06B9B">
            <w:pPr>
              <w:jc w:val="center"/>
              <w:rPr>
                <w:rFonts w:ascii="Arial" w:hAnsi="Arial" w:cs="Arial"/>
                <w:b/>
                <w:color w:val="0D0D0D" w:themeColor="text1" w:themeTint="F2"/>
                <w:sz w:val="20"/>
                <w:szCs w:val="20"/>
              </w:rPr>
            </w:pPr>
            <w:r w:rsidRPr="556A6631">
              <w:rPr>
                <w:rFonts w:ascii="Arial" w:hAnsi="Arial" w:cs="Arial"/>
                <w:b/>
                <w:color w:val="0D0D0D" w:themeColor="text1" w:themeTint="F2"/>
                <w:sz w:val="20"/>
                <w:szCs w:val="20"/>
              </w:rPr>
              <w:t>24/25</w:t>
            </w:r>
          </w:p>
        </w:tc>
        <w:tc>
          <w:tcPr>
            <w:tcW w:w="1418" w:type="dxa"/>
            <w:vMerge/>
          </w:tcPr>
          <w:p w14:paraId="68754E62" w14:textId="77777777" w:rsidR="00EC70C6" w:rsidRPr="00942F2B" w:rsidRDefault="00EC70C6" w:rsidP="00E06B9B">
            <w:pPr>
              <w:jc w:val="center"/>
              <w:rPr>
                <w:rFonts w:ascii="Arial" w:hAnsi="Arial" w:cs="Arial"/>
                <w:b/>
                <w:bCs/>
                <w:sz w:val="20"/>
                <w:szCs w:val="20"/>
              </w:rPr>
            </w:pPr>
          </w:p>
        </w:tc>
      </w:tr>
      <w:tr w:rsidR="00EC70C6" w:rsidRPr="000919E6" w14:paraId="6BA06941" w14:textId="77777777" w:rsidTr="00515863">
        <w:trPr>
          <w:trHeight w:val="939"/>
        </w:trPr>
        <w:tc>
          <w:tcPr>
            <w:tcW w:w="565" w:type="dxa"/>
            <w:shd w:val="clear" w:color="auto" w:fill="auto"/>
          </w:tcPr>
          <w:p w14:paraId="6120DECA"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5.1</w:t>
            </w:r>
          </w:p>
        </w:tc>
        <w:tc>
          <w:tcPr>
            <w:tcW w:w="5955" w:type="dxa"/>
          </w:tcPr>
          <w:p w14:paraId="450FE165" w14:textId="77777777" w:rsidR="00EC70C6" w:rsidRPr="000066F8" w:rsidRDefault="00EC70C6" w:rsidP="00E06B9B">
            <w:pPr>
              <w:rPr>
                <w:rFonts w:ascii="Arial" w:hAnsi="Arial" w:cs="Arial"/>
                <w:color w:val="000000" w:themeColor="text1"/>
                <w:sz w:val="20"/>
                <w:szCs w:val="20"/>
              </w:rPr>
            </w:pPr>
            <w:r w:rsidRPr="000066F8">
              <w:rPr>
                <w:rFonts w:ascii="Arial" w:hAnsi="Arial" w:cs="Arial"/>
                <w:color w:val="000000" w:themeColor="text1"/>
                <w:sz w:val="20"/>
                <w:szCs w:val="20"/>
              </w:rPr>
              <w:t xml:space="preserve">Scope and develop academy models </w:t>
            </w:r>
            <w:r>
              <w:rPr>
                <w:rFonts w:ascii="Arial" w:hAnsi="Arial" w:cs="Arial"/>
                <w:color w:val="000000" w:themeColor="text1"/>
                <w:sz w:val="20"/>
                <w:szCs w:val="20"/>
              </w:rPr>
              <w:t>that support the education and development of the multi-professional workforce in pathology and endoscopy</w:t>
            </w:r>
          </w:p>
        </w:tc>
        <w:tc>
          <w:tcPr>
            <w:tcW w:w="1417" w:type="dxa"/>
          </w:tcPr>
          <w:p w14:paraId="0D46BCC1"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 with individual programme areas</w:t>
            </w:r>
          </w:p>
        </w:tc>
        <w:tc>
          <w:tcPr>
            <w:tcW w:w="2978" w:type="dxa"/>
          </w:tcPr>
          <w:p w14:paraId="6DC40284" w14:textId="77777777" w:rsidR="00EC70C6" w:rsidRPr="00942F2B" w:rsidRDefault="00EC70C6" w:rsidP="00E06B9B">
            <w:pPr>
              <w:rPr>
                <w:rFonts w:ascii="Arial" w:hAnsi="Arial" w:cs="Arial"/>
                <w:sz w:val="20"/>
                <w:szCs w:val="20"/>
              </w:rPr>
            </w:pPr>
            <w:r>
              <w:rPr>
                <w:rFonts w:ascii="Arial" w:hAnsi="Arial" w:cs="Arial"/>
                <w:sz w:val="20"/>
                <w:szCs w:val="20"/>
              </w:rPr>
              <w:t xml:space="preserve">Accelerated quality education and training for key professional groups </w:t>
            </w:r>
          </w:p>
        </w:tc>
        <w:tc>
          <w:tcPr>
            <w:tcW w:w="1559" w:type="dxa"/>
          </w:tcPr>
          <w:p w14:paraId="13A169F5" w14:textId="77777777" w:rsidR="00EC70C6" w:rsidRPr="00942F2B" w:rsidRDefault="00EC70C6" w:rsidP="00E06B9B">
            <w:pPr>
              <w:rPr>
                <w:rFonts w:ascii="Arial" w:hAnsi="Arial" w:cs="Arial"/>
                <w:sz w:val="20"/>
                <w:szCs w:val="20"/>
              </w:rPr>
            </w:pPr>
            <w:r>
              <w:rPr>
                <w:rFonts w:ascii="Arial" w:hAnsi="Arial" w:cs="Arial"/>
                <w:sz w:val="20"/>
                <w:szCs w:val="20"/>
              </w:rPr>
              <w:t xml:space="preserve">Qualitative and Quantitative Assessment </w:t>
            </w:r>
          </w:p>
        </w:tc>
        <w:tc>
          <w:tcPr>
            <w:tcW w:w="851" w:type="dxa"/>
          </w:tcPr>
          <w:p w14:paraId="326A93FA"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851" w:type="dxa"/>
          </w:tcPr>
          <w:p w14:paraId="3DBBAB99" w14:textId="77777777" w:rsidR="00EC70C6" w:rsidRPr="00942F2B" w:rsidRDefault="00EC70C6" w:rsidP="00E06B9B">
            <w:pPr>
              <w:pStyle w:val="ListParagraph"/>
              <w:ind w:left="0"/>
              <w:jc w:val="center"/>
              <w:rPr>
                <w:rFonts w:ascii="Arial" w:hAnsi="Arial" w:cs="Arial"/>
                <w:sz w:val="20"/>
                <w:szCs w:val="20"/>
              </w:rPr>
            </w:pPr>
            <w:r>
              <w:rPr>
                <w:noProof/>
              </w:rPr>
              <w:drawing>
                <wp:inline distT="0" distB="0" distL="0" distR="0" wp14:anchorId="72CBA6BD" wp14:editId="09C88D03">
                  <wp:extent cx="268014" cy="228600"/>
                  <wp:effectExtent l="0" t="0" r="0" b="0"/>
                  <wp:docPr id="824023266" name="Picture 824023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7">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63B2D4E3"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E, P</w:t>
            </w:r>
          </w:p>
          <w:p w14:paraId="5E9DED2B" w14:textId="77777777" w:rsidR="00EC70C6" w:rsidRPr="00942F2B" w:rsidRDefault="00EC70C6" w:rsidP="00E06B9B">
            <w:pPr>
              <w:jc w:val="center"/>
              <w:rPr>
                <w:rFonts w:ascii="Arial" w:hAnsi="Arial" w:cs="Arial"/>
                <w:sz w:val="20"/>
                <w:szCs w:val="20"/>
              </w:rPr>
            </w:pPr>
          </w:p>
        </w:tc>
      </w:tr>
      <w:tr w:rsidR="00EC70C6" w:rsidRPr="000919E6" w14:paraId="73B9EA90" w14:textId="77777777" w:rsidTr="00515863">
        <w:tc>
          <w:tcPr>
            <w:tcW w:w="565" w:type="dxa"/>
            <w:shd w:val="clear" w:color="auto" w:fill="auto"/>
          </w:tcPr>
          <w:p w14:paraId="03F2CC44"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5.2</w:t>
            </w:r>
          </w:p>
        </w:tc>
        <w:tc>
          <w:tcPr>
            <w:tcW w:w="5955" w:type="dxa"/>
          </w:tcPr>
          <w:p w14:paraId="149304AD" w14:textId="77777777" w:rsidR="00EC70C6" w:rsidRPr="00942F2B" w:rsidRDefault="00EC70C6" w:rsidP="00E06B9B">
            <w:pPr>
              <w:rPr>
                <w:rFonts w:ascii="Arial" w:hAnsi="Arial" w:cs="Arial"/>
                <w:color w:val="000000" w:themeColor="text1"/>
                <w:sz w:val="20"/>
                <w:szCs w:val="20"/>
              </w:rPr>
            </w:pPr>
            <w:r w:rsidRPr="57542ADA">
              <w:rPr>
                <w:rFonts w:ascii="Arial" w:hAnsi="Arial" w:cs="Arial"/>
                <w:color w:val="000000" w:themeColor="text1"/>
                <w:sz w:val="20"/>
                <w:szCs w:val="20"/>
              </w:rPr>
              <w:t>Extend number of placement opportunities within imaging services implementing recommendations from review of placement capacity</w:t>
            </w:r>
          </w:p>
        </w:tc>
        <w:tc>
          <w:tcPr>
            <w:tcW w:w="1417" w:type="dxa"/>
          </w:tcPr>
          <w:p w14:paraId="67272E9F"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t>
            </w:r>
            <w:r>
              <w:rPr>
                <w:rFonts w:ascii="Arial" w:hAnsi="Arial" w:cs="Arial"/>
                <w:sz w:val="20"/>
                <w:szCs w:val="20"/>
              </w:rPr>
              <w:t>W</w:t>
            </w:r>
            <w:r w:rsidRPr="009930D5">
              <w:rPr>
                <w:rFonts w:ascii="Arial" w:hAnsi="Arial" w:cs="Arial"/>
                <w:sz w:val="20"/>
                <w:szCs w:val="20"/>
              </w:rPr>
              <w:t>/ Imaging Programme</w:t>
            </w:r>
            <w:r>
              <w:rPr>
                <w:rFonts w:ascii="Arial" w:hAnsi="Arial" w:cs="Arial"/>
                <w:sz w:val="20"/>
                <w:szCs w:val="20"/>
              </w:rPr>
              <w:t>/ HB’s/trusts</w:t>
            </w:r>
          </w:p>
        </w:tc>
        <w:tc>
          <w:tcPr>
            <w:tcW w:w="2978" w:type="dxa"/>
          </w:tcPr>
          <w:p w14:paraId="6534786E" w14:textId="77777777" w:rsidR="00EC70C6" w:rsidRPr="00942F2B" w:rsidRDefault="00EC70C6" w:rsidP="00E06B9B">
            <w:pPr>
              <w:rPr>
                <w:rFonts w:ascii="Arial" w:hAnsi="Arial" w:cs="Arial"/>
                <w:sz w:val="20"/>
                <w:szCs w:val="20"/>
              </w:rPr>
            </w:pPr>
            <w:r w:rsidRPr="00942F2B">
              <w:rPr>
                <w:rFonts w:ascii="Arial" w:hAnsi="Arial" w:cs="Arial"/>
                <w:sz w:val="20"/>
                <w:szCs w:val="20"/>
              </w:rPr>
              <w:t>Enable further increases in commissioning numbers to meet the service demand.</w:t>
            </w:r>
          </w:p>
        </w:tc>
        <w:tc>
          <w:tcPr>
            <w:tcW w:w="1559" w:type="dxa"/>
          </w:tcPr>
          <w:p w14:paraId="28FCF8AB" w14:textId="77777777" w:rsidR="00EC70C6" w:rsidRPr="00942F2B" w:rsidRDefault="00EC70C6" w:rsidP="00E06B9B">
            <w:pPr>
              <w:rPr>
                <w:rFonts w:ascii="Arial" w:hAnsi="Arial" w:cs="Arial"/>
                <w:sz w:val="20"/>
                <w:szCs w:val="20"/>
              </w:rPr>
            </w:pPr>
            <w:r w:rsidRPr="0E129E2A">
              <w:rPr>
                <w:rFonts w:ascii="Arial" w:hAnsi="Arial" w:cs="Arial"/>
                <w:sz w:val="20"/>
                <w:szCs w:val="20"/>
              </w:rPr>
              <w:t>Number of work-based placements available</w:t>
            </w:r>
          </w:p>
        </w:tc>
        <w:tc>
          <w:tcPr>
            <w:tcW w:w="851" w:type="dxa"/>
          </w:tcPr>
          <w:p w14:paraId="0BDC7065" w14:textId="77777777" w:rsidR="00EC70C6" w:rsidRPr="00942F2B" w:rsidRDefault="00EC70C6" w:rsidP="00E06B9B">
            <w:pPr>
              <w:pStyle w:val="ListParagraph"/>
              <w:rPr>
                <w:rFonts w:ascii="Arial" w:hAnsi="Arial" w:cs="Arial"/>
                <w:sz w:val="20"/>
                <w:szCs w:val="20"/>
              </w:rPr>
            </w:pPr>
            <w:r>
              <w:rPr>
                <w:rFonts w:ascii="Arial" w:hAnsi="Arial" w:cs="Arial"/>
                <w:noProof/>
                <w:sz w:val="20"/>
                <w:szCs w:val="20"/>
              </w:rPr>
              <w:drawing>
                <wp:inline distT="0" distB="0" distL="0" distR="0" wp14:anchorId="6DD65260" wp14:editId="5223261C">
                  <wp:extent cx="267970" cy="231775"/>
                  <wp:effectExtent l="0" t="0" r="0" b="0"/>
                  <wp:docPr id="1731817399" name="Picture 1731817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7970" cy="231775"/>
                          </a:xfrm>
                          <a:prstGeom prst="rect">
                            <a:avLst/>
                          </a:prstGeom>
                          <a:noFill/>
                        </pic:spPr>
                      </pic:pic>
                    </a:graphicData>
                  </a:graphic>
                </wp:inline>
              </w:drawing>
            </w:r>
            <w:r>
              <w:rPr>
                <w:noProof/>
              </w:rPr>
              <w:drawing>
                <wp:inline distT="0" distB="0" distL="0" distR="0" wp14:anchorId="2979D61E" wp14:editId="4217FD7D">
                  <wp:extent cx="268014" cy="228600"/>
                  <wp:effectExtent l="0" t="0" r="0" b="0"/>
                  <wp:docPr id="524668120" name="Picture 524668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7">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851" w:type="dxa"/>
          </w:tcPr>
          <w:p w14:paraId="22D095FB" w14:textId="77777777" w:rsidR="00EC70C6" w:rsidRPr="00942F2B" w:rsidRDefault="00EC70C6" w:rsidP="00E06B9B">
            <w:pPr>
              <w:pStyle w:val="ListParagraph"/>
              <w:ind w:left="0"/>
              <w:jc w:val="center"/>
              <w:rPr>
                <w:rFonts w:ascii="Arial" w:hAnsi="Arial" w:cs="Arial"/>
                <w:sz w:val="20"/>
                <w:szCs w:val="20"/>
              </w:rPr>
            </w:pPr>
            <w:r>
              <w:rPr>
                <w:noProof/>
              </w:rPr>
              <w:drawing>
                <wp:inline distT="0" distB="0" distL="0" distR="0" wp14:anchorId="2D646DEB" wp14:editId="00D98B1E">
                  <wp:extent cx="268014" cy="228600"/>
                  <wp:effectExtent l="0" t="0" r="0" b="0"/>
                  <wp:docPr id="1346667280" name="Picture 1346667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7">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37167602"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I</w:t>
            </w:r>
          </w:p>
        </w:tc>
      </w:tr>
      <w:tr w:rsidR="00EC70C6" w:rsidRPr="000919E6" w14:paraId="39200DFA" w14:textId="77777777" w:rsidTr="00515863">
        <w:trPr>
          <w:trHeight w:val="558"/>
        </w:trPr>
        <w:tc>
          <w:tcPr>
            <w:tcW w:w="565" w:type="dxa"/>
            <w:shd w:val="clear" w:color="auto" w:fill="auto"/>
          </w:tcPr>
          <w:p w14:paraId="3E688D39"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5.3</w:t>
            </w:r>
          </w:p>
        </w:tc>
        <w:tc>
          <w:tcPr>
            <w:tcW w:w="5955" w:type="dxa"/>
          </w:tcPr>
          <w:p w14:paraId="4BFEA7BC"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Undertake pathfinder model of Practice Education Facilitator in one area and evaluate benefits</w:t>
            </w:r>
          </w:p>
        </w:tc>
        <w:tc>
          <w:tcPr>
            <w:tcW w:w="1417" w:type="dxa"/>
          </w:tcPr>
          <w:p w14:paraId="0375C3F2"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p w14:paraId="57EADCED"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Pathology Programme</w:t>
            </w:r>
          </w:p>
        </w:tc>
        <w:tc>
          <w:tcPr>
            <w:tcW w:w="2978" w:type="dxa"/>
          </w:tcPr>
          <w:p w14:paraId="682A4AE9" w14:textId="77777777" w:rsidR="00EC70C6" w:rsidRPr="00942F2B" w:rsidRDefault="00EC70C6" w:rsidP="00E06B9B">
            <w:pPr>
              <w:rPr>
                <w:rFonts w:ascii="Arial" w:hAnsi="Arial" w:cs="Arial"/>
                <w:sz w:val="20"/>
                <w:szCs w:val="20"/>
              </w:rPr>
            </w:pPr>
            <w:r w:rsidRPr="00942F2B">
              <w:rPr>
                <w:rFonts w:ascii="Arial" w:hAnsi="Arial" w:cs="Arial"/>
                <w:sz w:val="20"/>
                <w:szCs w:val="20"/>
              </w:rPr>
              <w:t>Underst</w:t>
            </w:r>
            <w:r>
              <w:rPr>
                <w:rFonts w:ascii="Arial" w:hAnsi="Arial" w:cs="Arial"/>
                <w:sz w:val="20"/>
                <w:szCs w:val="20"/>
              </w:rPr>
              <w:t xml:space="preserve">and benefits. </w:t>
            </w:r>
            <w:r w:rsidRPr="00942F2B">
              <w:rPr>
                <w:rFonts w:ascii="Arial" w:hAnsi="Arial" w:cs="Arial"/>
                <w:sz w:val="20"/>
                <w:szCs w:val="20"/>
              </w:rPr>
              <w:t>Potential to improve training quality, lessen the training burden for existing staff.</w:t>
            </w:r>
          </w:p>
        </w:tc>
        <w:tc>
          <w:tcPr>
            <w:tcW w:w="1559" w:type="dxa"/>
          </w:tcPr>
          <w:p w14:paraId="3988AC2E" w14:textId="77777777" w:rsidR="00EC70C6" w:rsidRPr="00942F2B" w:rsidRDefault="00EC70C6" w:rsidP="00E06B9B">
            <w:pPr>
              <w:rPr>
                <w:rFonts w:ascii="Arial" w:hAnsi="Arial" w:cs="Arial"/>
                <w:sz w:val="20"/>
                <w:szCs w:val="20"/>
              </w:rPr>
            </w:pPr>
            <w:r w:rsidRPr="00942F2B">
              <w:rPr>
                <w:rFonts w:ascii="Arial" w:hAnsi="Arial" w:cs="Arial"/>
                <w:sz w:val="20"/>
                <w:szCs w:val="20"/>
              </w:rPr>
              <w:t>Qualitative assessment of benefits</w:t>
            </w:r>
          </w:p>
        </w:tc>
        <w:tc>
          <w:tcPr>
            <w:tcW w:w="851" w:type="dxa"/>
          </w:tcPr>
          <w:p w14:paraId="4B422AE4" w14:textId="77777777" w:rsidR="00EC70C6" w:rsidRPr="00942F2B" w:rsidRDefault="00EC70C6" w:rsidP="00E06B9B">
            <w:pPr>
              <w:pStyle w:val="ListParagraph"/>
              <w:rPr>
                <w:rFonts w:ascii="Arial" w:hAnsi="Arial" w:cs="Arial"/>
                <w:sz w:val="20"/>
                <w:szCs w:val="20"/>
              </w:rPr>
            </w:pPr>
          </w:p>
        </w:tc>
        <w:tc>
          <w:tcPr>
            <w:tcW w:w="851" w:type="dxa"/>
          </w:tcPr>
          <w:p w14:paraId="44743FEC"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1418" w:type="dxa"/>
          </w:tcPr>
          <w:p w14:paraId="3AC52B6F" w14:textId="77777777" w:rsidR="00EC70C6" w:rsidRPr="00942F2B" w:rsidRDefault="00EC70C6" w:rsidP="00E06B9B">
            <w:pPr>
              <w:jc w:val="center"/>
              <w:rPr>
                <w:rFonts w:ascii="Arial" w:hAnsi="Arial" w:cs="Arial"/>
                <w:sz w:val="20"/>
                <w:szCs w:val="20"/>
              </w:rPr>
            </w:pPr>
            <w:r>
              <w:rPr>
                <w:rFonts w:ascii="Arial" w:hAnsi="Arial" w:cs="Arial"/>
                <w:sz w:val="20"/>
                <w:szCs w:val="20"/>
              </w:rPr>
              <w:t>P</w:t>
            </w:r>
          </w:p>
        </w:tc>
      </w:tr>
      <w:tr w:rsidR="00EC70C6" w:rsidRPr="000919E6" w14:paraId="601DF482" w14:textId="77777777" w:rsidTr="00515863">
        <w:trPr>
          <w:trHeight w:val="558"/>
        </w:trPr>
        <w:tc>
          <w:tcPr>
            <w:tcW w:w="565" w:type="dxa"/>
            <w:shd w:val="clear" w:color="auto" w:fill="auto"/>
          </w:tcPr>
          <w:p w14:paraId="1DC502B2"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5.4</w:t>
            </w:r>
          </w:p>
        </w:tc>
        <w:tc>
          <w:tcPr>
            <w:tcW w:w="5955" w:type="dxa"/>
          </w:tcPr>
          <w:p w14:paraId="2A051618"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Undertake pathfinder of a ‘slow lane’ training model in one area as proof of concept and evaluate</w:t>
            </w:r>
          </w:p>
        </w:tc>
        <w:tc>
          <w:tcPr>
            <w:tcW w:w="1417" w:type="dxa"/>
          </w:tcPr>
          <w:p w14:paraId="202D6FBC"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r>
              <w:rPr>
                <w:rFonts w:ascii="Arial" w:hAnsi="Arial" w:cs="Arial"/>
                <w:sz w:val="20"/>
                <w:szCs w:val="20"/>
              </w:rPr>
              <w:t>/ Individual Programme</w:t>
            </w:r>
          </w:p>
        </w:tc>
        <w:tc>
          <w:tcPr>
            <w:tcW w:w="2978" w:type="dxa"/>
          </w:tcPr>
          <w:p w14:paraId="0A24510C" w14:textId="77777777" w:rsidR="00EC70C6" w:rsidRPr="00942F2B" w:rsidRDefault="00EC70C6" w:rsidP="00E06B9B">
            <w:pPr>
              <w:rPr>
                <w:rFonts w:ascii="Arial" w:hAnsi="Arial" w:cs="Arial"/>
                <w:sz w:val="20"/>
                <w:szCs w:val="20"/>
              </w:rPr>
            </w:pPr>
            <w:r w:rsidRPr="00942F2B">
              <w:rPr>
                <w:rFonts w:ascii="Arial" w:hAnsi="Arial" w:cs="Arial"/>
                <w:sz w:val="20"/>
                <w:szCs w:val="20"/>
              </w:rPr>
              <w:t>Improve quality of training while reducing strain on daily operations</w:t>
            </w:r>
          </w:p>
        </w:tc>
        <w:tc>
          <w:tcPr>
            <w:tcW w:w="1559" w:type="dxa"/>
          </w:tcPr>
          <w:p w14:paraId="2E45F35B" w14:textId="77777777" w:rsidR="00EC70C6" w:rsidRPr="00942F2B" w:rsidRDefault="00EC70C6" w:rsidP="00E06B9B">
            <w:pPr>
              <w:rPr>
                <w:rFonts w:ascii="Arial" w:hAnsi="Arial" w:cs="Arial"/>
                <w:sz w:val="20"/>
                <w:szCs w:val="20"/>
              </w:rPr>
            </w:pPr>
            <w:r w:rsidRPr="00942F2B">
              <w:rPr>
                <w:rFonts w:ascii="Arial" w:hAnsi="Arial" w:cs="Arial"/>
                <w:sz w:val="20"/>
                <w:szCs w:val="20"/>
              </w:rPr>
              <w:t>Qualitative assessment of benefits</w:t>
            </w:r>
          </w:p>
        </w:tc>
        <w:tc>
          <w:tcPr>
            <w:tcW w:w="851" w:type="dxa"/>
          </w:tcPr>
          <w:p w14:paraId="4C95B42A" w14:textId="77777777" w:rsidR="00EC70C6" w:rsidRPr="00942F2B" w:rsidRDefault="00EC70C6" w:rsidP="00E06B9B">
            <w:pPr>
              <w:pStyle w:val="ListParagraph"/>
              <w:jc w:val="center"/>
              <w:rPr>
                <w:rFonts w:ascii="Arial" w:hAnsi="Arial" w:cs="Arial"/>
                <w:sz w:val="20"/>
                <w:szCs w:val="20"/>
              </w:rPr>
            </w:pPr>
          </w:p>
        </w:tc>
        <w:tc>
          <w:tcPr>
            <w:tcW w:w="851" w:type="dxa"/>
          </w:tcPr>
          <w:p w14:paraId="262D7B63"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1418" w:type="dxa"/>
          </w:tcPr>
          <w:p w14:paraId="39E34D6C" w14:textId="77777777" w:rsidR="00EC70C6" w:rsidRPr="00942F2B" w:rsidRDefault="00EC70C6" w:rsidP="00E06B9B">
            <w:pPr>
              <w:jc w:val="center"/>
              <w:rPr>
                <w:rFonts w:ascii="Arial" w:hAnsi="Arial" w:cs="Arial"/>
                <w:sz w:val="20"/>
                <w:szCs w:val="20"/>
              </w:rPr>
            </w:pPr>
            <w:r>
              <w:rPr>
                <w:rFonts w:ascii="Arial" w:hAnsi="Arial" w:cs="Arial"/>
                <w:sz w:val="20"/>
                <w:szCs w:val="20"/>
              </w:rPr>
              <w:t>To be agreed in 2024/25</w:t>
            </w:r>
          </w:p>
        </w:tc>
      </w:tr>
    </w:tbl>
    <w:p w14:paraId="051B0498" w14:textId="77777777" w:rsidR="00515863" w:rsidRDefault="00515863"/>
    <w:tbl>
      <w:tblPr>
        <w:tblStyle w:val="TableGrid"/>
        <w:tblW w:w="15594" w:type="dxa"/>
        <w:tblInd w:w="-998" w:type="dxa"/>
        <w:tblLayout w:type="fixed"/>
        <w:tblLook w:val="04E0" w:firstRow="1" w:lastRow="1" w:firstColumn="1" w:lastColumn="0" w:noHBand="0" w:noVBand="1"/>
      </w:tblPr>
      <w:tblGrid>
        <w:gridCol w:w="565"/>
        <w:gridCol w:w="5955"/>
        <w:gridCol w:w="1417"/>
        <w:gridCol w:w="2978"/>
        <w:gridCol w:w="1559"/>
        <w:gridCol w:w="851"/>
        <w:gridCol w:w="851"/>
        <w:gridCol w:w="1418"/>
      </w:tblGrid>
      <w:tr w:rsidR="00EC70C6" w:rsidRPr="000919E6" w14:paraId="0535011E" w14:textId="77777777" w:rsidTr="00515863">
        <w:trPr>
          <w:trHeight w:val="230"/>
        </w:trPr>
        <w:tc>
          <w:tcPr>
            <w:tcW w:w="565" w:type="dxa"/>
            <w:vMerge w:val="restart"/>
            <w:shd w:val="clear" w:color="auto" w:fill="auto"/>
          </w:tcPr>
          <w:p w14:paraId="783A1BFB" w14:textId="77777777" w:rsidR="00EC70C6" w:rsidRPr="00942F2B" w:rsidRDefault="00EC70C6" w:rsidP="00E06B9B">
            <w:pPr>
              <w:rPr>
                <w:rFonts w:ascii="Arial" w:hAnsi="Arial" w:cs="Arial"/>
                <w:color w:val="000000" w:themeColor="text1"/>
                <w:sz w:val="20"/>
                <w:szCs w:val="20"/>
              </w:rPr>
            </w:pPr>
          </w:p>
        </w:tc>
        <w:tc>
          <w:tcPr>
            <w:tcW w:w="5955" w:type="dxa"/>
            <w:vMerge w:val="restart"/>
            <w:shd w:val="clear" w:color="auto" w:fill="D9E2F3"/>
          </w:tcPr>
          <w:p w14:paraId="68505694" w14:textId="77777777" w:rsidR="00EC70C6" w:rsidRPr="00942F2B" w:rsidRDefault="00EC70C6" w:rsidP="00E06B9B">
            <w:pPr>
              <w:rPr>
                <w:rFonts w:ascii="Arial" w:hAnsi="Arial" w:cs="Arial"/>
                <w:color w:val="000000" w:themeColor="text1"/>
                <w:sz w:val="20"/>
                <w:szCs w:val="20"/>
              </w:rPr>
            </w:pPr>
            <w:r w:rsidRPr="556A6631">
              <w:rPr>
                <w:rFonts w:ascii="Arial" w:hAnsi="Arial" w:cs="Arial"/>
                <w:b/>
                <w:color w:val="0D0D0D" w:themeColor="text1" w:themeTint="F2"/>
                <w:sz w:val="20"/>
                <w:szCs w:val="20"/>
              </w:rPr>
              <w:t xml:space="preserve">Actions </w:t>
            </w:r>
          </w:p>
        </w:tc>
        <w:tc>
          <w:tcPr>
            <w:tcW w:w="1417" w:type="dxa"/>
            <w:vMerge w:val="restart"/>
            <w:shd w:val="clear" w:color="auto" w:fill="D9E2F3"/>
          </w:tcPr>
          <w:p w14:paraId="6D166945" w14:textId="77777777" w:rsidR="00EC70C6" w:rsidRPr="00942F2B" w:rsidRDefault="00EC70C6" w:rsidP="00E06B9B">
            <w:pPr>
              <w:jc w:val="center"/>
              <w:rPr>
                <w:rFonts w:ascii="Arial" w:hAnsi="Arial" w:cs="Arial"/>
                <w:sz w:val="20"/>
                <w:szCs w:val="20"/>
              </w:rPr>
            </w:pPr>
            <w:r w:rsidRPr="556A6631">
              <w:rPr>
                <w:rFonts w:ascii="Arial" w:hAnsi="Arial" w:cs="Arial"/>
                <w:b/>
                <w:color w:val="0D0D0D" w:themeColor="text1" w:themeTint="F2"/>
                <w:sz w:val="20"/>
                <w:szCs w:val="20"/>
              </w:rPr>
              <w:t>Lead</w:t>
            </w:r>
          </w:p>
        </w:tc>
        <w:tc>
          <w:tcPr>
            <w:tcW w:w="2978" w:type="dxa"/>
            <w:vMerge w:val="restart"/>
            <w:shd w:val="clear" w:color="auto" w:fill="D9E2F3"/>
          </w:tcPr>
          <w:p w14:paraId="0FD15F6D" w14:textId="77777777" w:rsidR="00EC70C6" w:rsidRPr="00942F2B" w:rsidRDefault="00EC70C6" w:rsidP="00E06B9B">
            <w:pPr>
              <w:rPr>
                <w:rFonts w:ascii="Arial" w:hAnsi="Arial" w:cs="Arial"/>
                <w:sz w:val="20"/>
                <w:szCs w:val="20"/>
              </w:rPr>
            </w:pPr>
            <w:r w:rsidRPr="556A6631">
              <w:rPr>
                <w:rFonts w:ascii="Arial" w:hAnsi="Arial" w:cs="Arial"/>
                <w:b/>
                <w:color w:val="0D0D0D" w:themeColor="text1" w:themeTint="F2"/>
                <w:sz w:val="20"/>
                <w:szCs w:val="20"/>
              </w:rPr>
              <w:t>Benefit</w:t>
            </w:r>
          </w:p>
        </w:tc>
        <w:tc>
          <w:tcPr>
            <w:tcW w:w="1559" w:type="dxa"/>
            <w:vMerge w:val="restart"/>
            <w:shd w:val="clear" w:color="auto" w:fill="D9E2F3"/>
          </w:tcPr>
          <w:p w14:paraId="6E4686AD" w14:textId="77777777" w:rsidR="00EC70C6" w:rsidRPr="00AB5238" w:rsidRDefault="00EC70C6" w:rsidP="00E06B9B">
            <w:pPr>
              <w:jc w:val="center"/>
              <w:rPr>
                <w:rFonts w:ascii="Arial" w:hAnsi="Arial" w:cs="Arial"/>
                <w:sz w:val="20"/>
                <w:szCs w:val="20"/>
                <w:highlight w:val="yellow"/>
              </w:rPr>
            </w:pPr>
            <w:r w:rsidRPr="556A6631">
              <w:rPr>
                <w:rFonts w:ascii="Arial" w:hAnsi="Arial" w:cs="Arial"/>
                <w:b/>
                <w:color w:val="0D0D0D" w:themeColor="text1" w:themeTint="F2"/>
                <w:sz w:val="20"/>
                <w:szCs w:val="20"/>
              </w:rPr>
              <w:t>Potential Measures</w:t>
            </w:r>
          </w:p>
        </w:tc>
        <w:tc>
          <w:tcPr>
            <w:tcW w:w="1702" w:type="dxa"/>
            <w:gridSpan w:val="2"/>
            <w:shd w:val="clear" w:color="auto" w:fill="D9E2F3"/>
          </w:tcPr>
          <w:p w14:paraId="22A98FE3" w14:textId="77777777" w:rsidR="00EC70C6" w:rsidRPr="007C239B" w:rsidRDefault="00EC70C6" w:rsidP="00E06B9B">
            <w:pPr>
              <w:jc w:val="center"/>
              <w:rPr>
                <w:rFonts w:ascii="Arial" w:hAnsi="Arial" w:cs="Arial"/>
                <w:sz w:val="20"/>
                <w:szCs w:val="20"/>
              </w:rPr>
            </w:pPr>
            <w:r w:rsidRPr="007C239B">
              <w:rPr>
                <w:rFonts w:ascii="Arial" w:hAnsi="Arial" w:cs="Arial"/>
                <w:b/>
                <w:color w:val="0D0D0D" w:themeColor="text1" w:themeTint="F2"/>
                <w:sz w:val="20"/>
                <w:szCs w:val="20"/>
              </w:rPr>
              <w:t>Timeframe</w:t>
            </w:r>
          </w:p>
        </w:tc>
        <w:tc>
          <w:tcPr>
            <w:tcW w:w="1418" w:type="dxa"/>
            <w:vMerge w:val="restart"/>
            <w:shd w:val="clear" w:color="auto" w:fill="D9E2F3"/>
          </w:tcPr>
          <w:p w14:paraId="5E01C6D0" w14:textId="77777777" w:rsidR="00EC70C6" w:rsidRPr="00942F2B" w:rsidRDefault="00EC70C6" w:rsidP="00E06B9B">
            <w:pPr>
              <w:jc w:val="center"/>
              <w:rPr>
                <w:rFonts w:ascii="Arial" w:hAnsi="Arial" w:cs="Arial"/>
                <w:sz w:val="20"/>
                <w:szCs w:val="20"/>
              </w:rPr>
            </w:pPr>
            <w:r w:rsidRPr="556A6631">
              <w:rPr>
                <w:rFonts w:ascii="Arial" w:hAnsi="Arial" w:cs="Arial"/>
                <w:b/>
                <w:color w:val="0D0D0D" w:themeColor="text1" w:themeTint="F2"/>
                <w:sz w:val="20"/>
                <w:szCs w:val="20"/>
              </w:rPr>
              <w:t>Programme area</w:t>
            </w:r>
          </w:p>
        </w:tc>
      </w:tr>
      <w:tr w:rsidR="00EC70C6" w:rsidRPr="000919E6" w14:paraId="05B0C3F4" w14:textId="77777777" w:rsidTr="00515863">
        <w:trPr>
          <w:trHeight w:val="230"/>
        </w:trPr>
        <w:tc>
          <w:tcPr>
            <w:tcW w:w="565" w:type="dxa"/>
            <w:vMerge/>
            <w:shd w:val="clear" w:color="auto" w:fill="auto"/>
          </w:tcPr>
          <w:p w14:paraId="5D78906C" w14:textId="77777777" w:rsidR="00EC70C6" w:rsidRPr="00942F2B" w:rsidRDefault="00EC70C6" w:rsidP="00E06B9B">
            <w:pPr>
              <w:rPr>
                <w:rFonts w:ascii="Arial" w:hAnsi="Arial" w:cs="Arial"/>
                <w:color w:val="000000" w:themeColor="text1"/>
                <w:sz w:val="20"/>
                <w:szCs w:val="20"/>
              </w:rPr>
            </w:pPr>
          </w:p>
        </w:tc>
        <w:tc>
          <w:tcPr>
            <w:tcW w:w="5955" w:type="dxa"/>
            <w:vMerge/>
          </w:tcPr>
          <w:p w14:paraId="754965BC" w14:textId="77777777" w:rsidR="00EC70C6" w:rsidRPr="556A6631" w:rsidRDefault="00EC70C6" w:rsidP="00E06B9B">
            <w:pPr>
              <w:rPr>
                <w:rFonts w:ascii="Arial" w:hAnsi="Arial" w:cs="Arial"/>
                <w:b/>
                <w:color w:val="0D0D0D" w:themeColor="text1" w:themeTint="F2"/>
                <w:sz w:val="20"/>
                <w:szCs w:val="20"/>
              </w:rPr>
            </w:pPr>
          </w:p>
        </w:tc>
        <w:tc>
          <w:tcPr>
            <w:tcW w:w="1417" w:type="dxa"/>
            <w:vMerge/>
          </w:tcPr>
          <w:p w14:paraId="1BD0C9B8" w14:textId="77777777" w:rsidR="00EC70C6" w:rsidRPr="556A6631" w:rsidRDefault="00EC70C6" w:rsidP="00E06B9B">
            <w:pPr>
              <w:jc w:val="center"/>
              <w:rPr>
                <w:rFonts w:ascii="Arial" w:hAnsi="Arial" w:cs="Arial"/>
                <w:b/>
                <w:color w:val="0D0D0D" w:themeColor="text1" w:themeTint="F2"/>
                <w:sz w:val="20"/>
                <w:szCs w:val="20"/>
              </w:rPr>
            </w:pPr>
          </w:p>
        </w:tc>
        <w:tc>
          <w:tcPr>
            <w:tcW w:w="2978" w:type="dxa"/>
            <w:vMerge/>
          </w:tcPr>
          <w:p w14:paraId="33D76B64" w14:textId="77777777" w:rsidR="00EC70C6" w:rsidRPr="556A6631" w:rsidRDefault="00EC70C6" w:rsidP="00E06B9B">
            <w:pPr>
              <w:rPr>
                <w:rFonts w:ascii="Arial" w:hAnsi="Arial" w:cs="Arial"/>
                <w:b/>
                <w:color w:val="0D0D0D" w:themeColor="text1" w:themeTint="F2"/>
                <w:sz w:val="20"/>
                <w:szCs w:val="20"/>
              </w:rPr>
            </w:pPr>
          </w:p>
        </w:tc>
        <w:tc>
          <w:tcPr>
            <w:tcW w:w="1559" w:type="dxa"/>
            <w:vMerge/>
          </w:tcPr>
          <w:p w14:paraId="6A3FA31B" w14:textId="77777777" w:rsidR="00EC70C6" w:rsidRPr="556A6631" w:rsidRDefault="00EC70C6" w:rsidP="00E06B9B">
            <w:pPr>
              <w:jc w:val="center"/>
              <w:rPr>
                <w:rFonts w:ascii="Arial" w:hAnsi="Arial" w:cs="Arial"/>
                <w:b/>
                <w:color w:val="0D0D0D" w:themeColor="text1" w:themeTint="F2"/>
                <w:sz w:val="20"/>
                <w:szCs w:val="20"/>
              </w:rPr>
            </w:pPr>
          </w:p>
        </w:tc>
        <w:tc>
          <w:tcPr>
            <w:tcW w:w="851" w:type="dxa"/>
            <w:shd w:val="clear" w:color="auto" w:fill="D9E2F3"/>
          </w:tcPr>
          <w:p w14:paraId="26614376" w14:textId="77777777" w:rsidR="00EC70C6" w:rsidRPr="556A6631" w:rsidRDefault="00EC70C6" w:rsidP="00E06B9B">
            <w:pPr>
              <w:rPr>
                <w:rFonts w:ascii="Arial" w:hAnsi="Arial" w:cs="Arial"/>
                <w:b/>
                <w:color w:val="0D0D0D" w:themeColor="text1" w:themeTint="F2"/>
                <w:sz w:val="20"/>
                <w:szCs w:val="20"/>
              </w:rPr>
            </w:pPr>
          </w:p>
        </w:tc>
        <w:tc>
          <w:tcPr>
            <w:tcW w:w="851" w:type="dxa"/>
            <w:shd w:val="clear" w:color="auto" w:fill="D9E2F3"/>
          </w:tcPr>
          <w:p w14:paraId="7C65DAFB" w14:textId="77777777" w:rsidR="00EC70C6" w:rsidRPr="556A6631" w:rsidRDefault="00EC70C6" w:rsidP="00E06B9B">
            <w:pPr>
              <w:pStyle w:val="ListParagraph"/>
              <w:rPr>
                <w:rFonts w:ascii="Arial" w:hAnsi="Arial" w:cs="Arial"/>
                <w:b/>
                <w:color w:val="0D0D0D" w:themeColor="text1" w:themeTint="F2"/>
                <w:sz w:val="20"/>
                <w:szCs w:val="20"/>
              </w:rPr>
            </w:pPr>
          </w:p>
        </w:tc>
        <w:tc>
          <w:tcPr>
            <w:tcW w:w="1418" w:type="dxa"/>
            <w:vMerge/>
            <w:shd w:val="clear" w:color="auto" w:fill="D9E2F3"/>
          </w:tcPr>
          <w:p w14:paraId="6A8EDC92" w14:textId="77777777" w:rsidR="00EC70C6" w:rsidRPr="00942F2B" w:rsidRDefault="00EC70C6" w:rsidP="00E06B9B">
            <w:pPr>
              <w:jc w:val="center"/>
              <w:rPr>
                <w:rFonts w:ascii="Arial" w:hAnsi="Arial" w:cs="Arial"/>
                <w:sz w:val="20"/>
                <w:szCs w:val="20"/>
              </w:rPr>
            </w:pPr>
          </w:p>
        </w:tc>
      </w:tr>
      <w:tr w:rsidR="00EC70C6" w:rsidRPr="000919E6" w14:paraId="1F025100" w14:textId="77777777" w:rsidTr="00515863">
        <w:tc>
          <w:tcPr>
            <w:tcW w:w="565" w:type="dxa"/>
            <w:shd w:val="clear" w:color="auto" w:fill="auto"/>
          </w:tcPr>
          <w:p w14:paraId="695A253B"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5.5</w:t>
            </w:r>
          </w:p>
        </w:tc>
        <w:tc>
          <w:tcPr>
            <w:tcW w:w="5955" w:type="dxa"/>
          </w:tcPr>
          <w:p w14:paraId="42532E1D"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Review pathology medical training model and identify scope to increase number of training placements</w:t>
            </w:r>
          </w:p>
        </w:tc>
        <w:tc>
          <w:tcPr>
            <w:tcW w:w="1417" w:type="dxa"/>
          </w:tcPr>
          <w:p w14:paraId="0C1CD4AC"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r>
              <w:rPr>
                <w:rFonts w:ascii="Arial" w:hAnsi="Arial" w:cs="Arial"/>
                <w:sz w:val="20"/>
                <w:szCs w:val="20"/>
              </w:rPr>
              <w:t xml:space="preserve"> </w:t>
            </w:r>
            <w:r w:rsidRPr="00942F2B">
              <w:rPr>
                <w:rFonts w:ascii="Arial" w:hAnsi="Arial" w:cs="Arial"/>
                <w:sz w:val="20"/>
                <w:szCs w:val="20"/>
              </w:rPr>
              <w:t>P</w:t>
            </w:r>
            <w:r>
              <w:rPr>
                <w:rFonts w:ascii="Arial" w:hAnsi="Arial" w:cs="Arial"/>
                <w:sz w:val="20"/>
                <w:szCs w:val="20"/>
              </w:rPr>
              <w:t>athology Programme</w:t>
            </w:r>
          </w:p>
        </w:tc>
        <w:tc>
          <w:tcPr>
            <w:tcW w:w="2978" w:type="dxa"/>
          </w:tcPr>
          <w:p w14:paraId="49177E8F" w14:textId="77777777" w:rsidR="00EC70C6" w:rsidRPr="00942F2B" w:rsidRDefault="00EC70C6" w:rsidP="00E06B9B">
            <w:pPr>
              <w:rPr>
                <w:rFonts w:ascii="Arial" w:hAnsi="Arial" w:cs="Arial"/>
                <w:sz w:val="20"/>
                <w:szCs w:val="20"/>
              </w:rPr>
            </w:pPr>
            <w:r w:rsidRPr="00942F2B">
              <w:rPr>
                <w:rFonts w:ascii="Arial" w:hAnsi="Arial" w:cs="Arial"/>
                <w:sz w:val="20"/>
                <w:szCs w:val="20"/>
              </w:rPr>
              <w:t>Increase pipeline of consultant staff to plug gaps and improve training capacity for advanced and extended practice.</w:t>
            </w:r>
          </w:p>
        </w:tc>
        <w:tc>
          <w:tcPr>
            <w:tcW w:w="1559" w:type="dxa"/>
          </w:tcPr>
          <w:p w14:paraId="255F1702" w14:textId="77777777" w:rsidR="00EC70C6" w:rsidRPr="00942F2B" w:rsidRDefault="00EC70C6" w:rsidP="00E06B9B">
            <w:pPr>
              <w:rPr>
                <w:rFonts w:ascii="Arial" w:hAnsi="Arial" w:cs="Arial"/>
                <w:sz w:val="20"/>
                <w:szCs w:val="20"/>
              </w:rPr>
            </w:pPr>
            <w:r>
              <w:rPr>
                <w:rFonts w:ascii="Arial" w:hAnsi="Arial" w:cs="Arial"/>
                <w:sz w:val="20"/>
                <w:szCs w:val="20"/>
              </w:rPr>
              <w:t>Qualitative assessment</w:t>
            </w:r>
          </w:p>
        </w:tc>
        <w:tc>
          <w:tcPr>
            <w:tcW w:w="851" w:type="dxa"/>
          </w:tcPr>
          <w:p w14:paraId="4C026026" w14:textId="77777777" w:rsidR="00EC70C6" w:rsidRPr="00942F2B" w:rsidRDefault="00EC70C6" w:rsidP="00E06B9B">
            <w:pPr>
              <w:pStyle w:val="ListParagraph"/>
              <w:jc w:val="center"/>
              <w:rPr>
                <w:rFonts w:ascii="Arial" w:hAnsi="Arial" w:cs="Arial"/>
                <w:sz w:val="20"/>
                <w:szCs w:val="20"/>
              </w:rPr>
            </w:pPr>
          </w:p>
        </w:tc>
        <w:tc>
          <w:tcPr>
            <w:tcW w:w="851" w:type="dxa"/>
          </w:tcPr>
          <w:p w14:paraId="122F6308"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1418" w:type="dxa"/>
          </w:tcPr>
          <w:p w14:paraId="3EF6D97C"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w:t>
            </w:r>
          </w:p>
        </w:tc>
      </w:tr>
      <w:tr w:rsidR="00EC70C6" w:rsidRPr="000919E6" w14:paraId="02F8BD4B" w14:textId="77777777" w:rsidTr="00515863">
        <w:tc>
          <w:tcPr>
            <w:tcW w:w="565" w:type="dxa"/>
            <w:shd w:val="clear" w:color="auto" w:fill="auto"/>
          </w:tcPr>
          <w:p w14:paraId="36EA3681"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5.6</w:t>
            </w:r>
          </w:p>
        </w:tc>
        <w:tc>
          <w:tcPr>
            <w:tcW w:w="5955" w:type="dxa"/>
          </w:tcPr>
          <w:p w14:paraId="5239D3F8"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Develop additional training for colonoscopists </w:t>
            </w:r>
            <w:r>
              <w:rPr>
                <w:rFonts w:ascii="Arial" w:hAnsi="Arial" w:cs="Arial"/>
                <w:sz w:val="20"/>
                <w:szCs w:val="20"/>
              </w:rPr>
              <w:t>to increase the supply of accred</w:t>
            </w:r>
            <w:r w:rsidRPr="00942F2B">
              <w:rPr>
                <w:rFonts w:ascii="Arial" w:hAnsi="Arial" w:cs="Arial"/>
                <w:sz w:val="20"/>
                <w:szCs w:val="20"/>
              </w:rPr>
              <w:t>ited screening colonoscopists</w:t>
            </w:r>
          </w:p>
          <w:p w14:paraId="0F85BA85" w14:textId="77777777" w:rsidR="00EC70C6" w:rsidRPr="00942F2B" w:rsidRDefault="00EC70C6" w:rsidP="00E06B9B">
            <w:pPr>
              <w:rPr>
                <w:rFonts w:ascii="Arial" w:hAnsi="Arial" w:cs="Arial"/>
                <w:color w:val="000000" w:themeColor="text1"/>
                <w:sz w:val="20"/>
                <w:szCs w:val="20"/>
              </w:rPr>
            </w:pPr>
          </w:p>
        </w:tc>
        <w:tc>
          <w:tcPr>
            <w:tcW w:w="1417" w:type="dxa"/>
          </w:tcPr>
          <w:p w14:paraId="18514999"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E</w:t>
            </w:r>
            <w:r>
              <w:rPr>
                <w:rFonts w:ascii="Arial" w:hAnsi="Arial" w:cs="Arial"/>
                <w:sz w:val="20"/>
                <w:szCs w:val="20"/>
              </w:rPr>
              <w:t>ndoscopy programme</w:t>
            </w:r>
            <w:r w:rsidRPr="00942F2B">
              <w:rPr>
                <w:rFonts w:ascii="Arial" w:hAnsi="Arial" w:cs="Arial"/>
                <w:sz w:val="20"/>
                <w:szCs w:val="20"/>
              </w:rPr>
              <w:t>/HEIW</w:t>
            </w:r>
          </w:p>
        </w:tc>
        <w:tc>
          <w:tcPr>
            <w:tcW w:w="2978" w:type="dxa"/>
            <w:shd w:val="clear" w:color="auto" w:fill="auto"/>
          </w:tcPr>
          <w:p w14:paraId="01813ECA" w14:textId="77777777" w:rsidR="00EC70C6" w:rsidRPr="00942F2B" w:rsidRDefault="00EC70C6" w:rsidP="00E06B9B">
            <w:pPr>
              <w:rPr>
                <w:rFonts w:ascii="Arial" w:hAnsi="Arial" w:cs="Arial"/>
                <w:sz w:val="20"/>
                <w:szCs w:val="20"/>
              </w:rPr>
            </w:pPr>
            <w:r w:rsidRPr="00942F2B">
              <w:rPr>
                <w:rFonts w:ascii="Arial" w:hAnsi="Arial" w:cs="Arial"/>
                <w:sz w:val="20"/>
                <w:szCs w:val="20"/>
              </w:rPr>
              <w:t>Increase pool of screening colonoscopists.</w:t>
            </w:r>
          </w:p>
        </w:tc>
        <w:tc>
          <w:tcPr>
            <w:tcW w:w="1559" w:type="dxa"/>
          </w:tcPr>
          <w:p w14:paraId="56527471"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Numbers of accredited screening colonoscopists </w:t>
            </w:r>
          </w:p>
        </w:tc>
        <w:tc>
          <w:tcPr>
            <w:tcW w:w="851" w:type="dxa"/>
          </w:tcPr>
          <w:p w14:paraId="344A0192" w14:textId="77777777" w:rsidR="00EC70C6" w:rsidRPr="00942F2B" w:rsidRDefault="00EC70C6" w:rsidP="00E06B9B">
            <w:pPr>
              <w:jc w:val="center"/>
              <w:rPr>
                <w:rFonts w:ascii="Arial" w:hAnsi="Arial" w:cs="Arial"/>
                <w:sz w:val="20"/>
                <w:szCs w:val="20"/>
              </w:rPr>
            </w:pPr>
          </w:p>
        </w:tc>
        <w:tc>
          <w:tcPr>
            <w:tcW w:w="851" w:type="dxa"/>
          </w:tcPr>
          <w:p w14:paraId="162B2046"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1418" w:type="dxa"/>
          </w:tcPr>
          <w:p w14:paraId="0F81D5EE"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E</w:t>
            </w:r>
          </w:p>
        </w:tc>
      </w:tr>
      <w:tr w:rsidR="00EC70C6" w:rsidRPr="000919E6" w14:paraId="40DEE4B0" w14:textId="77777777" w:rsidTr="00515863">
        <w:tc>
          <w:tcPr>
            <w:tcW w:w="565" w:type="dxa"/>
            <w:shd w:val="clear" w:color="auto" w:fill="auto"/>
          </w:tcPr>
          <w:p w14:paraId="1B8291B5"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5.7</w:t>
            </w:r>
          </w:p>
        </w:tc>
        <w:tc>
          <w:tcPr>
            <w:tcW w:w="5955" w:type="dxa"/>
          </w:tcPr>
          <w:p w14:paraId="7B1C8DB7" w14:textId="77777777" w:rsidR="00EC70C6" w:rsidRPr="00942F2B" w:rsidRDefault="00EC70C6" w:rsidP="00E06B9B">
            <w:pPr>
              <w:rPr>
                <w:rFonts w:ascii="Arial" w:hAnsi="Arial" w:cs="Arial"/>
                <w:sz w:val="20"/>
                <w:szCs w:val="20"/>
              </w:rPr>
            </w:pPr>
            <w:r>
              <w:rPr>
                <w:rStyle w:val="normaltextrun"/>
                <w:rFonts w:ascii="Arial" w:hAnsi="Arial" w:cs="Arial"/>
                <w:color w:val="000000"/>
                <w:sz w:val="20"/>
                <w:szCs w:val="20"/>
              </w:rPr>
              <w:t xml:space="preserve">Develop a business </w:t>
            </w:r>
            <w:r w:rsidRPr="00942F2B">
              <w:rPr>
                <w:rStyle w:val="normaltextrun"/>
                <w:rFonts w:ascii="Arial" w:hAnsi="Arial" w:cs="Arial"/>
                <w:color w:val="000000"/>
                <w:sz w:val="20"/>
                <w:szCs w:val="20"/>
              </w:rPr>
              <w:t>case for National School for Healthcare Science to finance an operational arm within Wales</w:t>
            </w:r>
          </w:p>
        </w:tc>
        <w:tc>
          <w:tcPr>
            <w:tcW w:w="1417" w:type="dxa"/>
          </w:tcPr>
          <w:p w14:paraId="1175A8D5"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HEIW</w:t>
            </w:r>
          </w:p>
        </w:tc>
        <w:tc>
          <w:tcPr>
            <w:tcW w:w="2978" w:type="dxa"/>
          </w:tcPr>
          <w:p w14:paraId="69DAB6E3" w14:textId="77777777" w:rsidR="00EC70C6" w:rsidRDefault="00EC70C6" w:rsidP="00E06B9B">
            <w:pPr>
              <w:rPr>
                <w:rFonts w:ascii="Arial" w:hAnsi="Arial" w:cs="Arial"/>
                <w:sz w:val="20"/>
                <w:szCs w:val="20"/>
              </w:rPr>
            </w:pPr>
            <w:r w:rsidRPr="00942F2B">
              <w:rPr>
                <w:rFonts w:ascii="Arial" w:hAnsi="Arial" w:cs="Arial"/>
                <w:sz w:val="20"/>
                <w:szCs w:val="20"/>
              </w:rPr>
              <w:t>Improve the</w:t>
            </w:r>
            <w:r>
              <w:rPr>
                <w:rFonts w:ascii="Arial" w:hAnsi="Arial" w:cs="Arial"/>
                <w:sz w:val="20"/>
                <w:szCs w:val="20"/>
              </w:rPr>
              <w:t xml:space="preserve"> </w:t>
            </w:r>
            <w:r w:rsidRPr="00942F2B">
              <w:rPr>
                <w:rFonts w:ascii="Arial" w:hAnsi="Arial" w:cs="Arial"/>
                <w:sz w:val="20"/>
                <w:szCs w:val="20"/>
              </w:rPr>
              <w:t>opportunities for improvement to HCS education in Wales</w:t>
            </w:r>
          </w:p>
          <w:p w14:paraId="06A7158F" w14:textId="77777777" w:rsidR="00EC70C6" w:rsidRPr="00942F2B" w:rsidRDefault="00EC70C6" w:rsidP="00E06B9B">
            <w:pPr>
              <w:rPr>
                <w:rFonts w:ascii="Arial" w:hAnsi="Arial" w:cs="Arial"/>
                <w:sz w:val="20"/>
                <w:szCs w:val="20"/>
              </w:rPr>
            </w:pPr>
          </w:p>
        </w:tc>
        <w:tc>
          <w:tcPr>
            <w:tcW w:w="1559" w:type="dxa"/>
          </w:tcPr>
          <w:p w14:paraId="52F2C26D" w14:textId="77777777" w:rsidR="00EC70C6" w:rsidRPr="00942F2B" w:rsidRDefault="00EC70C6" w:rsidP="00E06B9B">
            <w:pPr>
              <w:rPr>
                <w:rFonts w:ascii="Arial" w:hAnsi="Arial" w:cs="Arial"/>
                <w:sz w:val="20"/>
                <w:szCs w:val="20"/>
              </w:rPr>
            </w:pPr>
            <w:r>
              <w:rPr>
                <w:rFonts w:ascii="Arial" w:hAnsi="Arial" w:cs="Arial"/>
                <w:sz w:val="20"/>
                <w:szCs w:val="20"/>
              </w:rPr>
              <w:t>Qualitative assessment – measures to be agreed in business case</w:t>
            </w:r>
          </w:p>
        </w:tc>
        <w:tc>
          <w:tcPr>
            <w:tcW w:w="851" w:type="dxa"/>
          </w:tcPr>
          <w:p w14:paraId="4619A145" w14:textId="77777777" w:rsidR="00EC70C6" w:rsidRPr="00942F2B" w:rsidRDefault="00EC70C6" w:rsidP="00E06B9B">
            <w:pPr>
              <w:jc w:val="center"/>
              <w:rPr>
                <w:rFonts w:ascii="Arial" w:hAnsi="Arial" w:cs="Arial"/>
                <w:sz w:val="20"/>
                <w:szCs w:val="20"/>
              </w:rPr>
            </w:pPr>
          </w:p>
        </w:tc>
        <w:tc>
          <w:tcPr>
            <w:tcW w:w="851" w:type="dxa"/>
          </w:tcPr>
          <w:p w14:paraId="604CAD74"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1418" w:type="dxa"/>
          </w:tcPr>
          <w:p w14:paraId="78A72FBA"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bl>
    <w:p w14:paraId="41F7FFFD" w14:textId="77777777" w:rsidR="00EC70C6" w:rsidRDefault="00EC70C6" w:rsidP="00EC70C6"/>
    <w:tbl>
      <w:tblPr>
        <w:tblStyle w:val="TableGrid"/>
        <w:tblW w:w="15594" w:type="dxa"/>
        <w:tblInd w:w="-998" w:type="dxa"/>
        <w:tblLayout w:type="fixed"/>
        <w:tblLook w:val="04E0" w:firstRow="1" w:lastRow="1" w:firstColumn="1" w:lastColumn="0" w:noHBand="0" w:noVBand="1"/>
      </w:tblPr>
      <w:tblGrid>
        <w:gridCol w:w="567"/>
        <w:gridCol w:w="5955"/>
        <w:gridCol w:w="1417"/>
        <w:gridCol w:w="2977"/>
        <w:gridCol w:w="1559"/>
        <w:gridCol w:w="851"/>
        <w:gridCol w:w="850"/>
        <w:gridCol w:w="1418"/>
      </w:tblGrid>
      <w:tr w:rsidR="00EC70C6" w:rsidRPr="000919E6" w14:paraId="3AF4532E" w14:textId="77777777" w:rsidTr="00E06B9B">
        <w:trPr>
          <w:trHeight w:val="120"/>
        </w:trPr>
        <w:tc>
          <w:tcPr>
            <w:tcW w:w="567" w:type="dxa"/>
            <w:vMerge w:val="restart"/>
            <w:shd w:val="clear" w:color="auto" w:fill="008000"/>
          </w:tcPr>
          <w:p w14:paraId="622474C2" w14:textId="77777777" w:rsidR="00EC70C6" w:rsidRPr="00942F2B" w:rsidRDefault="00EC70C6" w:rsidP="00E06B9B">
            <w:pPr>
              <w:rPr>
                <w:rFonts w:ascii="Arial" w:hAnsi="Arial" w:cs="Arial"/>
                <w:b/>
                <w:color w:val="FFFFFF" w:themeColor="background1"/>
                <w:sz w:val="20"/>
                <w:szCs w:val="20"/>
              </w:rPr>
            </w:pPr>
            <w:r w:rsidRPr="556A6631">
              <w:rPr>
                <w:color w:val="FFFFFF" w:themeColor="background1"/>
                <w:sz w:val="20"/>
                <w:szCs w:val="20"/>
              </w:rPr>
              <w:br w:type="page"/>
            </w:r>
            <w:r w:rsidRPr="556A6631">
              <w:rPr>
                <w:rFonts w:ascii="Arial" w:hAnsi="Arial" w:cs="Arial"/>
                <w:b/>
                <w:color w:val="FFFFFF" w:themeColor="background1"/>
                <w:sz w:val="20"/>
                <w:szCs w:val="20"/>
              </w:rPr>
              <w:t>6.</w:t>
            </w:r>
          </w:p>
        </w:tc>
        <w:tc>
          <w:tcPr>
            <w:tcW w:w="15027" w:type="dxa"/>
            <w:gridSpan w:val="7"/>
            <w:shd w:val="clear" w:color="auto" w:fill="008000"/>
          </w:tcPr>
          <w:p w14:paraId="2BA02D3D" w14:textId="77777777" w:rsidR="00EC70C6" w:rsidRPr="00942F2B" w:rsidRDefault="00EC70C6" w:rsidP="00E06B9B">
            <w:pPr>
              <w:spacing w:line="360" w:lineRule="auto"/>
              <w:rPr>
                <w:rFonts w:ascii="Arial" w:eastAsia="Arial" w:hAnsi="Arial" w:cs="Arial"/>
                <w:b/>
                <w:color w:val="FFFFFF" w:themeColor="background1"/>
                <w:sz w:val="20"/>
                <w:szCs w:val="20"/>
              </w:rPr>
            </w:pPr>
            <w:r w:rsidRPr="556A6631">
              <w:rPr>
                <w:rFonts w:ascii="Arial" w:hAnsi="Arial" w:cs="Arial"/>
                <w:b/>
                <w:color w:val="FFFFFF" w:themeColor="background1"/>
                <w:sz w:val="20"/>
                <w:szCs w:val="20"/>
              </w:rPr>
              <w:t xml:space="preserve">Theme: </w:t>
            </w:r>
            <w:r w:rsidRPr="556A6631">
              <w:rPr>
                <w:rStyle w:val="normaltextrun"/>
                <w:rFonts w:ascii="Arial" w:hAnsi="Arial" w:cs="Arial"/>
                <w:b/>
                <w:color w:val="FFFFFF" w:themeColor="background1"/>
                <w:sz w:val="20"/>
                <w:szCs w:val="20"/>
                <w:bdr w:val="none" w:sz="0" w:space="0" w:color="auto" w:frame="1"/>
              </w:rPr>
              <w:t>Building a digitally ready workforce</w:t>
            </w:r>
          </w:p>
        </w:tc>
      </w:tr>
      <w:tr w:rsidR="00EC70C6" w:rsidRPr="000919E6" w14:paraId="1988DB4F" w14:textId="77777777" w:rsidTr="00E06B9B">
        <w:trPr>
          <w:trHeight w:val="120"/>
        </w:trPr>
        <w:tc>
          <w:tcPr>
            <w:tcW w:w="567" w:type="dxa"/>
            <w:vMerge/>
          </w:tcPr>
          <w:p w14:paraId="4A27D344" w14:textId="77777777" w:rsidR="00EC70C6" w:rsidRPr="00942F2B" w:rsidRDefault="00EC70C6" w:rsidP="00E06B9B">
            <w:pPr>
              <w:rPr>
                <w:rFonts w:ascii="Arial" w:hAnsi="Arial" w:cs="Arial"/>
                <w:b/>
                <w:bCs/>
                <w:color w:val="000000" w:themeColor="text1"/>
                <w:sz w:val="20"/>
                <w:szCs w:val="20"/>
              </w:rPr>
            </w:pPr>
          </w:p>
        </w:tc>
        <w:tc>
          <w:tcPr>
            <w:tcW w:w="5955" w:type="dxa"/>
            <w:vMerge w:val="restart"/>
            <w:shd w:val="clear" w:color="auto" w:fill="D9F2D0" w:themeFill="accent6" w:themeFillTint="33"/>
          </w:tcPr>
          <w:p w14:paraId="74E0C372" w14:textId="77777777" w:rsidR="00EC70C6" w:rsidRPr="00942F2B" w:rsidRDefault="00EC70C6" w:rsidP="00E06B9B">
            <w:pP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Actions</w:t>
            </w:r>
          </w:p>
        </w:tc>
        <w:tc>
          <w:tcPr>
            <w:tcW w:w="1417" w:type="dxa"/>
            <w:vMerge w:val="restart"/>
            <w:shd w:val="clear" w:color="auto" w:fill="D9F2D0" w:themeFill="accent6" w:themeFillTint="33"/>
          </w:tcPr>
          <w:p w14:paraId="6DB6F442" w14:textId="77777777" w:rsidR="00EC70C6" w:rsidRPr="00942F2B" w:rsidRDefault="00EC70C6" w:rsidP="00E06B9B">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Lead</w:t>
            </w:r>
          </w:p>
        </w:tc>
        <w:tc>
          <w:tcPr>
            <w:tcW w:w="2977" w:type="dxa"/>
            <w:vMerge w:val="restart"/>
            <w:shd w:val="clear" w:color="auto" w:fill="D9F2D0" w:themeFill="accent6" w:themeFillTint="33"/>
          </w:tcPr>
          <w:p w14:paraId="1EC56DF5" w14:textId="77777777" w:rsidR="00EC70C6" w:rsidRPr="00942F2B" w:rsidRDefault="00EC70C6" w:rsidP="00E06B9B">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Benefit</w:t>
            </w:r>
          </w:p>
        </w:tc>
        <w:tc>
          <w:tcPr>
            <w:tcW w:w="1559" w:type="dxa"/>
            <w:vMerge w:val="restart"/>
            <w:shd w:val="clear" w:color="auto" w:fill="D9F2D0" w:themeFill="accent6" w:themeFillTint="33"/>
          </w:tcPr>
          <w:p w14:paraId="17180BB9" w14:textId="77777777" w:rsidR="00EC70C6" w:rsidRPr="00942F2B" w:rsidRDefault="00EC70C6" w:rsidP="00E06B9B">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Potential Measures</w:t>
            </w:r>
          </w:p>
        </w:tc>
        <w:tc>
          <w:tcPr>
            <w:tcW w:w="1701" w:type="dxa"/>
            <w:gridSpan w:val="2"/>
            <w:shd w:val="clear" w:color="auto" w:fill="D9F2D0" w:themeFill="accent6" w:themeFillTint="33"/>
          </w:tcPr>
          <w:p w14:paraId="10868922" w14:textId="77777777" w:rsidR="00EC70C6" w:rsidRPr="00942F2B" w:rsidRDefault="00EC70C6" w:rsidP="00E06B9B">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Timeframe</w:t>
            </w:r>
          </w:p>
        </w:tc>
        <w:tc>
          <w:tcPr>
            <w:tcW w:w="1418" w:type="dxa"/>
            <w:vMerge w:val="restart"/>
            <w:shd w:val="clear" w:color="auto" w:fill="D9F2D0" w:themeFill="accent6" w:themeFillTint="33"/>
          </w:tcPr>
          <w:p w14:paraId="1447976D" w14:textId="77777777" w:rsidR="00EC70C6" w:rsidRPr="00942F2B" w:rsidRDefault="00EC70C6" w:rsidP="00E06B9B">
            <w:pPr>
              <w:jc w:val="center"/>
              <w:rPr>
                <w:rFonts w:ascii="Arial" w:eastAsia="Arial" w:hAnsi="Arial" w:cs="Arial"/>
                <w:color w:val="0D0D0D" w:themeColor="text1" w:themeTint="F2"/>
                <w:sz w:val="20"/>
                <w:szCs w:val="20"/>
              </w:rPr>
            </w:pPr>
            <w:r w:rsidRPr="1DC109FD">
              <w:rPr>
                <w:rFonts w:ascii="Arial" w:eastAsia="Arial" w:hAnsi="Arial" w:cs="Arial"/>
                <w:b/>
                <w:color w:val="0D0D0D" w:themeColor="text1" w:themeTint="F2"/>
                <w:sz w:val="20"/>
                <w:szCs w:val="20"/>
              </w:rPr>
              <w:t>Programme area</w:t>
            </w:r>
          </w:p>
        </w:tc>
      </w:tr>
      <w:tr w:rsidR="00EC70C6" w:rsidRPr="000919E6" w14:paraId="1FFD867B" w14:textId="77777777" w:rsidTr="00E06B9B">
        <w:trPr>
          <w:trHeight w:val="120"/>
        </w:trPr>
        <w:tc>
          <w:tcPr>
            <w:tcW w:w="567" w:type="dxa"/>
            <w:vMerge/>
          </w:tcPr>
          <w:p w14:paraId="32522DB5" w14:textId="77777777" w:rsidR="00EC70C6" w:rsidRPr="00942F2B" w:rsidRDefault="00EC70C6" w:rsidP="00E06B9B">
            <w:pPr>
              <w:rPr>
                <w:rFonts w:ascii="Arial" w:hAnsi="Arial" w:cs="Arial"/>
                <w:b/>
                <w:bCs/>
                <w:color w:val="000000" w:themeColor="text1"/>
                <w:sz w:val="20"/>
                <w:szCs w:val="20"/>
              </w:rPr>
            </w:pPr>
          </w:p>
        </w:tc>
        <w:tc>
          <w:tcPr>
            <w:tcW w:w="5955" w:type="dxa"/>
            <w:vMerge/>
          </w:tcPr>
          <w:p w14:paraId="15B04196" w14:textId="77777777" w:rsidR="00EC70C6" w:rsidRPr="00942F2B" w:rsidRDefault="00EC70C6" w:rsidP="00E06B9B">
            <w:pPr>
              <w:rPr>
                <w:rFonts w:ascii="Arial" w:hAnsi="Arial" w:cs="Arial"/>
                <w:b/>
                <w:bCs/>
                <w:color w:val="000000" w:themeColor="text1"/>
                <w:sz w:val="20"/>
                <w:szCs w:val="20"/>
              </w:rPr>
            </w:pPr>
          </w:p>
        </w:tc>
        <w:tc>
          <w:tcPr>
            <w:tcW w:w="1417" w:type="dxa"/>
            <w:vMerge/>
          </w:tcPr>
          <w:p w14:paraId="25D0E040" w14:textId="77777777" w:rsidR="00EC70C6" w:rsidRPr="00942F2B" w:rsidRDefault="00EC70C6" w:rsidP="00E06B9B">
            <w:pPr>
              <w:jc w:val="center"/>
              <w:rPr>
                <w:rFonts w:ascii="Arial" w:hAnsi="Arial" w:cs="Arial"/>
                <w:b/>
                <w:bCs/>
                <w:color w:val="000000" w:themeColor="text1"/>
                <w:sz w:val="20"/>
                <w:szCs w:val="20"/>
              </w:rPr>
            </w:pPr>
          </w:p>
        </w:tc>
        <w:tc>
          <w:tcPr>
            <w:tcW w:w="2977" w:type="dxa"/>
            <w:vMerge/>
          </w:tcPr>
          <w:p w14:paraId="5937B909" w14:textId="77777777" w:rsidR="00EC70C6" w:rsidRPr="00942F2B" w:rsidRDefault="00EC70C6" w:rsidP="00E06B9B">
            <w:pPr>
              <w:jc w:val="center"/>
              <w:rPr>
                <w:rFonts w:ascii="Arial" w:hAnsi="Arial" w:cs="Arial"/>
                <w:b/>
                <w:bCs/>
                <w:color w:val="000000" w:themeColor="text1"/>
                <w:sz w:val="20"/>
                <w:szCs w:val="20"/>
              </w:rPr>
            </w:pPr>
          </w:p>
        </w:tc>
        <w:tc>
          <w:tcPr>
            <w:tcW w:w="1559" w:type="dxa"/>
            <w:vMerge/>
          </w:tcPr>
          <w:p w14:paraId="49C27A8A" w14:textId="77777777" w:rsidR="00EC70C6" w:rsidRPr="00942F2B" w:rsidRDefault="00EC70C6" w:rsidP="00E06B9B">
            <w:pPr>
              <w:jc w:val="center"/>
              <w:rPr>
                <w:rFonts w:ascii="Arial" w:hAnsi="Arial" w:cs="Arial"/>
                <w:b/>
                <w:bCs/>
                <w:color w:val="000000" w:themeColor="text1"/>
                <w:sz w:val="20"/>
                <w:szCs w:val="20"/>
              </w:rPr>
            </w:pPr>
          </w:p>
        </w:tc>
        <w:tc>
          <w:tcPr>
            <w:tcW w:w="851" w:type="dxa"/>
            <w:shd w:val="clear" w:color="auto" w:fill="D9F2D0" w:themeFill="accent6" w:themeFillTint="33"/>
          </w:tcPr>
          <w:p w14:paraId="44E3EC08" w14:textId="77777777" w:rsidR="00EC70C6" w:rsidRPr="00942F2B" w:rsidRDefault="00EC70C6" w:rsidP="00E06B9B">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23/24</w:t>
            </w:r>
          </w:p>
        </w:tc>
        <w:tc>
          <w:tcPr>
            <w:tcW w:w="850" w:type="dxa"/>
            <w:shd w:val="clear" w:color="auto" w:fill="D9F2D0" w:themeFill="accent6" w:themeFillTint="33"/>
          </w:tcPr>
          <w:p w14:paraId="76E2B7F5" w14:textId="77777777" w:rsidR="00EC70C6" w:rsidRPr="00942F2B" w:rsidRDefault="00EC70C6" w:rsidP="00E06B9B">
            <w:pPr>
              <w:jc w:val="center"/>
              <w:rPr>
                <w:rFonts w:ascii="Arial" w:hAnsi="Arial" w:cs="Arial"/>
                <w:b/>
                <w:color w:val="0D0D0D" w:themeColor="text1" w:themeTint="F2"/>
                <w:sz w:val="20"/>
                <w:szCs w:val="20"/>
              </w:rPr>
            </w:pPr>
            <w:r w:rsidRPr="1DC109FD">
              <w:rPr>
                <w:rFonts w:ascii="Arial" w:hAnsi="Arial" w:cs="Arial"/>
                <w:b/>
                <w:color w:val="0D0D0D" w:themeColor="text1" w:themeTint="F2"/>
                <w:sz w:val="20"/>
                <w:szCs w:val="20"/>
              </w:rPr>
              <w:t>24/25</w:t>
            </w:r>
          </w:p>
        </w:tc>
        <w:tc>
          <w:tcPr>
            <w:tcW w:w="1418" w:type="dxa"/>
            <w:vMerge/>
          </w:tcPr>
          <w:p w14:paraId="72B83606" w14:textId="77777777" w:rsidR="00EC70C6" w:rsidRPr="00942F2B" w:rsidRDefault="00EC70C6" w:rsidP="00E06B9B">
            <w:pPr>
              <w:jc w:val="center"/>
              <w:rPr>
                <w:rFonts w:ascii="Arial" w:hAnsi="Arial" w:cs="Arial"/>
                <w:b/>
                <w:bCs/>
                <w:color w:val="000000" w:themeColor="text1"/>
                <w:sz w:val="20"/>
                <w:szCs w:val="20"/>
              </w:rPr>
            </w:pPr>
          </w:p>
        </w:tc>
      </w:tr>
      <w:tr w:rsidR="00EC70C6" w:rsidRPr="000919E6" w14:paraId="3C89C616" w14:textId="77777777" w:rsidTr="00F54836">
        <w:trPr>
          <w:trHeight w:val="1102"/>
        </w:trPr>
        <w:tc>
          <w:tcPr>
            <w:tcW w:w="567" w:type="dxa"/>
            <w:shd w:val="clear" w:color="auto" w:fill="auto"/>
          </w:tcPr>
          <w:p w14:paraId="5C1CF1BA"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6.1</w:t>
            </w:r>
          </w:p>
        </w:tc>
        <w:tc>
          <w:tcPr>
            <w:tcW w:w="5955" w:type="dxa"/>
          </w:tcPr>
          <w:p w14:paraId="04F29116" w14:textId="77967CF8" w:rsidR="00EC70C6" w:rsidRPr="00942F2B" w:rsidRDefault="00EC70C6" w:rsidP="00EC70C6">
            <w:pPr>
              <w:rPr>
                <w:rFonts w:ascii="Arial" w:hAnsi="Arial" w:cs="Arial"/>
                <w:color w:val="000000" w:themeColor="text1"/>
                <w:sz w:val="20"/>
                <w:szCs w:val="20"/>
              </w:rPr>
            </w:pPr>
            <w:r w:rsidRPr="00942F2B">
              <w:rPr>
                <w:rFonts w:ascii="Arial" w:hAnsi="Arial" w:cs="Arial"/>
                <w:color w:val="000000" w:themeColor="text1"/>
                <w:sz w:val="20"/>
                <w:szCs w:val="20"/>
              </w:rPr>
              <w:t>Work with DHCW &amp; individual programmes on digital roadmap for diagnostics and impact on workforce to identify opportunities for role redesign, new roles and education and training requirements (e.g. LINC, RISP, digital cell pathology)</w:t>
            </w:r>
          </w:p>
        </w:tc>
        <w:tc>
          <w:tcPr>
            <w:tcW w:w="1417" w:type="dxa"/>
          </w:tcPr>
          <w:p w14:paraId="68B4AF3D"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DHCW/ HEIW/ HBs/ Programmes</w:t>
            </w:r>
          </w:p>
        </w:tc>
        <w:tc>
          <w:tcPr>
            <w:tcW w:w="2977" w:type="dxa"/>
          </w:tcPr>
          <w:p w14:paraId="76B3A47A" w14:textId="77777777" w:rsidR="00EC70C6" w:rsidRPr="00942F2B" w:rsidRDefault="00EC70C6" w:rsidP="00E06B9B">
            <w:pPr>
              <w:rPr>
                <w:rFonts w:ascii="Arial" w:hAnsi="Arial" w:cs="Arial"/>
                <w:sz w:val="20"/>
                <w:szCs w:val="20"/>
              </w:rPr>
            </w:pPr>
            <w:r w:rsidRPr="00942F2B">
              <w:rPr>
                <w:rFonts w:ascii="Arial" w:hAnsi="Arial" w:cs="Arial"/>
                <w:sz w:val="20"/>
                <w:szCs w:val="20"/>
              </w:rPr>
              <w:t xml:space="preserve">Increasing flexible working options, improving recruitment and retention. </w:t>
            </w:r>
          </w:p>
        </w:tc>
        <w:tc>
          <w:tcPr>
            <w:tcW w:w="1559" w:type="dxa"/>
          </w:tcPr>
          <w:p w14:paraId="64B9DD0C" w14:textId="77777777" w:rsidR="00EC70C6" w:rsidRPr="00942F2B" w:rsidRDefault="00EC70C6" w:rsidP="00E06B9B">
            <w:pPr>
              <w:rPr>
                <w:rFonts w:ascii="Arial" w:hAnsi="Arial" w:cs="Arial"/>
                <w:sz w:val="20"/>
                <w:szCs w:val="20"/>
              </w:rPr>
            </w:pPr>
            <w:r>
              <w:rPr>
                <w:rFonts w:ascii="Arial" w:hAnsi="Arial" w:cs="Arial"/>
                <w:sz w:val="20"/>
                <w:szCs w:val="20"/>
              </w:rPr>
              <w:t>Qualitative assessment</w:t>
            </w:r>
          </w:p>
        </w:tc>
        <w:tc>
          <w:tcPr>
            <w:tcW w:w="851" w:type="dxa"/>
          </w:tcPr>
          <w:p w14:paraId="4961F199"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850" w:type="dxa"/>
          </w:tcPr>
          <w:p w14:paraId="4D7E450F" w14:textId="77777777" w:rsidR="00EC70C6" w:rsidRPr="00942F2B" w:rsidRDefault="00EC70C6" w:rsidP="00EC70C6">
            <w:pPr>
              <w:pStyle w:val="ListParagraph"/>
              <w:numPr>
                <w:ilvl w:val="0"/>
                <w:numId w:val="6"/>
              </w:numPr>
              <w:spacing w:line="240" w:lineRule="auto"/>
              <w:jc w:val="center"/>
              <w:rPr>
                <w:rFonts w:ascii="Arial" w:hAnsi="Arial" w:cs="Arial"/>
                <w:sz w:val="20"/>
                <w:szCs w:val="20"/>
              </w:rPr>
            </w:pPr>
          </w:p>
        </w:tc>
        <w:tc>
          <w:tcPr>
            <w:tcW w:w="1418" w:type="dxa"/>
          </w:tcPr>
          <w:p w14:paraId="002C3F6C"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r w:rsidR="00EC70C6" w:rsidRPr="000919E6" w14:paraId="062F1212" w14:textId="77777777" w:rsidTr="00E06B9B">
        <w:tc>
          <w:tcPr>
            <w:tcW w:w="567" w:type="dxa"/>
            <w:shd w:val="clear" w:color="auto" w:fill="auto"/>
          </w:tcPr>
          <w:p w14:paraId="0C810826"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6.2</w:t>
            </w:r>
          </w:p>
        </w:tc>
        <w:tc>
          <w:tcPr>
            <w:tcW w:w="5955" w:type="dxa"/>
          </w:tcPr>
          <w:p w14:paraId="4D22469D" w14:textId="77777777" w:rsidR="00EC70C6" w:rsidRPr="00942F2B" w:rsidRDefault="00EC70C6" w:rsidP="00E06B9B">
            <w:pPr>
              <w:rPr>
                <w:rFonts w:ascii="Arial" w:hAnsi="Arial" w:cs="Arial"/>
                <w:color w:val="000000" w:themeColor="text1"/>
                <w:sz w:val="20"/>
                <w:szCs w:val="20"/>
              </w:rPr>
            </w:pPr>
            <w:r w:rsidRPr="00942F2B">
              <w:rPr>
                <w:rFonts w:ascii="Arial" w:hAnsi="Arial" w:cs="Arial"/>
                <w:color w:val="000000" w:themeColor="text1"/>
                <w:sz w:val="20"/>
                <w:szCs w:val="20"/>
              </w:rPr>
              <w:t>Implement a national approach to horizon scanning for innovations and improvement in technology and diagnostic equipment that would provide opportunities for workforce transformation including specific actions arising from Commission on Artificial Intelligence</w:t>
            </w:r>
          </w:p>
        </w:tc>
        <w:tc>
          <w:tcPr>
            <w:tcW w:w="1417" w:type="dxa"/>
          </w:tcPr>
          <w:p w14:paraId="36FBC057"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Programmes</w:t>
            </w:r>
          </w:p>
        </w:tc>
        <w:tc>
          <w:tcPr>
            <w:tcW w:w="2977" w:type="dxa"/>
          </w:tcPr>
          <w:p w14:paraId="730E9222" w14:textId="77777777" w:rsidR="00EC70C6" w:rsidRDefault="00EC70C6" w:rsidP="00E06B9B">
            <w:pPr>
              <w:rPr>
                <w:rFonts w:ascii="Arial" w:hAnsi="Arial" w:cs="Arial"/>
                <w:sz w:val="20"/>
                <w:szCs w:val="20"/>
              </w:rPr>
            </w:pPr>
            <w:r w:rsidRPr="00942F2B">
              <w:rPr>
                <w:rFonts w:ascii="Arial" w:hAnsi="Arial" w:cs="Arial"/>
                <w:sz w:val="20"/>
                <w:szCs w:val="20"/>
              </w:rPr>
              <w:t>Minimise duplication of work. Share findings nationally. Collective oversite of advances and opportunities. Potential to automate processes and aid triage and diagnostics therefore improving efficiencies of existing workforce.</w:t>
            </w:r>
          </w:p>
          <w:p w14:paraId="11091BF7" w14:textId="77777777" w:rsidR="00EC70C6" w:rsidRPr="00942F2B" w:rsidRDefault="00EC70C6" w:rsidP="00E06B9B">
            <w:pPr>
              <w:rPr>
                <w:rFonts w:ascii="Arial" w:hAnsi="Arial" w:cs="Arial"/>
                <w:sz w:val="20"/>
                <w:szCs w:val="20"/>
              </w:rPr>
            </w:pPr>
          </w:p>
        </w:tc>
        <w:tc>
          <w:tcPr>
            <w:tcW w:w="1559" w:type="dxa"/>
          </w:tcPr>
          <w:p w14:paraId="25827EB7" w14:textId="77777777" w:rsidR="00EC70C6" w:rsidRPr="00942F2B" w:rsidRDefault="00EC70C6" w:rsidP="00E06B9B">
            <w:pPr>
              <w:rPr>
                <w:rFonts w:ascii="Arial" w:hAnsi="Arial" w:cs="Arial"/>
                <w:sz w:val="20"/>
                <w:szCs w:val="20"/>
              </w:rPr>
            </w:pPr>
            <w:r>
              <w:rPr>
                <w:rFonts w:ascii="Arial" w:hAnsi="Arial" w:cs="Arial"/>
                <w:sz w:val="20"/>
                <w:szCs w:val="20"/>
              </w:rPr>
              <w:t>Qualitative assessment</w:t>
            </w:r>
          </w:p>
        </w:tc>
        <w:tc>
          <w:tcPr>
            <w:tcW w:w="851" w:type="dxa"/>
          </w:tcPr>
          <w:p w14:paraId="1A43FDDC" w14:textId="77777777" w:rsidR="00EC70C6" w:rsidRPr="00942F2B" w:rsidRDefault="00EC70C6" w:rsidP="00E06B9B">
            <w:pPr>
              <w:pStyle w:val="ListParagraph"/>
              <w:rPr>
                <w:rFonts w:ascii="Arial" w:hAnsi="Arial" w:cs="Arial"/>
                <w:sz w:val="20"/>
                <w:szCs w:val="20"/>
              </w:rPr>
            </w:pPr>
          </w:p>
        </w:tc>
        <w:tc>
          <w:tcPr>
            <w:tcW w:w="850" w:type="dxa"/>
          </w:tcPr>
          <w:p w14:paraId="3D6EB06C" w14:textId="77777777" w:rsidR="00EC70C6" w:rsidRPr="00942F2B" w:rsidRDefault="00EC70C6" w:rsidP="00E06B9B">
            <w:pPr>
              <w:ind w:left="360"/>
              <w:jc w:val="center"/>
              <w:rPr>
                <w:rFonts w:ascii="Arial" w:hAnsi="Arial" w:cs="Arial"/>
                <w:sz w:val="20"/>
                <w:szCs w:val="20"/>
              </w:rPr>
            </w:pPr>
            <w:r w:rsidRPr="00942F2B">
              <w:rPr>
                <w:rFonts w:ascii="Arial" w:hAnsi="Arial" w:cs="Arial"/>
                <w:noProof/>
                <w:sz w:val="20"/>
                <w:szCs w:val="20"/>
              </w:rPr>
              <w:drawing>
                <wp:inline distT="0" distB="0" distL="0" distR="0" wp14:anchorId="34BAC0F6" wp14:editId="7B8966A5">
                  <wp:extent cx="215911" cy="184159"/>
                  <wp:effectExtent l="0" t="0" r="0" b="6350"/>
                  <wp:docPr id="842933901" name="Picture 84293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7">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5A72EE5B" w14:textId="77777777" w:rsidR="00EC70C6" w:rsidRPr="00942F2B" w:rsidRDefault="00EC70C6" w:rsidP="00E06B9B">
            <w:pPr>
              <w:jc w:val="center"/>
              <w:rPr>
                <w:rFonts w:ascii="Arial" w:hAnsi="Arial" w:cs="Arial"/>
                <w:sz w:val="20"/>
                <w:szCs w:val="20"/>
              </w:rPr>
            </w:pPr>
            <w:r w:rsidRPr="00942F2B">
              <w:rPr>
                <w:rFonts w:ascii="Arial" w:hAnsi="Arial" w:cs="Arial"/>
                <w:sz w:val="20"/>
                <w:szCs w:val="20"/>
              </w:rPr>
              <w:t>All</w:t>
            </w:r>
          </w:p>
        </w:tc>
      </w:tr>
    </w:tbl>
    <w:p w14:paraId="0C795D89" w14:textId="701D3BF2" w:rsidR="00EC70C6" w:rsidRDefault="00EC70C6" w:rsidP="00515863"/>
    <w:sectPr w:rsidR="00EC70C6" w:rsidSect="0050377A">
      <w:footerReference w:type="default" r:id="rId10"/>
      <w:pgSz w:w="16838" w:h="11906" w:orient="landscape"/>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538472" w14:textId="77777777" w:rsidR="0050377A" w:rsidRDefault="0050377A" w:rsidP="00EC70C6">
      <w:pPr>
        <w:spacing w:after="0" w:line="240" w:lineRule="auto"/>
      </w:pPr>
      <w:r>
        <w:separator/>
      </w:r>
    </w:p>
  </w:endnote>
  <w:endnote w:type="continuationSeparator" w:id="0">
    <w:p w14:paraId="1FA78D12" w14:textId="77777777" w:rsidR="0050377A" w:rsidRDefault="0050377A" w:rsidP="00EC70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3805841"/>
      <w:docPartObj>
        <w:docPartGallery w:val="Page Numbers (Bottom of Page)"/>
        <w:docPartUnique/>
      </w:docPartObj>
    </w:sdtPr>
    <w:sdtEndPr>
      <w:rPr>
        <w:noProof/>
      </w:rPr>
    </w:sdtEndPr>
    <w:sdtContent>
      <w:p w14:paraId="00887029" w14:textId="084D72B9" w:rsidR="00515863" w:rsidRDefault="0051586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A31FA1E" w14:textId="77777777" w:rsidR="00EC70C6" w:rsidRDefault="00EC70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82ED2" w14:textId="77777777" w:rsidR="0050377A" w:rsidRDefault="0050377A" w:rsidP="00EC70C6">
      <w:pPr>
        <w:spacing w:after="0" w:line="240" w:lineRule="auto"/>
      </w:pPr>
      <w:r>
        <w:separator/>
      </w:r>
    </w:p>
  </w:footnote>
  <w:footnote w:type="continuationSeparator" w:id="0">
    <w:p w14:paraId="1E2D03A9" w14:textId="77777777" w:rsidR="0050377A" w:rsidRDefault="0050377A" w:rsidP="00EC70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602AC"/>
    <w:multiLevelType w:val="hybridMultilevel"/>
    <w:tmpl w:val="89C6E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C34AF6"/>
    <w:multiLevelType w:val="hybridMultilevel"/>
    <w:tmpl w:val="12CEB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55AE2"/>
    <w:multiLevelType w:val="hybridMultilevel"/>
    <w:tmpl w:val="BA087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2C25E0"/>
    <w:multiLevelType w:val="hybridMultilevel"/>
    <w:tmpl w:val="79762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D747FE"/>
    <w:multiLevelType w:val="hybridMultilevel"/>
    <w:tmpl w:val="61E0587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B22966"/>
    <w:multiLevelType w:val="hybridMultilevel"/>
    <w:tmpl w:val="F4C6E9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AB1328"/>
    <w:multiLevelType w:val="hybridMultilevel"/>
    <w:tmpl w:val="626AD44E"/>
    <w:lvl w:ilvl="0" w:tplc="3F7CE64A">
      <w:start w:val="1"/>
      <w:numFmt w:val="bullet"/>
      <w:lvlText w:val=""/>
      <w:lvlJc w:val="left"/>
      <w:pPr>
        <w:ind w:left="720" w:hanging="360"/>
      </w:pPr>
      <w:rPr>
        <w:rFonts w:ascii="Symbol" w:hAnsi="Symbol" w:hint="default"/>
      </w:rPr>
    </w:lvl>
    <w:lvl w:ilvl="1" w:tplc="2AC2C92A">
      <w:start w:val="1"/>
      <w:numFmt w:val="bullet"/>
      <w:lvlText w:val="o"/>
      <w:lvlJc w:val="left"/>
      <w:pPr>
        <w:ind w:left="1440" w:hanging="360"/>
      </w:pPr>
      <w:rPr>
        <w:rFonts w:ascii="Courier New" w:hAnsi="Courier New" w:hint="default"/>
      </w:rPr>
    </w:lvl>
    <w:lvl w:ilvl="2" w:tplc="0830623E">
      <w:start w:val="1"/>
      <w:numFmt w:val="bullet"/>
      <w:lvlText w:val=""/>
      <w:lvlJc w:val="left"/>
      <w:pPr>
        <w:ind w:left="2160" w:hanging="360"/>
      </w:pPr>
      <w:rPr>
        <w:rFonts w:ascii="Wingdings" w:hAnsi="Wingdings" w:hint="default"/>
      </w:rPr>
    </w:lvl>
    <w:lvl w:ilvl="3" w:tplc="52642896">
      <w:start w:val="1"/>
      <w:numFmt w:val="bullet"/>
      <w:lvlText w:val=""/>
      <w:lvlJc w:val="left"/>
      <w:pPr>
        <w:ind w:left="2880" w:hanging="360"/>
      </w:pPr>
      <w:rPr>
        <w:rFonts w:ascii="Symbol" w:hAnsi="Symbol" w:hint="default"/>
      </w:rPr>
    </w:lvl>
    <w:lvl w:ilvl="4" w:tplc="52ACFC54">
      <w:start w:val="1"/>
      <w:numFmt w:val="bullet"/>
      <w:lvlText w:val="o"/>
      <w:lvlJc w:val="left"/>
      <w:pPr>
        <w:ind w:left="3600" w:hanging="360"/>
      </w:pPr>
      <w:rPr>
        <w:rFonts w:ascii="Courier New" w:hAnsi="Courier New" w:hint="default"/>
      </w:rPr>
    </w:lvl>
    <w:lvl w:ilvl="5" w:tplc="D7B01B1A">
      <w:start w:val="1"/>
      <w:numFmt w:val="bullet"/>
      <w:lvlText w:val=""/>
      <w:lvlJc w:val="left"/>
      <w:pPr>
        <w:ind w:left="4320" w:hanging="360"/>
      </w:pPr>
      <w:rPr>
        <w:rFonts w:ascii="Wingdings" w:hAnsi="Wingdings" w:hint="default"/>
      </w:rPr>
    </w:lvl>
    <w:lvl w:ilvl="6" w:tplc="00A63D08">
      <w:start w:val="1"/>
      <w:numFmt w:val="bullet"/>
      <w:lvlText w:val=""/>
      <w:lvlJc w:val="left"/>
      <w:pPr>
        <w:ind w:left="5040" w:hanging="360"/>
      </w:pPr>
      <w:rPr>
        <w:rFonts w:ascii="Symbol" w:hAnsi="Symbol" w:hint="default"/>
      </w:rPr>
    </w:lvl>
    <w:lvl w:ilvl="7" w:tplc="D74AD032">
      <w:start w:val="1"/>
      <w:numFmt w:val="bullet"/>
      <w:lvlText w:val="o"/>
      <w:lvlJc w:val="left"/>
      <w:pPr>
        <w:ind w:left="5760" w:hanging="360"/>
      </w:pPr>
      <w:rPr>
        <w:rFonts w:ascii="Courier New" w:hAnsi="Courier New" w:hint="default"/>
      </w:rPr>
    </w:lvl>
    <w:lvl w:ilvl="8" w:tplc="8D021F8E">
      <w:start w:val="1"/>
      <w:numFmt w:val="bullet"/>
      <w:lvlText w:val=""/>
      <w:lvlJc w:val="left"/>
      <w:pPr>
        <w:ind w:left="6480" w:hanging="360"/>
      </w:pPr>
      <w:rPr>
        <w:rFonts w:ascii="Wingdings" w:hAnsi="Wingdings" w:hint="default"/>
      </w:rPr>
    </w:lvl>
  </w:abstractNum>
  <w:abstractNum w:abstractNumId="7" w15:restartNumberingAfterBreak="0">
    <w:nsid w:val="42F85F7C"/>
    <w:multiLevelType w:val="hybridMultilevel"/>
    <w:tmpl w:val="AC0E4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EB708D"/>
    <w:multiLevelType w:val="hybridMultilevel"/>
    <w:tmpl w:val="2698FD8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0C7A17"/>
    <w:multiLevelType w:val="hybridMultilevel"/>
    <w:tmpl w:val="252A1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2404F1"/>
    <w:multiLevelType w:val="hybridMultilevel"/>
    <w:tmpl w:val="5F1A0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0005C42"/>
    <w:multiLevelType w:val="hybridMultilevel"/>
    <w:tmpl w:val="49FA5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E7CF4EE"/>
    <w:multiLevelType w:val="hybridMultilevel"/>
    <w:tmpl w:val="BA92128C"/>
    <w:lvl w:ilvl="0" w:tplc="E6F02DF4">
      <w:start w:val="1"/>
      <w:numFmt w:val="bullet"/>
      <w:lvlText w:val=""/>
      <w:lvlJc w:val="left"/>
      <w:pPr>
        <w:ind w:left="720" w:hanging="360"/>
      </w:pPr>
      <w:rPr>
        <w:rFonts w:ascii="Symbol" w:hAnsi="Symbol" w:hint="default"/>
      </w:rPr>
    </w:lvl>
    <w:lvl w:ilvl="1" w:tplc="6ED0AFF8">
      <w:start w:val="1"/>
      <w:numFmt w:val="bullet"/>
      <w:lvlText w:val="o"/>
      <w:lvlJc w:val="left"/>
      <w:pPr>
        <w:ind w:left="1440" w:hanging="360"/>
      </w:pPr>
      <w:rPr>
        <w:rFonts w:ascii="Courier New" w:hAnsi="Courier New" w:hint="default"/>
      </w:rPr>
    </w:lvl>
    <w:lvl w:ilvl="2" w:tplc="45E00E66">
      <w:start w:val="1"/>
      <w:numFmt w:val="bullet"/>
      <w:lvlText w:val=""/>
      <w:lvlJc w:val="left"/>
      <w:pPr>
        <w:ind w:left="2160" w:hanging="360"/>
      </w:pPr>
      <w:rPr>
        <w:rFonts w:ascii="Wingdings" w:hAnsi="Wingdings" w:hint="default"/>
      </w:rPr>
    </w:lvl>
    <w:lvl w:ilvl="3" w:tplc="A3D6D24C">
      <w:start w:val="1"/>
      <w:numFmt w:val="bullet"/>
      <w:lvlText w:val=""/>
      <w:lvlJc w:val="left"/>
      <w:pPr>
        <w:ind w:left="2880" w:hanging="360"/>
      </w:pPr>
      <w:rPr>
        <w:rFonts w:ascii="Symbol" w:hAnsi="Symbol" w:hint="default"/>
      </w:rPr>
    </w:lvl>
    <w:lvl w:ilvl="4" w:tplc="4A88A6FC">
      <w:start w:val="1"/>
      <w:numFmt w:val="bullet"/>
      <w:lvlText w:val="o"/>
      <w:lvlJc w:val="left"/>
      <w:pPr>
        <w:ind w:left="3600" w:hanging="360"/>
      </w:pPr>
      <w:rPr>
        <w:rFonts w:ascii="Courier New" w:hAnsi="Courier New" w:hint="default"/>
      </w:rPr>
    </w:lvl>
    <w:lvl w:ilvl="5" w:tplc="A8B846BC">
      <w:start w:val="1"/>
      <w:numFmt w:val="bullet"/>
      <w:lvlText w:val=""/>
      <w:lvlJc w:val="left"/>
      <w:pPr>
        <w:ind w:left="4320" w:hanging="360"/>
      </w:pPr>
      <w:rPr>
        <w:rFonts w:ascii="Wingdings" w:hAnsi="Wingdings" w:hint="default"/>
      </w:rPr>
    </w:lvl>
    <w:lvl w:ilvl="6" w:tplc="07BC0CFA">
      <w:start w:val="1"/>
      <w:numFmt w:val="bullet"/>
      <w:lvlText w:val=""/>
      <w:lvlJc w:val="left"/>
      <w:pPr>
        <w:ind w:left="5040" w:hanging="360"/>
      </w:pPr>
      <w:rPr>
        <w:rFonts w:ascii="Symbol" w:hAnsi="Symbol" w:hint="default"/>
      </w:rPr>
    </w:lvl>
    <w:lvl w:ilvl="7" w:tplc="3CE8F40C">
      <w:start w:val="1"/>
      <w:numFmt w:val="bullet"/>
      <w:lvlText w:val="o"/>
      <w:lvlJc w:val="left"/>
      <w:pPr>
        <w:ind w:left="5760" w:hanging="360"/>
      </w:pPr>
      <w:rPr>
        <w:rFonts w:ascii="Courier New" w:hAnsi="Courier New" w:hint="default"/>
      </w:rPr>
    </w:lvl>
    <w:lvl w:ilvl="8" w:tplc="1E588D26">
      <w:start w:val="1"/>
      <w:numFmt w:val="bullet"/>
      <w:lvlText w:val=""/>
      <w:lvlJc w:val="left"/>
      <w:pPr>
        <w:ind w:left="6480" w:hanging="360"/>
      </w:pPr>
      <w:rPr>
        <w:rFonts w:ascii="Wingdings" w:hAnsi="Wingdings" w:hint="default"/>
      </w:rPr>
    </w:lvl>
  </w:abstractNum>
  <w:abstractNum w:abstractNumId="13" w15:restartNumberingAfterBreak="0">
    <w:nsid w:val="75FA4969"/>
    <w:multiLevelType w:val="hybridMultilevel"/>
    <w:tmpl w:val="181C6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F80E1C"/>
    <w:multiLevelType w:val="hybridMultilevel"/>
    <w:tmpl w:val="FEC43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E8461F0"/>
    <w:multiLevelType w:val="hybridMultilevel"/>
    <w:tmpl w:val="DBB8C9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21054466">
    <w:abstractNumId w:val="13"/>
  </w:num>
  <w:num w:numId="2" w16cid:durableId="1839684650">
    <w:abstractNumId w:val="14"/>
  </w:num>
  <w:num w:numId="3" w16cid:durableId="745423787">
    <w:abstractNumId w:val="12"/>
  </w:num>
  <w:num w:numId="4" w16cid:durableId="1562056319">
    <w:abstractNumId w:val="4"/>
  </w:num>
  <w:num w:numId="5" w16cid:durableId="1239556879">
    <w:abstractNumId w:val="5"/>
  </w:num>
  <w:num w:numId="6" w16cid:durableId="1038896716">
    <w:abstractNumId w:val="8"/>
  </w:num>
  <w:num w:numId="7" w16cid:durableId="2042245612">
    <w:abstractNumId w:val="0"/>
  </w:num>
  <w:num w:numId="8" w16cid:durableId="1676149749">
    <w:abstractNumId w:val="9"/>
  </w:num>
  <w:num w:numId="9" w16cid:durableId="347604936">
    <w:abstractNumId w:val="15"/>
  </w:num>
  <w:num w:numId="10" w16cid:durableId="872688827">
    <w:abstractNumId w:val="1"/>
  </w:num>
  <w:num w:numId="11" w16cid:durableId="1225290171">
    <w:abstractNumId w:val="7"/>
  </w:num>
  <w:num w:numId="12" w16cid:durableId="664938372">
    <w:abstractNumId w:val="11"/>
  </w:num>
  <w:num w:numId="13" w16cid:durableId="1824271605">
    <w:abstractNumId w:val="3"/>
  </w:num>
  <w:num w:numId="14" w16cid:durableId="2029792131">
    <w:abstractNumId w:val="6"/>
  </w:num>
  <w:num w:numId="15" w16cid:durableId="1345093438">
    <w:abstractNumId w:val="2"/>
  </w:num>
  <w:num w:numId="16" w16cid:durableId="172217059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70C6"/>
    <w:rsid w:val="00272583"/>
    <w:rsid w:val="00296609"/>
    <w:rsid w:val="0050377A"/>
    <w:rsid w:val="00515863"/>
    <w:rsid w:val="00C57CE6"/>
    <w:rsid w:val="00EC70C6"/>
    <w:rsid w:val="00F45CA7"/>
    <w:rsid w:val="00F548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942452"/>
  <w15:chartTrackingRefBased/>
  <w15:docId w15:val="{8E58DE0E-5945-4AEA-AE1D-A91E710BA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70C6"/>
    <w:pPr>
      <w:spacing w:line="259" w:lineRule="auto"/>
    </w:pPr>
    <w:rPr>
      <w:kern w:val="0"/>
      <w14:ligatures w14:val="none"/>
    </w:rPr>
  </w:style>
  <w:style w:type="paragraph" w:styleId="Heading1">
    <w:name w:val="heading 1"/>
    <w:basedOn w:val="Normal"/>
    <w:next w:val="Normal"/>
    <w:link w:val="Heading1Char"/>
    <w:uiPriority w:val="9"/>
    <w:qFormat/>
    <w:rsid w:val="00EC70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C70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C70C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C70C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C70C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C70C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C70C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C70C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C70C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70C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C70C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C70C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C70C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C70C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C70C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C70C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C70C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C70C6"/>
    <w:rPr>
      <w:rFonts w:eastAsiaTheme="majorEastAsia" w:cstheme="majorBidi"/>
      <w:color w:val="272727" w:themeColor="text1" w:themeTint="D8"/>
    </w:rPr>
  </w:style>
  <w:style w:type="paragraph" w:styleId="Title">
    <w:name w:val="Title"/>
    <w:basedOn w:val="Normal"/>
    <w:next w:val="Normal"/>
    <w:link w:val="TitleChar"/>
    <w:uiPriority w:val="10"/>
    <w:qFormat/>
    <w:rsid w:val="00EC70C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70C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C70C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C70C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C70C6"/>
    <w:pPr>
      <w:spacing w:before="160"/>
      <w:jc w:val="center"/>
    </w:pPr>
    <w:rPr>
      <w:i/>
      <w:iCs/>
      <w:color w:val="404040" w:themeColor="text1" w:themeTint="BF"/>
    </w:rPr>
  </w:style>
  <w:style w:type="character" w:customStyle="1" w:styleId="QuoteChar">
    <w:name w:val="Quote Char"/>
    <w:basedOn w:val="DefaultParagraphFont"/>
    <w:link w:val="Quote"/>
    <w:uiPriority w:val="29"/>
    <w:rsid w:val="00EC70C6"/>
    <w:rPr>
      <w:i/>
      <w:iCs/>
      <w:color w:val="404040" w:themeColor="text1" w:themeTint="BF"/>
    </w:rPr>
  </w:style>
  <w:style w:type="paragraph" w:styleId="ListParagraph">
    <w:name w:val="List Paragraph"/>
    <w:basedOn w:val="Normal"/>
    <w:uiPriority w:val="34"/>
    <w:qFormat/>
    <w:rsid w:val="00EC70C6"/>
    <w:pPr>
      <w:ind w:left="720"/>
      <w:contextualSpacing/>
    </w:pPr>
  </w:style>
  <w:style w:type="character" w:styleId="IntenseEmphasis">
    <w:name w:val="Intense Emphasis"/>
    <w:basedOn w:val="DefaultParagraphFont"/>
    <w:uiPriority w:val="21"/>
    <w:qFormat/>
    <w:rsid w:val="00EC70C6"/>
    <w:rPr>
      <w:i/>
      <w:iCs/>
      <w:color w:val="0F4761" w:themeColor="accent1" w:themeShade="BF"/>
    </w:rPr>
  </w:style>
  <w:style w:type="paragraph" w:styleId="IntenseQuote">
    <w:name w:val="Intense Quote"/>
    <w:basedOn w:val="Normal"/>
    <w:next w:val="Normal"/>
    <w:link w:val="IntenseQuoteChar"/>
    <w:uiPriority w:val="30"/>
    <w:qFormat/>
    <w:rsid w:val="00EC70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C70C6"/>
    <w:rPr>
      <w:i/>
      <w:iCs/>
      <w:color w:val="0F4761" w:themeColor="accent1" w:themeShade="BF"/>
    </w:rPr>
  </w:style>
  <w:style w:type="character" w:styleId="IntenseReference">
    <w:name w:val="Intense Reference"/>
    <w:basedOn w:val="DefaultParagraphFont"/>
    <w:uiPriority w:val="32"/>
    <w:qFormat/>
    <w:rsid w:val="00EC70C6"/>
    <w:rPr>
      <w:b/>
      <w:bCs/>
      <w:smallCaps/>
      <w:color w:val="0F4761" w:themeColor="accent1" w:themeShade="BF"/>
      <w:spacing w:val="5"/>
    </w:rPr>
  </w:style>
  <w:style w:type="table" w:styleId="TableGrid">
    <w:name w:val="Table Grid"/>
    <w:basedOn w:val="TableNormal"/>
    <w:uiPriority w:val="39"/>
    <w:rsid w:val="00EC70C6"/>
    <w:pPr>
      <w:spacing w:after="0"/>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EC70C6"/>
  </w:style>
  <w:style w:type="paragraph" w:customStyle="1" w:styleId="pf0">
    <w:name w:val="pf0"/>
    <w:basedOn w:val="Normal"/>
    <w:rsid w:val="00EC70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EC70C6"/>
    <w:rPr>
      <w:rFonts w:ascii="Segoe UI" w:hAnsi="Segoe UI" w:cs="Segoe UI" w:hint="default"/>
      <w:sz w:val="18"/>
      <w:szCs w:val="18"/>
    </w:rPr>
  </w:style>
  <w:style w:type="paragraph" w:styleId="Header">
    <w:name w:val="header"/>
    <w:basedOn w:val="Normal"/>
    <w:link w:val="HeaderChar"/>
    <w:uiPriority w:val="99"/>
    <w:unhideWhenUsed/>
    <w:rsid w:val="00EC70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70C6"/>
    <w:rPr>
      <w:kern w:val="0"/>
      <w14:ligatures w14:val="none"/>
    </w:rPr>
  </w:style>
  <w:style w:type="paragraph" w:styleId="Footer">
    <w:name w:val="footer"/>
    <w:basedOn w:val="Normal"/>
    <w:link w:val="FooterChar"/>
    <w:uiPriority w:val="99"/>
    <w:unhideWhenUsed/>
    <w:rsid w:val="00EC70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70C6"/>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6F79D4643BB1428E196B57C20FD166" ma:contentTypeVersion="13" ma:contentTypeDescription="Create a new document." ma:contentTypeScope="" ma:versionID="10f325f1d13aca116b197a6bdcfb9313">
  <xsd:schema xmlns:xsd="http://www.w3.org/2001/XMLSchema" xmlns:xs="http://www.w3.org/2001/XMLSchema" xmlns:p="http://schemas.microsoft.com/office/2006/metadata/properties" xmlns:ns2="561598cb-711f-4532-be19-496d087a9659" xmlns:ns3="c8d2590c-e941-4d05-9b19-6b07d8c3a6c0" targetNamespace="http://schemas.microsoft.com/office/2006/metadata/properties" ma:root="true" ma:fieldsID="167da70ff0430286994ccdca9b4ce60b" ns2:_="" ns3:_="">
    <xsd:import namespace="561598cb-711f-4532-be19-496d087a9659"/>
    <xsd:import namespace="c8d2590c-e941-4d05-9b19-6b07d8c3a6c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1598cb-711f-4532-be19-496d087a9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d2590c-e941-4d05-9b19-6b07d8c3a6c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e9ff15-cafc-414a-959e-57f9540ed7ca}" ma:internalName="TaxCatchAll" ma:showField="CatchAllData" ma:web="c8d2590c-e941-4d05-9b19-6b07d8c3a6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61598cb-711f-4532-be19-496d087a9659">
      <Terms xmlns="http://schemas.microsoft.com/office/infopath/2007/PartnerControls"/>
    </lcf76f155ced4ddcb4097134ff3c332f>
    <TaxCatchAll xmlns="c8d2590c-e941-4d05-9b19-6b07d8c3a6c0" xsi:nil="true"/>
  </documentManagement>
</p:properties>
</file>

<file path=customXml/itemProps1.xml><?xml version="1.0" encoding="utf-8"?>
<ds:datastoreItem xmlns:ds="http://schemas.openxmlformats.org/officeDocument/2006/customXml" ds:itemID="{498B4466-2B98-4925-9BDB-2AB5EC35D3ED}"/>
</file>

<file path=customXml/itemProps2.xml><?xml version="1.0" encoding="utf-8"?>
<ds:datastoreItem xmlns:ds="http://schemas.openxmlformats.org/officeDocument/2006/customXml" ds:itemID="{883B7096-D885-40B4-9B00-C644A0A35963}"/>
</file>

<file path=customXml/itemProps3.xml><?xml version="1.0" encoding="utf-8"?>
<ds:datastoreItem xmlns:ds="http://schemas.openxmlformats.org/officeDocument/2006/customXml" ds:itemID="{1BE8A741-F1AD-4E8A-AD8B-151057162E4C}"/>
</file>

<file path=docProps/app.xml><?xml version="1.0" encoding="utf-8"?>
<Properties xmlns="http://schemas.openxmlformats.org/officeDocument/2006/extended-properties" xmlns:vt="http://schemas.openxmlformats.org/officeDocument/2006/docPropsVTypes">
  <Template>Normal.dotm</Template>
  <TotalTime>21</TotalTime>
  <Pages>6</Pages>
  <Words>1902</Words>
  <Characters>10847</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Hammond (HEIW)</dc:creator>
  <cp:keywords/>
  <dc:description/>
  <cp:lastModifiedBy>Claire Hammond (HEIW)</cp:lastModifiedBy>
  <cp:revision>3</cp:revision>
  <dcterms:created xsi:type="dcterms:W3CDTF">2024-03-27T16:27:00Z</dcterms:created>
  <dcterms:modified xsi:type="dcterms:W3CDTF">2024-03-27T16:52:00Z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0x010100596F79D4643BB1428E196B57C20FD166</vt:lpwstr>
  </property>
</Properties>
</file>