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265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098899" cy="670083"/>
            <wp:effectExtent l="0" t="0" r="0" b="0"/>
            <wp:docPr id="2" name="Image 2" descr="HEIW (Standard)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 descr="HEIW (Standard)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8899" cy="670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before="118"/>
        <w:ind w:left="984" w:right="453" w:firstLine="0"/>
        <w:jc w:val="center"/>
        <w:rPr>
          <w:b/>
          <w:sz w:val="20"/>
        </w:rPr>
      </w:pPr>
      <w:r>
        <w:rPr>
          <w:b/>
          <w:sz w:val="20"/>
        </w:rPr>
        <w:t>Dental Postgraduate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Department</w:t>
      </w:r>
    </w:p>
    <w:p>
      <w:pPr>
        <w:pStyle w:val="BodyText"/>
        <w:spacing w:before="3"/>
        <w:rPr>
          <w:b/>
          <w:sz w:val="19"/>
        </w:rPr>
      </w:pPr>
    </w:p>
    <w:p>
      <w:pPr>
        <w:pStyle w:val="Title"/>
      </w:pPr>
      <w:r>
        <w:rPr/>
        <w:t>NEBDN</w:t>
      </w:r>
      <w:r>
        <w:rPr>
          <w:spacing w:val="-9"/>
        </w:rPr>
        <w:t> </w:t>
      </w:r>
      <w:r>
        <w:rPr/>
        <w:t>POST</w:t>
      </w:r>
      <w:r>
        <w:rPr>
          <w:spacing w:val="11"/>
        </w:rPr>
        <w:t> </w:t>
      </w:r>
      <w:r>
        <w:rPr/>
        <w:t>REGISTRATION</w:t>
      </w:r>
      <w:r>
        <w:rPr>
          <w:spacing w:val="-9"/>
        </w:rPr>
        <w:t> </w:t>
      </w:r>
      <w:r>
        <w:rPr/>
        <w:t>CERTIFICATE</w:t>
      </w:r>
      <w:r>
        <w:rPr>
          <w:spacing w:val="-15"/>
        </w:rPr>
        <w:t> </w:t>
      </w:r>
      <w:r>
        <w:rPr>
          <w:spacing w:val="-2"/>
        </w:rPr>
        <w:t>COURSE</w:t>
      </w:r>
    </w:p>
    <w:p>
      <w:pPr>
        <w:pStyle w:val="BodyText"/>
        <w:spacing w:before="6"/>
        <w:rPr>
          <w:sz w:val="29"/>
        </w:rPr>
      </w:pPr>
    </w:p>
    <w:p>
      <w:pPr>
        <w:spacing w:line="249" w:lineRule="auto" w:before="0"/>
        <w:ind w:left="2133" w:right="1615" w:firstLine="0"/>
        <w:jc w:val="center"/>
        <w:rPr>
          <w:b/>
          <w:sz w:val="27"/>
        </w:rPr>
      </w:pPr>
      <w:r>
        <w:rPr>
          <w:b/>
          <w:sz w:val="27"/>
        </w:rPr>
        <w:t>NEBDN Certificate in Dental Sedation Nursing NEBDN Award</w:t>
      </w:r>
      <w:r>
        <w:rPr>
          <w:b/>
          <w:spacing w:val="40"/>
          <w:sz w:val="27"/>
        </w:rPr>
        <w:t> </w:t>
      </w:r>
      <w:r>
        <w:rPr>
          <w:b/>
          <w:sz w:val="27"/>
        </w:rPr>
        <w:t>in Intravenous</w:t>
      </w:r>
      <w:r>
        <w:rPr>
          <w:b/>
          <w:spacing w:val="40"/>
          <w:sz w:val="27"/>
        </w:rPr>
        <w:t> </w:t>
      </w:r>
      <w:r>
        <w:rPr>
          <w:b/>
          <w:sz w:val="27"/>
        </w:rPr>
        <w:t>Sedation</w:t>
      </w:r>
      <w:r>
        <w:rPr>
          <w:b/>
          <w:spacing w:val="40"/>
          <w:sz w:val="27"/>
        </w:rPr>
        <w:t> </w:t>
      </w:r>
      <w:r>
        <w:rPr>
          <w:b/>
          <w:sz w:val="27"/>
        </w:rPr>
        <w:t>NEBDN Award in Inhalation Sedation</w:t>
      </w:r>
    </w:p>
    <w:p>
      <w:pPr>
        <w:pStyle w:val="BodyText"/>
        <w:spacing w:before="8"/>
        <w:rPr>
          <w:b/>
          <w:sz w:val="23"/>
        </w:rPr>
      </w:pPr>
    </w:p>
    <w:p>
      <w:pPr>
        <w:pStyle w:val="BodyText"/>
        <w:ind w:left="117" w:right="244"/>
      </w:pPr>
      <w:r>
        <w:rPr/>
        <w:t>This course is for qualified, registered dental nurses who assist in the dental surgery during</w:t>
      </w:r>
      <w:r>
        <w:rPr>
          <w:spacing w:val="-5"/>
        </w:rPr>
        <w:t> </w:t>
      </w:r>
      <w:r>
        <w:rPr/>
        <w:t>routine</w:t>
      </w:r>
      <w:r>
        <w:rPr>
          <w:spacing w:val="-5"/>
        </w:rPr>
        <w:t> </w:t>
      </w:r>
      <w:r>
        <w:rPr/>
        <w:t>conscious</w:t>
      </w:r>
      <w:r>
        <w:rPr>
          <w:spacing w:val="-3"/>
        </w:rPr>
        <w:t> </w:t>
      </w:r>
      <w:r>
        <w:rPr/>
        <w:t>sedation, who</w:t>
      </w:r>
      <w:r>
        <w:rPr>
          <w:spacing w:val="-4"/>
        </w:rPr>
        <w:t> </w:t>
      </w:r>
      <w:r>
        <w:rPr/>
        <w:t>have</w:t>
      </w:r>
      <w:r>
        <w:rPr>
          <w:spacing w:val="-4"/>
        </w:rPr>
        <w:t> </w:t>
      </w:r>
      <w:r>
        <w:rPr/>
        <w:t>appropriate</w:t>
      </w:r>
      <w:r>
        <w:rPr>
          <w:spacing w:val="-5"/>
        </w:rPr>
        <w:t> </w:t>
      </w:r>
      <w:r>
        <w:rPr/>
        <w:t>indemnity</w:t>
      </w:r>
      <w:r>
        <w:rPr>
          <w:spacing w:val="-3"/>
        </w:rPr>
        <w:t> </w:t>
      </w:r>
      <w:r>
        <w:rPr/>
        <w:t>in</w:t>
      </w:r>
      <w:r>
        <w:rPr>
          <w:spacing w:val="-5"/>
        </w:rPr>
        <w:t> </w:t>
      </w:r>
      <w:r>
        <w:rPr/>
        <w:t>place</w:t>
      </w:r>
      <w:r>
        <w:rPr>
          <w:spacing w:val="-5"/>
        </w:rPr>
        <w:t> </w:t>
      </w:r>
      <w:r>
        <w:rPr/>
        <w:t>and wish to expand their knowledge on this specialised topic.</w:t>
      </w:r>
    </w:p>
    <w:p>
      <w:pPr>
        <w:pStyle w:val="BodyText"/>
      </w:pPr>
    </w:p>
    <w:p>
      <w:pPr>
        <w:pStyle w:val="BodyText"/>
        <w:spacing w:before="1"/>
        <w:ind w:left="117" w:right="244"/>
      </w:pPr>
      <w:r>
        <w:rPr/>
        <w:t>As well as attending study days</w:t>
      </w:r>
      <w:r>
        <w:rPr>
          <w:spacing w:val="-2"/>
        </w:rPr>
        <w:t> </w:t>
      </w:r>
      <w:r>
        <w:rPr/>
        <w:t>(approx 1 per month) either online or face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face, dental</w:t>
      </w:r>
      <w:r>
        <w:rPr>
          <w:spacing w:val="-9"/>
        </w:rPr>
        <w:t> </w:t>
      </w:r>
      <w:r>
        <w:rPr/>
        <w:t>nurses</w:t>
      </w:r>
      <w:r>
        <w:rPr>
          <w:spacing w:val="-2"/>
        </w:rPr>
        <w:t> </w:t>
      </w:r>
      <w:r>
        <w:rPr/>
        <w:t>will need</w:t>
      </w:r>
      <w:r>
        <w:rPr>
          <w:spacing w:val="-5"/>
        </w:rPr>
        <w:t> </w:t>
      </w:r>
      <w:r>
        <w:rPr/>
        <w:t>to</w:t>
      </w:r>
      <w:r>
        <w:rPr>
          <w:spacing w:val="-14"/>
        </w:rPr>
        <w:t> </w:t>
      </w:r>
      <w:r>
        <w:rPr/>
        <w:t>complete</w:t>
      </w:r>
      <w:r>
        <w:rPr>
          <w:spacing w:val="-3"/>
        </w:rPr>
        <w:t> </w:t>
      </w:r>
      <w:r>
        <w:rPr/>
        <w:t>the</w:t>
      </w:r>
      <w:r>
        <w:rPr>
          <w:spacing w:val="-16"/>
        </w:rPr>
        <w:t> </w:t>
      </w:r>
      <w:r>
        <w:rPr/>
        <w:t>NEBDN electronic</w:t>
      </w:r>
      <w:r>
        <w:rPr>
          <w:spacing w:val="-2"/>
        </w:rPr>
        <w:t> </w:t>
      </w:r>
      <w:r>
        <w:rPr>
          <w:b/>
        </w:rPr>
        <w:t>Record</w:t>
      </w:r>
      <w:r>
        <w:rPr>
          <w:b/>
          <w:spacing w:val="-6"/>
        </w:rPr>
        <w:t> </w:t>
      </w:r>
      <w:r>
        <w:rPr>
          <w:b/>
        </w:rPr>
        <w:t>of Competence </w:t>
      </w:r>
      <w:r>
        <w:rPr/>
        <w:t>(RoC) before being entered for the NEBDN</w:t>
      </w:r>
      <w:r>
        <w:rPr>
          <w:spacing w:val="40"/>
        </w:rPr>
        <w:t> </w:t>
      </w:r>
      <w:r>
        <w:rPr/>
        <w:t>examination.</w:t>
      </w:r>
    </w:p>
    <w:p>
      <w:pPr>
        <w:pStyle w:val="BodyText"/>
        <w:spacing w:before="229"/>
        <w:ind w:left="117"/>
      </w:pPr>
      <w:r>
        <w:rPr>
          <w:u w:val="single"/>
        </w:rPr>
        <w:t>NEBDN</w:t>
      </w:r>
      <w:r>
        <w:rPr>
          <w:spacing w:val="6"/>
          <w:u w:val="single"/>
        </w:rPr>
        <w:t> </w:t>
      </w:r>
      <w:r>
        <w:rPr>
          <w:u w:val="single"/>
        </w:rPr>
        <w:t>Certificate</w:t>
      </w:r>
      <w:r>
        <w:rPr>
          <w:spacing w:val="-17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Dental</w:t>
      </w:r>
      <w:r>
        <w:rPr>
          <w:spacing w:val="-2"/>
          <w:u w:val="single"/>
        </w:rPr>
        <w:t> Sedation</w:t>
      </w:r>
    </w:p>
    <w:p>
      <w:pPr>
        <w:pStyle w:val="BodyText"/>
        <w:ind w:left="117" w:right="189"/>
      </w:pPr>
      <w:r>
        <w:rPr/>
        <w:t>This full qualification</w:t>
      </w:r>
      <w:r>
        <w:rPr>
          <w:spacing w:val="34"/>
        </w:rPr>
        <w:t> </w:t>
      </w:r>
      <w:r>
        <w:rPr/>
        <w:t>allows dental nurses</w:t>
      </w:r>
      <w:r>
        <w:rPr>
          <w:spacing w:val="-3"/>
        </w:rPr>
        <w:t> </w:t>
      </w:r>
      <w:r>
        <w:rPr/>
        <w:t>to</w:t>
      </w:r>
      <w:r>
        <w:rPr>
          <w:spacing w:val="-5"/>
        </w:rPr>
        <w:t> </w:t>
      </w:r>
      <w:r>
        <w:rPr/>
        <w:t>work with all types</w:t>
      </w:r>
      <w:r>
        <w:rPr>
          <w:spacing w:val="-3"/>
        </w:rPr>
        <w:t> </w:t>
      </w:r>
      <w:r>
        <w:rPr/>
        <w:t>of sedation commonly used in the</w:t>
      </w:r>
      <w:r>
        <w:rPr>
          <w:spacing w:val="-4"/>
        </w:rPr>
        <w:t> </w:t>
      </w:r>
      <w:r>
        <w:rPr/>
        <w:t>dental practice. You will need to</w:t>
      </w:r>
      <w:r>
        <w:rPr>
          <w:spacing w:val="-5"/>
        </w:rPr>
        <w:t> </w:t>
      </w:r>
      <w:r>
        <w:rPr/>
        <w:t>gain significant experience in </w:t>
      </w:r>
      <w:r>
        <w:rPr>
          <w:b/>
        </w:rPr>
        <w:t>both </w:t>
      </w:r>
      <w:r>
        <w:rPr/>
        <w:t>inhalation and</w:t>
      </w:r>
      <w:r>
        <w:rPr>
          <w:spacing w:val="-5"/>
        </w:rPr>
        <w:t> </w:t>
      </w:r>
      <w:r>
        <w:rPr/>
        <w:t>intravenous</w:t>
      </w:r>
      <w:r>
        <w:rPr>
          <w:spacing w:val="-3"/>
        </w:rPr>
        <w:t> </w:t>
      </w:r>
      <w:r>
        <w:rPr/>
        <w:t>sedation. This</w:t>
      </w:r>
      <w:r>
        <w:rPr>
          <w:spacing w:val="-3"/>
        </w:rPr>
        <w:t> </w:t>
      </w:r>
      <w:r>
        <w:rPr/>
        <w:t>requires</w:t>
      </w:r>
      <w:r>
        <w:rPr>
          <w:spacing w:val="-3"/>
        </w:rPr>
        <w:t> </w:t>
      </w:r>
      <w:r>
        <w:rPr/>
        <w:t>ALL</w:t>
      </w:r>
      <w:r>
        <w:rPr>
          <w:spacing w:val="-5"/>
        </w:rPr>
        <w:t> </w:t>
      </w:r>
      <w:r>
        <w:rPr/>
        <w:t>sections</w:t>
      </w:r>
      <w:r>
        <w:rPr>
          <w:spacing w:val="-3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10"/>
        </w:rPr>
        <w:t> </w:t>
      </w:r>
      <w:r>
        <w:rPr/>
        <w:t>electronic</w:t>
      </w:r>
      <w:r>
        <w:rPr>
          <w:spacing w:val="-1"/>
        </w:rPr>
        <w:t> </w:t>
      </w:r>
      <w:r>
        <w:rPr/>
        <w:t>RoC to be completed.</w:t>
      </w:r>
    </w:p>
    <w:p>
      <w:pPr>
        <w:pStyle w:val="BodyText"/>
        <w:spacing w:before="229"/>
        <w:ind w:left="117"/>
      </w:pPr>
      <w:r>
        <w:rPr>
          <w:u w:val="single"/>
        </w:rPr>
        <w:t>NEBDN</w:t>
      </w:r>
      <w:r>
        <w:rPr>
          <w:spacing w:val="10"/>
          <w:u w:val="single"/>
        </w:rPr>
        <w:t> </w:t>
      </w:r>
      <w:r>
        <w:rPr>
          <w:u w:val="single"/>
        </w:rPr>
        <w:t>Award</w:t>
      </w:r>
      <w:r>
        <w:rPr>
          <w:spacing w:val="-7"/>
          <w:u w:val="single"/>
        </w:rPr>
        <w:t> </w:t>
      </w:r>
      <w:r>
        <w:rPr>
          <w:u w:val="single"/>
        </w:rPr>
        <w:t>in</w:t>
      </w:r>
      <w:r>
        <w:rPr>
          <w:spacing w:val="-6"/>
          <w:u w:val="single"/>
        </w:rPr>
        <w:t> </w:t>
      </w:r>
      <w:r>
        <w:rPr>
          <w:u w:val="single"/>
        </w:rPr>
        <w:t>Intravenous</w:t>
      </w:r>
      <w:r>
        <w:rPr>
          <w:spacing w:val="-16"/>
          <w:u w:val="single"/>
        </w:rPr>
        <w:t> </w:t>
      </w:r>
      <w:r>
        <w:rPr>
          <w:u w:val="single"/>
        </w:rPr>
        <w:t>Sedation</w:t>
      </w:r>
      <w:r>
        <w:rPr>
          <w:spacing w:val="-7"/>
          <w:u w:val="single"/>
        </w:rPr>
        <w:t> </w:t>
      </w:r>
      <w:r>
        <w:rPr>
          <w:u w:val="single"/>
        </w:rPr>
        <w:t>Dental</w:t>
      </w:r>
      <w:r>
        <w:rPr>
          <w:spacing w:val="1"/>
          <w:u w:val="single"/>
        </w:rPr>
        <w:t> </w:t>
      </w:r>
      <w:r>
        <w:rPr>
          <w:spacing w:val="-2"/>
          <w:u w:val="single"/>
        </w:rPr>
        <w:t>Nursing</w:t>
      </w:r>
    </w:p>
    <w:p>
      <w:pPr>
        <w:pStyle w:val="BodyText"/>
        <w:ind w:left="117" w:right="244"/>
      </w:pPr>
      <w:r>
        <w:rPr/>
        <w:t>This</w:t>
      </w:r>
      <w:r>
        <w:rPr>
          <w:spacing w:val="-6"/>
        </w:rPr>
        <w:t> </w:t>
      </w:r>
      <w:r>
        <w:rPr/>
        <w:t>qualification allows</w:t>
      </w:r>
      <w:r>
        <w:rPr>
          <w:spacing w:val="20"/>
        </w:rPr>
        <w:t> </w:t>
      </w:r>
      <w:r>
        <w:rPr/>
        <w:t>dental</w:t>
      </w:r>
      <w:r>
        <w:rPr>
          <w:spacing w:val="-8"/>
        </w:rPr>
        <w:t> </w:t>
      </w:r>
      <w:r>
        <w:rPr/>
        <w:t>nurses</w:t>
      </w:r>
      <w:r>
        <w:rPr>
          <w:spacing w:val="-14"/>
        </w:rPr>
        <w:t> </w:t>
      </w:r>
      <w:r>
        <w:rPr/>
        <w:t>to</w:t>
      </w:r>
      <w:r>
        <w:rPr>
          <w:spacing w:val="-15"/>
        </w:rPr>
        <w:t> </w:t>
      </w:r>
      <w:r>
        <w:rPr/>
        <w:t>work</w:t>
      </w:r>
      <w:r>
        <w:rPr>
          <w:spacing w:val="-3"/>
        </w:rPr>
        <w:t> </w:t>
      </w:r>
      <w:r>
        <w:rPr/>
        <w:t>with</w:t>
      </w:r>
      <w:r>
        <w:rPr>
          <w:spacing w:val="-5"/>
        </w:rPr>
        <w:t> </w:t>
      </w:r>
      <w:r>
        <w:rPr/>
        <w:t>patients</w:t>
      </w:r>
      <w:r>
        <w:rPr>
          <w:spacing w:val="-3"/>
        </w:rPr>
        <w:t> </w:t>
      </w:r>
      <w:r>
        <w:rPr/>
        <w:t>undergoing</w:t>
      </w:r>
      <w:r>
        <w:rPr>
          <w:spacing w:val="-5"/>
        </w:rPr>
        <w:t> </w:t>
      </w:r>
      <w:r>
        <w:rPr/>
        <w:t>treatment</w:t>
      </w:r>
      <w:r>
        <w:rPr>
          <w:spacing w:val="-17"/>
        </w:rPr>
        <w:t> </w:t>
      </w:r>
      <w:r>
        <w:rPr/>
        <w:t>with intravenous sedation only. You will need to gain significant experience in intravenous sedation to complete the intravenous sedation requirements of the electronic RoC.</w:t>
      </w:r>
    </w:p>
    <w:p>
      <w:pPr>
        <w:pStyle w:val="BodyText"/>
        <w:spacing w:before="229"/>
        <w:ind w:left="117"/>
      </w:pPr>
      <w:r>
        <w:rPr>
          <w:u w:val="single"/>
        </w:rPr>
        <w:t>NEBDN</w:t>
      </w:r>
      <w:r>
        <w:rPr>
          <w:spacing w:val="8"/>
          <w:u w:val="single"/>
        </w:rPr>
        <w:t> </w:t>
      </w:r>
      <w:r>
        <w:rPr>
          <w:u w:val="single"/>
        </w:rPr>
        <w:t>Award</w:t>
      </w:r>
      <w:r>
        <w:rPr>
          <w:spacing w:val="-9"/>
          <w:u w:val="single"/>
        </w:rPr>
        <w:t> </w:t>
      </w:r>
      <w:r>
        <w:rPr>
          <w:u w:val="single"/>
        </w:rPr>
        <w:t>in</w:t>
      </w:r>
      <w:r>
        <w:rPr>
          <w:spacing w:val="-8"/>
          <w:u w:val="single"/>
        </w:rPr>
        <w:t> </w:t>
      </w:r>
      <w:r>
        <w:rPr>
          <w:u w:val="single"/>
        </w:rPr>
        <w:t>Inhalation</w:t>
      </w:r>
      <w:r>
        <w:rPr>
          <w:spacing w:val="-9"/>
          <w:u w:val="single"/>
        </w:rPr>
        <w:t> </w:t>
      </w:r>
      <w:r>
        <w:rPr>
          <w:u w:val="single"/>
        </w:rPr>
        <w:t>Sedation</w:t>
      </w:r>
      <w:r>
        <w:rPr>
          <w:spacing w:val="1"/>
          <w:u w:val="single"/>
        </w:rPr>
        <w:t> </w:t>
      </w:r>
      <w:r>
        <w:rPr>
          <w:u w:val="single"/>
        </w:rPr>
        <w:t>Dental</w:t>
      </w:r>
      <w:r>
        <w:rPr>
          <w:spacing w:val="-11"/>
          <w:u w:val="single"/>
        </w:rPr>
        <w:t> </w:t>
      </w:r>
      <w:r>
        <w:rPr>
          <w:spacing w:val="-2"/>
          <w:u w:val="single"/>
        </w:rPr>
        <w:t>Nursing</w:t>
      </w:r>
    </w:p>
    <w:p>
      <w:pPr>
        <w:pStyle w:val="BodyText"/>
        <w:ind w:left="117" w:right="244"/>
      </w:pPr>
      <w:r>
        <w:rPr/>
        <w:t>This</w:t>
      </w:r>
      <w:r>
        <w:rPr>
          <w:spacing w:val="-3"/>
        </w:rPr>
        <w:t> </w:t>
      </w:r>
      <w:r>
        <w:rPr/>
        <w:t>qualification allows</w:t>
      </w:r>
      <w:r>
        <w:rPr>
          <w:spacing w:val="18"/>
        </w:rPr>
        <w:t> </w:t>
      </w:r>
      <w:r>
        <w:rPr/>
        <w:t>dental</w:t>
      </w:r>
      <w:r>
        <w:rPr>
          <w:spacing w:val="-9"/>
        </w:rPr>
        <w:t> </w:t>
      </w:r>
      <w:r>
        <w:rPr/>
        <w:t>nurses</w:t>
      </w:r>
      <w:r>
        <w:rPr>
          <w:spacing w:val="-14"/>
        </w:rPr>
        <w:t> </w:t>
      </w:r>
      <w:r>
        <w:rPr/>
        <w:t>to</w:t>
      </w:r>
      <w:r>
        <w:rPr>
          <w:spacing w:val="-16"/>
        </w:rPr>
        <w:t> </w:t>
      </w:r>
      <w:r>
        <w:rPr/>
        <w:t>work</w:t>
      </w:r>
      <w:r>
        <w:rPr>
          <w:spacing w:val="-3"/>
        </w:rPr>
        <w:t> </w:t>
      </w:r>
      <w:r>
        <w:rPr/>
        <w:t>with</w:t>
      </w:r>
      <w:r>
        <w:rPr>
          <w:spacing w:val="-5"/>
        </w:rPr>
        <w:t> </w:t>
      </w:r>
      <w:r>
        <w:rPr/>
        <w:t>patients</w:t>
      </w:r>
      <w:r>
        <w:rPr>
          <w:spacing w:val="-3"/>
        </w:rPr>
        <w:t> </w:t>
      </w:r>
      <w:r>
        <w:rPr/>
        <w:t>undergoing</w:t>
      </w:r>
      <w:r>
        <w:rPr>
          <w:spacing w:val="-5"/>
        </w:rPr>
        <w:t> </w:t>
      </w:r>
      <w:r>
        <w:rPr/>
        <w:t>treatment</w:t>
      </w:r>
      <w:r>
        <w:rPr>
          <w:spacing w:val="-11"/>
        </w:rPr>
        <w:t> </w:t>
      </w:r>
      <w:r>
        <w:rPr/>
        <w:t>with inhalation sedation only. You will need to</w:t>
      </w:r>
      <w:r>
        <w:rPr>
          <w:spacing w:val="-8"/>
        </w:rPr>
        <w:t> </w:t>
      </w:r>
      <w:r>
        <w:rPr/>
        <w:t>gain significant experience in inhalation sedation to</w:t>
      </w:r>
      <w:r>
        <w:rPr>
          <w:spacing w:val="-1"/>
        </w:rPr>
        <w:t> </w:t>
      </w:r>
      <w:r>
        <w:rPr/>
        <w:t>complete the inhalation</w:t>
      </w:r>
      <w:r>
        <w:rPr>
          <w:spacing w:val="39"/>
        </w:rPr>
        <w:t> </w:t>
      </w:r>
      <w:r>
        <w:rPr/>
        <w:t>sedation requirements of the electronic RoC.</w:t>
      </w:r>
    </w:p>
    <w:p>
      <w:pPr>
        <w:pStyle w:val="Heading1"/>
        <w:spacing w:before="229"/>
        <w:ind w:right="244"/>
      </w:pPr>
      <w:r>
        <w:rPr/>
        <w:t>The</w:t>
      </w:r>
      <w:r>
        <w:rPr>
          <w:spacing w:val="-8"/>
        </w:rPr>
        <w:t> </w:t>
      </w:r>
      <w:r>
        <w:rPr/>
        <w:t>distinction</w:t>
      </w:r>
      <w:r>
        <w:rPr>
          <w:spacing w:val="-9"/>
        </w:rPr>
        <w:t> </w:t>
      </w:r>
      <w:r>
        <w:rPr/>
        <w:t>between</w:t>
      </w:r>
      <w:r>
        <w:rPr>
          <w:spacing w:val="-4"/>
        </w:rPr>
        <w:t> </w:t>
      </w:r>
      <w:r>
        <w:rPr/>
        <w:t>the Certificate</w:t>
      </w:r>
      <w:r>
        <w:rPr>
          <w:spacing w:val="-20"/>
        </w:rPr>
        <w:t> </w:t>
      </w:r>
      <w:r>
        <w:rPr/>
        <w:t>and Awards is</w:t>
      </w:r>
      <w:r>
        <w:rPr>
          <w:spacing w:val="-7"/>
        </w:rPr>
        <w:t> </w:t>
      </w:r>
      <w:r>
        <w:rPr/>
        <w:t>in the</w:t>
      </w:r>
      <w:r>
        <w:rPr>
          <w:spacing w:val="-8"/>
        </w:rPr>
        <w:t> </w:t>
      </w:r>
      <w:r>
        <w:rPr/>
        <w:t>completion</w:t>
      </w:r>
      <w:r>
        <w:rPr>
          <w:spacing w:val="-9"/>
        </w:rPr>
        <w:t> </w:t>
      </w:r>
      <w:r>
        <w:rPr/>
        <w:t>of the different modality</w:t>
      </w:r>
      <w:r>
        <w:rPr>
          <w:spacing w:val="-8"/>
        </w:rPr>
        <w:t> </w:t>
      </w:r>
      <w:r>
        <w:rPr/>
        <w:t>requirements of the NEBDN</w:t>
      </w:r>
      <w:r>
        <w:rPr>
          <w:spacing w:val="40"/>
        </w:rPr>
        <w:t> </w:t>
      </w:r>
      <w:r>
        <w:rPr/>
        <w:t>Record of Competence.</w:t>
      </w:r>
    </w:p>
    <w:p>
      <w:pPr>
        <w:pStyle w:val="BodyText"/>
        <w:rPr>
          <w:b/>
        </w:rPr>
      </w:pPr>
    </w:p>
    <w:p>
      <w:pPr>
        <w:pStyle w:val="BodyText"/>
        <w:spacing w:before="1"/>
        <w:ind w:left="117"/>
      </w:pPr>
      <w:r>
        <w:rPr/>
        <w:t>The</w:t>
      </w:r>
      <w:r>
        <w:rPr>
          <w:spacing w:val="-4"/>
        </w:rPr>
        <w:t> </w:t>
      </w:r>
      <w:r>
        <w:rPr/>
        <w:t>Record</w:t>
      </w:r>
      <w:r>
        <w:rPr>
          <w:spacing w:val="-3"/>
        </w:rPr>
        <w:t> </w:t>
      </w:r>
      <w:r>
        <w:rPr/>
        <w:t>of</w:t>
      </w:r>
      <w:r>
        <w:rPr>
          <w:spacing w:val="-5"/>
        </w:rPr>
        <w:t> </w:t>
      </w:r>
      <w:r>
        <w:rPr/>
        <w:t>Competence</w:t>
      </w:r>
      <w:r>
        <w:rPr>
          <w:spacing w:val="-1"/>
        </w:rPr>
        <w:t> </w:t>
      </w:r>
      <w:r>
        <w:rPr/>
        <w:t>for</w:t>
      </w:r>
      <w:r>
        <w:rPr>
          <w:spacing w:val="-9"/>
        </w:rPr>
        <w:t> </w:t>
      </w:r>
      <w:r>
        <w:rPr/>
        <w:t>the</w:t>
      </w:r>
      <w:r>
        <w:rPr>
          <w:spacing w:val="-13"/>
        </w:rPr>
        <w:t> </w:t>
      </w:r>
      <w:r>
        <w:rPr>
          <w:u w:val="single"/>
        </w:rPr>
        <w:t>Certificate</w:t>
      </w:r>
      <w:r>
        <w:rPr>
          <w:spacing w:val="-2"/>
        </w:rPr>
        <w:t> </w:t>
      </w:r>
      <w:r>
        <w:rPr/>
        <w:t>will</w:t>
      </w:r>
      <w:r>
        <w:rPr>
          <w:spacing w:val="5"/>
        </w:rPr>
        <w:t> </w:t>
      </w:r>
      <w:r>
        <w:rPr/>
        <w:t>include</w:t>
      </w:r>
      <w:r>
        <w:rPr>
          <w:spacing w:val="8"/>
        </w:rPr>
        <w:t> </w:t>
      </w:r>
      <w:r>
        <w:rPr/>
        <w:t>the</w:t>
      </w:r>
      <w:r>
        <w:rPr>
          <w:spacing w:val="-14"/>
        </w:rPr>
        <w:t> </w:t>
      </w:r>
      <w:r>
        <w:rPr>
          <w:spacing w:val="-2"/>
        </w:rPr>
        <w:t>following:</w:t>
      </w:r>
    </w:p>
    <w:p>
      <w:pPr>
        <w:pStyle w:val="Heading1"/>
        <w:numPr>
          <w:ilvl w:val="0"/>
          <w:numId w:val="1"/>
        </w:numPr>
        <w:tabs>
          <w:tab w:pos="681" w:val="left" w:leader="none"/>
        </w:tabs>
        <w:spacing w:line="240" w:lineRule="auto" w:before="191" w:after="0"/>
        <w:ind w:left="681" w:right="0" w:hanging="564"/>
        <w:jc w:val="left"/>
      </w:pPr>
      <w:r>
        <w:rPr/>
        <w:t>Part</w:t>
      </w:r>
      <w:r>
        <w:rPr>
          <w:spacing w:val="-13"/>
        </w:rPr>
        <w:t> </w:t>
      </w:r>
      <w:r>
        <w:rPr/>
        <w:t>A:</w:t>
      </w:r>
      <w:r>
        <w:rPr>
          <w:spacing w:val="-4"/>
        </w:rPr>
        <w:t> </w:t>
      </w:r>
      <w:r>
        <w:rPr/>
        <w:t>Practical</w:t>
      </w:r>
      <w:r>
        <w:rPr>
          <w:spacing w:val="-13"/>
        </w:rPr>
        <w:t> </w:t>
      </w:r>
      <w:r>
        <w:rPr/>
        <w:t>Competent</w:t>
      </w:r>
      <w:r>
        <w:rPr>
          <w:spacing w:val="-4"/>
        </w:rPr>
        <w:t> </w:t>
      </w:r>
      <w:r>
        <w:rPr/>
        <w:t>Assessment</w:t>
      </w:r>
      <w:r>
        <w:rPr>
          <w:spacing w:val="-3"/>
        </w:rPr>
        <w:t> </w:t>
      </w:r>
      <w:r>
        <w:rPr/>
        <w:t>Sheets</w:t>
      </w:r>
      <w:r>
        <w:rPr>
          <w:spacing w:val="-8"/>
        </w:rPr>
        <w:t> </w:t>
      </w:r>
      <w:r>
        <w:rPr>
          <w:spacing w:val="-2"/>
        </w:rPr>
        <w:t>(PCAS)</w:t>
      </w:r>
    </w:p>
    <w:p>
      <w:pPr>
        <w:pStyle w:val="BodyText"/>
        <w:spacing w:before="1"/>
        <w:ind w:left="681" w:right="244"/>
      </w:pPr>
      <w:r>
        <w:rPr/>
        <w:t>These are designed to provide evidence of competence of the learner’s involvement in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care</w:t>
      </w:r>
      <w:r>
        <w:rPr>
          <w:spacing w:val="-16"/>
        </w:rPr>
        <w:t> </w:t>
      </w:r>
      <w:r>
        <w:rPr/>
        <w:t>of</w:t>
      </w:r>
      <w:r>
        <w:rPr>
          <w:spacing w:val="-10"/>
        </w:rPr>
        <w:t> </w:t>
      </w:r>
      <w:r>
        <w:rPr/>
        <w:t>patients</w:t>
      </w:r>
      <w:r>
        <w:rPr>
          <w:spacing w:val="-4"/>
        </w:rPr>
        <w:t> </w:t>
      </w:r>
      <w:r>
        <w:rPr/>
        <w:t>undergoing conscious</w:t>
      </w:r>
      <w:r>
        <w:rPr>
          <w:spacing w:val="-4"/>
        </w:rPr>
        <w:t> </w:t>
      </w:r>
      <w:r>
        <w:rPr/>
        <w:t>sedation</w:t>
      </w:r>
      <w:r>
        <w:rPr>
          <w:spacing w:val="-5"/>
        </w:rPr>
        <w:t> </w:t>
      </w:r>
      <w:r>
        <w:rPr/>
        <w:t>and during </w:t>
      </w:r>
      <w:r>
        <w:rPr>
          <w:spacing w:val="-2"/>
        </w:rPr>
        <w:t>recovery.</w:t>
      </w:r>
    </w:p>
    <w:p>
      <w:pPr>
        <w:pStyle w:val="BodyText"/>
        <w:spacing w:before="1"/>
        <w:ind w:left="2279" w:right="2807" w:hanging="1093"/>
      </w:pPr>
      <w:r>
        <w:rPr>
          <w:b/>
        </w:rPr>
        <w:t>30</w:t>
      </w:r>
      <w:r>
        <w:rPr>
          <w:b/>
          <w:spacing w:val="-5"/>
        </w:rPr>
        <w:t> </w:t>
      </w:r>
      <w:r>
        <w:rPr/>
        <w:t>patients</w:t>
      </w:r>
      <w:r>
        <w:rPr>
          <w:spacing w:val="-12"/>
        </w:rPr>
        <w:t> </w:t>
      </w:r>
      <w:r>
        <w:rPr/>
        <w:t>undergoing sedation treatment,</w:t>
      </w:r>
      <w:r>
        <w:rPr>
          <w:spacing w:val="-17"/>
        </w:rPr>
        <w:t> </w:t>
      </w:r>
      <w:r>
        <w:rPr>
          <w:i/>
        </w:rPr>
        <w:t>at</w:t>
      </w:r>
      <w:r>
        <w:rPr>
          <w:i/>
          <w:spacing w:val="-7"/>
        </w:rPr>
        <w:t> </w:t>
      </w:r>
      <w:r>
        <w:rPr>
          <w:i/>
        </w:rPr>
        <w:t>least</w:t>
      </w:r>
      <w:r>
        <w:rPr/>
        <w:t>: 20 intravenous sedation</w:t>
      </w:r>
    </w:p>
    <w:p>
      <w:pPr>
        <w:pStyle w:val="BodyText"/>
        <w:ind w:left="2279"/>
      </w:pPr>
      <w:r>
        <w:rPr/>
        <w:t>10</w:t>
      </w:r>
      <w:r>
        <w:rPr>
          <w:spacing w:val="-10"/>
        </w:rPr>
        <w:t> </w:t>
      </w:r>
      <w:r>
        <w:rPr/>
        <w:t>inhalation</w:t>
      </w:r>
      <w:r>
        <w:rPr>
          <w:spacing w:val="1"/>
        </w:rPr>
        <w:t> </w:t>
      </w:r>
      <w:r>
        <w:rPr>
          <w:spacing w:val="-2"/>
        </w:rPr>
        <w:t>sedation</w:t>
      </w:r>
    </w:p>
    <w:p>
      <w:pPr>
        <w:pStyle w:val="BodyText"/>
        <w:ind w:left="1282"/>
      </w:pPr>
      <w:r>
        <w:rPr>
          <w:b/>
        </w:rPr>
        <w:t>5</w:t>
      </w:r>
      <w:r>
        <w:rPr>
          <w:b/>
          <w:spacing w:val="-3"/>
        </w:rPr>
        <w:t> </w:t>
      </w:r>
      <w:r>
        <w:rPr/>
        <w:t>patients</w:t>
      </w:r>
      <w:r>
        <w:rPr>
          <w:spacing w:val="-12"/>
        </w:rPr>
        <w:t> </w:t>
      </w:r>
      <w:r>
        <w:rPr/>
        <w:t>undergoing</w:t>
      </w:r>
      <w:r>
        <w:rPr>
          <w:spacing w:val="10"/>
        </w:rPr>
        <w:t> </w:t>
      </w:r>
      <w:r>
        <w:rPr/>
        <w:t>Intravenous</w:t>
      </w:r>
      <w:r>
        <w:rPr>
          <w:spacing w:val="-11"/>
        </w:rPr>
        <w:t> </w:t>
      </w:r>
      <w:r>
        <w:rPr/>
        <w:t>sedation</w:t>
      </w:r>
      <w:r>
        <w:rPr>
          <w:spacing w:val="-2"/>
        </w:rPr>
        <w:t> Recovery</w:t>
      </w:r>
    </w:p>
    <w:p>
      <w:pPr>
        <w:pStyle w:val="Heading1"/>
        <w:numPr>
          <w:ilvl w:val="0"/>
          <w:numId w:val="1"/>
        </w:numPr>
        <w:tabs>
          <w:tab w:pos="681" w:val="left" w:leader="none"/>
        </w:tabs>
        <w:spacing w:line="240" w:lineRule="auto" w:before="181" w:after="0"/>
        <w:ind w:left="681" w:right="0" w:hanging="564"/>
        <w:jc w:val="left"/>
      </w:pPr>
      <w:r>
        <w:rPr/>
        <w:t>Part</w:t>
      </w:r>
      <w:r>
        <w:rPr>
          <w:spacing w:val="-15"/>
        </w:rPr>
        <w:t> </w:t>
      </w:r>
      <w:r>
        <w:rPr/>
        <w:t>B:</w:t>
      </w:r>
      <w:r>
        <w:rPr>
          <w:spacing w:val="-5"/>
        </w:rPr>
        <w:t> </w:t>
      </w:r>
      <w:r>
        <w:rPr/>
        <w:t>Expanded Case </w:t>
      </w:r>
      <w:r>
        <w:rPr>
          <w:spacing w:val="-2"/>
        </w:rPr>
        <w:t>Studies</w:t>
      </w:r>
    </w:p>
    <w:p>
      <w:pPr>
        <w:pStyle w:val="BodyText"/>
        <w:spacing w:line="274" w:lineRule="exact"/>
        <w:ind w:left="681"/>
      </w:pPr>
      <w:r>
        <w:rPr/>
        <w:t>Case</w:t>
      </w:r>
      <w:r>
        <w:rPr>
          <w:spacing w:val="-2"/>
        </w:rPr>
        <w:t> </w:t>
      </w:r>
      <w:r>
        <w:rPr/>
        <w:t>studies</w:t>
      </w:r>
      <w:r>
        <w:rPr>
          <w:spacing w:val="-1"/>
        </w:rPr>
        <w:t> </w:t>
      </w:r>
      <w:r>
        <w:rPr/>
        <w:t>of</w:t>
      </w:r>
      <w:r>
        <w:rPr>
          <w:spacing w:val="-7"/>
        </w:rPr>
        <w:t> </w:t>
      </w:r>
      <w:r>
        <w:rPr/>
        <w:t>1,800</w:t>
      </w:r>
      <w:r>
        <w:rPr>
          <w:spacing w:val="-1"/>
        </w:rPr>
        <w:t> </w:t>
      </w:r>
      <w:r>
        <w:rPr/>
        <w:t>-</w:t>
      </w:r>
      <w:r>
        <w:rPr>
          <w:spacing w:val="-8"/>
        </w:rPr>
        <w:t> </w:t>
      </w:r>
      <w:r>
        <w:rPr/>
        <w:t>2,200</w:t>
      </w:r>
      <w:r>
        <w:rPr>
          <w:spacing w:val="-1"/>
        </w:rPr>
        <w:t> </w:t>
      </w:r>
      <w:r>
        <w:rPr/>
        <w:t>words </w:t>
      </w:r>
      <w:r>
        <w:rPr>
          <w:b/>
          <w:spacing w:val="-4"/>
        </w:rPr>
        <w:t>EACH</w:t>
      </w:r>
      <w:r>
        <w:rPr>
          <w:spacing w:val="-4"/>
        </w:rPr>
        <w:t>: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92" w:lineRule="exact" w:before="0" w:after="0"/>
        <w:ind w:left="1534" w:right="0" w:hanging="420"/>
        <w:jc w:val="left"/>
        <w:rPr>
          <w:sz w:val="24"/>
        </w:rPr>
      </w:pPr>
      <w:r>
        <w:rPr>
          <w:sz w:val="24"/>
        </w:rPr>
        <w:t>Intravenous</w:t>
      </w:r>
      <w:r>
        <w:rPr>
          <w:spacing w:val="-12"/>
          <w:sz w:val="24"/>
        </w:rPr>
        <w:t> </w:t>
      </w:r>
      <w:r>
        <w:rPr>
          <w:sz w:val="24"/>
        </w:rPr>
        <w:t>sedation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procedure</w:t>
      </w:r>
    </w:p>
    <w:p>
      <w:pPr>
        <w:spacing w:after="0" w:line="292" w:lineRule="exact"/>
        <w:jc w:val="left"/>
        <w:rPr>
          <w:sz w:val="24"/>
        </w:rPr>
        <w:sectPr>
          <w:footerReference w:type="default" r:id="rId5"/>
          <w:type w:val="continuous"/>
          <w:pgSz w:w="11910" w:h="16840"/>
          <w:pgMar w:footer="864" w:header="0" w:top="820" w:bottom="1060" w:left="1120" w:right="1120"/>
          <w:pgNumType w:start="1"/>
        </w:sectPr>
      </w:pP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75" w:after="0"/>
        <w:ind w:left="1534" w:right="0" w:hanging="420"/>
        <w:jc w:val="left"/>
        <w:rPr>
          <w:sz w:val="24"/>
        </w:rPr>
      </w:pPr>
      <w:r>
        <w:rPr>
          <w:sz w:val="24"/>
        </w:rPr>
        <w:t>Inhalation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procedure</w:t>
      </w:r>
    </w:p>
    <w:p>
      <w:pPr>
        <w:pStyle w:val="BodyText"/>
        <w:spacing w:before="10"/>
        <w:rPr>
          <w:sz w:val="23"/>
        </w:rPr>
      </w:pPr>
    </w:p>
    <w:p>
      <w:pPr>
        <w:pStyle w:val="Heading1"/>
        <w:numPr>
          <w:ilvl w:val="0"/>
          <w:numId w:val="1"/>
        </w:numPr>
        <w:tabs>
          <w:tab w:pos="681" w:val="left" w:leader="none"/>
        </w:tabs>
        <w:spacing w:line="240" w:lineRule="auto" w:before="0" w:after="0"/>
        <w:ind w:left="681" w:right="0" w:hanging="564"/>
        <w:jc w:val="left"/>
      </w:pPr>
      <w:r>
        <w:rPr/>
        <w:t>Part</w:t>
      </w:r>
      <w:r>
        <w:rPr>
          <w:spacing w:val="-8"/>
        </w:rPr>
        <w:t> </w:t>
      </w:r>
      <w:r>
        <w:rPr/>
        <w:t>C:</w:t>
      </w:r>
      <w:r>
        <w:rPr>
          <w:spacing w:val="3"/>
        </w:rPr>
        <w:t> </w:t>
      </w:r>
      <w:r>
        <w:rPr/>
        <w:t>Directly</w:t>
      </w:r>
      <w:r>
        <w:rPr>
          <w:spacing w:val="-12"/>
        </w:rPr>
        <w:t> </w:t>
      </w:r>
      <w:r>
        <w:rPr/>
        <w:t>Observed</w:t>
      </w:r>
      <w:r>
        <w:rPr>
          <w:spacing w:val="-2"/>
        </w:rPr>
        <w:t> </w:t>
      </w:r>
      <w:r>
        <w:rPr/>
        <w:t>Clinical</w:t>
      </w:r>
      <w:r>
        <w:rPr>
          <w:spacing w:val="-17"/>
        </w:rPr>
        <w:t> </w:t>
      </w:r>
      <w:r>
        <w:rPr/>
        <w:t>Skills</w:t>
      </w:r>
      <w:r>
        <w:rPr>
          <w:spacing w:val="-12"/>
        </w:rPr>
        <w:t> </w:t>
      </w:r>
      <w:r>
        <w:rPr/>
        <w:t>Assessment</w:t>
      </w:r>
      <w:r>
        <w:rPr>
          <w:spacing w:val="15"/>
        </w:rPr>
        <w:t> </w:t>
      </w:r>
      <w:r>
        <w:rPr>
          <w:spacing w:val="-2"/>
        </w:rPr>
        <w:t>(DOCS)</w:t>
      </w:r>
    </w:p>
    <w:p>
      <w:pPr>
        <w:pStyle w:val="BodyText"/>
        <w:spacing w:before="1"/>
        <w:ind w:left="681" w:right="244"/>
      </w:pPr>
      <w:r>
        <w:rPr/>
        <w:t>Learners</w:t>
      </w:r>
      <w:r>
        <w:rPr>
          <w:spacing w:val="-13"/>
        </w:rPr>
        <w:t> </w:t>
      </w:r>
      <w:r>
        <w:rPr/>
        <w:t>must</w:t>
      </w:r>
      <w:r>
        <w:rPr>
          <w:spacing w:val="-8"/>
        </w:rPr>
        <w:t> </w:t>
      </w:r>
      <w:r>
        <w:rPr/>
        <w:t>be</w:t>
      </w:r>
      <w:r>
        <w:rPr>
          <w:spacing w:val="-4"/>
        </w:rPr>
        <w:t> </w:t>
      </w:r>
      <w:r>
        <w:rPr/>
        <w:t>observed,</w:t>
      </w:r>
      <w:r>
        <w:rPr>
          <w:spacing w:val="-8"/>
        </w:rPr>
        <w:t> </w:t>
      </w:r>
      <w:r>
        <w:rPr/>
        <w:t>by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registered</w:t>
      </w:r>
      <w:r>
        <w:rPr>
          <w:spacing w:val="-15"/>
        </w:rPr>
        <w:t> </w:t>
      </w:r>
      <w:r>
        <w:rPr/>
        <w:t>witnesses with</w:t>
      </w:r>
      <w:r>
        <w:rPr>
          <w:spacing w:val="-4"/>
        </w:rPr>
        <w:t> </w:t>
      </w:r>
      <w:r>
        <w:rPr/>
        <w:t>suitable</w:t>
      </w:r>
      <w:r>
        <w:rPr>
          <w:spacing w:val="-4"/>
        </w:rPr>
        <w:t> </w:t>
      </w:r>
      <w:r>
        <w:rPr/>
        <w:t>qualifications and expertise to observe </w:t>
      </w:r>
      <w:r>
        <w:rPr>
          <w:b/>
        </w:rPr>
        <w:t>each </w:t>
      </w:r>
      <w:r>
        <w:rPr/>
        <w:t>clinical skill: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200" w:after="0"/>
        <w:ind w:left="1534" w:right="0" w:hanging="420"/>
        <w:jc w:val="left"/>
        <w:rPr>
          <w:sz w:val="24"/>
        </w:rPr>
      </w:pPr>
      <w:r>
        <w:rPr>
          <w:sz w:val="24"/>
        </w:rPr>
        <w:t>5</w:t>
      </w:r>
      <w:r>
        <w:rPr>
          <w:spacing w:val="-2"/>
          <w:sz w:val="24"/>
        </w:rPr>
        <w:t> </w:t>
      </w:r>
      <w:r>
        <w:rPr>
          <w:sz w:val="24"/>
        </w:rPr>
        <w:t>Taking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recording</w:t>
      </w:r>
      <w:r>
        <w:rPr>
          <w:spacing w:val="-2"/>
          <w:sz w:val="24"/>
        </w:rPr>
        <w:t> </w:t>
      </w:r>
      <w:r>
        <w:rPr>
          <w:sz w:val="24"/>
        </w:rPr>
        <w:t>patients’</w:t>
      </w:r>
      <w:r>
        <w:rPr>
          <w:spacing w:val="-6"/>
          <w:sz w:val="24"/>
        </w:rPr>
        <w:t> </w:t>
      </w:r>
      <w:r>
        <w:rPr>
          <w:sz w:val="24"/>
        </w:rPr>
        <w:t>blood</w:t>
      </w:r>
      <w:r>
        <w:rPr>
          <w:spacing w:val="8"/>
          <w:sz w:val="24"/>
        </w:rPr>
        <w:t> </w:t>
      </w:r>
      <w:r>
        <w:rPr>
          <w:sz w:val="24"/>
        </w:rPr>
        <w:t>pressure</w:t>
      </w:r>
      <w:r>
        <w:rPr>
          <w:spacing w:val="-13"/>
          <w:sz w:val="24"/>
        </w:rPr>
        <w:t> </w:t>
      </w:r>
      <w:r>
        <w:rPr>
          <w:sz w:val="24"/>
        </w:rPr>
        <w:t>using</w:t>
      </w:r>
      <w:r>
        <w:rPr>
          <w:spacing w:val="-2"/>
          <w:sz w:val="24"/>
        </w:rPr>
        <w:t> </w:t>
      </w:r>
      <w:r>
        <w:rPr>
          <w:sz w:val="24"/>
        </w:rPr>
        <w:t>an</w:t>
      </w:r>
      <w:r>
        <w:rPr>
          <w:spacing w:val="2"/>
          <w:sz w:val="24"/>
        </w:rPr>
        <w:t> </w:t>
      </w:r>
      <w:r>
        <w:rPr>
          <w:sz w:val="24"/>
        </w:rPr>
        <w:t>automatic</w:t>
      </w:r>
      <w:r>
        <w:rPr>
          <w:spacing w:val="-12"/>
          <w:sz w:val="24"/>
        </w:rPr>
        <w:t> </w:t>
      </w:r>
      <w:r>
        <w:rPr>
          <w:spacing w:val="-4"/>
          <w:sz w:val="24"/>
        </w:rPr>
        <w:t>cuff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9" w:lineRule="auto" w:before="114" w:after="0"/>
        <w:ind w:left="1534" w:right="349" w:hanging="433"/>
        <w:jc w:val="left"/>
        <w:rPr>
          <w:sz w:val="24"/>
        </w:rPr>
      </w:pPr>
      <w:r>
        <w:rPr>
          <w:sz w:val="24"/>
        </w:rPr>
        <w:t>5</w:t>
      </w:r>
      <w:r>
        <w:rPr>
          <w:spacing w:val="-1"/>
          <w:sz w:val="24"/>
        </w:rPr>
        <w:t> </w:t>
      </w:r>
      <w:r>
        <w:rPr>
          <w:sz w:val="24"/>
        </w:rPr>
        <w:t>Taking</w:t>
      </w:r>
      <w:r>
        <w:rPr>
          <w:spacing w:val="-2"/>
          <w:sz w:val="24"/>
        </w:rPr>
        <w:t> </w:t>
      </w:r>
      <w:r>
        <w:rPr>
          <w:sz w:val="24"/>
        </w:rPr>
        <w:t>and recording patients’</w:t>
      </w:r>
      <w:r>
        <w:rPr>
          <w:spacing w:val="-4"/>
          <w:sz w:val="24"/>
        </w:rPr>
        <w:t> </w:t>
      </w:r>
      <w:r>
        <w:rPr>
          <w:sz w:val="24"/>
        </w:rPr>
        <w:t>oxygen</w:t>
      </w:r>
      <w:r>
        <w:rPr>
          <w:spacing w:val="-2"/>
          <w:sz w:val="24"/>
        </w:rPr>
        <w:t> </w:t>
      </w:r>
      <w:r>
        <w:rPr>
          <w:sz w:val="24"/>
        </w:rPr>
        <w:t>saturation</w:t>
      </w:r>
      <w:r>
        <w:rPr>
          <w:spacing w:val="-13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heart</w:t>
      </w:r>
      <w:r>
        <w:rPr>
          <w:spacing w:val="-7"/>
          <w:sz w:val="24"/>
        </w:rPr>
        <w:t> </w:t>
      </w:r>
      <w:r>
        <w:rPr>
          <w:sz w:val="24"/>
        </w:rPr>
        <w:t>rate</w:t>
      </w:r>
      <w:r>
        <w:rPr>
          <w:spacing w:val="-13"/>
          <w:sz w:val="24"/>
        </w:rPr>
        <w:t> </w:t>
      </w:r>
      <w:r>
        <w:rPr>
          <w:sz w:val="24"/>
        </w:rPr>
        <w:t>using a pulse oximeter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164" w:after="0"/>
        <w:ind w:left="1534" w:right="935" w:hanging="433"/>
        <w:jc w:val="left"/>
        <w:rPr>
          <w:sz w:val="24"/>
        </w:rPr>
      </w:pPr>
      <w:r>
        <w:rPr>
          <w:sz w:val="24"/>
        </w:rPr>
        <w:t>5</w:t>
      </w:r>
      <w:r>
        <w:rPr>
          <w:spacing w:val="-1"/>
          <w:sz w:val="24"/>
        </w:rPr>
        <w:t> </w:t>
      </w:r>
      <w:r>
        <w:rPr>
          <w:sz w:val="24"/>
        </w:rPr>
        <w:t>Giving</w:t>
      </w:r>
      <w:r>
        <w:rPr>
          <w:spacing w:val="-2"/>
          <w:sz w:val="24"/>
        </w:rPr>
        <w:t> </w:t>
      </w:r>
      <w:r>
        <w:rPr>
          <w:sz w:val="24"/>
        </w:rPr>
        <w:t>pre</w:t>
      </w:r>
      <w:r>
        <w:rPr>
          <w:spacing w:val="-13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post-operative</w:t>
      </w:r>
      <w:r>
        <w:rPr>
          <w:spacing w:val="-13"/>
          <w:sz w:val="24"/>
        </w:rPr>
        <w:t> </w:t>
      </w:r>
      <w:r>
        <w:rPr>
          <w:sz w:val="24"/>
        </w:rPr>
        <w:t>instruction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13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patient for</w:t>
      </w:r>
      <w:r>
        <w:rPr>
          <w:spacing w:val="-7"/>
          <w:sz w:val="24"/>
        </w:rPr>
        <w:t> </w:t>
      </w:r>
      <w:r>
        <w:rPr>
          <w:sz w:val="24"/>
        </w:rPr>
        <w:t>inhalation </w:t>
      </w:r>
      <w:r>
        <w:rPr>
          <w:spacing w:val="-2"/>
          <w:sz w:val="24"/>
        </w:rPr>
        <w:t>sedation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186" w:after="0"/>
        <w:ind w:left="1534" w:right="709" w:hanging="433"/>
        <w:jc w:val="left"/>
        <w:rPr>
          <w:sz w:val="24"/>
        </w:rPr>
      </w:pPr>
      <w:r>
        <w:rPr>
          <w:sz w:val="24"/>
        </w:rPr>
        <w:t>5 Giving pre</w:t>
      </w:r>
      <w:r>
        <w:rPr>
          <w:spacing w:val="-12"/>
          <w:sz w:val="24"/>
        </w:rPr>
        <w:t> </w:t>
      </w:r>
      <w:r>
        <w:rPr>
          <w:sz w:val="24"/>
        </w:rPr>
        <w:t>and post-operative</w:t>
      </w:r>
      <w:r>
        <w:rPr>
          <w:spacing w:val="-12"/>
          <w:sz w:val="24"/>
        </w:rPr>
        <w:t> </w:t>
      </w:r>
      <w:r>
        <w:rPr>
          <w:sz w:val="24"/>
        </w:rPr>
        <w:t>instruction to</w:t>
      </w:r>
      <w:r>
        <w:rPr>
          <w:spacing w:val="-12"/>
          <w:sz w:val="24"/>
        </w:rPr>
        <w:t> </w:t>
      </w:r>
      <w:r>
        <w:rPr>
          <w:sz w:val="24"/>
        </w:rPr>
        <w:t>a patient for</w:t>
      </w:r>
      <w:r>
        <w:rPr>
          <w:spacing w:val="-6"/>
          <w:sz w:val="24"/>
        </w:rPr>
        <w:t> </w:t>
      </w:r>
      <w:r>
        <w:rPr>
          <w:sz w:val="24"/>
        </w:rPr>
        <w:t>intravenous </w:t>
      </w:r>
      <w:r>
        <w:rPr>
          <w:spacing w:val="-2"/>
          <w:sz w:val="24"/>
        </w:rPr>
        <w:t>sedation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187" w:after="0"/>
        <w:ind w:left="1534" w:right="0" w:hanging="420"/>
        <w:jc w:val="left"/>
        <w:rPr>
          <w:sz w:val="24"/>
        </w:rPr>
      </w:pPr>
      <w:r>
        <w:rPr>
          <w:sz w:val="24"/>
        </w:rPr>
        <w:t>5</w:t>
      </w:r>
      <w:r>
        <w:rPr>
          <w:spacing w:val="-4"/>
          <w:sz w:val="24"/>
        </w:rPr>
        <w:t> </w:t>
      </w:r>
      <w:r>
        <w:rPr>
          <w:sz w:val="24"/>
        </w:rPr>
        <w:t>Preparing</w:t>
      </w:r>
      <w:r>
        <w:rPr>
          <w:spacing w:val="-5"/>
          <w:sz w:val="24"/>
        </w:rPr>
        <w:t> </w:t>
      </w:r>
      <w:r>
        <w:rPr>
          <w:sz w:val="24"/>
        </w:rPr>
        <w:t>an</w:t>
      </w:r>
      <w:r>
        <w:rPr>
          <w:spacing w:val="-3"/>
          <w:sz w:val="24"/>
        </w:rPr>
        <w:t> </w:t>
      </w:r>
      <w:r>
        <w:rPr>
          <w:sz w:val="24"/>
        </w:rPr>
        <w:t>inhalation</w:t>
      </w:r>
      <w:r>
        <w:rPr>
          <w:spacing w:val="7"/>
          <w:sz w:val="24"/>
        </w:rPr>
        <w:t> </w:t>
      </w:r>
      <w:r>
        <w:rPr>
          <w:sz w:val="24"/>
        </w:rPr>
        <w:t>sedation</w:t>
      </w:r>
      <w:r>
        <w:rPr>
          <w:spacing w:val="-5"/>
          <w:sz w:val="24"/>
        </w:rPr>
        <w:t> </w:t>
      </w:r>
      <w:r>
        <w:rPr>
          <w:sz w:val="24"/>
        </w:rPr>
        <w:t>machine</w:t>
      </w:r>
      <w:r>
        <w:rPr>
          <w:spacing w:val="-3"/>
          <w:sz w:val="24"/>
        </w:rPr>
        <w:t> </w:t>
      </w:r>
      <w:r>
        <w:rPr>
          <w:sz w:val="24"/>
        </w:rPr>
        <w:t>for</w:t>
      </w:r>
      <w:r>
        <w:rPr>
          <w:spacing w:val="-10"/>
          <w:sz w:val="24"/>
        </w:rPr>
        <w:t> </w:t>
      </w:r>
      <w:r>
        <w:rPr>
          <w:sz w:val="24"/>
        </w:rPr>
        <w:t>use</w:t>
      </w:r>
      <w:r>
        <w:rPr>
          <w:spacing w:val="-4"/>
          <w:sz w:val="24"/>
        </w:rPr>
        <w:t> </w:t>
      </w:r>
      <w:r>
        <w:rPr>
          <w:sz w:val="24"/>
        </w:rPr>
        <w:t>including</w:t>
      </w:r>
      <w:r>
        <w:rPr>
          <w:spacing w:val="6"/>
          <w:sz w:val="24"/>
        </w:rPr>
        <w:t> </w:t>
      </w:r>
      <w:r>
        <w:rPr>
          <w:sz w:val="24"/>
        </w:rPr>
        <w:t>safety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checks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138" w:after="0"/>
        <w:ind w:left="1534" w:right="0" w:hanging="420"/>
        <w:jc w:val="left"/>
        <w:rPr>
          <w:sz w:val="24"/>
        </w:rPr>
      </w:pPr>
      <w:r>
        <w:rPr>
          <w:sz w:val="24"/>
        </w:rPr>
        <w:t>5</w:t>
      </w:r>
      <w:r>
        <w:rPr>
          <w:spacing w:val="-3"/>
          <w:sz w:val="24"/>
        </w:rPr>
        <w:t> </w:t>
      </w:r>
      <w:r>
        <w:rPr>
          <w:sz w:val="24"/>
        </w:rPr>
        <w:t>Preparing</w:t>
      </w:r>
      <w:r>
        <w:rPr>
          <w:spacing w:val="-1"/>
          <w:sz w:val="24"/>
        </w:rPr>
        <w:t> </w:t>
      </w:r>
      <w:r>
        <w:rPr>
          <w:sz w:val="24"/>
        </w:rPr>
        <w:t>intravenous sedation</w:t>
      </w:r>
      <w:r>
        <w:rPr>
          <w:spacing w:val="-1"/>
          <w:sz w:val="24"/>
        </w:rPr>
        <w:t> </w:t>
      </w:r>
      <w:r>
        <w:rPr>
          <w:sz w:val="24"/>
        </w:rPr>
        <w:t>equipment</w:t>
      </w:r>
      <w:r>
        <w:rPr>
          <w:spacing w:val="3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drugs</w:t>
      </w:r>
      <w:r>
        <w:rPr>
          <w:spacing w:val="-11"/>
          <w:sz w:val="24"/>
        </w:rPr>
        <w:t> </w:t>
      </w:r>
      <w:r>
        <w:rPr>
          <w:sz w:val="24"/>
        </w:rPr>
        <w:t>ready for</w:t>
      </w:r>
      <w:r>
        <w:rPr>
          <w:spacing w:val="-9"/>
          <w:sz w:val="24"/>
        </w:rPr>
        <w:t> </w:t>
      </w:r>
      <w:r>
        <w:rPr>
          <w:spacing w:val="-5"/>
          <w:sz w:val="24"/>
        </w:rPr>
        <w:t>use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139" w:after="0"/>
        <w:ind w:left="1534" w:right="0" w:hanging="420"/>
        <w:jc w:val="left"/>
        <w:rPr>
          <w:sz w:val="24"/>
        </w:rPr>
      </w:pPr>
      <w:r>
        <w:rPr>
          <w:sz w:val="24"/>
        </w:rPr>
        <w:t>5</w:t>
      </w:r>
      <w:r>
        <w:rPr>
          <w:spacing w:val="-5"/>
          <w:sz w:val="24"/>
        </w:rPr>
        <w:t> </w:t>
      </w:r>
      <w:r>
        <w:rPr>
          <w:sz w:val="24"/>
        </w:rPr>
        <w:t>Drawing</w:t>
      </w:r>
      <w:r>
        <w:rPr>
          <w:spacing w:val="6"/>
          <w:sz w:val="24"/>
        </w:rPr>
        <w:t> </w:t>
      </w:r>
      <w:r>
        <w:rPr>
          <w:sz w:val="24"/>
        </w:rPr>
        <w:t>up</w:t>
      </w:r>
      <w:r>
        <w:rPr>
          <w:spacing w:val="-16"/>
          <w:sz w:val="24"/>
        </w:rPr>
        <w:t> </w:t>
      </w:r>
      <w:r>
        <w:rPr>
          <w:spacing w:val="-4"/>
          <w:sz w:val="24"/>
        </w:rPr>
        <w:t>Drugs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138" w:after="0"/>
        <w:ind w:left="1534" w:right="0" w:hanging="420"/>
        <w:jc w:val="left"/>
        <w:rPr>
          <w:sz w:val="24"/>
        </w:rPr>
      </w:pPr>
      <w:r>
        <w:rPr>
          <w:sz w:val="24"/>
        </w:rPr>
        <w:t>5</w:t>
      </w:r>
      <w:r>
        <w:rPr>
          <w:spacing w:val="-6"/>
          <w:sz w:val="24"/>
        </w:rPr>
        <w:t> </w:t>
      </w:r>
      <w:r>
        <w:rPr>
          <w:sz w:val="24"/>
        </w:rPr>
        <w:t>Assisting</w:t>
      </w:r>
      <w:r>
        <w:rPr>
          <w:spacing w:val="-7"/>
          <w:sz w:val="24"/>
        </w:rPr>
        <w:t> </w:t>
      </w:r>
      <w:r>
        <w:rPr>
          <w:sz w:val="24"/>
        </w:rPr>
        <w:t>during</w:t>
      </w:r>
      <w:r>
        <w:rPr>
          <w:spacing w:val="-6"/>
          <w:sz w:val="24"/>
        </w:rPr>
        <w:t> </w:t>
      </w:r>
      <w:r>
        <w:rPr>
          <w:sz w:val="24"/>
        </w:rPr>
        <w:t>cannulation</w:t>
      </w:r>
      <w:r>
        <w:rPr>
          <w:spacing w:val="4"/>
          <w:sz w:val="24"/>
        </w:rPr>
        <w:t> </w:t>
      </w:r>
      <w:r>
        <w:rPr>
          <w:sz w:val="24"/>
        </w:rPr>
        <w:t>of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patient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138" w:after="0"/>
        <w:ind w:left="1534" w:right="0" w:hanging="420"/>
        <w:jc w:val="left"/>
        <w:rPr>
          <w:sz w:val="24"/>
        </w:rPr>
      </w:pPr>
      <w:r>
        <w:rPr>
          <w:sz w:val="24"/>
        </w:rPr>
        <w:t>5 Removal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cannula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139" w:after="0"/>
        <w:ind w:left="1534" w:right="0" w:hanging="420"/>
        <w:jc w:val="left"/>
        <w:rPr>
          <w:sz w:val="24"/>
        </w:rPr>
      </w:pPr>
      <w:r>
        <w:rPr>
          <w:sz w:val="24"/>
        </w:rPr>
        <w:t>5</w:t>
      </w:r>
      <w:r>
        <w:rPr>
          <w:spacing w:val="-4"/>
          <w:sz w:val="24"/>
        </w:rPr>
        <w:t> </w:t>
      </w:r>
      <w:r>
        <w:rPr>
          <w:sz w:val="24"/>
        </w:rPr>
        <w:t>Clearing</w:t>
      </w:r>
      <w:r>
        <w:rPr>
          <w:spacing w:val="9"/>
          <w:sz w:val="24"/>
        </w:rPr>
        <w:t> </w:t>
      </w:r>
      <w:r>
        <w:rPr>
          <w:sz w:val="24"/>
        </w:rPr>
        <w:t>IV</w:t>
      </w:r>
      <w:r>
        <w:rPr>
          <w:spacing w:val="-16"/>
          <w:sz w:val="24"/>
        </w:rPr>
        <w:t> </w:t>
      </w:r>
      <w:r>
        <w:rPr>
          <w:sz w:val="24"/>
        </w:rPr>
        <w:t>sedation</w:t>
      </w:r>
      <w:r>
        <w:rPr>
          <w:spacing w:val="1"/>
          <w:sz w:val="24"/>
        </w:rPr>
        <w:t> </w:t>
      </w:r>
      <w:r>
        <w:rPr>
          <w:sz w:val="24"/>
        </w:rPr>
        <w:t>equipment</w:t>
      </w:r>
      <w:r>
        <w:rPr>
          <w:spacing w:val="4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drugs</w:t>
      </w:r>
      <w:r>
        <w:rPr>
          <w:spacing w:val="-1"/>
          <w:sz w:val="24"/>
        </w:rPr>
        <w:t> </w:t>
      </w:r>
      <w:r>
        <w:rPr>
          <w:sz w:val="24"/>
        </w:rPr>
        <w:t>after</w:t>
      </w:r>
      <w:r>
        <w:rPr>
          <w:spacing w:val="-17"/>
          <w:sz w:val="24"/>
        </w:rPr>
        <w:t> </w:t>
      </w:r>
      <w:r>
        <w:rPr>
          <w:spacing w:val="-5"/>
          <w:sz w:val="24"/>
        </w:rPr>
        <w:t>use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0" w:lineRule="auto" w:before="138" w:after="0"/>
        <w:ind w:left="1534" w:right="0" w:hanging="420"/>
        <w:jc w:val="left"/>
        <w:rPr>
          <w:sz w:val="24"/>
        </w:rPr>
      </w:pPr>
      <w:r>
        <w:rPr>
          <w:sz w:val="24"/>
        </w:rPr>
        <w:t>5</w:t>
      </w:r>
      <w:r>
        <w:rPr>
          <w:spacing w:val="-4"/>
          <w:sz w:val="24"/>
        </w:rPr>
        <w:t> </w:t>
      </w:r>
      <w:r>
        <w:rPr>
          <w:sz w:val="24"/>
        </w:rPr>
        <w:t>Shutdown</w:t>
      </w:r>
      <w:r>
        <w:rPr>
          <w:spacing w:val="-5"/>
          <w:sz w:val="24"/>
        </w:rPr>
        <w:t> </w:t>
      </w:r>
      <w:r>
        <w:rPr>
          <w:sz w:val="24"/>
        </w:rPr>
        <w:t>and</w:t>
      </w:r>
      <w:r>
        <w:rPr>
          <w:spacing w:val="-4"/>
          <w:sz w:val="24"/>
        </w:rPr>
        <w:t> </w:t>
      </w:r>
      <w:r>
        <w:rPr>
          <w:sz w:val="24"/>
        </w:rPr>
        <w:t>decontamination</w:t>
      </w:r>
      <w:r>
        <w:rPr>
          <w:spacing w:val="-5"/>
          <w:sz w:val="24"/>
        </w:rPr>
        <w:t> </w:t>
      </w:r>
      <w:r>
        <w:rPr>
          <w:sz w:val="24"/>
        </w:rPr>
        <w:t>of</w:t>
      </w:r>
      <w:r>
        <w:rPr>
          <w:spacing w:val="2"/>
          <w:sz w:val="24"/>
        </w:rPr>
        <w:t> </w:t>
      </w:r>
      <w:r>
        <w:rPr>
          <w:sz w:val="24"/>
        </w:rPr>
        <w:t>an</w:t>
      </w:r>
      <w:r>
        <w:rPr>
          <w:spacing w:val="-15"/>
          <w:sz w:val="24"/>
        </w:rPr>
        <w:t> </w:t>
      </w:r>
      <w:r>
        <w:rPr>
          <w:sz w:val="24"/>
        </w:rPr>
        <w:t>inhalation</w:t>
      </w:r>
      <w:r>
        <w:rPr>
          <w:spacing w:val="6"/>
          <w:sz w:val="24"/>
        </w:rPr>
        <w:t> </w:t>
      </w:r>
      <w:r>
        <w:rPr>
          <w:sz w:val="24"/>
        </w:rPr>
        <w:t>sedation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machine</w:t>
      </w:r>
    </w:p>
    <w:p>
      <w:pPr>
        <w:pStyle w:val="ListParagraph"/>
        <w:numPr>
          <w:ilvl w:val="1"/>
          <w:numId w:val="1"/>
        </w:numPr>
        <w:tabs>
          <w:tab w:pos="1534" w:val="left" w:leader="none"/>
        </w:tabs>
        <w:spacing w:line="247" w:lineRule="auto" w:before="114" w:after="0"/>
        <w:ind w:left="1534" w:right="1095" w:hanging="433"/>
        <w:jc w:val="left"/>
        <w:rPr>
          <w:sz w:val="24"/>
        </w:rPr>
      </w:pPr>
      <w:r>
        <w:rPr>
          <w:sz w:val="24"/>
        </w:rPr>
        <w:t>3 Lead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2"/>
          <w:sz w:val="24"/>
        </w:rPr>
        <w:t> </w:t>
      </w:r>
      <w:r>
        <w:rPr>
          <w:sz w:val="24"/>
        </w:rPr>
        <w:t>dental</w:t>
      </w:r>
      <w:r>
        <w:rPr>
          <w:spacing w:val="-5"/>
          <w:sz w:val="24"/>
        </w:rPr>
        <w:t> </w:t>
      </w:r>
      <w:r>
        <w:rPr>
          <w:sz w:val="24"/>
        </w:rPr>
        <w:t>team</w:t>
      </w:r>
      <w:r>
        <w:rPr>
          <w:spacing w:val="-7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management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a simulated medical </w:t>
      </w:r>
      <w:r>
        <w:rPr>
          <w:spacing w:val="-2"/>
          <w:sz w:val="24"/>
        </w:rPr>
        <w:t>emergency</w:t>
      </w:r>
    </w:p>
    <w:p>
      <w:pPr>
        <w:pStyle w:val="Heading1"/>
        <w:numPr>
          <w:ilvl w:val="0"/>
          <w:numId w:val="1"/>
        </w:numPr>
        <w:tabs>
          <w:tab w:pos="681" w:val="left" w:leader="none"/>
        </w:tabs>
        <w:spacing w:line="240" w:lineRule="auto" w:before="222" w:after="0"/>
        <w:ind w:left="681" w:right="0" w:hanging="564"/>
        <w:jc w:val="left"/>
      </w:pPr>
      <w:r>
        <w:rPr/>
        <w:t>Part</w:t>
      </w:r>
      <w:r>
        <w:rPr>
          <w:spacing w:val="-16"/>
        </w:rPr>
        <w:t> </w:t>
      </w:r>
      <w:r>
        <w:rPr/>
        <w:t>D:</w:t>
      </w:r>
      <w:r>
        <w:rPr>
          <w:spacing w:val="-8"/>
        </w:rPr>
        <w:t> </w:t>
      </w:r>
      <w:r>
        <w:rPr/>
        <w:t>Supplementary</w:t>
      </w:r>
      <w:r>
        <w:rPr>
          <w:spacing w:val="-12"/>
        </w:rPr>
        <w:t> </w:t>
      </w:r>
      <w:r>
        <w:rPr>
          <w:spacing w:val="-2"/>
        </w:rPr>
        <w:t>Outcomes</w:t>
      </w:r>
    </w:p>
    <w:p>
      <w:pPr>
        <w:pStyle w:val="BodyText"/>
        <w:ind w:left="681" w:right="244"/>
      </w:pPr>
      <w:r>
        <w:rPr/>
        <w:t>Learners must complete these to a satisfactory standard to demonstrate knowledge and</w:t>
      </w:r>
      <w:r>
        <w:rPr>
          <w:spacing w:val="-3"/>
        </w:rPr>
        <w:t> </w:t>
      </w:r>
      <w:r>
        <w:rPr/>
        <w:t>understanding</w:t>
      </w:r>
      <w:r>
        <w:rPr>
          <w:spacing w:val="-5"/>
        </w:rPr>
        <w:t> </w:t>
      </w:r>
      <w:r>
        <w:rPr/>
        <w:t>of different</w:t>
      </w:r>
      <w:r>
        <w:rPr>
          <w:spacing w:val="-17"/>
        </w:rPr>
        <w:t> </w:t>
      </w:r>
      <w:r>
        <w:rPr/>
        <w:t>areas</w:t>
      </w:r>
      <w:r>
        <w:rPr>
          <w:spacing w:val="-3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15"/>
        </w:rPr>
        <w:t> </w:t>
      </w:r>
      <w:r>
        <w:rPr/>
        <w:t>syllabus.</w:t>
      </w:r>
      <w:r>
        <w:rPr>
          <w:spacing w:val="19"/>
        </w:rPr>
        <w:t> </w:t>
      </w:r>
      <w:r>
        <w:rPr/>
        <w:t>This</w:t>
      </w:r>
      <w:r>
        <w:rPr>
          <w:spacing w:val="-3"/>
        </w:rPr>
        <w:t> </w:t>
      </w:r>
      <w:r>
        <w:rPr/>
        <w:t>currently </w:t>
      </w:r>
      <w:r>
        <w:rPr>
          <w:spacing w:val="-2"/>
        </w:rPr>
        <w:t>includes:</w:t>
      </w:r>
    </w:p>
    <w:p>
      <w:pPr>
        <w:pStyle w:val="ListParagraph"/>
        <w:numPr>
          <w:ilvl w:val="1"/>
          <w:numId w:val="1"/>
        </w:numPr>
        <w:tabs>
          <w:tab w:pos="1390" w:val="left" w:leader="none"/>
        </w:tabs>
        <w:spacing w:line="240" w:lineRule="auto" w:before="0" w:after="0"/>
        <w:ind w:left="1390" w:right="942" w:hanging="709"/>
        <w:jc w:val="left"/>
        <w:rPr>
          <w:sz w:val="24"/>
        </w:rPr>
      </w:pP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current</w:t>
      </w:r>
      <w:r>
        <w:rPr>
          <w:spacing w:val="-9"/>
          <w:sz w:val="24"/>
        </w:rPr>
        <w:t> </w:t>
      </w:r>
      <w:r>
        <w:rPr>
          <w:sz w:val="24"/>
        </w:rPr>
        <w:t>certificate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Basic</w:t>
      </w:r>
      <w:r>
        <w:rPr>
          <w:spacing w:val="-2"/>
          <w:sz w:val="24"/>
        </w:rPr>
        <w:t> </w:t>
      </w:r>
      <w:r>
        <w:rPr>
          <w:sz w:val="24"/>
        </w:rPr>
        <w:t>life support</w:t>
      </w:r>
      <w:r>
        <w:rPr>
          <w:spacing w:val="-7"/>
          <w:sz w:val="24"/>
        </w:rPr>
        <w:t> </w:t>
      </w:r>
      <w:r>
        <w:rPr>
          <w:sz w:val="24"/>
        </w:rPr>
        <w:t>including Automatic</w:t>
      </w:r>
      <w:r>
        <w:rPr>
          <w:spacing w:val="-2"/>
          <w:sz w:val="24"/>
        </w:rPr>
        <w:t> </w:t>
      </w:r>
      <w:r>
        <w:rPr>
          <w:sz w:val="24"/>
        </w:rPr>
        <w:t>External Defibrillation, use of airways, pocket masks and oxygen.</w:t>
      </w:r>
    </w:p>
    <w:p>
      <w:pPr>
        <w:pStyle w:val="ListParagraph"/>
        <w:numPr>
          <w:ilvl w:val="1"/>
          <w:numId w:val="1"/>
        </w:numPr>
        <w:tabs>
          <w:tab w:pos="1390" w:val="left" w:leader="none"/>
        </w:tabs>
        <w:spacing w:line="249" w:lineRule="auto" w:before="0" w:after="0"/>
        <w:ind w:left="1390" w:right="815" w:hanging="709"/>
        <w:jc w:val="left"/>
        <w:rPr>
          <w:sz w:val="24"/>
        </w:rPr>
      </w:pP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list of</w:t>
      </w:r>
      <w:r>
        <w:rPr>
          <w:spacing w:val="-8"/>
          <w:sz w:val="24"/>
        </w:rPr>
        <w:t> </w:t>
      </w:r>
      <w:r>
        <w:rPr>
          <w:sz w:val="24"/>
        </w:rPr>
        <w:t>equipment used</w:t>
      </w:r>
      <w:r>
        <w:rPr>
          <w:spacing w:val="-3"/>
          <w:sz w:val="24"/>
        </w:rPr>
        <w:t> </w:t>
      </w:r>
      <w:r>
        <w:rPr>
          <w:sz w:val="24"/>
        </w:rPr>
        <w:t>for</w:t>
      </w:r>
      <w:r>
        <w:rPr>
          <w:spacing w:val="-9"/>
          <w:sz w:val="24"/>
        </w:rPr>
        <w:t> </w:t>
      </w:r>
      <w:r>
        <w:rPr>
          <w:sz w:val="24"/>
        </w:rPr>
        <w:t>sedation; stating</w:t>
      </w:r>
      <w:r>
        <w:rPr>
          <w:spacing w:val="-14"/>
          <w:sz w:val="24"/>
        </w:rPr>
        <w:t> </w:t>
      </w:r>
      <w:r>
        <w:rPr>
          <w:sz w:val="24"/>
        </w:rPr>
        <w:t>maintenance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service </w:t>
      </w:r>
      <w:r>
        <w:rPr>
          <w:spacing w:val="-2"/>
          <w:sz w:val="24"/>
        </w:rPr>
        <w:t>history</w:t>
      </w:r>
    </w:p>
    <w:p>
      <w:pPr>
        <w:pStyle w:val="ListParagraph"/>
        <w:numPr>
          <w:ilvl w:val="1"/>
          <w:numId w:val="1"/>
        </w:numPr>
        <w:tabs>
          <w:tab w:pos="1402" w:val="left" w:leader="none"/>
        </w:tabs>
        <w:spacing w:line="275" w:lineRule="exact" w:before="0" w:after="0"/>
        <w:ind w:left="1402" w:right="0" w:hanging="721"/>
        <w:jc w:val="left"/>
        <w:rPr>
          <w:sz w:val="24"/>
        </w:rPr>
      </w:pP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list</w:t>
      </w:r>
      <w:r>
        <w:rPr>
          <w:spacing w:val="5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sz w:val="24"/>
        </w:rPr>
        <w:t>emergency</w:t>
      </w:r>
      <w:r>
        <w:rPr>
          <w:spacing w:val="-1"/>
          <w:sz w:val="24"/>
        </w:rPr>
        <w:t> </w:t>
      </w:r>
      <w:r>
        <w:rPr>
          <w:sz w:val="24"/>
        </w:rPr>
        <w:t>drugs</w:t>
      </w:r>
      <w:r>
        <w:rPr>
          <w:spacing w:val="-11"/>
          <w:sz w:val="24"/>
        </w:rPr>
        <w:t> </w:t>
      </w:r>
      <w:r>
        <w:rPr>
          <w:sz w:val="24"/>
        </w:rPr>
        <w:t>stocked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-14"/>
          <w:sz w:val="24"/>
        </w:rPr>
        <w:t> </w:t>
      </w:r>
      <w:r>
        <w:rPr>
          <w:sz w:val="24"/>
        </w:rPr>
        <w:t>indications</w:t>
      </w:r>
      <w:r>
        <w:rPr>
          <w:spacing w:val="22"/>
          <w:sz w:val="24"/>
        </w:rPr>
        <w:t> </w:t>
      </w:r>
      <w:r>
        <w:rPr>
          <w:sz w:val="24"/>
        </w:rPr>
        <w:t>for</w:t>
      </w:r>
      <w:r>
        <w:rPr>
          <w:spacing w:val="-12"/>
          <w:sz w:val="24"/>
        </w:rPr>
        <w:t> </w:t>
      </w:r>
      <w:r>
        <w:rPr>
          <w:spacing w:val="-5"/>
          <w:sz w:val="24"/>
        </w:rPr>
        <w:t>use</w:t>
      </w:r>
    </w:p>
    <w:p>
      <w:pPr>
        <w:pStyle w:val="ListParagraph"/>
        <w:numPr>
          <w:ilvl w:val="1"/>
          <w:numId w:val="1"/>
        </w:numPr>
        <w:tabs>
          <w:tab w:pos="1390" w:val="left" w:leader="none"/>
        </w:tabs>
        <w:spacing w:line="288" w:lineRule="exact" w:before="0" w:after="0"/>
        <w:ind w:left="1390" w:right="0" w:hanging="709"/>
        <w:jc w:val="left"/>
        <w:rPr>
          <w:sz w:val="24"/>
        </w:rPr>
      </w:pPr>
      <w:r>
        <w:rPr>
          <w:sz w:val="24"/>
        </w:rPr>
        <w:t>Questions</w:t>
      </w:r>
      <w:r>
        <w:rPr>
          <w:spacing w:val="-4"/>
          <w:sz w:val="24"/>
        </w:rPr>
        <w:t> </w:t>
      </w:r>
      <w:r>
        <w:rPr>
          <w:sz w:val="24"/>
        </w:rPr>
        <w:t>relating</w:t>
      </w:r>
      <w:r>
        <w:rPr>
          <w:spacing w:val="-5"/>
          <w:sz w:val="24"/>
        </w:rPr>
        <w:t> </w:t>
      </w:r>
      <w:r>
        <w:rPr>
          <w:sz w:val="24"/>
        </w:rPr>
        <w:t>to</w:t>
      </w:r>
      <w:r>
        <w:rPr>
          <w:spacing w:val="-12"/>
          <w:sz w:val="24"/>
        </w:rPr>
        <w:t> </w:t>
      </w:r>
      <w:r>
        <w:rPr>
          <w:sz w:val="24"/>
        </w:rPr>
        <w:t>National</w:t>
      </w:r>
      <w:r>
        <w:rPr>
          <w:spacing w:val="2"/>
          <w:sz w:val="24"/>
        </w:rPr>
        <w:t> </w:t>
      </w:r>
      <w:r>
        <w:rPr>
          <w:sz w:val="24"/>
        </w:rPr>
        <w:t>guidance</w:t>
      </w:r>
      <w:r>
        <w:rPr>
          <w:spacing w:val="5"/>
          <w:sz w:val="24"/>
        </w:rPr>
        <w:t> </w:t>
      </w:r>
      <w:r>
        <w:rPr>
          <w:sz w:val="24"/>
        </w:rPr>
        <w:t>on</w:t>
      </w:r>
      <w:r>
        <w:rPr>
          <w:spacing w:val="-16"/>
          <w:sz w:val="24"/>
        </w:rPr>
        <w:t> </w:t>
      </w:r>
      <w:r>
        <w:rPr>
          <w:sz w:val="24"/>
        </w:rPr>
        <w:t>conscious</w:t>
      </w:r>
      <w:r>
        <w:rPr>
          <w:spacing w:val="11"/>
          <w:sz w:val="24"/>
        </w:rPr>
        <w:t> </w:t>
      </w:r>
      <w:r>
        <w:rPr>
          <w:sz w:val="24"/>
        </w:rPr>
        <w:t>sedation</w:t>
      </w:r>
      <w:r>
        <w:rPr>
          <w:spacing w:val="-5"/>
          <w:sz w:val="24"/>
        </w:rPr>
        <w:t> </w:t>
      </w:r>
      <w:r>
        <w:rPr>
          <w:sz w:val="24"/>
        </w:rPr>
        <w:t>in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dentistry</w:t>
      </w:r>
    </w:p>
    <w:p>
      <w:pPr>
        <w:pStyle w:val="ListParagraph"/>
        <w:numPr>
          <w:ilvl w:val="1"/>
          <w:numId w:val="1"/>
        </w:numPr>
        <w:tabs>
          <w:tab w:pos="1402" w:val="left" w:leader="none"/>
        </w:tabs>
        <w:spacing w:line="291" w:lineRule="exact" w:before="0" w:after="0"/>
        <w:ind w:left="1402" w:right="0" w:hanging="721"/>
        <w:jc w:val="left"/>
        <w:rPr>
          <w:sz w:val="24"/>
        </w:rPr>
      </w:pPr>
      <w:r>
        <w:rPr>
          <w:sz w:val="24"/>
        </w:rPr>
        <w:t>An</w:t>
      </w:r>
      <w:r>
        <w:rPr>
          <w:spacing w:val="-4"/>
          <w:sz w:val="24"/>
        </w:rPr>
        <w:t> </w:t>
      </w:r>
      <w:r>
        <w:rPr>
          <w:sz w:val="24"/>
        </w:rPr>
        <w:t>ethical</w:t>
      </w:r>
      <w:r>
        <w:rPr>
          <w:spacing w:val="-6"/>
          <w:sz w:val="24"/>
        </w:rPr>
        <w:t> </w:t>
      </w:r>
      <w:r>
        <w:rPr>
          <w:spacing w:val="-2"/>
          <w:sz w:val="24"/>
        </w:rPr>
        <w:t>dilemma</w:t>
      </w:r>
    </w:p>
    <w:p>
      <w:pPr>
        <w:pStyle w:val="ListParagraph"/>
        <w:numPr>
          <w:ilvl w:val="1"/>
          <w:numId w:val="1"/>
        </w:numPr>
        <w:tabs>
          <w:tab w:pos="1402" w:val="left" w:leader="none"/>
        </w:tabs>
        <w:spacing w:line="291" w:lineRule="exact" w:before="0" w:after="0"/>
        <w:ind w:left="1402" w:right="0" w:hanging="721"/>
        <w:jc w:val="left"/>
        <w:rPr>
          <w:sz w:val="24"/>
        </w:rPr>
      </w:pP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short</w:t>
      </w:r>
      <w:r>
        <w:rPr>
          <w:spacing w:val="-7"/>
          <w:sz w:val="24"/>
        </w:rPr>
        <w:t> </w:t>
      </w:r>
      <w:r>
        <w:rPr>
          <w:sz w:val="24"/>
        </w:rPr>
        <w:t>audit</w:t>
      </w:r>
      <w:r>
        <w:rPr>
          <w:spacing w:val="4"/>
          <w:sz w:val="24"/>
        </w:rPr>
        <w:t> </w:t>
      </w:r>
      <w:r>
        <w:rPr>
          <w:sz w:val="24"/>
        </w:rPr>
        <w:t>relating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11"/>
          <w:sz w:val="24"/>
        </w:rPr>
        <w:t> </w:t>
      </w:r>
      <w:r>
        <w:rPr>
          <w:sz w:val="24"/>
        </w:rPr>
        <w:t>conscious</w:t>
      </w:r>
      <w:r>
        <w:rPr>
          <w:spacing w:val="11"/>
          <w:sz w:val="24"/>
        </w:rPr>
        <w:t> </w:t>
      </w:r>
      <w:r>
        <w:rPr>
          <w:spacing w:val="-2"/>
          <w:sz w:val="24"/>
        </w:rPr>
        <w:t>sedation</w:t>
      </w:r>
    </w:p>
    <w:p>
      <w:pPr>
        <w:pStyle w:val="ListParagraph"/>
        <w:numPr>
          <w:ilvl w:val="1"/>
          <w:numId w:val="1"/>
        </w:numPr>
        <w:tabs>
          <w:tab w:pos="1390" w:val="left" w:leader="none"/>
        </w:tabs>
        <w:spacing w:line="237" w:lineRule="auto" w:before="0" w:after="0"/>
        <w:ind w:left="1390" w:right="422" w:hanging="709"/>
        <w:jc w:val="left"/>
        <w:rPr>
          <w:sz w:val="24"/>
        </w:rPr>
      </w:pPr>
      <w:r>
        <w:rPr>
          <w:sz w:val="24"/>
        </w:rPr>
        <w:t>Advantages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disadvantages of</w:t>
      </w:r>
      <w:r>
        <w:rPr>
          <w:spacing w:val="-9"/>
          <w:sz w:val="24"/>
        </w:rPr>
        <w:t> </w:t>
      </w:r>
      <w:r>
        <w:rPr>
          <w:sz w:val="24"/>
        </w:rPr>
        <w:t>alternative</w:t>
      </w:r>
      <w:r>
        <w:rPr>
          <w:spacing w:val="-5"/>
          <w:sz w:val="24"/>
        </w:rPr>
        <w:t> </w:t>
      </w:r>
      <w:r>
        <w:rPr>
          <w:sz w:val="24"/>
        </w:rPr>
        <w:t>methods</w:t>
      </w:r>
      <w:r>
        <w:rPr>
          <w:spacing w:val="-14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pain</w:t>
      </w:r>
      <w:r>
        <w:rPr>
          <w:spacing w:val="-5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anxiety </w:t>
      </w:r>
      <w:r>
        <w:rPr>
          <w:spacing w:val="-2"/>
          <w:sz w:val="24"/>
        </w:rPr>
        <w:t>management</w:t>
      </w:r>
    </w:p>
    <w:p>
      <w:pPr>
        <w:pStyle w:val="ListParagraph"/>
        <w:numPr>
          <w:ilvl w:val="1"/>
          <w:numId w:val="1"/>
        </w:numPr>
        <w:tabs>
          <w:tab w:pos="1390" w:val="left" w:leader="none"/>
        </w:tabs>
        <w:spacing w:line="291" w:lineRule="exact" w:before="0" w:after="0"/>
        <w:ind w:left="1390" w:right="0" w:hanging="709"/>
        <w:jc w:val="left"/>
        <w:rPr>
          <w:sz w:val="24"/>
        </w:rPr>
      </w:pPr>
      <w:r>
        <w:rPr>
          <w:sz w:val="24"/>
        </w:rPr>
        <w:t>Reflective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practice</w:t>
      </w:r>
    </w:p>
    <w:p>
      <w:pPr>
        <w:pStyle w:val="ListParagraph"/>
        <w:numPr>
          <w:ilvl w:val="1"/>
          <w:numId w:val="1"/>
        </w:numPr>
        <w:tabs>
          <w:tab w:pos="1390" w:val="left" w:leader="none"/>
        </w:tabs>
        <w:spacing w:line="240" w:lineRule="auto" w:before="2" w:after="0"/>
        <w:ind w:left="1390" w:right="1540" w:hanging="709"/>
        <w:jc w:val="left"/>
        <w:rPr>
          <w:sz w:val="24"/>
        </w:rPr>
      </w:pP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record</w:t>
      </w:r>
      <w:r>
        <w:rPr>
          <w:spacing w:val="-17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Continuing Professional Development and</w:t>
      </w:r>
      <w:r>
        <w:rPr>
          <w:spacing w:val="-8"/>
          <w:sz w:val="24"/>
        </w:rPr>
        <w:t> </w:t>
      </w:r>
      <w:r>
        <w:rPr>
          <w:sz w:val="24"/>
        </w:rPr>
        <w:t>Personal Development relating to dental sedation nursing</w:t>
      </w:r>
    </w:p>
    <w:p>
      <w:pPr>
        <w:pStyle w:val="BodyText"/>
        <w:spacing w:before="10"/>
        <w:rPr>
          <w:sz w:val="23"/>
        </w:rPr>
      </w:pPr>
    </w:p>
    <w:p>
      <w:pPr>
        <w:pStyle w:val="Heading1"/>
        <w:spacing w:before="1"/>
        <w:ind w:left="681" w:right="244"/>
      </w:pPr>
      <w:r>
        <w:rPr/>
        <w:t>Practical</w:t>
      </w:r>
      <w:r>
        <w:rPr>
          <w:spacing w:val="-5"/>
        </w:rPr>
        <w:t> </w:t>
      </w:r>
      <w:r>
        <w:rPr/>
        <w:t>experience</w:t>
      </w:r>
      <w:r>
        <w:rPr>
          <w:spacing w:val="-1"/>
        </w:rPr>
        <w:t> </w:t>
      </w:r>
      <w:r>
        <w:rPr/>
        <w:t>to</w:t>
      </w:r>
      <w:r>
        <w:rPr>
          <w:spacing w:val="-13"/>
        </w:rPr>
        <w:t> </w:t>
      </w:r>
      <w:r>
        <w:rPr/>
        <w:t>complete</w:t>
      </w:r>
      <w:r>
        <w:rPr>
          <w:spacing w:val="-1"/>
        </w:rPr>
        <w:t> </w:t>
      </w:r>
      <w:r>
        <w:rPr/>
        <w:t>the</w:t>
      </w:r>
      <w:r>
        <w:rPr>
          <w:spacing w:val="-12"/>
        </w:rPr>
        <w:t> </w:t>
      </w:r>
      <w:r>
        <w:rPr/>
        <w:t>Record of</w:t>
      </w:r>
      <w:r>
        <w:rPr>
          <w:spacing w:val="-5"/>
        </w:rPr>
        <w:t> </w:t>
      </w:r>
      <w:r>
        <w:rPr/>
        <w:t>Competence is</w:t>
      </w:r>
      <w:r>
        <w:rPr>
          <w:spacing w:val="-12"/>
        </w:rPr>
        <w:t> </w:t>
      </w:r>
      <w:r>
        <w:rPr/>
        <w:t>achieved in your workplace with the help of your Clinical Supervisor.</w:t>
      </w:r>
    </w:p>
    <w:p>
      <w:pPr>
        <w:spacing w:after="0"/>
        <w:sectPr>
          <w:pgSz w:w="11910" w:h="16840"/>
          <w:pgMar w:header="0" w:footer="864" w:top="760" w:bottom="1060" w:left="1120" w:right="1120"/>
        </w:sectPr>
      </w:pPr>
    </w:p>
    <w:p>
      <w:pPr>
        <w:spacing w:before="72"/>
        <w:ind w:left="117" w:right="0" w:firstLine="0"/>
        <w:jc w:val="left"/>
        <w:rPr>
          <w:b/>
          <w:sz w:val="24"/>
        </w:rPr>
      </w:pPr>
      <w:r>
        <w:rPr>
          <w:b/>
          <w:sz w:val="24"/>
        </w:rPr>
        <w:t>Clinical</w:t>
      </w:r>
      <w:r>
        <w:rPr>
          <w:b/>
          <w:spacing w:val="-2"/>
          <w:sz w:val="24"/>
        </w:rPr>
        <w:t> Supervisor</w:t>
      </w:r>
    </w:p>
    <w:p>
      <w:pPr>
        <w:pStyle w:val="BodyText"/>
        <w:ind w:left="117"/>
      </w:pPr>
      <w:r>
        <w:rPr/>
        <w:t>The dental nurse will require a</w:t>
      </w:r>
      <w:r>
        <w:rPr>
          <w:spacing w:val="-6"/>
        </w:rPr>
        <w:t> </w:t>
      </w:r>
      <w:r>
        <w:rPr/>
        <w:t>Clinical Supervisor in the</w:t>
      </w:r>
      <w:r>
        <w:rPr>
          <w:spacing w:val="-8"/>
        </w:rPr>
        <w:t> </w:t>
      </w:r>
      <w:r>
        <w:rPr/>
        <w:t>workplace who will provide full practical</w:t>
      </w:r>
      <w:r>
        <w:rPr>
          <w:spacing w:val="-7"/>
        </w:rPr>
        <w:t> </w:t>
      </w:r>
      <w:r>
        <w:rPr/>
        <w:t>support,</w:t>
      </w:r>
      <w:r>
        <w:rPr>
          <w:spacing w:val="-8"/>
        </w:rPr>
        <w:t> </w:t>
      </w:r>
      <w:r>
        <w:rPr/>
        <w:t>supervision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advice alongside assisting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learner</w:t>
      </w:r>
      <w:r>
        <w:rPr>
          <w:spacing w:val="-8"/>
        </w:rPr>
        <w:t> </w:t>
      </w:r>
      <w:r>
        <w:rPr/>
        <w:t>to</w:t>
      </w:r>
      <w:r>
        <w:rPr>
          <w:spacing w:val="-3"/>
        </w:rPr>
        <w:t> </w:t>
      </w:r>
      <w:r>
        <w:rPr/>
        <w:t>complete</w:t>
      </w:r>
      <w:r>
        <w:rPr>
          <w:spacing w:val="-14"/>
        </w:rPr>
        <w:t> </w:t>
      </w:r>
      <w:r>
        <w:rPr/>
        <w:t>ALL the requirements of the NEBDN electronic Record of Competence</w:t>
      </w:r>
    </w:p>
    <w:p>
      <w:pPr>
        <w:pStyle w:val="BodyText"/>
        <w:spacing w:before="1"/>
      </w:pPr>
    </w:p>
    <w:p>
      <w:pPr>
        <w:pStyle w:val="Heading1"/>
      </w:pPr>
      <w:r>
        <w:rPr>
          <w:spacing w:val="-2"/>
        </w:rPr>
        <w:t>Witnesses</w:t>
      </w:r>
    </w:p>
    <w:p>
      <w:pPr>
        <w:pStyle w:val="BodyText"/>
        <w:ind w:left="117"/>
      </w:pPr>
      <w:r>
        <w:rPr/>
        <w:t>Workplace</w:t>
      </w:r>
      <w:r>
        <w:rPr>
          <w:spacing w:val="-5"/>
        </w:rPr>
        <w:t> </w:t>
      </w:r>
      <w:r>
        <w:rPr/>
        <w:t>Witnesses</w:t>
      </w:r>
      <w:r>
        <w:rPr>
          <w:spacing w:val="-2"/>
        </w:rPr>
        <w:t> </w:t>
      </w:r>
      <w:r>
        <w:rPr/>
        <w:t>(which</w:t>
      </w:r>
      <w:r>
        <w:rPr>
          <w:spacing w:val="-5"/>
        </w:rPr>
        <w:t> </w:t>
      </w:r>
      <w:r>
        <w:rPr/>
        <w:t>can</w:t>
      </w:r>
      <w:r>
        <w:rPr>
          <w:spacing w:val="-5"/>
        </w:rPr>
        <w:t> </w:t>
      </w:r>
      <w:r>
        <w:rPr/>
        <w:t>include DCPs with</w:t>
      </w:r>
      <w:r>
        <w:rPr>
          <w:spacing w:val="-5"/>
        </w:rPr>
        <w:t> </w:t>
      </w:r>
      <w:r>
        <w:rPr/>
        <w:t>a</w:t>
      </w:r>
      <w:r>
        <w:rPr>
          <w:spacing w:val="-13"/>
        </w:rPr>
        <w:t> </w:t>
      </w:r>
      <w:r>
        <w:rPr/>
        <w:t>Dental Sedation</w:t>
      </w:r>
      <w:r>
        <w:rPr>
          <w:spacing w:val="-5"/>
        </w:rPr>
        <w:t> </w:t>
      </w:r>
      <w:r>
        <w:rPr/>
        <w:t>certificate/award) can also witness skills and complete electronic log sheets</w:t>
      </w:r>
      <w:r>
        <w:rPr>
          <w:spacing w:val="-9"/>
        </w:rPr>
        <w:t> </w:t>
      </w:r>
      <w:r>
        <w:rPr/>
        <w:t>in the</w:t>
      </w:r>
      <w:r>
        <w:rPr>
          <w:spacing w:val="-11"/>
        </w:rPr>
        <w:t> </w:t>
      </w:r>
      <w:r>
        <w:rPr/>
        <w:t>Record of</w:t>
      </w:r>
      <w:r>
        <w:rPr>
          <w:spacing w:val="-5"/>
        </w:rPr>
        <w:t> </w:t>
      </w:r>
      <w:r>
        <w:rPr/>
        <w:t>Competence.</w:t>
      </w:r>
    </w:p>
    <w:p>
      <w:pPr>
        <w:pStyle w:val="BodyText"/>
        <w:spacing w:before="1"/>
      </w:pPr>
    </w:p>
    <w:p>
      <w:pPr>
        <w:pStyle w:val="BodyText"/>
        <w:ind w:left="117"/>
      </w:pPr>
      <w:r>
        <w:rPr/>
        <w:t>Both</w:t>
      </w:r>
      <w:r>
        <w:rPr>
          <w:spacing w:val="-1"/>
        </w:rPr>
        <w:t> </w:t>
      </w:r>
      <w:r>
        <w:rPr/>
        <w:t>the</w:t>
      </w:r>
      <w:r>
        <w:rPr>
          <w:spacing w:val="-14"/>
        </w:rPr>
        <w:t> </w:t>
      </w:r>
      <w:r>
        <w:rPr/>
        <w:t>clinical supervisor</w:t>
      </w:r>
      <w:r>
        <w:rPr>
          <w:spacing w:val="-8"/>
        </w:rPr>
        <w:t> </w:t>
      </w:r>
      <w:r>
        <w:rPr/>
        <w:t>and</w:t>
      </w:r>
      <w:r>
        <w:rPr>
          <w:spacing w:val="-2"/>
        </w:rPr>
        <w:t> </w:t>
      </w:r>
      <w:r>
        <w:rPr/>
        <w:t>witnesses MUST</w:t>
      </w:r>
      <w:r>
        <w:rPr>
          <w:spacing w:val="-4"/>
        </w:rPr>
        <w:t> </w:t>
      </w:r>
      <w:r>
        <w:rPr/>
        <w:t>be</w:t>
      </w:r>
      <w:r>
        <w:rPr>
          <w:spacing w:val="-3"/>
        </w:rPr>
        <w:t> </w:t>
      </w:r>
      <w:r>
        <w:rPr/>
        <w:t>GDC</w:t>
      </w:r>
      <w:r>
        <w:rPr>
          <w:spacing w:val="-7"/>
        </w:rPr>
        <w:t> </w:t>
      </w:r>
      <w:r>
        <w:rPr/>
        <w:t>registered</w:t>
      </w:r>
      <w:r>
        <w:rPr>
          <w:spacing w:val="-9"/>
        </w:rPr>
        <w:t> </w:t>
      </w:r>
      <w:r>
        <w:rPr/>
        <w:t>or</w:t>
      </w:r>
      <w:r>
        <w:rPr>
          <w:spacing w:val="-8"/>
        </w:rPr>
        <w:t> </w:t>
      </w:r>
      <w:r>
        <w:rPr/>
        <w:t>registered</w:t>
      </w:r>
      <w:r>
        <w:rPr>
          <w:spacing w:val="-3"/>
        </w:rPr>
        <w:t> </w:t>
      </w:r>
      <w:r>
        <w:rPr/>
        <w:t>with</w:t>
      </w:r>
      <w:r>
        <w:rPr>
          <w:spacing w:val="-3"/>
        </w:rPr>
        <w:t> </w:t>
      </w:r>
      <w:r>
        <w:rPr/>
        <w:t>a recognised professional body.</w:t>
      </w:r>
    </w:p>
    <w:p>
      <w:pPr>
        <w:pStyle w:val="BodyText"/>
      </w:pPr>
    </w:p>
    <w:p>
      <w:pPr>
        <w:pStyle w:val="Heading1"/>
      </w:pPr>
      <w:r>
        <w:rPr>
          <w:spacing w:val="-2"/>
        </w:rPr>
        <w:t>Examination</w:t>
      </w:r>
    </w:p>
    <w:p>
      <w:pPr>
        <w:pStyle w:val="BodyText"/>
        <w:ind w:left="117"/>
      </w:pPr>
      <w:r>
        <w:rPr/>
        <w:t>In</w:t>
      </w:r>
      <w:r>
        <w:rPr>
          <w:spacing w:val="-13"/>
        </w:rPr>
        <w:t> </w:t>
      </w:r>
      <w:r>
        <w:rPr/>
        <w:t>addition to</w:t>
      </w:r>
      <w:r>
        <w:rPr>
          <w:spacing w:val="-13"/>
        </w:rPr>
        <w:t> </w:t>
      </w:r>
      <w:r>
        <w:rPr/>
        <w:t>completing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NEBDN electronic Record</w:t>
      </w:r>
      <w:r>
        <w:rPr>
          <w:spacing w:val="-1"/>
        </w:rPr>
        <w:t> </w:t>
      </w:r>
      <w:r>
        <w:rPr/>
        <w:t>of Competence</w:t>
      </w:r>
      <w:r>
        <w:rPr>
          <w:spacing w:val="-13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13"/>
        </w:rPr>
        <w:t> </w:t>
      </w:r>
      <w:r>
        <w:rPr/>
        <w:t>required standard, learners undertake</w:t>
      </w:r>
      <w:r>
        <w:rPr>
          <w:spacing w:val="-3"/>
        </w:rPr>
        <w:t> </w:t>
      </w:r>
      <w:r>
        <w:rPr/>
        <w:t>the NEBDN online examination to assess underpinning knowledge and understanding on </w:t>
      </w:r>
      <w:r>
        <w:rPr>
          <w:b/>
        </w:rPr>
        <w:t>all types </w:t>
      </w:r>
      <w:r>
        <w:rPr/>
        <w:t>of sedation.</w:t>
      </w:r>
    </w:p>
    <w:p>
      <w:pPr>
        <w:pStyle w:val="BodyText"/>
        <w:spacing w:before="1"/>
      </w:pPr>
    </w:p>
    <w:p>
      <w:pPr>
        <w:spacing w:line="274" w:lineRule="exact" w:before="0"/>
        <w:ind w:left="117" w:right="0" w:firstLine="0"/>
        <w:jc w:val="left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b/>
          <w:sz w:val="24"/>
        </w:rPr>
        <w:t>90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minute</w:t>
      </w:r>
      <w:r>
        <w:rPr>
          <w:b/>
          <w:spacing w:val="-10"/>
          <w:sz w:val="24"/>
        </w:rPr>
        <w:t> </w:t>
      </w:r>
      <w:r>
        <w:rPr>
          <w:sz w:val="24"/>
        </w:rPr>
        <w:t>examination</w:t>
      </w:r>
      <w:r>
        <w:rPr>
          <w:spacing w:val="-2"/>
          <w:sz w:val="24"/>
        </w:rPr>
        <w:t> </w:t>
      </w:r>
      <w:r>
        <w:rPr>
          <w:sz w:val="24"/>
        </w:rPr>
        <w:t>consists </w:t>
      </w:r>
      <w:r>
        <w:rPr>
          <w:spacing w:val="-5"/>
          <w:sz w:val="24"/>
        </w:rPr>
        <w:t>of</w:t>
      </w:r>
    </w:p>
    <w:p>
      <w:pPr>
        <w:pStyle w:val="ListParagraph"/>
        <w:numPr>
          <w:ilvl w:val="0"/>
          <w:numId w:val="2"/>
        </w:numPr>
        <w:tabs>
          <w:tab w:pos="681" w:val="left" w:leader="none"/>
        </w:tabs>
        <w:spacing w:line="289" w:lineRule="exact" w:before="0" w:after="0"/>
        <w:ind w:left="681" w:right="0" w:hanging="204"/>
        <w:jc w:val="left"/>
        <w:rPr>
          <w:sz w:val="24"/>
        </w:rPr>
      </w:pPr>
      <w:r>
        <w:rPr>
          <w:sz w:val="24"/>
        </w:rPr>
        <w:t>45</w:t>
      </w:r>
      <w:r>
        <w:rPr>
          <w:spacing w:val="-7"/>
          <w:sz w:val="24"/>
        </w:rPr>
        <w:t> </w:t>
      </w:r>
      <w:r>
        <w:rPr>
          <w:sz w:val="24"/>
        </w:rPr>
        <w:t>Multiple</w:t>
      </w:r>
      <w:r>
        <w:rPr>
          <w:spacing w:val="-6"/>
          <w:sz w:val="24"/>
        </w:rPr>
        <w:t> </w:t>
      </w:r>
      <w:r>
        <w:rPr>
          <w:sz w:val="24"/>
        </w:rPr>
        <w:t>choice</w:t>
      </w:r>
      <w:r>
        <w:rPr>
          <w:spacing w:val="4"/>
          <w:sz w:val="24"/>
        </w:rPr>
        <w:t> </w:t>
      </w:r>
      <w:r>
        <w:rPr>
          <w:sz w:val="24"/>
        </w:rPr>
        <w:t>questions</w:t>
      </w:r>
      <w:r>
        <w:rPr>
          <w:spacing w:val="-5"/>
          <w:sz w:val="24"/>
        </w:rPr>
        <w:t> </w:t>
      </w:r>
      <w:r>
        <w:rPr>
          <w:spacing w:val="-4"/>
          <w:sz w:val="24"/>
        </w:rPr>
        <w:t>(MCQ)</w:t>
      </w:r>
    </w:p>
    <w:p>
      <w:pPr>
        <w:pStyle w:val="ListParagraph"/>
        <w:numPr>
          <w:ilvl w:val="0"/>
          <w:numId w:val="2"/>
        </w:numPr>
        <w:tabs>
          <w:tab w:pos="681" w:val="left" w:leader="none"/>
        </w:tabs>
        <w:spacing w:line="291" w:lineRule="exact" w:before="0" w:after="0"/>
        <w:ind w:left="681" w:right="0" w:hanging="204"/>
        <w:jc w:val="left"/>
        <w:rPr>
          <w:sz w:val="24"/>
        </w:rPr>
      </w:pPr>
      <w:r>
        <w:rPr>
          <w:sz w:val="24"/>
        </w:rPr>
        <w:t>30</w:t>
      </w:r>
      <w:r>
        <w:rPr>
          <w:spacing w:val="-4"/>
          <w:sz w:val="24"/>
        </w:rPr>
        <w:t> </w:t>
      </w:r>
      <w:r>
        <w:rPr>
          <w:sz w:val="24"/>
        </w:rPr>
        <w:t>Extended</w:t>
      </w:r>
      <w:r>
        <w:rPr>
          <w:spacing w:val="-4"/>
          <w:sz w:val="24"/>
        </w:rPr>
        <w:t> </w:t>
      </w:r>
      <w:r>
        <w:rPr>
          <w:sz w:val="24"/>
        </w:rPr>
        <w:t>matching</w:t>
      </w:r>
      <w:r>
        <w:rPr>
          <w:spacing w:val="-3"/>
          <w:sz w:val="24"/>
        </w:rPr>
        <w:t> </w:t>
      </w:r>
      <w:r>
        <w:rPr>
          <w:sz w:val="24"/>
        </w:rPr>
        <w:t>questions</w:t>
      </w:r>
      <w:r>
        <w:rPr>
          <w:spacing w:val="-2"/>
          <w:sz w:val="24"/>
        </w:rPr>
        <w:t> (EMQ).</w:t>
      </w:r>
    </w:p>
    <w:p>
      <w:pPr>
        <w:pStyle w:val="BodyText"/>
        <w:spacing w:before="11"/>
      </w:pPr>
    </w:p>
    <w:p>
      <w:pPr>
        <w:pStyle w:val="BodyText"/>
        <w:ind w:left="117" w:right="244"/>
      </w:pPr>
      <w:r>
        <w:rPr/>
        <w:t>The cost of the course</w:t>
      </w:r>
      <w:r>
        <w:rPr>
          <w:spacing w:val="-4"/>
        </w:rPr>
        <w:t> </w:t>
      </w:r>
      <w:r>
        <w:rPr/>
        <w:t>is to be</w:t>
      </w:r>
      <w:r>
        <w:rPr>
          <w:spacing w:val="-4"/>
        </w:rPr>
        <w:t> </w:t>
      </w:r>
      <w:r>
        <w:rPr/>
        <w:t>confirmed but this will include the</w:t>
      </w:r>
      <w:r>
        <w:rPr>
          <w:spacing w:val="-4"/>
        </w:rPr>
        <w:t> </w:t>
      </w:r>
      <w:r>
        <w:rPr/>
        <w:t>exam fee</w:t>
      </w:r>
      <w:r>
        <w:rPr>
          <w:spacing w:val="-4"/>
        </w:rPr>
        <w:t> </w:t>
      </w:r>
      <w:r>
        <w:rPr/>
        <w:t>and the online NEBDN Record</w:t>
      </w:r>
      <w:r>
        <w:rPr>
          <w:spacing w:val="-5"/>
        </w:rPr>
        <w:t> </w:t>
      </w:r>
      <w:r>
        <w:rPr/>
        <w:t>of Competence.</w:t>
      </w:r>
      <w:r>
        <w:rPr>
          <w:spacing w:val="-9"/>
        </w:rPr>
        <w:t> </w:t>
      </w:r>
      <w:r>
        <w:rPr/>
        <w:t>(The</w:t>
      </w:r>
      <w:r>
        <w:rPr>
          <w:spacing w:val="-5"/>
        </w:rPr>
        <w:t> </w:t>
      </w:r>
      <w:r>
        <w:rPr/>
        <w:t>cost</w:t>
      </w:r>
      <w:r>
        <w:rPr>
          <w:spacing w:val="-9"/>
        </w:rPr>
        <w:t> </w:t>
      </w:r>
      <w:r>
        <w:rPr/>
        <w:t>will rise</w:t>
      </w:r>
      <w:r>
        <w:rPr>
          <w:spacing w:val="-5"/>
        </w:rPr>
        <w:t> </w:t>
      </w:r>
      <w:r>
        <w:rPr/>
        <w:t>if the</w:t>
      </w:r>
      <w:r>
        <w:rPr>
          <w:spacing w:val="-16"/>
        </w:rPr>
        <w:t> </w:t>
      </w:r>
      <w:r>
        <w:rPr/>
        <w:t>exam</w:t>
      </w:r>
      <w:r>
        <w:rPr>
          <w:spacing w:val="-10"/>
        </w:rPr>
        <w:t> </w:t>
      </w:r>
      <w:r>
        <w:rPr/>
        <w:t>fees</w:t>
      </w:r>
      <w:r>
        <w:rPr>
          <w:spacing w:val="-3"/>
        </w:rPr>
        <w:t> </w:t>
      </w:r>
      <w:r>
        <w:rPr/>
        <w:t>increase).</w:t>
      </w:r>
    </w:p>
    <w:p>
      <w:pPr>
        <w:pStyle w:val="BodyText"/>
      </w:pPr>
    </w:p>
    <w:p>
      <w:pPr>
        <w:pStyle w:val="BodyText"/>
        <w:spacing w:before="1"/>
        <w:ind w:left="117"/>
      </w:pPr>
      <w:r>
        <w:rPr/>
        <w:t>An</w:t>
      </w:r>
      <w:r>
        <w:rPr>
          <w:spacing w:val="-5"/>
        </w:rPr>
        <w:t> </w:t>
      </w:r>
      <w:r>
        <w:rPr/>
        <w:t>application</w:t>
      </w:r>
      <w:r>
        <w:rPr>
          <w:spacing w:val="10"/>
        </w:rPr>
        <w:t> </w:t>
      </w:r>
      <w:r>
        <w:rPr/>
        <w:t>form</w:t>
      </w:r>
      <w:r>
        <w:rPr>
          <w:spacing w:val="-7"/>
        </w:rPr>
        <w:t> </w:t>
      </w:r>
      <w:r>
        <w:rPr/>
        <w:t>is</w:t>
      </w:r>
      <w:r>
        <w:rPr>
          <w:spacing w:val="1"/>
        </w:rPr>
        <w:t> </w:t>
      </w:r>
      <w:r>
        <w:rPr/>
        <w:t>required</w:t>
      </w:r>
      <w:r>
        <w:rPr>
          <w:spacing w:val="-1"/>
        </w:rPr>
        <w:t> </w:t>
      </w:r>
      <w:r>
        <w:rPr/>
        <w:t>before</w:t>
      </w:r>
      <w:r>
        <w:rPr>
          <w:spacing w:val="-10"/>
        </w:rPr>
        <w:t> </w:t>
      </w:r>
      <w:r>
        <w:rPr/>
        <w:t>learners can</w:t>
      </w:r>
      <w:r>
        <w:rPr>
          <w:spacing w:val="-12"/>
        </w:rPr>
        <w:t> </w:t>
      </w:r>
      <w:r>
        <w:rPr/>
        <w:t>be considered</w:t>
      </w:r>
      <w:r>
        <w:rPr>
          <w:spacing w:val="11"/>
        </w:rPr>
        <w:t> </w:t>
      </w:r>
      <w:r>
        <w:rPr/>
        <w:t>for</w:t>
      </w:r>
      <w:r>
        <w:rPr>
          <w:spacing w:val="-16"/>
        </w:rPr>
        <w:t> </w:t>
      </w:r>
      <w:r>
        <w:rPr/>
        <w:t>the</w:t>
      </w:r>
      <w:r>
        <w:rPr>
          <w:spacing w:val="-2"/>
        </w:rPr>
        <w:t> </w:t>
      </w:r>
      <w:r>
        <w:rPr/>
        <w:t>next</w:t>
      </w:r>
      <w:r>
        <w:rPr>
          <w:spacing w:val="-5"/>
        </w:rPr>
        <w:t> </w:t>
      </w:r>
      <w:r>
        <w:rPr>
          <w:spacing w:val="-2"/>
        </w:rPr>
        <w:t>course.</w:t>
      </w:r>
    </w:p>
    <w:p>
      <w:pPr>
        <w:pStyle w:val="BodyText"/>
        <w:spacing w:before="11"/>
        <w:rPr>
          <w:sz w:val="23"/>
        </w:rPr>
      </w:pPr>
    </w:p>
    <w:p>
      <w:pPr>
        <w:spacing w:before="0"/>
        <w:ind w:left="117" w:right="0" w:firstLine="0"/>
        <w:jc w:val="left"/>
        <w:rPr>
          <w:b/>
          <w:sz w:val="24"/>
        </w:rPr>
      </w:pPr>
      <w:r>
        <w:rPr>
          <w:b/>
          <w:sz w:val="24"/>
        </w:rPr>
        <w:t>This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course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fees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are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subject</w:t>
      </w:r>
      <w:r>
        <w:rPr>
          <w:b/>
          <w:spacing w:val="7"/>
          <w:sz w:val="24"/>
        </w:rPr>
        <w:t> </w:t>
      </w:r>
      <w:r>
        <w:rPr>
          <w:b/>
          <w:sz w:val="24"/>
        </w:rPr>
        <w:t>to</w:t>
      </w:r>
      <w:r>
        <w:rPr>
          <w:b/>
          <w:spacing w:val="-10"/>
          <w:sz w:val="24"/>
        </w:rPr>
        <w:t> </w:t>
      </w:r>
      <w:r>
        <w:rPr>
          <w:b/>
          <w:spacing w:val="-2"/>
          <w:sz w:val="24"/>
        </w:rPr>
        <w:t>change</w:t>
      </w:r>
    </w:p>
    <w:sectPr>
      <w:pgSz w:w="11910" w:h="16840"/>
      <w:pgMar w:header="0" w:footer="864" w:top="1320" w:bottom="1060" w:left="1120" w:right="11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25888">
              <wp:simplePos x="0" y="0"/>
              <wp:positionH relativeFrom="page">
                <wp:posOffset>6341109</wp:posOffset>
              </wp:positionH>
              <wp:positionV relativeFrom="page">
                <wp:posOffset>10002511</wp:posOffset>
              </wp:positionV>
              <wp:extent cx="429895" cy="13525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429895" cy="1352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9"/>
                            <w:ind w:left="20" w:right="0" w:firstLine="0"/>
                            <w:jc w:val="left"/>
                            <w:rPr>
                              <w:rFonts w:ascii="Times New Roman"/>
                              <w:sz w:val="15"/>
                            </w:rPr>
                          </w:pPr>
                          <w:r>
                            <w:rPr>
                              <w:rFonts w:ascii="Times New Roman"/>
                              <w:w w:val="105"/>
                              <w:sz w:val="15"/>
                            </w:rPr>
                            <w:t>Dec</w:t>
                          </w:r>
                          <w:r>
                            <w:rPr>
                              <w:rFonts w:ascii="Times New Roman"/>
                              <w:spacing w:val="5"/>
                              <w:w w:val="105"/>
                              <w:sz w:val="15"/>
                            </w:rPr>
                            <w:t> </w:t>
                          </w:r>
                          <w:r>
                            <w:rPr>
                              <w:rFonts w:ascii="Times New Roman"/>
                              <w:spacing w:val="-4"/>
                              <w:w w:val="105"/>
                              <w:sz w:val="15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99.299988pt;margin-top:787.599304pt;width:33.85pt;height:10.65pt;mso-position-horizontal-relative:page;mso-position-vertical-relative:page;z-index:-15790592" type="#_x0000_t202" id="docshape1" filled="false" stroked="false">
              <v:textbox inset="0,0,0,0">
                <w:txbxContent>
                  <w:p>
                    <w:pPr>
                      <w:spacing w:before="19"/>
                      <w:ind w:left="2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05"/>
                        <w:sz w:val="15"/>
                      </w:rPr>
                      <w:t>Dec</w:t>
                    </w:r>
                    <w:r>
                      <w:rPr>
                        <w:rFonts w:ascii="Times New Roman"/>
                        <w:spacing w:val="5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pacing w:val="-4"/>
                        <w:w w:val="105"/>
                        <w:sz w:val="15"/>
                      </w:rPr>
                      <w:t>2022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"/>
      <w:lvlJc w:val="left"/>
      <w:pPr>
        <w:ind w:left="682" w:hanging="205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578" w:hanging="205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476" w:hanging="20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75" w:hanging="20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73" w:hanging="20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72" w:hanging="20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70" w:hanging="20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68" w:hanging="20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867" w:hanging="205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"/>
      <w:lvlJc w:val="left"/>
      <w:pPr>
        <w:ind w:left="682" w:hanging="565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534" w:hanging="42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40" w:hanging="4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555" w:hanging="4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571" w:hanging="4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586" w:hanging="4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602" w:hanging="4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617" w:hanging="4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633" w:hanging="421"/>
      </w:pPr>
      <w:rPr>
        <w:rFonts w:hint="default"/>
        <w:lang w:val="en-US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17"/>
      <w:outlineLvl w:val="1"/>
    </w:pPr>
    <w:rPr>
      <w:rFonts w:ascii="Arial" w:hAnsi="Arial" w:eastAsia="Arial" w:cs="Arial"/>
      <w:b/>
      <w:bCs/>
      <w:sz w:val="24"/>
      <w:szCs w:val="24"/>
      <w:lang w:val="en-US" w:eastAsia="en-US" w:bidi="ar-SA"/>
    </w:rPr>
  </w:style>
  <w:style w:styleId="Title" w:type="paragraph">
    <w:name w:val="Title"/>
    <w:basedOn w:val="Normal"/>
    <w:uiPriority w:val="1"/>
    <w:qFormat/>
    <w:pPr>
      <w:ind w:left="984" w:right="464"/>
      <w:jc w:val="center"/>
    </w:pPr>
    <w:rPr>
      <w:rFonts w:ascii="Arial" w:hAnsi="Arial" w:eastAsia="Arial" w:cs="Arial"/>
      <w:sz w:val="32"/>
      <w:szCs w:val="32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534" w:hanging="420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INSRV</dc:creator>
  <dc:title>NEBDN POST REGISTRATION CERTIFICATE COURSES</dc:title>
  <dcterms:created xsi:type="dcterms:W3CDTF">2023-08-24T14:12:47Z</dcterms:created>
  <dcterms:modified xsi:type="dcterms:W3CDTF">2023-08-24T14:12:47Z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2023-08-24T00:00:00Z</vt:filetime>
  </property>
  <property fmtid="{D5CDD505-2E9C-101B-9397-08002B2CF9AE}" pid="5" name="Producer">
    <vt:lpwstr>Microsoft® Word for Microsoft 365</vt:lpwstr>
  </property>
</Properties>
</file>