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ECBB1" w14:textId="77777777" w:rsidR="00E206EC" w:rsidRDefault="00564927">
      <w:pPr>
        <w:spacing w:after="0" w:line="259" w:lineRule="auto"/>
        <w:ind w:left="0" w:right="0" w:firstLine="0"/>
        <w:jc w:val="right"/>
      </w:pPr>
      <w:r>
        <w:rPr>
          <w:noProof/>
        </w:rPr>
        <w:drawing>
          <wp:inline distT="0" distB="0" distL="0" distR="0" wp14:anchorId="7B506E32" wp14:editId="57A07291">
            <wp:extent cx="5731510" cy="1346200"/>
            <wp:effectExtent l="0" t="0" r="0" b="0"/>
            <wp:docPr id="24" name="Pictu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11"/>
                    <a:stretch>
                      <a:fillRect/>
                    </a:stretch>
                  </pic:blipFill>
                  <pic:spPr>
                    <a:xfrm>
                      <a:off x="0" y="0"/>
                      <a:ext cx="5731510" cy="1346200"/>
                    </a:xfrm>
                    <a:prstGeom prst="rect">
                      <a:avLst/>
                    </a:prstGeom>
                  </pic:spPr>
                </pic:pic>
              </a:graphicData>
            </a:graphic>
          </wp:inline>
        </w:drawing>
      </w:r>
      <w:r>
        <w:rPr>
          <w:b/>
          <w:sz w:val="36"/>
        </w:rPr>
        <w:t xml:space="preserve"> </w:t>
      </w:r>
    </w:p>
    <w:p w14:paraId="57F918D8" w14:textId="77777777" w:rsidR="00E206EC" w:rsidRDefault="00564927">
      <w:pPr>
        <w:spacing w:after="0" w:line="259" w:lineRule="auto"/>
        <w:ind w:left="567" w:right="0" w:firstLine="0"/>
        <w:jc w:val="left"/>
      </w:pPr>
      <w:r>
        <w:rPr>
          <w:b/>
          <w:sz w:val="36"/>
        </w:rPr>
        <w:t xml:space="preserve"> </w:t>
      </w:r>
    </w:p>
    <w:p w14:paraId="0A3B049E" w14:textId="77777777" w:rsidR="00E206EC" w:rsidRDefault="00564927">
      <w:pPr>
        <w:spacing w:after="0" w:line="259" w:lineRule="auto"/>
        <w:ind w:left="567" w:right="0" w:firstLine="0"/>
        <w:jc w:val="left"/>
      </w:pPr>
      <w:r>
        <w:rPr>
          <w:b/>
          <w:sz w:val="36"/>
        </w:rPr>
        <w:t xml:space="preserve"> </w:t>
      </w:r>
    </w:p>
    <w:p w14:paraId="152CD554" w14:textId="77777777" w:rsidR="00E206EC" w:rsidRDefault="00564927">
      <w:pPr>
        <w:spacing w:after="0" w:line="259" w:lineRule="auto"/>
        <w:ind w:left="567" w:right="0" w:firstLine="0"/>
        <w:jc w:val="left"/>
      </w:pPr>
      <w:r>
        <w:rPr>
          <w:b/>
          <w:sz w:val="36"/>
        </w:rPr>
        <w:t xml:space="preserve"> </w:t>
      </w:r>
    </w:p>
    <w:p w14:paraId="7400A645" w14:textId="77777777" w:rsidR="00E206EC" w:rsidRDefault="00564927">
      <w:pPr>
        <w:spacing w:after="0" w:line="259" w:lineRule="auto"/>
        <w:ind w:left="436" w:right="0" w:firstLine="0"/>
        <w:jc w:val="center"/>
      </w:pPr>
      <w:r>
        <w:rPr>
          <w:b/>
          <w:sz w:val="36"/>
        </w:rPr>
        <w:t xml:space="preserve">Standing Orders </w:t>
      </w:r>
    </w:p>
    <w:p w14:paraId="57F78C17" w14:textId="77777777" w:rsidR="00E206EC" w:rsidRDefault="00564927">
      <w:pPr>
        <w:spacing w:after="100" w:line="259" w:lineRule="auto"/>
        <w:ind w:left="567" w:right="0" w:firstLine="0"/>
        <w:jc w:val="left"/>
      </w:pPr>
      <w:r>
        <w:rPr>
          <w:b/>
          <w:sz w:val="22"/>
        </w:rPr>
        <w:t xml:space="preserve"> </w:t>
      </w:r>
    </w:p>
    <w:p w14:paraId="4EC64544" w14:textId="77777777" w:rsidR="00E206EC" w:rsidRDefault="00564927">
      <w:pPr>
        <w:spacing w:after="115" w:line="259" w:lineRule="auto"/>
        <w:ind w:left="562" w:right="0" w:hanging="10"/>
        <w:jc w:val="left"/>
      </w:pPr>
      <w:r>
        <w:rPr>
          <w:b/>
          <w:sz w:val="22"/>
        </w:rPr>
        <w:t xml:space="preserve">Executive Sponsor &amp; Function:  </w:t>
      </w:r>
    </w:p>
    <w:p w14:paraId="275C25A9" w14:textId="77777777" w:rsidR="00E206EC" w:rsidRDefault="00564927">
      <w:pPr>
        <w:spacing w:after="199" w:line="259" w:lineRule="auto"/>
        <w:ind w:left="562" w:right="0" w:hanging="10"/>
        <w:jc w:val="left"/>
      </w:pPr>
      <w:r>
        <w:rPr>
          <w:sz w:val="22"/>
        </w:rPr>
        <w:t xml:space="preserve">Board Secretary </w:t>
      </w:r>
      <w:r>
        <w:rPr>
          <w:b/>
        </w:rPr>
        <w:t xml:space="preserve"> </w:t>
      </w:r>
    </w:p>
    <w:p w14:paraId="151D83B6" w14:textId="77777777" w:rsidR="00E206EC" w:rsidRDefault="00564927">
      <w:pPr>
        <w:spacing w:after="115" w:line="259" w:lineRule="auto"/>
        <w:ind w:left="562" w:right="0" w:hanging="10"/>
        <w:jc w:val="left"/>
      </w:pPr>
      <w:r>
        <w:rPr>
          <w:b/>
          <w:sz w:val="22"/>
        </w:rPr>
        <w:t xml:space="preserve">Document Author:   </w:t>
      </w:r>
    </w:p>
    <w:p w14:paraId="2852A340" w14:textId="77777777" w:rsidR="00E206EC" w:rsidRDefault="00564927">
      <w:pPr>
        <w:spacing w:after="199" w:line="259" w:lineRule="auto"/>
        <w:ind w:left="562" w:right="0" w:hanging="10"/>
        <w:jc w:val="left"/>
      </w:pPr>
      <w:r>
        <w:rPr>
          <w:sz w:val="22"/>
        </w:rPr>
        <w:t>Board Secretary</w:t>
      </w:r>
      <w:r>
        <w:t xml:space="preserve"> </w:t>
      </w:r>
    </w:p>
    <w:p w14:paraId="054DA8B1" w14:textId="77777777" w:rsidR="00E206EC" w:rsidRDefault="00564927">
      <w:pPr>
        <w:spacing w:after="115" w:line="340" w:lineRule="auto"/>
        <w:ind w:left="562" w:right="7051" w:hanging="10"/>
        <w:jc w:val="left"/>
      </w:pPr>
      <w:r>
        <w:rPr>
          <w:b/>
          <w:sz w:val="22"/>
        </w:rPr>
        <w:t xml:space="preserve">Approved by:  </w:t>
      </w:r>
      <w:r>
        <w:rPr>
          <w:sz w:val="22"/>
        </w:rPr>
        <w:t>HEIW Board</w:t>
      </w:r>
      <w:r>
        <w:t xml:space="preserve"> </w:t>
      </w:r>
    </w:p>
    <w:p w14:paraId="0F4D4AFF" w14:textId="77777777" w:rsidR="00E206EC" w:rsidRDefault="00564927">
      <w:pPr>
        <w:spacing w:after="115" w:line="259" w:lineRule="auto"/>
        <w:ind w:left="562" w:right="0" w:hanging="10"/>
        <w:jc w:val="left"/>
      </w:pPr>
      <w:r>
        <w:rPr>
          <w:b/>
          <w:sz w:val="22"/>
        </w:rPr>
        <w:t xml:space="preserve">Approval Date: </w:t>
      </w:r>
    </w:p>
    <w:p w14:paraId="2342D10F" w14:textId="4BD06B5D" w:rsidR="00E206EC" w:rsidRDefault="00626E55">
      <w:pPr>
        <w:spacing w:after="199" w:line="259" w:lineRule="auto"/>
        <w:ind w:left="562" w:right="0" w:hanging="10"/>
        <w:jc w:val="left"/>
      </w:pPr>
      <w:r>
        <w:rPr>
          <w:sz w:val="22"/>
        </w:rPr>
        <w:t xml:space="preserve"> 27 November 2025</w:t>
      </w:r>
    </w:p>
    <w:p w14:paraId="555AFDAC" w14:textId="77777777" w:rsidR="00E206EC" w:rsidRDefault="00564927">
      <w:pPr>
        <w:spacing w:after="115" w:line="259" w:lineRule="auto"/>
        <w:ind w:left="562" w:right="0" w:hanging="10"/>
        <w:jc w:val="left"/>
      </w:pPr>
      <w:r>
        <w:rPr>
          <w:b/>
          <w:sz w:val="22"/>
        </w:rPr>
        <w:t>Date of Equality Impact Assessment:</w:t>
      </w:r>
      <w:r>
        <w:rPr>
          <w:sz w:val="22"/>
        </w:rPr>
        <w:t xml:space="preserve">  </w:t>
      </w:r>
    </w:p>
    <w:p w14:paraId="1EC2856E" w14:textId="77777777" w:rsidR="00E206EC" w:rsidRDefault="00564927">
      <w:pPr>
        <w:spacing w:after="199" w:line="259" w:lineRule="auto"/>
        <w:ind w:left="562" w:right="0" w:hanging="10"/>
        <w:jc w:val="left"/>
      </w:pPr>
      <w:r>
        <w:rPr>
          <w:sz w:val="22"/>
        </w:rPr>
        <w:t>N/A – WG Model Document</w:t>
      </w:r>
      <w:r>
        <w:t xml:space="preserve"> </w:t>
      </w:r>
    </w:p>
    <w:p w14:paraId="27858D8D" w14:textId="77777777" w:rsidR="00E206EC" w:rsidRDefault="00564927">
      <w:pPr>
        <w:spacing w:after="115" w:line="259" w:lineRule="auto"/>
        <w:ind w:left="562" w:right="0" w:hanging="10"/>
        <w:jc w:val="left"/>
      </w:pPr>
      <w:r>
        <w:rPr>
          <w:b/>
          <w:sz w:val="22"/>
        </w:rPr>
        <w:t>Equality Impact Assessment Outcome:</w:t>
      </w:r>
      <w:r>
        <w:rPr>
          <w:sz w:val="22"/>
        </w:rPr>
        <w:t xml:space="preserve">  </w:t>
      </w:r>
    </w:p>
    <w:p w14:paraId="499423BA" w14:textId="77777777" w:rsidR="00E206EC" w:rsidRDefault="00564927">
      <w:pPr>
        <w:spacing w:after="199" w:line="259" w:lineRule="auto"/>
        <w:ind w:left="562" w:right="0" w:hanging="10"/>
        <w:jc w:val="left"/>
      </w:pPr>
      <w:r>
        <w:rPr>
          <w:sz w:val="22"/>
        </w:rPr>
        <w:t>N/A</w:t>
      </w:r>
      <w:r>
        <w:t xml:space="preserve"> </w:t>
      </w:r>
    </w:p>
    <w:p w14:paraId="532B77AD" w14:textId="77777777" w:rsidR="00E206EC" w:rsidRDefault="00564927">
      <w:pPr>
        <w:spacing w:after="115" w:line="259" w:lineRule="auto"/>
        <w:ind w:left="562" w:right="0" w:hanging="10"/>
        <w:jc w:val="left"/>
      </w:pPr>
      <w:r>
        <w:rPr>
          <w:b/>
          <w:sz w:val="22"/>
        </w:rPr>
        <w:t xml:space="preserve">Review Date:  </w:t>
      </w:r>
    </w:p>
    <w:p w14:paraId="459B1146" w14:textId="37C186E0" w:rsidR="00E206EC" w:rsidRDefault="00626E55">
      <w:pPr>
        <w:spacing w:after="199" w:line="259" w:lineRule="auto"/>
        <w:ind w:left="562" w:right="0" w:hanging="10"/>
        <w:jc w:val="left"/>
      </w:pPr>
      <w:r>
        <w:rPr>
          <w:sz w:val="22"/>
        </w:rPr>
        <w:t xml:space="preserve">November </w:t>
      </w:r>
      <w:r w:rsidR="007524A7" w:rsidDel="00626E55">
        <w:rPr>
          <w:sz w:val="22"/>
        </w:rPr>
        <w:t>2026</w:t>
      </w:r>
      <w:r w:rsidR="007524A7">
        <w:rPr>
          <w:sz w:val="22"/>
        </w:rPr>
        <w:t xml:space="preserve"> </w:t>
      </w:r>
      <w:r w:rsidR="00564927">
        <w:t xml:space="preserve"> </w:t>
      </w:r>
    </w:p>
    <w:p w14:paraId="68F273B5" w14:textId="165FFE9E" w:rsidR="00E206EC" w:rsidRDefault="00564927">
      <w:pPr>
        <w:spacing w:after="210" w:line="259" w:lineRule="auto"/>
        <w:ind w:left="562" w:right="0" w:hanging="10"/>
        <w:jc w:val="left"/>
      </w:pPr>
      <w:r>
        <w:rPr>
          <w:b/>
          <w:sz w:val="22"/>
        </w:rPr>
        <w:t xml:space="preserve">Version: </w:t>
      </w:r>
      <w:r>
        <w:rPr>
          <w:sz w:val="22"/>
        </w:rPr>
        <w:t>V</w:t>
      </w:r>
      <w:r w:rsidR="00AB31C1">
        <w:rPr>
          <w:sz w:val="22"/>
        </w:rPr>
        <w:t>1</w:t>
      </w:r>
      <w:r w:rsidR="002F2C61">
        <w:rPr>
          <w:sz w:val="22"/>
        </w:rPr>
        <w:t>1</w:t>
      </w:r>
      <w:r>
        <w:rPr>
          <w:b/>
        </w:rPr>
        <w:t xml:space="preserve"> </w:t>
      </w:r>
    </w:p>
    <w:p w14:paraId="384DD952" w14:textId="77777777" w:rsidR="00E206EC" w:rsidRDefault="00564927">
      <w:pPr>
        <w:spacing w:after="0" w:line="259" w:lineRule="auto"/>
        <w:ind w:left="567" w:right="0" w:firstLine="0"/>
        <w:jc w:val="left"/>
      </w:pPr>
      <w:r>
        <w:rPr>
          <w:b/>
          <w:sz w:val="36"/>
        </w:rPr>
        <w:t xml:space="preserve"> </w:t>
      </w:r>
    </w:p>
    <w:p w14:paraId="1D96EE37" w14:textId="77777777" w:rsidR="00E206EC" w:rsidRDefault="00564927">
      <w:pPr>
        <w:spacing w:after="74" w:line="259" w:lineRule="auto"/>
        <w:ind w:left="567" w:right="0" w:firstLine="0"/>
        <w:jc w:val="left"/>
        <w:rPr>
          <w:b/>
          <w:sz w:val="36"/>
        </w:rPr>
      </w:pPr>
      <w:r>
        <w:rPr>
          <w:b/>
          <w:sz w:val="36"/>
        </w:rPr>
        <w:t xml:space="preserve"> </w:t>
      </w:r>
    </w:p>
    <w:p w14:paraId="084C596C" w14:textId="77777777" w:rsidR="00272A33" w:rsidRDefault="00272A33">
      <w:pPr>
        <w:spacing w:after="74" w:line="259" w:lineRule="auto"/>
        <w:ind w:left="567" w:right="0" w:firstLine="0"/>
        <w:jc w:val="left"/>
        <w:rPr>
          <w:b/>
          <w:sz w:val="36"/>
        </w:rPr>
      </w:pPr>
    </w:p>
    <w:p w14:paraId="0799AA21" w14:textId="77777777" w:rsidR="00272A33" w:rsidRDefault="00272A33">
      <w:pPr>
        <w:spacing w:after="74" w:line="259" w:lineRule="auto"/>
        <w:ind w:left="567" w:right="0" w:firstLine="0"/>
        <w:jc w:val="left"/>
        <w:rPr>
          <w:b/>
          <w:sz w:val="36"/>
        </w:rPr>
      </w:pPr>
    </w:p>
    <w:p w14:paraId="4DFD5F9C" w14:textId="77777777" w:rsidR="00272A33" w:rsidRDefault="00272A33">
      <w:pPr>
        <w:spacing w:after="74" w:line="259" w:lineRule="auto"/>
        <w:ind w:left="567" w:right="0" w:firstLine="0"/>
        <w:jc w:val="left"/>
        <w:rPr>
          <w:b/>
          <w:sz w:val="36"/>
        </w:rPr>
      </w:pPr>
    </w:p>
    <w:p w14:paraId="0620036F" w14:textId="77777777" w:rsidR="00272A33" w:rsidRDefault="00272A33">
      <w:pPr>
        <w:spacing w:after="74" w:line="259" w:lineRule="auto"/>
        <w:ind w:left="567" w:right="0" w:firstLine="0"/>
        <w:jc w:val="left"/>
      </w:pPr>
    </w:p>
    <w:p w14:paraId="423D7C23" w14:textId="77777777" w:rsidR="00E206EC" w:rsidRDefault="00564927">
      <w:pPr>
        <w:pStyle w:val="Heading1"/>
        <w:pBdr>
          <w:top w:val="single" w:sz="4" w:space="0" w:color="000000"/>
          <w:left w:val="single" w:sz="4" w:space="0" w:color="000000"/>
          <w:bottom w:val="single" w:sz="4" w:space="0" w:color="000000"/>
          <w:right w:val="single" w:sz="4" w:space="0" w:color="000000"/>
        </w:pBdr>
        <w:shd w:val="clear" w:color="auto" w:fill="E0E0E0"/>
        <w:ind w:left="567" w:firstLine="0"/>
        <w:jc w:val="left"/>
      </w:pPr>
      <w:bookmarkStart w:id="0" w:name="_Toc170129592"/>
      <w:r>
        <w:lastRenderedPageBreak/>
        <w:t>Foreword</w:t>
      </w:r>
      <w:bookmarkEnd w:id="0"/>
      <w:r>
        <w:t xml:space="preserve"> </w:t>
      </w:r>
    </w:p>
    <w:p w14:paraId="4BD0217B" w14:textId="77777777" w:rsidR="00E206EC" w:rsidRDefault="00564927">
      <w:pPr>
        <w:spacing w:after="153" w:line="259" w:lineRule="auto"/>
        <w:ind w:left="567" w:right="0" w:firstLine="0"/>
        <w:jc w:val="left"/>
      </w:pPr>
      <w:r>
        <w:rPr>
          <w:rFonts w:ascii="Lucida Sans Unicode" w:eastAsia="Lucida Sans Unicode" w:hAnsi="Lucida Sans Unicode" w:cs="Lucida Sans Unicode"/>
          <w:sz w:val="16"/>
        </w:rPr>
        <w:t xml:space="preserve"> </w:t>
      </w:r>
    </w:p>
    <w:p w14:paraId="0AA15290" w14:textId="77777777" w:rsidR="00E206EC" w:rsidRDefault="00564927">
      <w:pPr>
        <w:ind w:left="552" w:right="118" w:firstLine="0"/>
      </w:pPr>
      <w:r>
        <w:t xml:space="preserve">The Health Education and Improvement Wales ‘HEIW’ Regulations 2017 provides that HEIW must make standing orders for the regulation of its proceedings and business.  </w:t>
      </w:r>
    </w:p>
    <w:p w14:paraId="69E920D9" w14:textId="77777777" w:rsidR="00E206EC" w:rsidRDefault="00564927">
      <w:pPr>
        <w:spacing w:after="0" w:line="259" w:lineRule="auto"/>
        <w:ind w:left="567" w:right="0" w:firstLine="0"/>
        <w:jc w:val="left"/>
      </w:pPr>
      <w:r>
        <w:t xml:space="preserve"> </w:t>
      </w:r>
    </w:p>
    <w:p w14:paraId="2F9E0A10" w14:textId="77777777" w:rsidR="00E206EC" w:rsidRDefault="00564927">
      <w:pPr>
        <w:ind w:left="552" w:right="118" w:firstLine="0"/>
      </w:pPr>
      <w:r>
        <w:t xml:space="preserve">The HEIW Board must consider and agree to adopt the Standing Orders (SOs) for the regulation of their proceedings and business.  They are designed to translate the statutory requirements set out in legislation into day to day operating practice, and, together with the adoption of a Scheme of Decisions reserved to the Board; a Scheme of Delegations to officers and others; and Standing Financial Instructions (SFIs), they provide the regulatory framework for the business conduct of HEIW.  </w:t>
      </w:r>
    </w:p>
    <w:p w14:paraId="5CF4CA7F" w14:textId="77777777" w:rsidR="00E206EC" w:rsidRDefault="00564927">
      <w:pPr>
        <w:spacing w:after="0" w:line="259" w:lineRule="auto"/>
        <w:ind w:left="567" w:right="0" w:firstLine="0"/>
        <w:jc w:val="left"/>
      </w:pPr>
      <w:r>
        <w:t xml:space="preserve"> </w:t>
      </w:r>
    </w:p>
    <w:p w14:paraId="36095D4D" w14:textId="77777777" w:rsidR="00E206EC" w:rsidRDefault="00564927">
      <w:pPr>
        <w:ind w:left="552" w:right="118" w:firstLine="0"/>
      </w:pPr>
      <w:r>
        <w:t xml:space="preserve">These documents form the basis upon which HEIW’s governance and accountability framework is developed and, together with the adoption of the HEIW’s Values and Standards of Behaviour framework, is designed to ensure the achievement of the standards of good governance set for health organisations in Wales. </w:t>
      </w:r>
    </w:p>
    <w:p w14:paraId="204D33C8" w14:textId="77777777" w:rsidR="00E206EC" w:rsidRDefault="00564927">
      <w:pPr>
        <w:spacing w:after="0" w:line="259" w:lineRule="auto"/>
        <w:ind w:left="567" w:right="0" w:firstLine="0"/>
        <w:jc w:val="left"/>
      </w:pPr>
      <w:r>
        <w:t xml:space="preserve"> </w:t>
      </w:r>
    </w:p>
    <w:p w14:paraId="4CC84D35" w14:textId="77777777" w:rsidR="00E206EC" w:rsidRDefault="00564927">
      <w:pPr>
        <w:ind w:left="552" w:right="118" w:firstLine="0"/>
      </w:pPr>
      <w:r>
        <w:t xml:space="preserve">All HEIW Board members and officers must be made aware of these Standing Orders and, where appropriate, should be familiar with their detailed content.  The Board Secretary will be able to provide further advice and guidance on any aspect of the Standing Orders or the wider governance arrangements within HEIW.  </w:t>
      </w:r>
    </w:p>
    <w:p w14:paraId="3B46C405" w14:textId="77777777" w:rsidR="00E206EC" w:rsidRDefault="00564927">
      <w:pPr>
        <w:spacing w:after="0" w:line="259" w:lineRule="auto"/>
        <w:ind w:left="567" w:right="0" w:firstLine="0"/>
        <w:jc w:val="left"/>
      </w:pPr>
      <w:r>
        <w:t xml:space="preserve"> </w:t>
      </w:r>
    </w:p>
    <w:p w14:paraId="24DABE86" w14:textId="77777777" w:rsidR="00E206EC" w:rsidRDefault="00564927">
      <w:pPr>
        <w:ind w:left="552" w:right="118" w:firstLine="0"/>
      </w:pPr>
      <w:r>
        <w:t xml:space="preserve">Further information on governance in the NHS in Wales may be accessed at </w:t>
      </w:r>
      <w:hyperlink r:id="rId12">
        <w:r>
          <w:rPr>
            <w:color w:val="0000FF"/>
            <w:u w:val="single" w:color="0000FF"/>
          </w:rPr>
          <w:t>https://nwssp.nhs.wales/all</w:t>
        </w:r>
      </w:hyperlink>
      <w:hyperlink r:id="rId13">
        <w:r>
          <w:rPr>
            <w:color w:val="0000FF"/>
            <w:u w:val="single" w:color="0000FF"/>
          </w:rPr>
          <w:t>-</w:t>
        </w:r>
      </w:hyperlink>
      <w:hyperlink r:id="rId14">
        <w:r>
          <w:rPr>
            <w:color w:val="0000FF"/>
            <w:u w:val="single" w:color="0000FF"/>
          </w:rPr>
          <w:t>wales</w:t>
        </w:r>
      </w:hyperlink>
      <w:hyperlink r:id="rId15">
        <w:r>
          <w:rPr>
            <w:color w:val="0000FF"/>
            <w:u w:val="single" w:color="0000FF"/>
          </w:rPr>
          <w:t>-</w:t>
        </w:r>
      </w:hyperlink>
      <w:hyperlink r:id="rId16">
        <w:r>
          <w:rPr>
            <w:color w:val="0000FF"/>
            <w:u w:val="single" w:color="0000FF"/>
          </w:rPr>
          <w:t>programmes/governance</w:t>
        </w:r>
      </w:hyperlink>
      <w:hyperlink r:id="rId17">
        <w:r>
          <w:rPr>
            <w:color w:val="0000FF"/>
            <w:u w:val="single" w:color="0000FF"/>
          </w:rPr>
          <w:t>-</w:t>
        </w:r>
      </w:hyperlink>
      <w:hyperlink r:id="rId18">
        <w:r>
          <w:rPr>
            <w:color w:val="0000FF"/>
            <w:u w:val="single" w:color="0000FF"/>
          </w:rPr>
          <w:t>e</w:t>
        </w:r>
      </w:hyperlink>
      <w:hyperlink r:id="rId19">
        <w:r>
          <w:rPr>
            <w:color w:val="0000FF"/>
            <w:u w:val="single" w:color="0000FF"/>
          </w:rPr>
          <w:t>-</w:t>
        </w:r>
      </w:hyperlink>
      <w:hyperlink r:id="rId20">
        <w:r>
          <w:rPr>
            <w:color w:val="0000FF"/>
            <w:u w:val="single" w:color="0000FF"/>
          </w:rPr>
          <w:t>manual/</w:t>
        </w:r>
      </w:hyperlink>
      <w:hyperlink r:id="rId21">
        <w:r>
          <w:t xml:space="preserve"> </w:t>
        </w:r>
      </w:hyperlink>
    </w:p>
    <w:p w14:paraId="76CBD1D3" w14:textId="77777777" w:rsidR="00E206EC" w:rsidRDefault="00564927">
      <w:pPr>
        <w:spacing w:after="14" w:line="259" w:lineRule="auto"/>
        <w:ind w:left="567" w:right="0" w:firstLine="0"/>
        <w:jc w:val="left"/>
      </w:pPr>
      <w:r>
        <w:t xml:space="preserve"> </w:t>
      </w:r>
    </w:p>
    <w:p w14:paraId="043D7FDF" w14:textId="77777777" w:rsidR="00E206EC" w:rsidRDefault="00564927">
      <w:pPr>
        <w:spacing w:after="136" w:line="259" w:lineRule="auto"/>
        <w:ind w:left="567" w:right="0" w:firstLine="0"/>
        <w:jc w:val="left"/>
      </w:pPr>
      <w:r>
        <w:rPr>
          <w:sz w:val="28"/>
        </w:rPr>
        <w:t xml:space="preserve"> </w:t>
      </w:r>
    </w:p>
    <w:p w14:paraId="465F36FF" w14:textId="77777777" w:rsidR="00E206EC" w:rsidRDefault="00564927">
      <w:pPr>
        <w:spacing w:after="134" w:line="259" w:lineRule="auto"/>
        <w:ind w:left="567" w:right="0" w:firstLine="0"/>
        <w:jc w:val="left"/>
      </w:pPr>
      <w:r>
        <w:rPr>
          <w:sz w:val="28"/>
        </w:rPr>
        <w:t xml:space="preserve"> </w:t>
      </w:r>
    </w:p>
    <w:p w14:paraId="4DCDBC30" w14:textId="77777777" w:rsidR="00E206EC" w:rsidRDefault="00564927">
      <w:pPr>
        <w:spacing w:after="134" w:line="259" w:lineRule="auto"/>
        <w:ind w:left="567" w:right="0" w:firstLine="0"/>
        <w:jc w:val="left"/>
      </w:pPr>
      <w:r>
        <w:rPr>
          <w:sz w:val="28"/>
        </w:rPr>
        <w:t xml:space="preserve"> </w:t>
      </w:r>
    </w:p>
    <w:p w14:paraId="68B95853" w14:textId="77777777" w:rsidR="00E206EC" w:rsidRDefault="00564927">
      <w:pPr>
        <w:spacing w:after="134" w:line="259" w:lineRule="auto"/>
        <w:ind w:left="567" w:right="0" w:firstLine="0"/>
        <w:jc w:val="left"/>
      </w:pPr>
      <w:r>
        <w:rPr>
          <w:sz w:val="28"/>
        </w:rPr>
        <w:t xml:space="preserve"> </w:t>
      </w:r>
    </w:p>
    <w:p w14:paraId="297E4EA8" w14:textId="77777777" w:rsidR="00E206EC" w:rsidRDefault="00564927">
      <w:pPr>
        <w:spacing w:after="136" w:line="259" w:lineRule="auto"/>
        <w:ind w:left="567" w:right="0" w:firstLine="0"/>
        <w:jc w:val="left"/>
      </w:pPr>
      <w:r>
        <w:rPr>
          <w:sz w:val="28"/>
        </w:rPr>
        <w:t xml:space="preserve"> </w:t>
      </w:r>
    </w:p>
    <w:p w14:paraId="6D9C4916" w14:textId="77777777" w:rsidR="00E206EC" w:rsidRDefault="00564927">
      <w:pPr>
        <w:spacing w:after="134" w:line="259" w:lineRule="auto"/>
        <w:ind w:left="567" w:right="0" w:firstLine="0"/>
        <w:jc w:val="left"/>
      </w:pPr>
      <w:r>
        <w:rPr>
          <w:sz w:val="28"/>
        </w:rPr>
        <w:t xml:space="preserve"> </w:t>
      </w:r>
    </w:p>
    <w:p w14:paraId="1FACCAD4" w14:textId="77777777" w:rsidR="00E206EC" w:rsidRDefault="00564927">
      <w:pPr>
        <w:spacing w:after="134" w:line="259" w:lineRule="auto"/>
        <w:ind w:left="567" w:right="0" w:firstLine="0"/>
        <w:jc w:val="left"/>
      </w:pPr>
      <w:r>
        <w:rPr>
          <w:sz w:val="28"/>
        </w:rPr>
        <w:t xml:space="preserve"> </w:t>
      </w:r>
    </w:p>
    <w:p w14:paraId="42EDE7FB" w14:textId="77777777" w:rsidR="00E206EC" w:rsidRDefault="00564927">
      <w:pPr>
        <w:spacing w:after="134" w:line="259" w:lineRule="auto"/>
        <w:ind w:left="567" w:right="0" w:firstLine="0"/>
        <w:jc w:val="left"/>
      </w:pPr>
      <w:r>
        <w:rPr>
          <w:sz w:val="28"/>
        </w:rPr>
        <w:t xml:space="preserve"> </w:t>
      </w:r>
    </w:p>
    <w:p w14:paraId="3BE94E2B" w14:textId="77777777" w:rsidR="00E206EC" w:rsidRDefault="00564927">
      <w:pPr>
        <w:spacing w:after="134" w:line="259" w:lineRule="auto"/>
        <w:ind w:left="567" w:right="0" w:firstLine="0"/>
        <w:jc w:val="left"/>
      </w:pPr>
      <w:r>
        <w:rPr>
          <w:sz w:val="28"/>
        </w:rPr>
        <w:t xml:space="preserve"> </w:t>
      </w:r>
    </w:p>
    <w:p w14:paraId="00689421" w14:textId="77777777" w:rsidR="00E206EC" w:rsidRDefault="00564927">
      <w:pPr>
        <w:spacing w:after="0" w:line="259" w:lineRule="auto"/>
        <w:ind w:left="567" w:right="0" w:firstLine="0"/>
        <w:jc w:val="left"/>
      </w:pPr>
      <w:r>
        <w:rPr>
          <w:sz w:val="28"/>
        </w:rPr>
        <w:t xml:space="preserve"> </w:t>
      </w:r>
    </w:p>
    <w:p w14:paraId="4707548F" w14:textId="77777777" w:rsidR="00E206EC" w:rsidRDefault="00564927">
      <w:pPr>
        <w:spacing w:after="316" w:line="259" w:lineRule="auto"/>
        <w:ind w:left="567" w:right="0" w:firstLine="0"/>
        <w:jc w:val="left"/>
      </w:pPr>
      <w:r>
        <w:rPr>
          <w:sz w:val="28"/>
        </w:rPr>
        <w:t xml:space="preserve"> </w:t>
      </w:r>
    </w:p>
    <w:p w14:paraId="7F43CFFB" w14:textId="77777777" w:rsidR="00E206EC" w:rsidRDefault="00564927">
      <w:pPr>
        <w:pStyle w:val="Heading1"/>
        <w:pBdr>
          <w:top w:val="single" w:sz="4" w:space="0" w:color="000000"/>
          <w:left w:val="single" w:sz="4" w:space="0" w:color="000000"/>
          <w:bottom w:val="single" w:sz="4" w:space="0" w:color="000000"/>
          <w:right w:val="single" w:sz="4" w:space="0" w:color="000000"/>
        </w:pBdr>
        <w:shd w:val="clear" w:color="auto" w:fill="E0E0E0"/>
        <w:ind w:left="567" w:firstLine="0"/>
        <w:jc w:val="left"/>
      </w:pPr>
      <w:bookmarkStart w:id="1" w:name="_Toc170129593"/>
      <w:r>
        <w:lastRenderedPageBreak/>
        <w:t>Contents</w:t>
      </w:r>
      <w:bookmarkEnd w:id="1"/>
      <w:r>
        <w:t xml:space="preserve"> </w:t>
      </w:r>
    </w:p>
    <w:p w14:paraId="678EDD32" w14:textId="77777777" w:rsidR="00E206EC" w:rsidRDefault="00564927">
      <w:pPr>
        <w:spacing w:after="0" w:line="259" w:lineRule="auto"/>
        <w:ind w:left="567"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sdt>
      <w:sdtPr>
        <w:rPr>
          <w:rFonts w:ascii="Arial" w:eastAsia="Arial" w:hAnsi="Arial" w:cs="Arial"/>
          <w:color w:val="000000"/>
          <w:kern w:val="2"/>
          <w:sz w:val="24"/>
          <w:szCs w:val="24"/>
          <w:lang w:val="en-GB" w:eastAsia="en-GB"/>
          <w14:ligatures w14:val="standardContextual"/>
        </w:rPr>
        <w:id w:val="435640589"/>
        <w:docPartObj>
          <w:docPartGallery w:val="Table of Contents"/>
          <w:docPartUnique/>
        </w:docPartObj>
      </w:sdtPr>
      <w:sdtEndPr>
        <w:rPr>
          <w:b/>
          <w:bCs/>
          <w:noProof/>
        </w:rPr>
      </w:sdtEndPr>
      <w:sdtContent>
        <w:p w14:paraId="52BCB595" w14:textId="09729CF2" w:rsidR="00F626C7" w:rsidRDefault="00F626C7">
          <w:pPr>
            <w:pStyle w:val="TOCHeading"/>
          </w:pPr>
          <w:r>
            <w:t>Contents</w:t>
          </w:r>
        </w:p>
        <w:p w14:paraId="628C2973" w14:textId="513B6C4E" w:rsidR="002B3544" w:rsidRDefault="00F626C7">
          <w:pPr>
            <w:pStyle w:val="TOC1"/>
            <w:rPr>
              <w:rFonts w:asciiTheme="minorHAnsi" w:eastAsiaTheme="minorEastAsia" w:hAnsiTheme="minorHAnsi" w:cstheme="minorBidi"/>
              <w:noProof/>
              <w:color w:val="auto"/>
            </w:rPr>
          </w:pPr>
          <w:r>
            <w:fldChar w:fldCharType="begin"/>
          </w:r>
          <w:r>
            <w:instrText xml:space="preserve"> TOC \o "1-3" \h \z \u </w:instrText>
          </w:r>
          <w:r>
            <w:fldChar w:fldCharType="separate"/>
          </w:r>
          <w:hyperlink w:anchor="_Toc170129592" w:history="1">
            <w:r w:rsidR="002B3544" w:rsidRPr="00113294">
              <w:rPr>
                <w:rStyle w:val="Hyperlink"/>
                <w:noProof/>
              </w:rPr>
              <w:t>Foreword</w:t>
            </w:r>
            <w:r w:rsidR="002B3544">
              <w:rPr>
                <w:noProof/>
                <w:webHidden/>
              </w:rPr>
              <w:tab/>
            </w:r>
            <w:r w:rsidR="002B3544">
              <w:rPr>
                <w:noProof/>
                <w:webHidden/>
              </w:rPr>
              <w:fldChar w:fldCharType="begin"/>
            </w:r>
            <w:r w:rsidR="002B3544">
              <w:rPr>
                <w:noProof/>
                <w:webHidden/>
              </w:rPr>
              <w:instrText xml:space="preserve"> PAGEREF _Toc170129592 \h </w:instrText>
            </w:r>
            <w:r w:rsidR="002B3544">
              <w:rPr>
                <w:noProof/>
                <w:webHidden/>
              </w:rPr>
            </w:r>
            <w:r w:rsidR="002B3544">
              <w:rPr>
                <w:noProof/>
                <w:webHidden/>
              </w:rPr>
              <w:fldChar w:fldCharType="separate"/>
            </w:r>
            <w:r w:rsidR="002B3544">
              <w:rPr>
                <w:noProof/>
                <w:webHidden/>
              </w:rPr>
              <w:t>2</w:t>
            </w:r>
            <w:r w:rsidR="002B3544">
              <w:rPr>
                <w:noProof/>
                <w:webHidden/>
              </w:rPr>
              <w:fldChar w:fldCharType="end"/>
            </w:r>
          </w:hyperlink>
        </w:p>
        <w:p w14:paraId="361F01BC" w14:textId="2EFB3C3F" w:rsidR="002B3544" w:rsidRDefault="002B3544">
          <w:pPr>
            <w:pStyle w:val="TOC1"/>
            <w:rPr>
              <w:rFonts w:asciiTheme="minorHAnsi" w:eastAsiaTheme="minorEastAsia" w:hAnsiTheme="minorHAnsi" w:cstheme="minorBidi"/>
              <w:noProof/>
              <w:color w:val="auto"/>
            </w:rPr>
          </w:pPr>
          <w:hyperlink w:anchor="_Toc170129593" w:history="1">
            <w:r w:rsidRPr="00113294">
              <w:rPr>
                <w:rStyle w:val="Hyperlink"/>
                <w:noProof/>
              </w:rPr>
              <w:t>Contents</w:t>
            </w:r>
            <w:r>
              <w:rPr>
                <w:noProof/>
                <w:webHidden/>
              </w:rPr>
              <w:tab/>
            </w:r>
            <w:r>
              <w:rPr>
                <w:noProof/>
                <w:webHidden/>
              </w:rPr>
              <w:fldChar w:fldCharType="begin"/>
            </w:r>
            <w:r>
              <w:rPr>
                <w:noProof/>
                <w:webHidden/>
              </w:rPr>
              <w:instrText xml:space="preserve"> PAGEREF _Toc170129593 \h </w:instrText>
            </w:r>
            <w:r>
              <w:rPr>
                <w:noProof/>
                <w:webHidden/>
              </w:rPr>
            </w:r>
            <w:r>
              <w:rPr>
                <w:noProof/>
                <w:webHidden/>
              </w:rPr>
              <w:fldChar w:fldCharType="separate"/>
            </w:r>
            <w:r>
              <w:rPr>
                <w:noProof/>
                <w:webHidden/>
              </w:rPr>
              <w:t>3</w:t>
            </w:r>
            <w:r>
              <w:rPr>
                <w:noProof/>
                <w:webHidden/>
              </w:rPr>
              <w:fldChar w:fldCharType="end"/>
            </w:r>
          </w:hyperlink>
        </w:p>
        <w:p w14:paraId="5E9264C8" w14:textId="06935B19" w:rsidR="002B3544" w:rsidRDefault="002B3544">
          <w:pPr>
            <w:pStyle w:val="TOC2"/>
            <w:tabs>
              <w:tab w:val="right" w:leader="dot" w:pos="9685"/>
            </w:tabs>
            <w:rPr>
              <w:rFonts w:asciiTheme="minorHAnsi" w:eastAsiaTheme="minorEastAsia" w:hAnsiTheme="minorHAnsi" w:cstheme="minorBidi"/>
              <w:noProof/>
              <w:color w:val="auto"/>
            </w:rPr>
          </w:pPr>
          <w:hyperlink w:anchor="_Toc170129594" w:history="1">
            <w:r w:rsidRPr="00113294">
              <w:rPr>
                <w:rStyle w:val="Hyperlink"/>
                <w:noProof/>
              </w:rPr>
              <w:t>Section A – Introduction</w:t>
            </w:r>
            <w:r>
              <w:rPr>
                <w:noProof/>
                <w:webHidden/>
              </w:rPr>
              <w:tab/>
            </w:r>
            <w:r>
              <w:rPr>
                <w:noProof/>
                <w:webHidden/>
              </w:rPr>
              <w:fldChar w:fldCharType="begin"/>
            </w:r>
            <w:r>
              <w:rPr>
                <w:noProof/>
                <w:webHidden/>
              </w:rPr>
              <w:instrText xml:space="preserve"> PAGEREF _Toc170129594 \h </w:instrText>
            </w:r>
            <w:r>
              <w:rPr>
                <w:noProof/>
                <w:webHidden/>
              </w:rPr>
            </w:r>
            <w:r>
              <w:rPr>
                <w:noProof/>
                <w:webHidden/>
              </w:rPr>
              <w:fldChar w:fldCharType="separate"/>
            </w:r>
            <w:r>
              <w:rPr>
                <w:noProof/>
                <w:webHidden/>
              </w:rPr>
              <w:t>5</w:t>
            </w:r>
            <w:r>
              <w:rPr>
                <w:noProof/>
                <w:webHidden/>
              </w:rPr>
              <w:fldChar w:fldCharType="end"/>
            </w:r>
          </w:hyperlink>
        </w:p>
        <w:p w14:paraId="3131448B" w14:textId="3F593079" w:rsidR="002B3544" w:rsidRDefault="002B3544">
          <w:pPr>
            <w:pStyle w:val="TOC3"/>
            <w:tabs>
              <w:tab w:val="right" w:leader="dot" w:pos="9685"/>
            </w:tabs>
            <w:rPr>
              <w:rFonts w:asciiTheme="minorHAnsi" w:eastAsiaTheme="minorEastAsia" w:hAnsiTheme="minorHAnsi" w:cstheme="minorBidi"/>
              <w:noProof/>
              <w:color w:val="auto"/>
            </w:rPr>
          </w:pPr>
          <w:hyperlink w:anchor="_Toc170129595" w:history="1">
            <w:r w:rsidRPr="00113294">
              <w:rPr>
                <w:rStyle w:val="Hyperlink"/>
                <w:noProof/>
              </w:rPr>
              <w:t>Statutory framework</w:t>
            </w:r>
            <w:r>
              <w:rPr>
                <w:noProof/>
                <w:webHidden/>
              </w:rPr>
              <w:tab/>
            </w:r>
            <w:r>
              <w:rPr>
                <w:noProof/>
                <w:webHidden/>
              </w:rPr>
              <w:fldChar w:fldCharType="begin"/>
            </w:r>
            <w:r>
              <w:rPr>
                <w:noProof/>
                <w:webHidden/>
              </w:rPr>
              <w:instrText xml:space="preserve"> PAGEREF _Toc170129595 \h </w:instrText>
            </w:r>
            <w:r>
              <w:rPr>
                <w:noProof/>
                <w:webHidden/>
              </w:rPr>
            </w:r>
            <w:r>
              <w:rPr>
                <w:noProof/>
                <w:webHidden/>
              </w:rPr>
              <w:fldChar w:fldCharType="separate"/>
            </w:r>
            <w:r>
              <w:rPr>
                <w:noProof/>
                <w:webHidden/>
              </w:rPr>
              <w:t>5</w:t>
            </w:r>
            <w:r>
              <w:rPr>
                <w:noProof/>
                <w:webHidden/>
              </w:rPr>
              <w:fldChar w:fldCharType="end"/>
            </w:r>
          </w:hyperlink>
        </w:p>
        <w:p w14:paraId="4A1F53F3" w14:textId="2B57F3A3" w:rsidR="002B3544" w:rsidRDefault="002B3544">
          <w:pPr>
            <w:pStyle w:val="TOC3"/>
            <w:tabs>
              <w:tab w:val="right" w:leader="dot" w:pos="9685"/>
            </w:tabs>
            <w:rPr>
              <w:rFonts w:asciiTheme="minorHAnsi" w:eastAsiaTheme="minorEastAsia" w:hAnsiTheme="minorHAnsi" w:cstheme="minorBidi"/>
              <w:noProof/>
              <w:color w:val="auto"/>
            </w:rPr>
          </w:pPr>
          <w:hyperlink w:anchor="_Toc170129596" w:history="1">
            <w:r w:rsidRPr="00113294">
              <w:rPr>
                <w:rStyle w:val="Hyperlink"/>
                <w:noProof/>
              </w:rPr>
              <w:t>NHS framework</w:t>
            </w:r>
            <w:r>
              <w:rPr>
                <w:noProof/>
                <w:webHidden/>
              </w:rPr>
              <w:tab/>
            </w:r>
            <w:r>
              <w:rPr>
                <w:noProof/>
                <w:webHidden/>
              </w:rPr>
              <w:fldChar w:fldCharType="begin"/>
            </w:r>
            <w:r>
              <w:rPr>
                <w:noProof/>
                <w:webHidden/>
              </w:rPr>
              <w:instrText xml:space="preserve"> PAGEREF _Toc170129596 \h </w:instrText>
            </w:r>
            <w:r>
              <w:rPr>
                <w:noProof/>
                <w:webHidden/>
              </w:rPr>
            </w:r>
            <w:r>
              <w:rPr>
                <w:noProof/>
                <w:webHidden/>
              </w:rPr>
              <w:fldChar w:fldCharType="separate"/>
            </w:r>
            <w:r>
              <w:rPr>
                <w:noProof/>
                <w:webHidden/>
              </w:rPr>
              <w:t>7</w:t>
            </w:r>
            <w:r>
              <w:rPr>
                <w:noProof/>
                <w:webHidden/>
              </w:rPr>
              <w:fldChar w:fldCharType="end"/>
            </w:r>
          </w:hyperlink>
        </w:p>
        <w:p w14:paraId="2EE467BF" w14:textId="354146AC" w:rsidR="002B3544" w:rsidRDefault="002B3544">
          <w:pPr>
            <w:pStyle w:val="TOC3"/>
            <w:tabs>
              <w:tab w:val="right" w:leader="dot" w:pos="9685"/>
            </w:tabs>
            <w:rPr>
              <w:rFonts w:asciiTheme="minorHAnsi" w:eastAsiaTheme="minorEastAsia" w:hAnsiTheme="minorHAnsi" w:cstheme="minorBidi"/>
              <w:noProof/>
              <w:color w:val="auto"/>
            </w:rPr>
          </w:pPr>
          <w:hyperlink w:anchor="_Toc170129597" w:history="1">
            <w:r w:rsidRPr="00113294">
              <w:rPr>
                <w:rStyle w:val="Hyperlink"/>
                <w:noProof/>
              </w:rPr>
              <w:t>Applying Standing Orders</w:t>
            </w:r>
            <w:r>
              <w:rPr>
                <w:noProof/>
                <w:webHidden/>
              </w:rPr>
              <w:tab/>
            </w:r>
            <w:r>
              <w:rPr>
                <w:noProof/>
                <w:webHidden/>
              </w:rPr>
              <w:fldChar w:fldCharType="begin"/>
            </w:r>
            <w:r>
              <w:rPr>
                <w:noProof/>
                <w:webHidden/>
              </w:rPr>
              <w:instrText xml:space="preserve"> PAGEREF _Toc170129597 \h </w:instrText>
            </w:r>
            <w:r>
              <w:rPr>
                <w:noProof/>
                <w:webHidden/>
              </w:rPr>
            </w:r>
            <w:r>
              <w:rPr>
                <w:noProof/>
                <w:webHidden/>
              </w:rPr>
              <w:fldChar w:fldCharType="separate"/>
            </w:r>
            <w:r>
              <w:rPr>
                <w:noProof/>
                <w:webHidden/>
              </w:rPr>
              <w:t>8</w:t>
            </w:r>
            <w:r>
              <w:rPr>
                <w:noProof/>
                <w:webHidden/>
              </w:rPr>
              <w:fldChar w:fldCharType="end"/>
            </w:r>
          </w:hyperlink>
        </w:p>
        <w:p w14:paraId="0B6CD565" w14:textId="03E2CC10" w:rsidR="002B3544" w:rsidRDefault="002B3544">
          <w:pPr>
            <w:pStyle w:val="TOC3"/>
            <w:tabs>
              <w:tab w:val="right" w:leader="dot" w:pos="9685"/>
            </w:tabs>
            <w:rPr>
              <w:rFonts w:asciiTheme="minorHAnsi" w:eastAsiaTheme="minorEastAsia" w:hAnsiTheme="minorHAnsi" w:cstheme="minorBidi"/>
              <w:noProof/>
              <w:color w:val="auto"/>
            </w:rPr>
          </w:pPr>
          <w:hyperlink w:anchor="_Toc170129598" w:history="1">
            <w:r w:rsidRPr="00113294">
              <w:rPr>
                <w:rStyle w:val="Hyperlink"/>
                <w:noProof/>
              </w:rPr>
              <w:t>Variation and amendment of Standing Orders</w:t>
            </w:r>
            <w:r>
              <w:rPr>
                <w:noProof/>
                <w:webHidden/>
              </w:rPr>
              <w:tab/>
            </w:r>
            <w:r>
              <w:rPr>
                <w:noProof/>
                <w:webHidden/>
              </w:rPr>
              <w:fldChar w:fldCharType="begin"/>
            </w:r>
            <w:r>
              <w:rPr>
                <w:noProof/>
                <w:webHidden/>
              </w:rPr>
              <w:instrText xml:space="preserve"> PAGEREF _Toc170129598 \h </w:instrText>
            </w:r>
            <w:r>
              <w:rPr>
                <w:noProof/>
                <w:webHidden/>
              </w:rPr>
            </w:r>
            <w:r>
              <w:rPr>
                <w:noProof/>
                <w:webHidden/>
              </w:rPr>
              <w:fldChar w:fldCharType="separate"/>
            </w:r>
            <w:r>
              <w:rPr>
                <w:noProof/>
                <w:webHidden/>
              </w:rPr>
              <w:t>8</w:t>
            </w:r>
            <w:r>
              <w:rPr>
                <w:noProof/>
                <w:webHidden/>
              </w:rPr>
              <w:fldChar w:fldCharType="end"/>
            </w:r>
          </w:hyperlink>
        </w:p>
        <w:p w14:paraId="69433059" w14:textId="6BAA59C8" w:rsidR="002B3544" w:rsidRDefault="002B3544">
          <w:pPr>
            <w:pStyle w:val="TOC3"/>
            <w:tabs>
              <w:tab w:val="right" w:leader="dot" w:pos="9685"/>
            </w:tabs>
            <w:rPr>
              <w:rFonts w:asciiTheme="minorHAnsi" w:eastAsiaTheme="minorEastAsia" w:hAnsiTheme="minorHAnsi" w:cstheme="minorBidi"/>
              <w:noProof/>
              <w:color w:val="auto"/>
            </w:rPr>
          </w:pPr>
          <w:hyperlink w:anchor="_Toc170129599" w:history="1">
            <w:r w:rsidRPr="00113294">
              <w:rPr>
                <w:rStyle w:val="Hyperlink"/>
                <w:noProof/>
              </w:rPr>
              <w:t>Interpretation</w:t>
            </w:r>
            <w:r>
              <w:rPr>
                <w:noProof/>
                <w:webHidden/>
              </w:rPr>
              <w:tab/>
            </w:r>
            <w:r>
              <w:rPr>
                <w:noProof/>
                <w:webHidden/>
              </w:rPr>
              <w:fldChar w:fldCharType="begin"/>
            </w:r>
            <w:r>
              <w:rPr>
                <w:noProof/>
                <w:webHidden/>
              </w:rPr>
              <w:instrText xml:space="preserve"> PAGEREF _Toc170129599 \h </w:instrText>
            </w:r>
            <w:r>
              <w:rPr>
                <w:noProof/>
                <w:webHidden/>
              </w:rPr>
            </w:r>
            <w:r>
              <w:rPr>
                <w:noProof/>
                <w:webHidden/>
              </w:rPr>
              <w:fldChar w:fldCharType="separate"/>
            </w:r>
            <w:r>
              <w:rPr>
                <w:noProof/>
                <w:webHidden/>
              </w:rPr>
              <w:t>9</w:t>
            </w:r>
            <w:r>
              <w:rPr>
                <w:noProof/>
                <w:webHidden/>
              </w:rPr>
              <w:fldChar w:fldCharType="end"/>
            </w:r>
          </w:hyperlink>
        </w:p>
        <w:p w14:paraId="51A2AA10" w14:textId="12F6689F" w:rsidR="002B3544" w:rsidRDefault="002B3544">
          <w:pPr>
            <w:pStyle w:val="TOC3"/>
            <w:tabs>
              <w:tab w:val="right" w:leader="dot" w:pos="9685"/>
            </w:tabs>
            <w:rPr>
              <w:rFonts w:asciiTheme="minorHAnsi" w:eastAsiaTheme="minorEastAsia" w:hAnsiTheme="minorHAnsi" w:cstheme="minorBidi"/>
              <w:noProof/>
              <w:color w:val="auto"/>
            </w:rPr>
          </w:pPr>
          <w:hyperlink w:anchor="_Toc170129600" w:history="1">
            <w:r w:rsidRPr="00113294">
              <w:rPr>
                <w:rStyle w:val="Hyperlink"/>
                <w:noProof/>
              </w:rPr>
              <w:t>The role of the Board Secretary</w:t>
            </w:r>
            <w:r>
              <w:rPr>
                <w:noProof/>
                <w:webHidden/>
              </w:rPr>
              <w:tab/>
            </w:r>
            <w:r>
              <w:rPr>
                <w:noProof/>
                <w:webHidden/>
              </w:rPr>
              <w:fldChar w:fldCharType="begin"/>
            </w:r>
            <w:r>
              <w:rPr>
                <w:noProof/>
                <w:webHidden/>
              </w:rPr>
              <w:instrText xml:space="preserve"> PAGEREF _Toc170129600 \h </w:instrText>
            </w:r>
            <w:r>
              <w:rPr>
                <w:noProof/>
                <w:webHidden/>
              </w:rPr>
            </w:r>
            <w:r>
              <w:rPr>
                <w:noProof/>
                <w:webHidden/>
              </w:rPr>
              <w:fldChar w:fldCharType="separate"/>
            </w:r>
            <w:r>
              <w:rPr>
                <w:noProof/>
                <w:webHidden/>
              </w:rPr>
              <w:t>9</w:t>
            </w:r>
            <w:r>
              <w:rPr>
                <w:noProof/>
                <w:webHidden/>
              </w:rPr>
              <w:fldChar w:fldCharType="end"/>
            </w:r>
          </w:hyperlink>
        </w:p>
        <w:p w14:paraId="6862F895" w14:textId="1B7F4404" w:rsidR="002B3544" w:rsidRDefault="002B3544">
          <w:pPr>
            <w:pStyle w:val="TOC2"/>
            <w:tabs>
              <w:tab w:val="right" w:leader="dot" w:pos="9685"/>
            </w:tabs>
            <w:rPr>
              <w:rFonts w:asciiTheme="minorHAnsi" w:eastAsiaTheme="minorEastAsia" w:hAnsiTheme="minorHAnsi" w:cstheme="minorBidi"/>
              <w:noProof/>
              <w:color w:val="auto"/>
            </w:rPr>
          </w:pPr>
          <w:hyperlink w:anchor="_Toc170129601" w:history="1">
            <w:r w:rsidRPr="00113294">
              <w:rPr>
                <w:rStyle w:val="Hyperlink"/>
                <w:noProof/>
              </w:rPr>
              <w:t>Section B – STANDING ORDERS</w:t>
            </w:r>
            <w:r>
              <w:rPr>
                <w:noProof/>
                <w:webHidden/>
              </w:rPr>
              <w:tab/>
            </w:r>
            <w:r>
              <w:rPr>
                <w:noProof/>
                <w:webHidden/>
              </w:rPr>
              <w:fldChar w:fldCharType="begin"/>
            </w:r>
            <w:r>
              <w:rPr>
                <w:noProof/>
                <w:webHidden/>
              </w:rPr>
              <w:instrText xml:space="preserve"> PAGEREF _Toc170129601 \h </w:instrText>
            </w:r>
            <w:r>
              <w:rPr>
                <w:noProof/>
                <w:webHidden/>
              </w:rPr>
            </w:r>
            <w:r>
              <w:rPr>
                <w:noProof/>
                <w:webHidden/>
              </w:rPr>
              <w:fldChar w:fldCharType="separate"/>
            </w:r>
            <w:r>
              <w:rPr>
                <w:noProof/>
                <w:webHidden/>
              </w:rPr>
              <w:t>10</w:t>
            </w:r>
            <w:r>
              <w:rPr>
                <w:noProof/>
                <w:webHidden/>
              </w:rPr>
              <w:fldChar w:fldCharType="end"/>
            </w:r>
          </w:hyperlink>
        </w:p>
        <w:p w14:paraId="37E764FD" w14:textId="6E9869F0" w:rsidR="002B3544" w:rsidRDefault="002B3544">
          <w:pPr>
            <w:pStyle w:val="TOC3"/>
            <w:tabs>
              <w:tab w:val="right" w:leader="dot" w:pos="9685"/>
            </w:tabs>
            <w:rPr>
              <w:rFonts w:asciiTheme="minorHAnsi" w:eastAsiaTheme="minorEastAsia" w:hAnsiTheme="minorHAnsi" w:cstheme="minorBidi"/>
              <w:noProof/>
              <w:color w:val="auto"/>
            </w:rPr>
          </w:pPr>
          <w:hyperlink w:anchor="_Toc170129602" w:history="1">
            <w:r w:rsidRPr="00113294">
              <w:rPr>
                <w:rStyle w:val="Hyperlink"/>
                <w:noProof/>
              </w:rPr>
              <w:t xml:space="preserve">1. </w:t>
            </w:r>
            <w:r>
              <w:rPr>
                <w:rFonts w:asciiTheme="minorHAnsi" w:eastAsiaTheme="minorEastAsia" w:hAnsiTheme="minorHAnsi" w:cstheme="minorBidi"/>
                <w:noProof/>
                <w:color w:val="auto"/>
              </w:rPr>
              <w:tab/>
            </w:r>
            <w:r w:rsidRPr="00113294">
              <w:rPr>
                <w:rStyle w:val="Hyperlink"/>
                <w:noProof/>
              </w:rPr>
              <w:t>HEALTH EDUCATION AND IMPROVEMENT WALES</w:t>
            </w:r>
            <w:r>
              <w:rPr>
                <w:noProof/>
                <w:webHidden/>
              </w:rPr>
              <w:tab/>
            </w:r>
            <w:r>
              <w:rPr>
                <w:noProof/>
                <w:webHidden/>
              </w:rPr>
              <w:fldChar w:fldCharType="begin"/>
            </w:r>
            <w:r>
              <w:rPr>
                <w:noProof/>
                <w:webHidden/>
              </w:rPr>
              <w:instrText xml:space="preserve"> PAGEREF _Toc170129602 \h </w:instrText>
            </w:r>
            <w:r>
              <w:rPr>
                <w:noProof/>
                <w:webHidden/>
              </w:rPr>
            </w:r>
            <w:r>
              <w:rPr>
                <w:noProof/>
                <w:webHidden/>
              </w:rPr>
              <w:fldChar w:fldCharType="separate"/>
            </w:r>
            <w:r>
              <w:rPr>
                <w:noProof/>
                <w:webHidden/>
              </w:rPr>
              <w:t>10</w:t>
            </w:r>
            <w:r>
              <w:rPr>
                <w:noProof/>
                <w:webHidden/>
              </w:rPr>
              <w:fldChar w:fldCharType="end"/>
            </w:r>
          </w:hyperlink>
        </w:p>
        <w:p w14:paraId="431A173A" w14:textId="23E702B6" w:rsidR="002B3544" w:rsidRDefault="002B3544">
          <w:pPr>
            <w:pStyle w:val="TOC3"/>
            <w:tabs>
              <w:tab w:val="right" w:leader="dot" w:pos="9685"/>
            </w:tabs>
            <w:rPr>
              <w:rFonts w:asciiTheme="minorHAnsi" w:eastAsiaTheme="minorEastAsia" w:hAnsiTheme="minorHAnsi" w:cstheme="minorBidi"/>
              <w:noProof/>
              <w:color w:val="auto"/>
            </w:rPr>
          </w:pPr>
          <w:hyperlink w:anchor="_Toc170129603" w:history="1">
            <w:r w:rsidRPr="00113294">
              <w:rPr>
                <w:rStyle w:val="Hyperlink"/>
                <w:noProof/>
              </w:rPr>
              <w:t xml:space="preserve">2. </w:t>
            </w:r>
            <w:r>
              <w:rPr>
                <w:rFonts w:asciiTheme="minorHAnsi" w:eastAsiaTheme="minorEastAsia" w:hAnsiTheme="minorHAnsi" w:cstheme="minorBidi"/>
                <w:noProof/>
                <w:color w:val="auto"/>
              </w:rPr>
              <w:tab/>
            </w:r>
            <w:r w:rsidRPr="00113294">
              <w:rPr>
                <w:rStyle w:val="Hyperlink"/>
                <w:noProof/>
              </w:rPr>
              <w:t>RESERVATION AND DELEGATION OF HEIW FUNCTIONS</w:t>
            </w:r>
            <w:r>
              <w:rPr>
                <w:noProof/>
                <w:webHidden/>
              </w:rPr>
              <w:tab/>
            </w:r>
            <w:r>
              <w:rPr>
                <w:noProof/>
                <w:webHidden/>
              </w:rPr>
              <w:fldChar w:fldCharType="begin"/>
            </w:r>
            <w:r>
              <w:rPr>
                <w:noProof/>
                <w:webHidden/>
              </w:rPr>
              <w:instrText xml:space="preserve"> PAGEREF _Toc170129603 \h </w:instrText>
            </w:r>
            <w:r>
              <w:rPr>
                <w:noProof/>
                <w:webHidden/>
              </w:rPr>
            </w:r>
            <w:r>
              <w:rPr>
                <w:noProof/>
                <w:webHidden/>
              </w:rPr>
              <w:fldChar w:fldCharType="separate"/>
            </w:r>
            <w:r>
              <w:rPr>
                <w:noProof/>
                <w:webHidden/>
              </w:rPr>
              <w:t>15</w:t>
            </w:r>
            <w:r>
              <w:rPr>
                <w:noProof/>
                <w:webHidden/>
              </w:rPr>
              <w:fldChar w:fldCharType="end"/>
            </w:r>
          </w:hyperlink>
        </w:p>
        <w:p w14:paraId="5AF9D353" w14:textId="6F308AC1" w:rsidR="002B3544" w:rsidRDefault="002B3544">
          <w:pPr>
            <w:pStyle w:val="TOC3"/>
            <w:tabs>
              <w:tab w:val="right" w:leader="dot" w:pos="9685"/>
            </w:tabs>
            <w:rPr>
              <w:rFonts w:asciiTheme="minorHAnsi" w:eastAsiaTheme="minorEastAsia" w:hAnsiTheme="minorHAnsi" w:cstheme="minorBidi"/>
              <w:noProof/>
              <w:color w:val="auto"/>
            </w:rPr>
          </w:pPr>
          <w:hyperlink w:anchor="_Toc170129604" w:history="1">
            <w:r w:rsidRPr="00113294">
              <w:rPr>
                <w:rStyle w:val="Hyperlink"/>
                <w:noProof/>
              </w:rPr>
              <w:t xml:space="preserve">3. </w:t>
            </w:r>
            <w:r>
              <w:rPr>
                <w:rFonts w:asciiTheme="minorHAnsi" w:eastAsiaTheme="minorEastAsia" w:hAnsiTheme="minorHAnsi" w:cstheme="minorBidi"/>
                <w:noProof/>
                <w:color w:val="auto"/>
              </w:rPr>
              <w:tab/>
            </w:r>
            <w:r w:rsidRPr="00113294">
              <w:rPr>
                <w:rStyle w:val="Hyperlink"/>
                <w:noProof/>
              </w:rPr>
              <w:t>COMMITTEES</w:t>
            </w:r>
            <w:r>
              <w:rPr>
                <w:noProof/>
                <w:webHidden/>
              </w:rPr>
              <w:tab/>
            </w:r>
            <w:r>
              <w:rPr>
                <w:noProof/>
                <w:webHidden/>
              </w:rPr>
              <w:fldChar w:fldCharType="begin"/>
            </w:r>
            <w:r>
              <w:rPr>
                <w:noProof/>
                <w:webHidden/>
              </w:rPr>
              <w:instrText xml:space="preserve"> PAGEREF _Toc170129604 \h </w:instrText>
            </w:r>
            <w:r>
              <w:rPr>
                <w:noProof/>
                <w:webHidden/>
              </w:rPr>
            </w:r>
            <w:r>
              <w:rPr>
                <w:noProof/>
                <w:webHidden/>
              </w:rPr>
              <w:fldChar w:fldCharType="separate"/>
            </w:r>
            <w:r>
              <w:rPr>
                <w:noProof/>
                <w:webHidden/>
              </w:rPr>
              <w:t>17</w:t>
            </w:r>
            <w:r>
              <w:rPr>
                <w:noProof/>
                <w:webHidden/>
              </w:rPr>
              <w:fldChar w:fldCharType="end"/>
            </w:r>
          </w:hyperlink>
        </w:p>
        <w:p w14:paraId="3D2D0D64" w14:textId="40C1DAB3" w:rsidR="002B3544" w:rsidRDefault="002B3544">
          <w:pPr>
            <w:pStyle w:val="TOC3"/>
            <w:tabs>
              <w:tab w:val="right" w:leader="dot" w:pos="9685"/>
            </w:tabs>
            <w:rPr>
              <w:rFonts w:asciiTheme="minorHAnsi" w:eastAsiaTheme="minorEastAsia" w:hAnsiTheme="minorHAnsi" w:cstheme="minorBidi"/>
              <w:noProof/>
              <w:color w:val="auto"/>
            </w:rPr>
          </w:pPr>
          <w:hyperlink w:anchor="_Toc170129605" w:history="1">
            <w:r w:rsidRPr="00113294">
              <w:rPr>
                <w:rStyle w:val="Hyperlink"/>
                <w:noProof/>
              </w:rPr>
              <w:t xml:space="preserve">4. </w:t>
            </w:r>
            <w:r>
              <w:rPr>
                <w:rFonts w:asciiTheme="minorHAnsi" w:eastAsiaTheme="minorEastAsia" w:hAnsiTheme="minorHAnsi" w:cstheme="minorBidi"/>
                <w:noProof/>
                <w:color w:val="auto"/>
              </w:rPr>
              <w:tab/>
            </w:r>
            <w:r w:rsidRPr="00113294">
              <w:rPr>
                <w:rStyle w:val="Hyperlink"/>
                <w:noProof/>
              </w:rPr>
              <w:t>NHS WALES SHARED SERVICES PARTNERSHIP</w:t>
            </w:r>
            <w:r>
              <w:rPr>
                <w:noProof/>
                <w:webHidden/>
              </w:rPr>
              <w:tab/>
            </w:r>
            <w:r>
              <w:rPr>
                <w:noProof/>
                <w:webHidden/>
              </w:rPr>
              <w:fldChar w:fldCharType="begin"/>
            </w:r>
            <w:r>
              <w:rPr>
                <w:noProof/>
                <w:webHidden/>
              </w:rPr>
              <w:instrText xml:space="preserve"> PAGEREF _Toc170129605 \h </w:instrText>
            </w:r>
            <w:r>
              <w:rPr>
                <w:noProof/>
                <w:webHidden/>
              </w:rPr>
            </w:r>
            <w:r>
              <w:rPr>
                <w:noProof/>
                <w:webHidden/>
              </w:rPr>
              <w:fldChar w:fldCharType="separate"/>
            </w:r>
            <w:r>
              <w:rPr>
                <w:noProof/>
                <w:webHidden/>
              </w:rPr>
              <w:t>19</w:t>
            </w:r>
            <w:r>
              <w:rPr>
                <w:noProof/>
                <w:webHidden/>
              </w:rPr>
              <w:fldChar w:fldCharType="end"/>
            </w:r>
          </w:hyperlink>
        </w:p>
        <w:p w14:paraId="046780EF" w14:textId="09146395" w:rsidR="002B3544" w:rsidRDefault="002B3544">
          <w:pPr>
            <w:pStyle w:val="TOC3"/>
            <w:tabs>
              <w:tab w:val="right" w:leader="dot" w:pos="9685"/>
            </w:tabs>
            <w:rPr>
              <w:rFonts w:asciiTheme="minorHAnsi" w:eastAsiaTheme="minorEastAsia" w:hAnsiTheme="minorHAnsi" w:cstheme="minorBidi"/>
              <w:noProof/>
              <w:color w:val="auto"/>
            </w:rPr>
          </w:pPr>
          <w:hyperlink w:anchor="_Toc170129606" w:history="1">
            <w:r w:rsidRPr="00113294">
              <w:rPr>
                <w:rStyle w:val="Hyperlink"/>
                <w:noProof/>
              </w:rPr>
              <w:t xml:space="preserve">5. </w:t>
            </w:r>
            <w:r>
              <w:rPr>
                <w:rFonts w:asciiTheme="minorHAnsi" w:eastAsiaTheme="minorEastAsia" w:hAnsiTheme="minorHAnsi" w:cstheme="minorBidi"/>
                <w:noProof/>
                <w:color w:val="auto"/>
              </w:rPr>
              <w:tab/>
            </w:r>
            <w:r w:rsidRPr="00113294">
              <w:rPr>
                <w:rStyle w:val="Hyperlink"/>
                <w:noProof/>
              </w:rPr>
              <w:t>WORKING IN PARTNERSHIP</w:t>
            </w:r>
            <w:r>
              <w:rPr>
                <w:noProof/>
                <w:webHidden/>
              </w:rPr>
              <w:tab/>
            </w:r>
            <w:r>
              <w:rPr>
                <w:noProof/>
                <w:webHidden/>
              </w:rPr>
              <w:fldChar w:fldCharType="begin"/>
            </w:r>
            <w:r>
              <w:rPr>
                <w:noProof/>
                <w:webHidden/>
              </w:rPr>
              <w:instrText xml:space="preserve"> PAGEREF _Toc170129606 \h </w:instrText>
            </w:r>
            <w:r>
              <w:rPr>
                <w:noProof/>
                <w:webHidden/>
              </w:rPr>
            </w:r>
            <w:r>
              <w:rPr>
                <w:noProof/>
                <w:webHidden/>
              </w:rPr>
              <w:fldChar w:fldCharType="separate"/>
            </w:r>
            <w:r>
              <w:rPr>
                <w:noProof/>
                <w:webHidden/>
              </w:rPr>
              <w:t>20</w:t>
            </w:r>
            <w:r>
              <w:rPr>
                <w:noProof/>
                <w:webHidden/>
              </w:rPr>
              <w:fldChar w:fldCharType="end"/>
            </w:r>
          </w:hyperlink>
        </w:p>
        <w:p w14:paraId="11CA0EDE" w14:textId="1957869B" w:rsidR="002B3544" w:rsidRDefault="002B3544">
          <w:pPr>
            <w:pStyle w:val="TOC3"/>
            <w:tabs>
              <w:tab w:val="right" w:leader="dot" w:pos="9685"/>
            </w:tabs>
            <w:rPr>
              <w:rFonts w:asciiTheme="minorHAnsi" w:eastAsiaTheme="minorEastAsia" w:hAnsiTheme="minorHAnsi" w:cstheme="minorBidi"/>
              <w:noProof/>
              <w:color w:val="auto"/>
            </w:rPr>
          </w:pPr>
          <w:hyperlink w:anchor="_Toc170129607" w:history="1">
            <w:r w:rsidRPr="00113294">
              <w:rPr>
                <w:rStyle w:val="Hyperlink"/>
                <w:noProof/>
              </w:rPr>
              <w:t xml:space="preserve">6. </w:t>
            </w:r>
            <w:r>
              <w:rPr>
                <w:rFonts w:asciiTheme="minorHAnsi" w:eastAsiaTheme="minorEastAsia" w:hAnsiTheme="minorHAnsi" w:cstheme="minorBidi"/>
                <w:noProof/>
                <w:color w:val="auto"/>
              </w:rPr>
              <w:tab/>
            </w:r>
            <w:r w:rsidRPr="00113294">
              <w:rPr>
                <w:rStyle w:val="Hyperlink"/>
                <w:noProof/>
              </w:rPr>
              <w:t>MEETINGS</w:t>
            </w:r>
            <w:r>
              <w:rPr>
                <w:noProof/>
                <w:webHidden/>
              </w:rPr>
              <w:tab/>
            </w:r>
            <w:r>
              <w:rPr>
                <w:noProof/>
                <w:webHidden/>
              </w:rPr>
              <w:fldChar w:fldCharType="begin"/>
            </w:r>
            <w:r>
              <w:rPr>
                <w:noProof/>
                <w:webHidden/>
              </w:rPr>
              <w:instrText xml:space="preserve"> PAGEREF _Toc170129607 \h </w:instrText>
            </w:r>
            <w:r>
              <w:rPr>
                <w:noProof/>
                <w:webHidden/>
              </w:rPr>
            </w:r>
            <w:r>
              <w:rPr>
                <w:noProof/>
                <w:webHidden/>
              </w:rPr>
              <w:fldChar w:fldCharType="separate"/>
            </w:r>
            <w:r>
              <w:rPr>
                <w:noProof/>
                <w:webHidden/>
              </w:rPr>
              <w:t>20</w:t>
            </w:r>
            <w:r>
              <w:rPr>
                <w:noProof/>
                <w:webHidden/>
              </w:rPr>
              <w:fldChar w:fldCharType="end"/>
            </w:r>
          </w:hyperlink>
        </w:p>
        <w:p w14:paraId="0FA91D6A" w14:textId="15AF7BAF" w:rsidR="002B3544" w:rsidRDefault="002B3544">
          <w:pPr>
            <w:pStyle w:val="TOC3"/>
            <w:tabs>
              <w:tab w:val="right" w:leader="dot" w:pos="9685"/>
            </w:tabs>
            <w:rPr>
              <w:rFonts w:asciiTheme="minorHAnsi" w:eastAsiaTheme="minorEastAsia" w:hAnsiTheme="minorHAnsi" w:cstheme="minorBidi"/>
              <w:noProof/>
              <w:color w:val="auto"/>
            </w:rPr>
          </w:pPr>
          <w:hyperlink w:anchor="_Toc170129608" w:history="1">
            <w:r w:rsidRPr="00113294">
              <w:rPr>
                <w:rStyle w:val="Hyperlink"/>
                <w:noProof/>
              </w:rPr>
              <w:t xml:space="preserve">7. </w:t>
            </w:r>
            <w:r>
              <w:rPr>
                <w:rFonts w:asciiTheme="minorHAnsi" w:eastAsiaTheme="minorEastAsia" w:hAnsiTheme="minorHAnsi" w:cstheme="minorBidi"/>
                <w:noProof/>
                <w:color w:val="auto"/>
              </w:rPr>
              <w:tab/>
            </w:r>
            <w:r w:rsidRPr="00113294">
              <w:rPr>
                <w:rStyle w:val="Hyperlink"/>
                <w:noProof/>
              </w:rPr>
              <w:t>VALUES AND STANDARDS OF BEHAVIOUR</w:t>
            </w:r>
            <w:r>
              <w:rPr>
                <w:noProof/>
                <w:webHidden/>
              </w:rPr>
              <w:tab/>
            </w:r>
            <w:r>
              <w:rPr>
                <w:noProof/>
                <w:webHidden/>
              </w:rPr>
              <w:fldChar w:fldCharType="begin"/>
            </w:r>
            <w:r>
              <w:rPr>
                <w:noProof/>
                <w:webHidden/>
              </w:rPr>
              <w:instrText xml:space="preserve"> PAGEREF _Toc170129608 \h </w:instrText>
            </w:r>
            <w:r>
              <w:rPr>
                <w:noProof/>
                <w:webHidden/>
              </w:rPr>
            </w:r>
            <w:r>
              <w:rPr>
                <w:noProof/>
                <w:webHidden/>
              </w:rPr>
              <w:fldChar w:fldCharType="separate"/>
            </w:r>
            <w:r>
              <w:rPr>
                <w:noProof/>
                <w:webHidden/>
              </w:rPr>
              <w:t>28</w:t>
            </w:r>
            <w:r>
              <w:rPr>
                <w:noProof/>
                <w:webHidden/>
              </w:rPr>
              <w:fldChar w:fldCharType="end"/>
            </w:r>
          </w:hyperlink>
        </w:p>
        <w:p w14:paraId="65DA18EA" w14:textId="63D1E3F4" w:rsidR="002B3544" w:rsidRDefault="002B3544">
          <w:pPr>
            <w:pStyle w:val="TOC3"/>
            <w:tabs>
              <w:tab w:val="right" w:leader="dot" w:pos="9685"/>
            </w:tabs>
            <w:rPr>
              <w:rFonts w:asciiTheme="minorHAnsi" w:eastAsiaTheme="minorEastAsia" w:hAnsiTheme="minorHAnsi" w:cstheme="minorBidi"/>
              <w:noProof/>
              <w:color w:val="auto"/>
            </w:rPr>
          </w:pPr>
          <w:hyperlink w:anchor="_Toc170129609" w:history="1">
            <w:r w:rsidRPr="00113294">
              <w:rPr>
                <w:rStyle w:val="Hyperlink"/>
                <w:noProof/>
              </w:rPr>
              <w:t xml:space="preserve">8. </w:t>
            </w:r>
            <w:r>
              <w:rPr>
                <w:rFonts w:asciiTheme="minorHAnsi" w:eastAsiaTheme="minorEastAsia" w:hAnsiTheme="minorHAnsi" w:cstheme="minorBidi"/>
                <w:noProof/>
                <w:color w:val="auto"/>
              </w:rPr>
              <w:tab/>
            </w:r>
            <w:r w:rsidRPr="00113294">
              <w:rPr>
                <w:rStyle w:val="Hyperlink"/>
                <w:noProof/>
              </w:rPr>
              <w:t>SIGNING AND SEALING DOCUMENTS</w:t>
            </w:r>
            <w:r>
              <w:rPr>
                <w:noProof/>
                <w:webHidden/>
              </w:rPr>
              <w:tab/>
            </w:r>
            <w:r>
              <w:rPr>
                <w:noProof/>
                <w:webHidden/>
              </w:rPr>
              <w:fldChar w:fldCharType="begin"/>
            </w:r>
            <w:r>
              <w:rPr>
                <w:noProof/>
                <w:webHidden/>
              </w:rPr>
              <w:instrText xml:space="preserve"> PAGEREF _Toc170129609 \h </w:instrText>
            </w:r>
            <w:r>
              <w:rPr>
                <w:noProof/>
                <w:webHidden/>
              </w:rPr>
            </w:r>
            <w:r>
              <w:rPr>
                <w:noProof/>
                <w:webHidden/>
              </w:rPr>
              <w:fldChar w:fldCharType="separate"/>
            </w:r>
            <w:r>
              <w:rPr>
                <w:noProof/>
                <w:webHidden/>
              </w:rPr>
              <w:t>34</w:t>
            </w:r>
            <w:r>
              <w:rPr>
                <w:noProof/>
                <w:webHidden/>
              </w:rPr>
              <w:fldChar w:fldCharType="end"/>
            </w:r>
          </w:hyperlink>
        </w:p>
        <w:p w14:paraId="7AFAA5B1" w14:textId="3EA127C7" w:rsidR="002B3544" w:rsidRDefault="002B3544">
          <w:pPr>
            <w:pStyle w:val="TOC3"/>
            <w:tabs>
              <w:tab w:val="right" w:leader="dot" w:pos="9685"/>
            </w:tabs>
            <w:rPr>
              <w:rFonts w:asciiTheme="minorHAnsi" w:eastAsiaTheme="minorEastAsia" w:hAnsiTheme="minorHAnsi" w:cstheme="minorBidi"/>
              <w:noProof/>
              <w:color w:val="auto"/>
            </w:rPr>
          </w:pPr>
          <w:hyperlink w:anchor="_Toc170129610" w:history="1">
            <w:r w:rsidRPr="00113294">
              <w:rPr>
                <w:rStyle w:val="Hyperlink"/>
                <w:noProof/>
              </w:rPr>
              <w:t xml:space="preserve">9. </w:t>
            </w:r>
            <w:r>
              <w:rPr>
                <w:rFonts w:asciiTheme="minorHAnsi" w:eastAsiaTheme="minorEastAsia" w:hAnsiTheme="minorHAnsi" w:cstheme="minorBidi"/>
                <w:noProof/>
                <w:color w:val="auto"/>
              </w:rPr>
              <w:tab/>
            </w:r>
            <w:r w:rsidRPr="00113294">
              <w:rPr>
                <w:rStyle w:val="Hyperlink"/>
                <w:noProof/>
              </w:rPr>
              <w:t>GAINING ASSURANCE ON THE CONDUCT OF HEIW BUSINESS</w:t>
            </w:r>
            <w:r>
              <w:rPr>
                <w:noProof/>
                <w:webHidden/>
              </w:rPr>
              <w:tab/>
            </w:r>
            <w:r>
              <w:rPr>
                <w:noProof/>
                <w:webHidden/>
              </w:rPr>
              <w:fldChar w:fldCharType="begin"/>
            </w:r>
            <w:r>
              <w:rPr>
                <w:noProof/>
                <w:webHidden/>
              </w:rPr>
              <w:instrText xml:space="preserve"> PAGEREF _Toc170129610 \h </w:instrText>
            </w:r>
            <w:r>
              <w:rPr>
                <w:noProof/>
                <w:webHidden/>
              </w:rPr>
            </w:r>
            <w:r>
              <w:rPr>
                <w:noProof/>
                <w:webHidden/>
              </w:rPr>
              <w:fldChar w:fldCharType="separate"/>
            </w:r>
            <w:r>
              <w:rPr>
                <w:noProof/>
                <w:webHidden/>
              </w:rPr>
              <w:t>35</w:t>
            </w:r>
            <w:r>
              <w:rPr>
                <w:noProof/>
                <w:webHidden/>
              </w:rPr>
              <w:fldChar w:fldCharType="end"/>
            </w:r>
          </w:hyperlink>
        </w:p>
        <w:p w14:paraId="7CB36B96" w14:textId="5016B774" w:rsidR="002B3544" w:rsidRDefault="002B3544">
          <w:pPr>
            <w:pStyle w:val="TOC3"/>
            <w:tabs>
              <w:tab w:val="right" w:leader="dot" w:pos="9685"/>
            </w:tabs>
            <w:rPr>
              <w:rFonts w:asciiTheme="minorHAnsi" w:eastAsiaTheme="minorEastAsia" w:hAnsiTheme="minorHAnsi" w:cstheme="minorBidi"/>
              <w:noProof/>
              <w:color w:val="auto"/>
            </w:rPr>
          </w:pPr>
          <w:hyperlink w:anchor="_Toc170129611" w:history="1">
            <w:r w:rsidRPr="00113294">
              <w:rPr>
                <w:rStyle w:val="Hyperlink"/>
                <w:noProof/>
              </w:rPr>
              <w:t xml:space="preserve">10. </w:t>
            </w:r>
            <w:r>
              <w:rPr>
                <w:rFonts w:asciiTheme="minorHAnsi" w:eastAsiaTheme="minorEastAsia" w:hAnsiTheme="minorHAnsi" w:cstheme="minorBidi"/>
                <w:noProof/>
                <w:color w:val="auto"/>
              </w:rPr>
              <w:tab/>
            </w:r>
            <w:r w:rsidRPr="00113294">
              <w:rPr>
                <w:rStyle w:val="Hyperlink"/>
                <w:noProof/>
              </w:rPr>
              <w:t>DEMONSTRATING ACCOUNTABILITY</w:t>
            </w:r>
            <w:r>
              <w:rPr>
                <w:noProof/>
                <w:webHidden/>
              </w:rPr>
              <w:tab/>
            </w:r>
            <w:r>
              <w:rPr>
                <w:noProof/>
                <w:webHidden/>
              </w:rPr>
              <w:fldChar w:fldCharType="begin"/>
            </w:r>
            <w:r>
              <w:rPr>
                <w:noProof/>
                <w:webHidden/>
              </w:rPr>
              <w:instrText xml:space="preserve"> PAGEREF _Toc170129611 \h </w:instrText>
            </w:r>
            <w:r>
              <w:rPr>
                <w:noProof/>
                <w:webHidden/>
              </w:rPr>
            </w:r>
            <w:r>
              <w:rPr>
                <w:noProof/>
                <w:webHidden/>
              </w:rPr>
              <w:fldChar w:fldCharType="separate"/>
            </w:r>
            <w:r>
              <w:rPr>
                <w:noProof/>
                <w:webHidden/>
              </w:rPr>
              <w:t>37</w:t>
            </w:r>
            <w:r>
              <w:rPr>
                <w:noProof/>
                <w:webHidden/>
              </w:rPr>
              <w:fldChar w:fldCharType="end"/>
            </w:r>
          </w:hyperlink>
        </w:p>
        <w:p w14:paraId="0A33561A" w14:textId="2AC8EFAB" w:rsidR="002B3544" w:rsidRDefault="002B3544">
          <w:pPr>
            <w:pStyle w:val="TOC3"/>
            <w:tabs>
              <w:tab w:val="right" w:leader="dot" w:pos="9685"/>
            </w:tabs>
            <w:rPr>
              <w:rFonts w:asciiTheme="minorHAnsi" w:eastAsiaTheme="minorEastAsia" w:hAnsiTheme="minorHAnsi" w:cstheme="minorBidi"/>
              <w:noProof/>
              <w:color w:val="auto"/>
            </w:rPr>
          </w:pPr>
          <w:hyperlink w:anchor="_Toc170129612" w:history="1">
            <w:r w:rsidRPr="00113294">
              <w:rPr>
                <w:rStyle w:val="Hyperlink"/>
                <w:noProof/>
              </w:rPr>
              <w:t xml:space="preserve">11. </w:t>
            </w:r>
            <w:r>
              <w:rPr>
                <w:rFonts w:asciiTheme="minorHAnsi" w:eastAsiaTheme="minorEastAsia" w:hAnsiTheme="minorHAnsi" w:cstheme="minorBidi"/>
                <w:noProof/>
                <w:color w:val="auto"/>
              </w:rPr>
              <w:tab/>
            </w:r>
            <w:r w:rsidRPr="00113294">
              <w:rPr>
                <w:rStyle w:val="Hyperlink"/>
                <w:noProof/>
              </w:rPr>
              <w:t>REVIEW OF STANDING ORDERS</w:t>
            </w:r>
            <w:r>
              <w:rPr>
                <w:noProof/>
                <w:webHidden/>
              </w:rPr>
              <w:tab/>
            </w:r>
            <w:r>
              <w:rPr>
                <w:noProof/>
                <w:webHidden/>
              </w:rPr>
              <w:fldChar w:fldCharType="begin"/>
            </w:r>
            <w:r>
              <w:rPr>
                <w:noProof/>
                <w:webHidden/>
              </w:rPr>
              <w:instrText xml:space="preserve"> PAGEREF _Toc170129612 \h </w:instrText>
            </w:r>
            <w:r>
              <w:rPr>
                <w:noProof/>
                <w:webHidden/>
              </w:rPr>
            </w:r>
            <w:r>
              <w:rPr>
                <w:noProof/>
                <w:webHidden/>
              </w:rPr>
              <w:fldChar w:fldCharType="separate"/>
            </w:r>
            <w:r>
              <w:rPr>
                <w:noProof/>
                <w:webHidden/>
              </w:rPr>
              <w:t>38</w:t>
            </w:r>
            <w:r>
              <w:rPr>
                <w:noProof/>
                <w:webHidden/>
              </w:rPr>
              <w:fldChar w:fldCharType="end"/>
            </w:r>
          </w:hyperlink>
        </w:p>
        <w:p w14:paraId="6E7AD99E" w14:textId="01E386A6" w:rsidR="002B3544" w:rsidRDefault="002B3544">
          <w:pPr>
            <w:pStyle w:val="TOC3"/>
            <w:tabs>
              <w:tab w:val="right" w:leader="dot" w:pos="9685"/>
            </w:tabs>
            <w:rPr>
              <w:rFonts w:asciiTheme="minorHAnsi" w:eastAsiaTheme="minorEastAsia" w:hAnsiTheme="minorHAnsi" w:cstheme="minorBidi"/>
              <w:noProof/>
              <w:color w:val="auto"/>
            </w:rPr>
          </w:pPr>
          <w:hyperlink w:anchor="_Toc170129613" w:history="1">
            <w:r w:rsidRPr="00113294">
              <w:rPr>
                <w:rStyle w:val="Hyperlink"/>
                <w:noProof/>
              </w:rPr>
              <w:t>Introduction</w:t>
            </w:r>
            <w:r>
              <w:rPr>
                <w:noProof/>
                <w:webHidden/>
              </w:rPr>
              <w:tab/>
            </w:r>
            <w:r>
              <w:rPr>
                <w:noProof/>
                <w:webHidden/>
              </w:rPr>
              <w:fldChar w:fldCharType="begin"/>
            </w:r>
            <w:r>
              <w:rPr>
                <w:noProof/>
                <w:webHidden/>
              </w:rPr>
              <w:instrText xml:space="preserve"> PAGEREF _Toc170129613 \h </w:instrText>
            </w:r>
            <w:r>
              <w:rPr>
                <w:noProof/>
                <w:webHidden/>
              </w:rPr>
            </w:r>
            <w:r>
              <w:rPr>
                <w:noProof/>
                <w:webHidden/>
              </w:rPr>
              <w:fldChar w:fldCharType="separate"/>
            </w:r>
            <w:r>
              <w:rPr>
                <w:noProof/>
                <w:webHidden/>
              </w:rPr>
              <w:t>39</w:t>
            </w:r>
            <w:r>
              <w:rPr>
                <w:noProof/>
                <w:webHidden/>
              </w:rPr>
              <w:fldChar w:fldCharType="end"/>
            </w:r>
          </w:hyperlink>
        </w:p>
        <w:p w14:paraId="79FB68BF" w14:textId="3F225F50" w:rsidR="002B3544" w:rsidRDefault="002B3544">
          <w:pPr>
            <w:pStyle w:val="TOC3"/>
            <w:tabs>
              <w:tab w:val="right" w:leader="dot" w:pos="9685"/>
            </w:tabs>
            <w:rPr>
              <w:rFonts w:asciiTheme="minorHAnsi" w:eastAsiaTheme="minorEastAsia" w:hAnsiTheme="minorHAnsi" w:cstheme="minorBidi"/>
              <w:noProof/>
              <w:color w:val="auto"/>
            </w:rPr>
          </w:pPr>
          <w:hyperlink w:anchor="_Toc170129614" w:history="1">
            <w:r w:rsidRPr="00113294">
              <w:rPr>
                <w:rStyle w:val="Hyperlink"/>
                <w:noProof/>
              </w:rPr>
              <w:t>The Board</w:t>
            </w:r>
            <w:r>
              <w:rPr>
                <w:noProof/>
                <w:webHidden/>
              </w:rPr>
              <w:tab/>
            </w:r>
            <w:r>
              <w:rPr>
                <w:noProof/>
                <w:webHidden/>
              </w:rPr>
              <w:fldChar w:fldCharType="begin"/>
            </w:r>
            <w:r>
              <w:rPr>
                <w:noProof/>
                <w:webHidden/>
              </w:rPr>
              <w:instrText xml:space="preserve"> PAGEREF _Toc170129614 \h </w:instrText>
            </w:r>
            <w:r>
              <w:rPr>
                <w:noProof/>
                <w:webHidden/>
              </w:rPr>
            </w:r>
            <w:r>
              <w:rPr>
                <w:noProof/>
                <w:webHidden/>
              </w:rPr>
              <w:fldChar w:fldCharType="separate"/>
            </w:r>
            <w:r>
              <w:rPr>
                <w:noProof/>
                <w:webHidden/>
              </w:rPr>
              <w:t>40</w:t>
            </w:r>
            <w:r>
              <w:rPr>
                <w:noProof/>
                <w:webHidden/>
              </w:rPr>
              <w:fldChar w:fldCharType="end"/>
            </w:r>
          </w:hyperlink>
        </w:p>
        <w:p w14:paraId="3CEE6C63" w14:textId="7A6B433C" w:rsidR="002B3544" w:rsidRDefault="002B3544">
          <w:pPr>
            <w:pStyle w:val="TOC3"/>
            <w:tabs>
              <w:tab w:val="right" w:leader="dot" w:pos="9685"/>
            </w:tabs>
            <w:rPr>
              <w:rFonts w:asciiTheme="minorHAnsi" w:eastAsiaTheme="minorEastAsia" w:hAnsiTheme="minorHAnsi" w:cstheme="minorBidi"/>
              <w:noProof/>
              <w:color w:val="auto"/>
            </w:rPr>
          </w:pPr>
          <w:hyperlink w:anchor="_Toc170129615" w:history="1">
            <w:r w:rsidRPr="00113294">
              <w:rPr>
                <w:rStyle w:val="Hyperlink"/>
                <w:noProof/>
              </w:rPr>
              <w:t>The Chief Executive</w:t>
            </w:r>
            <w:r>
              <w:rPr>
                <w:noProof/>
                <w:webHidden/>
              </w:rPr>
              <w:tab/>
            </w:r>
            <w:r>
              <w:rPr>
                <w:noProof/>
                <w:webHidden/>
              </w:rPr>
              <w:fldChar w:fldCharType="begin"/>
            </w:r>
            <w:r>
              <w:rPr>
                <w:noProof/>
                <w:webHidden/>
              </w:rPr>
              <w:instrText xml:space="preserve"> PAGEREF _Toc170129615 \h </w:instrText>
            </w:r>
            <w:r>
              <w:rPr>
                <w:noProof/>
                <w:webHidden/>
              </w:rPr>
            </w:r>
            <w:r>
              <w:rPr>
                <w:noProof/>
                <w:webHidden/>
              </w:rPr>
              <w:fldChar w:fldCharType="separate"/>
            </w:r>
            <w:r>
              <w:rPr>
                <w:noProof/>
                <w:webHidden/>
              </w:rPr>
              <w:t>40</w:t>
            </w:r>
            <w:r>
              <w:rPr>
                <w:noProof/>
                <w:webHidden/>
              </w:rPr>
              <w:fldChar w:fldCharType="end"/>
            </w:r>
          </w:hyperlink>
        </w:p>
        <w:p w14:paraId="21C0D554" w14:textId="7D50EFA8" w:rsidR="002B3544" w:rsidRDefault="002B3544">
          <w:pPr>
            <w:pStyle w:val="TOC3"/>
            <w:tabs>
              <w:tab w:val="right" w:leader="dot" w:pos="9685"/>
            </w:tabs>
            <w:rPr>
              <w:rFonts w:asciiTheme="minorHAnsi" w:eastAsiaTheme="minorEastAsia" w:hAnsiTheme="minorHAnsi" w:cstheme="minorBidi"/>
              <w:noProof/>
              <w:color w:val="auto"/>
            </w:rPr>
          </w:pPr>
          <w:hyperlink w:anchor="_Toc170129616" w:history="1">
            <w:r w:rsidRPr="00113294">
              <w:rPr>
                <w:rStyle w:val="Hyperlink"/>
                <w:noProof/>
              </w:rPr>
              <w:t>The Board Secretary</w:t>
            </w:r>
            <w:r>
              <w:rPr>
                <w:noProof/>
                <w:webHidden/>
              </w:rPr>
              <w:tab/>
            </w:r>
            <w:r>
              <w:rPr>
                <w:noProof/>
                <w:webHidden/>
              </w:rPr>
              <w:fldChar w:fldCharType="begin"/>
            </w:r>
            <w:r>
              <w:rPr>
                <w:noProof/>
                <w:webHidden/>
              </w:rPr>
              <w:instrText xml:space="preserve"> PAGEREF _Toc170129616 \h </w:instrText>
            </w:r>
            <w:r>
              <w:rPr>
                <w:noProof/>
                <w:webHidden/>
              </w:rPr>
            </w:r>
            <w:r>
              <w:rPr>
                <w:noProof/>
                <w:webHidden/>
              </w:rPr>
              <w:fldChar w:fldCharType="separate"/>
            </w:r>
            <w:r>
              <w:rPr>
                <w:noProof/>
                <w:webHidden/>
              </w:rPr>
              <w:t>41</w:t>
            </w:r>
            <w:r>
              <w:rPr>
                <w:noProof/>
                <w:webHidden/>
              </w:rPr>
              <w:fldChar w:fldCharType="end"/>
            </w:r>
          </w:hyperlink>
        </w:p>
        <w:p w14:paraId="7DC4B64D" w14:textId="3D4B2F2B" w:rsidR="002B3544" w:rsidRDefault="002B3544">
          <w:pPr>
            <w:pStyle w:val="TOC3"/>
            <w:tabs>
              <w:tab w:val="right" w:leader="dot" w:pos="9685"/>
            </w:tabs>
            <w:rPr>
              <w:rFonts w:asciiTheme="minorHAnsi" w:eastAsiaTheme="minorEastAsia" w:hAnsiTheme="minorHAnsi" w:cstheme="minorBidi"/>
              <w:noProof/>
              <w:color w:val="auto"/>
            </w:rPr>
          </w:pPr>
          <w:hyperlink w:anchor="_Toc170129617" w:history="1">
            <w:r w:rsidRPr="00113294">
              <w:rPr>
                <w:rStyle w:val="Hyperlink"/>
                <w:noProof/>
              </w:rPr>
              <w:t>The Audit &amp; Assurance Committee</w:t>
            </w:r>
            <w:r>
              <w:rPr>
                <w:noProof/>
                <w:webHidden/>
              </w:rPr>
              <w:tab/>
            </w:r>
            <w:r>
              <w:rPr>
                <w:noProof/>
                <w:webHidden/>
              </w:rPr>
              <w:fldChar w:fldCharType="begin"/>
            </w:r>
            <w:r>
              <w:rPr>
                <w:noProof/>
                <w:webHidden/>
              </w:rPr>
              <w:instrText xml:space="preserve"> PAGEREF _Toc170129617 \h </w:instrText>
            </w:r>
            <w:r>
              <w:rPr>
                <w:noProof/>
                <w:webHidden/>
              </w:rPr>
            </w:r>
            <w:r>
              <w:rPr>
                <w:noProof/>
                <w:webHidden/>
              </w:rPr>
              <w:fldChar w:fldCharType="separate"/>
            </w:r>
            <w:r>
              <w:rPr>
                <w:noProof/>
                <w:webHidden/>
              </w:rPr>
              <w:t>41</w:t>
            </w:r>
            <w:r>
              <w:rPr>
                <w:noProof/>
                <w:webHidden/>
              </w:rPr>
              <w:fldChar w:fldCharType="end"/>
            </w:r>
          </w:hyperlink>
        </w:p>
        <w:p w14:paraId="7E92B06A" w14:textId="1874638C" w:rsidR="002B3544" w:rsidRDefault="002B3544">
          <w:pPr>
            <w:pStyle w:val="TOC3"/>
            <w:tabs>
              <w:tab w:val="left" w:pos="1440"/>
              <w:tab w:val="right" w:leader="dot" w:pos="9685"/>
            </w:tabs>
            <w:rPr>
              <w:rFonts w:asciiTheme="minorHAnsi" w:eastAsiaTheme="minorEastAsia" w:hAnsiTheme="minorHAnsi" w:cstheme="minorBidi"/>
              <w:noProof/>
              <w:color w:val="auto"/>
            </w:rPr>
          </w:pPr>
          <w:hyperlink w:anchor="_Toc170129618" w:history="1">
            <w:r w:rsidRPr="00113294">
              <w:rPr>
                <w:rStyle w:val="Hyperlink"/>
                <w:noProof/>
              </w:rPr>
              <w:t xml:space="preserve">Individuals </w:t>
            </w:r>
            <w:r>
              <w:rPr>
                <w:rFonts w:asciiTheme="minorHAnsi" w:eastAsiaTheme="minorEastAsia" w:hAnsiTheme="minorHAnsi" w:cstheme="minorBidi"/>
                <w:noProof/>
                <w:color w:val="auto"/>
              </w:rPr>
              <w:tab/>
            </w:r>
            <w:r w:rsidRPr="00113294">
              <w:rPr>
                <w:rStyle w:val="Hyperlink"/>
                <w:noProof/>
              </w:rPr>
              <w:t>to  who  powers  have  been  delegated</w:t>
            </w:r>
            <w:r>
              <w:rPr>
                <w:noProof/>
                <w:webHidden/>
              </w:rPr>
              <w:tab/>
            </w:r>
            <w:r>
              <w:rPr>
                <w:noProof/>
                <w:webHidden/>
              </w:rPr>
              <w:fldChar w:fldCharType="begin"/>
            </w:r>
            <w:r>
              <w:rPr>
                <w:noProof/>
                <w:webHidden/>
              </w:rPr>
              <w:instrText xml:space="preserve"> PAGEREF _Toc170129618 \h </w:instrText>
            </w:r>
            <w:r>
              <w:rPr>
                <w:noProof/>
                <w:webHidden/>
              </w:rPr>
            </w:r>
            <w:r>
              <w:rPr>
                <w:noProof/>
                <w:webHidden/>
              </w:rPr>
              <w:fldChar w:fldCharType="separate"/>
            </w:r>
            <w:r>
              <w:rPr>
                <w:noProof/>
                <w:webHidden/>
              </w:rPr>
              <w:t>41</w:t>
            </w:r>
            <w:r>
              <w:rPr>
                <w:noProof/>
                <w:webHidden/>
              </w:rPr>
              <w:fldChar w:fldCharType="end"/>
            </w:r>
          </w:hyperlink>
        </w:p>
        <w:p w14:paraId="5C86C9DE" w14:textId="76934667" w:rsidR="002B3544" w:rsidRDefault="002B3544">
          <w:pPr>
            <w:pStyle w:val="TOC3"/>
            <w:tabs>
              <w:tab w:val="right" w:leader="dot" w:pos="9685"/>
            </w:tabs>
            <w:rPr>
              <w:rFonts w:asciiTheme="minorHAnsi" w:eastAsiaTheme="minorEastAsia" w:hAnsiTheme="minorHAnsi" w:cstheme="minorBidi"/>
              <w:noProof/>
              <w:color w:val="auto"/>
            </w:rPr>
          </w:pPr>
          <w:hyperlink w:anchor="_Toc170129619" w:history="1">
            <w:r w:rsidRPr="00113294">
              <w:rPr>
                <w:rStyle w:val="Hyperlink"/>
                <w:noProof/>
              </w:rPr>
              <w:t>Delegated Financial Limits</w:t>
            </w:r>
            <w:r>
              <w:rPr>
                <w:noProof/>
                <w:webHidden/>
              </w:rPr>
              <w:tab/>
            </w:r>
            <w:r>
              <w:rPr>
                <w:noProof/>
                <w:webHidden/>
              </w:rPr>
              <w:fldChar w:fldCharType="begin"/>
            </w:r>
            <w:r>
              <w:rPr>
                <w:noProof/>
                <w:webHidden/>
              </w:rPr>
              <w:instrText xml:space="preserve"> PAGEREF _Toc170129619 \h </w:instrText>
            </w:r>
            <w:r>
              <w:rPr>
                <w:noProof/>
                <w:webHidden/>
              </w:rPr>
            </w:r>
            <w:r>
              <w:rPr>
                <w:noProof/>
                <w:webHidden/>
              </w:rPr>
              <w:fldChar w:fldCharType="separate"/>
            </w:r>
            <w:r>
              <w:rPr>
                <w:noProof/>
                <w:webHidden/>
              </w:rPr>
              <w:t>55</w:t>
            </w:r>
            <w:r>
              <w:rPr>
                <w:noProof/>
                <w:webHidden/>
              </w:rPr>
              <w:fldChar w:fldCharType="end"/>
            </w:r>
          </w:hyperlink>
        </w:p>
        <w:p w14:paraId="39FB3120" w14:textId="29CEA56C" w:rsidR="002B3544" w:rsidRDefault="002B3544">
          <w:pPr>
            <w:pStyle w:val="TOC1"/>
            <w:rPr>
              <w:rFonts w:asciiTheme="minorHAnsi" w:eastAsiaTheme="minorEastAsia" w:hAnsiTheme="minorHAnsi" w:cstheme="minorBidi"/>
              <w:noProof/>
              <w:color w:val="auto"/>
            </w:rPr>
          </w:pPr>
          <w:hyperlink w:anchor="_Toc170129620" w:history="1">
            <w:r w:rsidRPr="00113294">
              <w:rPr>
                <w:rStyle w:val="Hyperlink"/>
                <w:noProof/>
              </w:rPr>
              <w:t>Schedule 2</w:t>
            </w:r>
            <w:r>
              <w:rPr>
                <w:noProof/>
                <w:webHidden/>
              </w:rPr>
              <w:tab/>
            </w:r>
            <w:r>
              <w:rPr>
                <w:noProof/>
                <w:webHidden/>
              </w:rPr>
              <w:fldChar w:fldCharType="begin"/>
            </w:r>
            <w:r>
              <w:rPr>
                <w:noProof/>
                <w:webHidden/>
              </w:rPr>
              <w:instrText xml:space="preserve"> PAGEREF _Toc170129620 \h </w:instrText>
            </w:r>
            <w:r>
              <w:rPr>
                <w:noProof/>
                <w:webHidden/>
              </w:rPr>
            </w:r>
            <w:r>
              <w:rPr>
                <w:noProof/>
                <w:webHidden/>
              </w:rPr>
              <w:fldChar w:fldCharType="separate"/>
            </w:r>
            <w:r>
              <w:rPr>
                <w:noProof/>
                <w:webHidden/>
              </w:rPr>
              <w:t>56</w:t>
            </w:r>
            <w:r>
              <w:rPr>
                <w:noProof/>
                <w:webHidden/>
              </w:rPr>
              <w:fldChar w:fldCharType="end"/>
            </w:r>
          </w:hyperlink>
        </w:p>
        <w:p w14:paraId="74986C8B" w14:textId="1087C31F" w:rsidR="002B3544" w:rsidRDefault="002B3544">
          <w:pPr>
            <w:pStyle w:val="TOC2"/>
            <w:tabs>
              <w:tab w:val="right" w:leader="dot" w:pos="9685"/>
            </w:tabs>
            <w:rPr>
              <w:rFonts w:asciiTheme="minorHAnsi" w:eastAsiaTheme="minorEastAsia" w:hAnsiTheme="minorHAnsi" w:cstheme="minorBidi"/>
              <w:noProof/>
              <w:color w:val="auto"/>
            </w:rPr>
          </w:pPr>
          <w:hyperlink w:anchor="_Toc170129621" w:history="1">
            <w:r w:rsidRPr="00113294">
              <w:rPr>
                <w:rStyle w:val="Hyperlink"/>
                <w:noProof/>
              </w:rPr>
              <w:t>KEY GUIDANCE, INSTRUCTIONS AND  OTHER RELATED DOCUMENTS</w:t>
            </w:r>
            <w:r>
              <w:rPr>
                <w:noProof/>
                <w:webHidden/>
              </w:rPr>
              <w:tab/>
            </w:r>
            <w:r>
              <w:rPr>
                <w:noProof/>
                <w:webHidden/>
              </w:rPr>
              <w:fldChar w:fldCharType="begin"/>
            </w:r>
            <w:r>
              <w:rPr>
                <w:noProof/>
                <w:webHidden/>
              </w:rPr>
              <w:instrText xml:space="preserve"> PAGEREF _Toc170129621 \h </w:instrText>
            </w:r>
            <w:r>
              <w:rPr>
                <w:noProof/>
                <w:webHidden/>
              </w:rPr>
            </w:r>
            <w:r>
              <w:rPr>
                <w:noProof/>
                <w:webHidden/>
              </w:rPr>
              <w:fldChar w:fldCharType="separate"/>
            </w:r>
            <w:r>
              <w:rPr>
                <w:noProof/>
                <w:webHidden/>
              </w:rPr>
              <w:t>56</w:t>
            </w:r>
            <w:r>
              <w:rPr>
                <w:noProof/>
                <w:webHidden/>
              </w:rPr>
              <w:fldChar w:fldCharType="end"/>
            </w:r>
          </w:hyperlink>
        </w:p>
        <w:p w14:paraId="1688FB1F" w14:textId="7467EAD2" w:rsidR="002B3544" w:rsidRDefault="002B3544">
          <w:pPr>
            <w:pStyle w:val="TOC3"/>
            <w:tabs>
              <w:tab w:val="right" w:leader="dot" w:pos="9685"/>
            </w:tabs>
            <w:rPr>
              <w:rFonts w:asciiTheme="minorHAnsi" w:eastAsiaTheme="minorEastAsia" w:hAnsiTheme="minorHAnsi" w:cstheme="minorBidi"/>
              <w:noProof/>
              <w:color w:val="auto"/>
            </w:rPr>
          </w:pPr>
          <w:hyperlink w:anchor="_Toc170129622" w:history="1">
            <w:r w:rsidRPr="00113294">
              <w:rPr>
                <w:rStyle w:val="Hyperlink"/>
                <w:noProof/>
              </w:rPr>
              <w:t>HEIW Framework</w:t>
            </w:r>
            <w:r>
              <w:rPr>
                <w:noProof/>
                <w:webHidden/>
              </w:rPr>
              <w:tab/>
            </w:r>
            <w:r>
              <w:rPr>
                <w:noProof/>
                <w:webHidden/>
              </w:rPr>
              <w:fldChar w:fldCharType="begin"/>
            </w:r>
            <w:r>
              <w:rPr>
                <w:noProof/>
                <w:webHidden/>
              </w:rPr>
              <w:instrText xml:space="preserve"> PAGEREF _Toc170129622 \h </w:instrText>
            </w:r>
            <w:r>
              <w:rPr>
                <w:noProof/>
                <w:webHidden/>
              </w:rPr>
            </w:r>
            <w:r>
              <w:rPr>
                <w:noProof/>
                <w:webHidden/>
              </w:rPr>
              <w:fldChar w:fldCharType="separate"/>
            </w:r>
            <w:r>
              <w:rPr>
                <w:noProof/>
                <w:webHidden/>
              </w:rPr>
              <w:t>56</w:t>
            </w:r>
            <w:r>
              <w:rPr>
                <w:noProof/>
                <w:webHidden/>
              </w:rPr>
              <w:fldChar w:fldCharType="end"/>
            </w:r>
          </w:hyperlink>
        </w:p>
        <w:p w14:paraId="20169A06" w14:textId="1473B25B" w:rsidR="002B3544" w:rsidRDefault="002B3544">
          <w:pPr>
            <w:pStyle w:val="TOC3"/>
            <w:tabs>
              <w:tab w:val="right" w:leader="dot" w:pos="9685"/>
            </w:tabs>
            <w:rPr>
              <w:rFonts w:asciiTheme="minorHAnsi" w:eastAsiaTheme="minorEastAsia" w:hAnsiTheme="minorHAnsi" w:cstheme="minorBidi"/>
              <w:noProof/>
              <w:color w:val="auto"/>
            </w:rPr>
          </w:pPr>
          <w:hyperlink w:anchor="_Toc170129623" w:history="1">
            <w:r w:rsidRPr="00113294">
              <w:rPr>
                <w:rStyle w:val="Hyperlink"/>
                <w:noProof/>
              </w:rPr>
              <w:t>NHS Wales framework</w:t>
            </w:r>
            <w:r>
              <w:rPr>
                <w:noProof/>
                <w:webHidden/>
              </w:rPr>
              <w:tab/>
            </w:r>
            <w:r>
              <w:rPr>
                <w:noProof/>
                <w:webHidden/>
              </w:rPr>
              <w:fldChar w:fldCharType="begin"/>
            </w:r>
            <w:r>
              <w:rPr>
                <w:noProof/>
                <w:webHidden/>
              </w:rPr>
              <w:instrText xml:space="preserve"> PAGEREF _Toc170129623 \h </w:instrText>
            </w:r>
            <w:r>
              <w:rPr>
                <w:noProof/>
                <w:webHidden/>
              </w:rPr>
            </w:r>
            <w:r>
              <w:rPr>
                <w:noProof/>
                <w:webHidden/>
              </w:rPr>
              <w:fldChar w:fldCharType="separate"/>
            </w:r>
            <w:r>
              <w:rPr>
                <w:noProof/>
                <w:webHidden/>
              </w:rPr>
              <w:t>56</w:t>
            </w:r>
            <w:r>
              <w:rPr>
                <w:noProof/>
                <w:webHidden/>
              </w:rPr>
              <w:fldChar w:fldCharType="end"/>
            </w:r>
          </w:hyperlink>
        </w:p>
        <w:p w14:paraId="1E1F8FC7" w14:textId="7516F5D9" w:rsidR="002B3544" w:rsidRDefault="002B3544">
          <w:pPr>
            <w:pStyle w:val="TOC1"/>
            <w:rPr>
              <w:rFonts w:asciiTheme="minorHAnsi" w:eastAsiaTheme="minorEastAsia" w:hAnsiTheme="minorHAnsi" w:cstheme="minorBidi"/>
              <w:noProof/>
              <w:color w:val="auto"/>
            </w:rPr>
          </w:pPr>
          <w:hyperlink w:anchor="_Toc170129624" w:history="1">
            <w:r w:rsidRPr="00113294">
              <w:rPr>
                <w:rStyle w:val="Hyperlink"/>
                <w:noProof/>
              </w:rPr>
              <w:t>Schedule 3</w:t>
            </w:r>
            <w:r>
              <w:rPr>
                <w:noProof/>
                <w:webHidden/>
              </w:rPr>
              <w:tab/>
            </w:r>
            <w:r>
              <w:rPr>
                <w:noProof/>
                <w:webHidden/>
              </w:rPr>
              <w:fldChar w:fldCharType="begin"/>
            </w:r>
            <w:r>
              <w:rPr>
                <w:noProof/>
                <w:webHidden/>
              </w:rPr>
              <w:instrText xml:space="preserve"> PAGEREF _Toc170129624 \h </w:instrText>
            </w:r>
            <w:r>
              <w:rPr>
                <w:noProof/>
                <w:webHidden/>
              </w:rPr>
            </w:r>
            <w:r>
              <w:rPr>
                <w:noProof/>
                <w:webHidden/>
              </w:rPr>
              <w:fldChar w:fldCharType="separate"/>
            </w:r>
            <w:r>
              <w:rPr>
                <w:noProof/>
                <w:webHidden/>
              </w:rPr>
              <w:t>57</w:t>
            </w:r>
            <w:r>
              <w:rPr>
                <w:noProof/>
                <w:webHidden/>
              </w:rPr>
              <w:fldChar w:fldCharType="end"/>
            </w:r>
          </w:hyperlink>
        </w:p>
        <w:p w14:paraId="3BDB9697" w14:textId="5AB283A9" w:rsidR="002B3544" w:rsidRDefault="002B3544">
          <w:pPr>
            <w:pStyle w:val="TOC2"/>
            <w:tabs>
              <w:tab w:val="right" w:leader="dot" w:pos="9685"/>
            </w:tabs>
            <w:rPr>
              <w:rFonts w:asciiTheme="minorHAnsi" w:eastAsiaTheme="minorEastAsia" w:hAnsiTheme="minorHAnsi" w:cstheme="minorBidi"/>
              <w:noProof/>
              <w:color w:val="auto"/>
            </w:rPr>
          </w:pPr>
          <w:hyperlink w:anchor="_Toc170129625" w:history="1">
            <w:r w:rsidRPr="00113294">
              <w:rPr>
                <w:rStyle w:val="Hyperlink"/>
                <w:noProof/>
              </w:rPr>
              <w:t>BOARD COMMITTEE ARRANGEMENTS</w:t>
            </w:r>
            <w:r>
              <w:rPr>
                <w:noProof/>
                <w:webHidden/>
              </w:rPr>
              <w:tab/>
            </w:r>
            <w:r>
              <w:rPr>
                <w:noProof/>
                <w:webHidden/>
              </w:rPr>
              <w:fldChar w:fldCharType="begin"/>
            </w:r>
            <w:r>
              <w:rPr>
                <w:noProof/>
                <w:webHidden/>
              </w:rPr>
              <w:instrText xml:space="preserve"> PAGEREF _Toc170129625 \h </w:instrText>
            </w:r>
            <w:r>
              <w:rPr>
                <w:noProof/>
                <w:webHidden/>
              </w:rPr>
            </w:r>
            <w:r>
              <w:rPr>
                <w:noProof/>
                <w:webHidden/>
              </w:rPr>
              <w:fldChar w:fldCharType="separate"/>
            </w:r>
            <w:r>
              <w:rPr>
                <w:noProof/>
                <w:webHidden/>
              </w:rPr>
              <w:t>57</w:t>
            </w:r>
            <w:r>
              <w:rPr>
                <w:noProof/>
                <w:webHidden/>
              </w:rPr>
              <w:fldChar w:fldCharType="end"/>
            </w:r>
          </w:hyperlink>
        </w:p>
        <w:p w14:paraId="722CFBC4" w14:textId="572687E4" w:rsidR="002B3544" w:rsidRDefault="002B3544">
          <w:pPr>
            <w:pStyle w:val="TOC3"/>
            <w:tabs>
              <w:tab w:val="right" w:leader="dot" w:pos="9685"/>
            </w:tabs>
            <w:rPr>
              <w:rFonts w:asciiTheme="minorHAnsi" w:eastAsiaTheme="minorEastAsia" w:hAnsiTheme="minorHAnsi" w:cstheme="minorBidi"/>
              <w:noProof/>
              <w:color w:val="auto"/>
            </w:rPr>
          </w:pPr>
          <w:hyperlink w:anchor="_Toc170129626" w:history="1">
            <w:r w:rsidRPr="00113294">
              <w:rPr>
                <w:rStyle w:val="Hyperlink"/>
                <w:noProof/>
              </w:rPr>
              <w:t>Audit and Assurance Committee</w:t>
            </w:r>
            <w:r>
              <w:rPr>
                <w:noProof/>
                <w:webHidden/>
              </w:rPr>
              <w:tab/>
            </w:r>
            <w:r>
              <w:rPr>
                <w:noProof/>
                <w:webHidden/>
              </w:rPr>
              <w:fldChar w:fldCharType="begin"/>
            </w:r>
            <w:r>
              <w:rPr>
                <w:noProof/>
                <w:webHidden/>
              </w:rPr>
              <w:instrText xml:space="preserve"> PAGEREF _Toc170129626 \h </w:instrText>
            </w:r>
            <w:r>
              <w:rPr>
                <w:noProof/>
                <w:webHidden/>
              </w:rPr>
            </w:r>
            <w:r>
              <w:rPr>
                <w:noProof/>
                <w:webHidden/>
              </w:rPr>
              <w:fldChar w:fldCharType="separate"/>
            </w:r>
            <w:r>
              <w:rPr>
                <w:noProof/>
                <w:webHidden/>
              </w:rPr>
              <w:t>57</w:t>
            </w:r>
            <w:r>
              <w:rPr>
                <w:noProof/>
                <w:webHidden/>
              </w:rPr>
              <w:fldChar w:fldCharType="end"/>
            </w:r>
          </w:hyperlink>
        </w:p>
        <w:p w14:paraId="42C37109" w14:textId="662207B3" w:rsidR="002B3544" w:rsidRDefault="002B3544">
          <w:pPr>
            <w:pStyle w:val="TOC3"/>
            <w:tabs>
              <w:tab w:val="right" w:leader="dot" w:pos="9685"/>
            </w:tabs>
            <w:rPr>
              <w:rFonts w:asciiTheme="minorHAnsi" w:eastAsiaTheme="minorEastAsia" w:hAnsiTheme="minorHAnsi" w:cstheme="minorBidi"/>
              <w:noProof/>
              <w:color w:val="auto"/>
            </w:rPr>
          </w:pPr>
          <w:hyperlink w:anchor="_Toc170129627" w:history="1">
            <w:r w:rsidRPr="00113294">
              <w:rPr>
                <w:rStyle w:val="Hyperlink"/>
                <w:noProof/>
              </w:rPr>
              <w:t>Remuneration and Terms of Service Committee</w:t>
            </w:r>
            <w:r>
              <w:rPr>
                <w:noProof/>
                <w:webHidden/>
              </w:rPr>
              <w:tab/>
            </w:r>
            <w:r>
              <w:rPr>
                <w:noProof/>
                <w:webHidden/>
              </w:rPr>
              <w:fldChar w:fldCharType="begin"/>
            </w:r>
            <w:r>
              <w:rPr>
                <w:noProof/>
                <w:webHidden/>
              </w:rPr>
              <w:instrText xml:space="preserve"> PAGEREF _Toc170129627 \h </w:instrText>
            </w:r>
            <w:r>
              <w:rPr>
                <w:noProof/>
                <w:webHidden/>
              </w:rPr>
            </w:r>
            <w:r>
              <w:rPr>
                <w:noProof/>
                <w:webHidden/>
              </w:rPr>
              <w:fldChar w:fldCharType="separate"/>
            </w:r>
            <w:r>
              <w:rPr>
                <w:noProof/>
                <w:webHidden/>
              </w:rPr>
              <w:t>57</w:t>
            </w:r>
            <w:r>
              <w:rPr>
                <w:noProof/>
                <w:webHidden/>
              </w:rPr>
              <w:fldChar w:fldCharType="end"/>
            </w:r>
          </w:hyperlink>
        </w:p>
        <w:p w14:paraId="5ED43039" w14:textId="6B2C8B66" w:rsidR="002B3544" w:rsidRDefault="002B3544">
          <w:pPr>
            <w:pStyle w:val="TOC3"/>
            <w:tabs>
              <w:tab w:val="right" w:leader="dot" w:pos="9685"/>
            </w:tabs>
            <w:rPr>
              <w:rFonts w:asciiTheme="minorHAnsi" w:eastAsiaTheme="minorEastAsia" w:hAnsiTheme="minorHAnsi" w:cstheme="minorBidi"/>
              <w:noProof/>
              <w:color w:val="auto"/>
            </w:rPr>
          </w:pPr>
          <w:hyperlink w:anchor="_Toc170129628" w:history="1">
            <w:r w:rsidRPr="00113294">
              <w:rPr>
                <w:rStyle w:val="Hyperlink"/>
                <w:noProof/>
              </w:rPr>
              <w:t>Education, Commissioning and Quality Committee</w:t>
            </w:r>
            <w:r>
              <w:rPr>
                <w:noProof/>
                <w:webHidden/>
              </w:rPr>
              <w:tab/>
            </w:r>
            <w:r>
              <w:rPr>
                <w:noProof/>
                <w:webHidden/>
              </w:rPr>
              <w:fldChar w:fldCharType="begin"/>
            </w:r>
            <w:r>
              <w:rPr>
                <w:noProof/>
                <w:webHidden/>
              </w:rPr>
              <w:instrText xml:space="preserve"> PAGEREF _Toc170129628 \h </w:instrText>
            </w:r>
            <w:r>
              <w:rPr>
                <w:noProof/>
                <w:webHidden/>
              </w:rPr>
            </w:r>
            <w:r>
              <w:rPr>
                <w:noProof/>
                <w:webHidden/>
              </w:rPr>
              <w:fldChar w:fldCharType="separate"/>
            </w:r>
            <w:r>
              <w:rPr>
                <w:noProof/>
                <w:webHidden/>
              </w:rPr>
              <w:t>58</w:t>
            </w:r>
            <w:r>
              <w:rPr>
                <w:noProof/>
                <w:webHidden/>
              </w:rPr>
              <w:fldChar w:fldCharType="end"/>
            </w:r>
          </w:hyperlink>
        </w:p>
        <w:p w14:paraId="2C8EF4D0" w14:textId="0D4ADF44" w:rsidR="00F626C7" w:rsidRDefault="00F626C7">
          <w:r>
            <w:rPr>
              <w:b/>
              <w:bCs/>
              <w:noProof/>
            </w:rPr>
            <w:fldChar w:fldCharType="end"/>
          </w:r>
        </w:p>
      </w:sdtContent>
    </w:sdt>
    <w:p w14:paraId="3EABD2C7" w14:textId="77777777" w:rsidR="00311E2B" w:rsidRDefault="00311E2B">
      <w:pPr>
        <w:spacing w:after="0" w:line="259" w:lineRule="auto"/>
        <w:ind w:left="567" w:right="0" w:firstLine="0"/>
        <w:jc w:val="left"/>
        <w:rPr>
          <w:rFonts w:ascii="Times New Roman" w:eastAsia="Times New Roman" w:hAnsi="Times New Roman" w:cs="Times New Roman"/>
        </w:rPr>
      </w:pPr>
    </w:p>
    <w:p w14:paraId="669F35C4" w14:textId="77777777" w:rsidR="00311E2B" w:rsidRDefault="00311E2B">
      <w:pPr>
        <w:spacing w:after="0" w:line="259" w:lineRule="auto"/>
        <w:ind w:left="567" w:right="0" w:firstLine="0"/>
        <w:jc w:val="left"/>
        <w:rPr>
          <w:rFonts w:ascii="Times New Roman" w:eastAsia="Times New Roman" w:hAnsi="Times New Roman" w:cs="Times New Roman"/>
        </w:rPr>
      </w:pPr>
    </w:p>
    <w:p w14:paraId="66E2BF52" w14:textId="77777777" w:rsidR="00311E2B" w:rsidRDefault="00311E2B">
      <w:pPr>
        <w:spacing w:after="0" w:line="259" w:lineRule="auto"/>
        <w:ind w:left="567" w:right="0" w:firstLine="0"/>
        <w:jc w:val="left"/>
        <w:rPr>
          <w:rFonts w:ascii="Times New Roman" w:eastAsia="Times New Roman" w:hAnsi="Times New Roman" w:cs="Times New Roman"/>
        </w:rPr>
      </w:pPr>
    </w:p>
    <w:p w14:paraId="60C84609" w14:textId="77777777" w:rsidR="00311E2B" w:rsidRDefault="00311E2B">
      <w:pPr>
        <w:spacing w:after="0" w:line="259" w:lineRule="auto"/>
        <w:ind w:left="567" w:right="0" w:firstLine="0"/>
        <w:jc w:val="left"/>
        <w:rPr>
          <w:rFonts w:ascii="Times New Roman" w:eastAsia="Times New Roman" w:hAnsi="Times New Roman" w:cs="Times New Roman"/>
        </w:rPr>
      </w:pPr>
    </w:p>
    <w:p w14:paraId="1F61EDB5" w14:textId="77777777" w:rsidR="00311E2B" w:rsidRDefault="00311E2B">
      <w:pPr>
        <w:spacing w:after="0" w:line="259" w:lineRule="auto"/>
        <w:ind w:left="567" w:right="0" w:firstLine="0"/>
        <w:jc w:val="left"/>
        <w:rPr>
          <w:rFonts w:ascii="Times New Roman" w:eastAsia="Times New Roman" w:hAnsi="Times New Roman" w:cs="Times New Roman"/>
        </w:rPr>
      </w:pPr>
    </w:p>
    <w:p w14:paraId="25455EE6" w14:textId="77777777" w:rsidR="00311E2B" w:rsidRDefault="00311E2B">
      <w:pPr>
        <w:spacing w:after="0" w:line="259" w:lineRule="auto"/>
        <w:ind w:left="567" w:right="0" w:firstLine="0"/>
        <w:jc w:val="left"/>
        <w:rPr>
          <w:rFonts w:ascii="Times New Roman" w:eastAsia="Times New Roman" w:hAnsi="Times New Roman" w:cs="Times New Roman"/>
        </w:rPr>
      </w:pPr>
    </w:p>
    <w:p w14:paraId="1C37FA7D" w14:textId="77777777" w:rsidR="00311E2B" w:rsidRDefault="00311E2B">
      <w:pPr>
        <w:spacing w:after="0" w:line="259" w:lineRule="auto"/>
        <w:ind w:left="567" w:right="0" w:firstLine="0"/>
        <w:jc w:val="left"/>
        <w:rPr>
          <w:rFonts w:ascii="Times New Roman" w:eastAsia="Times New Roman" w:hAnsi="Times New Roman" w:cs="Times New Roman"/>
        </w:rPr>
      </w:pPr>
    </w:p>
    <w:p w14:paraId="22C08723" w14:textId="77777777" w:rsidR="00311E2B" w:rsidRDefault="00311E2B">
      <w:pPr>
        <w:spacing w:after="0" w:line="259" w:lineRule="auto"/>
        <w:ind w:left="567" w:right="0" w:firstLine="0"/>
        <w:jc w:val="left"/>
        <w:rPr>
          <w:rFonts w:ascii="Times New Roman" w:eastAsia="Times New Roman" w:hAnsi="Times New Roman" w:cs="Times New Roman"/>
        </w:rPr>
      </w:pPr>
    </w:p>
    <w:p w14:paraId="43622F8E" w14:textId="77777777" w:rsidR="00311E2B" w:rsidRDefault="00311E2B">
      <w:pPr>
        <w:spacing w:after="0" w:line="259" w:lineRule="auto"/>
        <w:ind w:left="567" w:right="0" w:firstLine="0"/>
        <w:jc w:val="left"/>
        <w:rPr>
          <w:rFonts w:ascii="Times New Roman" w:eastAsia="Times New Roman" w:hAnsi="Times New Roman" w:cs="Times New Roman"/>
        </w:rPr>
      </w:pPr>
    </w:p>
    <w:p w14:paraId="7D1C0C4D" w14:textId="77777777" w:rsidR="00311E2B" w:rsidRDefault="00311E2B">
      <w:pPr>
        <w:spacing w:after="0" w:line="259" w:lineRule="auto"/>
        <w:ind w:left="567" w:right="0" w:firstLine="0"/>
        <w:jc w:val="left"/>
        <w:rPr>
          <w:rFonts w:ascii="Times New Roman" w:eastAsia="Times New Roman" w:hAnsi="Times New Roman" w:cs="Times New Roman"/>
        </w:rPr>
      </w:pPr>
    </w:p>
    <w:p w14:paraId="7A7AE82E" w14:textId="77777777" w:rsidR="00311E2B" w:rsidRDefault="00311E2B">
      <w:pPr>
        <w:spacing w:after="0" w:line="259" w:lineRule="auto"/>
        <w:ind w:left="567" w:right="0" w:firstLine="0"/>
        <w:jc w:val="left"/>
        <w:rPr>
          <w:rFonts w:ascii="Times New Roman" w:eastAsia="Times New Roman" w:hAnsi="Times New Roman" w:cs="Times New Roman"/>
        </w:rPr>
      </w:pPr>
    </w:p>
    <w:p w14:paraId="6271DC8D" w14:textId="77777777" w:rsidR="00311E2B" w:rsidRDefault="00311E2B">
      <w:pPr>
        <w:spacing w:after="0" w:line="259" w:lineRule="auto"/>
        <w:ind w:left="567" w:right="0" w:firstLine="0"/>
        <w:jc w:val="left"/>
        <w:rPr>
          <w:rFonts w:ascii="Times New Roman" w:eastAsia="Times New Roman" w:hAnsi="Times New Roman" w:cs="Times New Roman"/>
        </w:rPr>
      </w:pPr>
    </w:p>
    <w:p w14:paraId="05188D56" w14:textId="77777777" w:rsidR="00311E2B" w:rsidRDefault="00311E2B">
      <w:pPr>
        <w:spacing w:after="0" w:line="259" w:lineRule="auto"/>
        <w:ind w:left="567" w:right="0" w:firstLine="0"/>
        <w:jc w:val="left"/>
        <w:rPr>
          <w:rFonts w:ascii="Times New Roman" w:eastAsia="Times New Roman" w:hAnsi="Times New Roman" w:cs="Times New Roman"/>
        </w:rPr>
      </w:pPr>
    </w:p>
    <w:p w14:paraId="45631B22" w14:textId="2678C75D" w:rsidR="00E206EC" w:rsidRDefault="00564927">
      <w:pPr>
        <w:spacing w:after="3" w:line="259" w:lineRule="auto"/>
        <w:ind w:left="10" w:right="113" w:hanging="10"/>
        <w:jc w:val="right"/>
      </w:pPr>
      <w:r>
        <w:br w:type="page"/>
      </w:r>
    </w:p>
    <w:p w14:paraId="0614B355" w14:textId="77777777" w:rsidR="00E206EC" w:rsidRDefault="00564927">
      <w:pPr>
        <w:spacing w:after="124" w:line="259" w:lineRule="auto"/>
        <w:ind w:left="1287" w:right="0" w:firstLine="0"/>
        <w:jc w:val="left"/>
      </w:pPr>
      <w:r>
        <w:rPr>
          <w:b/>
        </w:rPr>
        <w:lastRenderedPageBreak/>
        <w:t xml:space="preserve"> </w:t>
      </w:r>
    </w:p>
    <w:p w14:paraId="63307E65" w14:textId="77777777" w:rsidR="00E206EC" w:rsidRDefault="00564927">
      <w:pPr>
        <w:pStyle w:val="Heading2"/>
        <w:tabs>
          <w:tab w:val="center" w:pos="4887"/>
          <w:tab w:val="center" w:pos="5608"/>
          <w:tab w:val="center" w:pos="6328"/>
          <w:tab w:val="center" w:pos="7048"/>
          <w:tab w:val="center" w:pos="7768"/>
          <w:tab w:val="center" w:pos="8488"/>
          <w:tab w:val="center" w:pos="9218"/>
        </w:tabs>
        <w:ind w:left="576" w:firstLine="0"/>
        <w:jc w:val="left"/>
      </w:pPr>
      <w:bookmarkStart w:id="2" w:name="_Toc170129594"/>
      <w:r>
        <w:rPr>
          <w:sz w:val="36"/>
        </w:rPr>
        <w:t>Section A</w:t>
      </w:r>
      <w:r>
        <w:t xml:space="preserve"> – Introduction</w:t>
      </w:r>
      <w:bookmarkEnd w:id="2"/>
      <w:r>
        <w:t xml:space="preserve"> </w:t>
      </w:r>
      <w:r>
        <w:tab/>
        <w:t xml:space="preserve"> </w:t>
      </w:r>
      <w:r>
        <w:tab/>
        <w:t xml:space="preserve"> </w:t>
      </w:r>
      <w:r>
        <w:tab/>
        <w:t xml:space="preserve"> </w:t>
      </w:r>
      <w:r>
        <w:tab/>
        <w:t xml:space="preserve"> </w:t>
      </w:r>
      <w:r>
        <w:tab/>
        <w:t xml:space="preserve"> </w:t>
      </w:r>
      <w:r>
        <w:tab/>
        <w:t xml:space="preserve"> </w:t>
      </w:r>
      <w:r>
        <w:tab/>
        <w:t xml:space="preserve">  </w:t>
      </w:r>
    </w:p>
    <w:p w14:paraId="566DE393" w14:textId="77777777" w:rsidR="00E206EC" w:rsidRDefault="00564927">
      <w:pPr>
        <w:spacing w:after="0" w:line="259" w:lineRule="auto"/>
        <w:ind w:left="567" w:right="0" w:firstLine="0"/>
        <w:jc w:val="left"/>
      </w:pPr>
      <w:r>
        <w:rPr>
          <w:b/>
        </w:rPr>
        <w:t xml:space="preserve"> </w:t>
      </w:r>
    </w:p>
    <w:p w14:paraId="50C0540B" w14:textId="77777777" w:rsidR="00E206EC" w:rsidRDefault="00564927">
      <w:pPr>
        <w:spacing w:after="0" w:line="259" w:lineRule="auto"/>
        <w:ind w:left="567" w:right="0" w:firstLine="0"/>
        <w:jc w:val="left"/>
      </w:pPr>
      <w:r>
        <w:t xml:space="preserve"> </w:t>
      </w:r>
    </w:p>
    <w:p w14:paraId="7D651B6F" w14:textId="77777777" w:rsidR="00E206EC" w:rsidRDefault="00564927">
      <w:pPr>
        <w:pStyle w:val="Heading3"/>
        <w:ind w:left="562" w:right="113"/>
      </w:pPr>
      <w:bookmarkStart w:id="3" w:name="_Toc170129595"/>
      <w:r>
        <w:t>Statutory framework</w:t>
      </w:r>
      <w:bookmarkEnd w:id="3"/>
      <w:r>
        <w:t xml:space="preserve"> </w:t>
      </w:r>
    </w:p>
    <w:p w14:paraId="2ADA71AE" w14:textId="77777777" w:rsidR="00E206EC" w:rsidRDefault="00564927">
      <w:pPr>
        <w:spacing w:after="0" w:line="259" w:lineRule="auto"/>
        <w:ind w:left="567" w:right="0" w:firstLine="0"/>
        <w:jc w:val="left"/>
      </w:pPr>
      <w:r>
        <w:t xml:space="preserve"> </w:t>
      </w:r>
    </w:p>
    <w:p w14:paraId="1947D989" w14:textId="30138E44" w:rsidR="00E206EC" w:rsidRDefault="00564927">
      <w:pPr>
        <w:numPr>
          <w:ilvl w:val="0"/>
          <w:numId w:val="1"/>
        </w:numPr>
        <w:ind w:right="118" w:hanging="720"/>
      </w:pPr>
      <w:r>
        <w:t xml:space="preserve">Health Education and Improvement Wales (HEIW) is a Special Health Authority (SHA) that was established on 05 October 2017 and became operational on the 01 October 2018, following a </w:t>
      </w:r>
      <w:r w:rsidR="00CD7DB6">
        <w:t>six-month</w:t>
      </w:r>
      <w:r>
        <w:t xml:space="preserve"> period in shadow form under The Health Education and Improvement Wales (Establishment and Constitution) Order 2017 (SI No. 913 (W. 224)) “the Establishment Order”.  </w:t>
      </w:r>
    </w:p>
    <w:p w14:paraId="74710E85" w14:textId="77777777" w:rsidR="00E206EC" w:rsidRDefault="00564927">
      <w:pPr>
        <w:spacing w:after="0" w:line="259" w:lineRule="auto"/>
        <w:ind w:left="1275" w:right="0" w:firstLine="0"/>
        <w:jc w:val="left"/>
      </w:pPr>
      <w:r>
        <w:t xml:space="preserve"> </w:t>
      </w:r>
    </w:p>
    <w:p w14:paraId="3046F589" w14:textId="77777777" w:rsidR="00E206EC" w:rsidRDefault="00564927">
      <w:pPr>
        <w:numPr>
          <w:ilvl w:val="0"/>
          <w:numId w:val="1"/>
        </w:numPr>
        <w:ind w:right="118" w:hanging="720"/>
      </w:pPr>
      <w:r>
        <w:t xml:space="preserve">Under Health Education and Improvement Wales (No. 2) (Amendment) Directions 2021 HEIW’s functions include the hosting of the Office of Chief Digital Officer.  </w:t>
      </w:r>
    </w:p>
    <w:p w14:paraId="2D464DEE" w14:textId="77777777" w:rsidR="00E206EC" w:rsidRDefault="00564927">
      <w:pPr>
        <w:spacing w:after="0" w:line="259" w:lineRule="auto"/>
        <w:ind w:left="567" w:right="0" w:firstLine="0"/>
        <w:jc w:val="left"/>
      </w:pPr>
      <w:r>
        <w:t xml:space="preserve"> </w:t>
      </w:r>
    </w:p>
    <w:p w14:paraId="7D287009" w14:textId="77777777" w:rsidR="00E206EC" w:rsidRDefault="00564927">
      <w:pPr>
        <w:numPr>
          <w:ilvl w:val="0"/>
          <w:numId w:val="1"/>
        </w:numPr>
        <w:ind w:right="118" w:hanging="720"/>
      </w:pPr>
      <w:r>
        <w:t xml:space="preserve">The principal place of business of HEIW is – Ty Dysgu, Cefn Coed Parc, Nantgarw, Cardiff. CF15 7QQ. </w:t>
      </w:r>
    </w:p>
    <w:p w14:paraId="135EFB8A" w14:textId="77777777" w:rsidR="00E206EC" w:rsidRDefault="00564927">
      <w:pPr>
        <w:spacing w:after="0" w:line="259" w:lineRule="auto"/>
        <w:ind w:left="567" w:right="0" w:firstLine="0"/>
        <w:jc w:val="left"/>
      </w:pPr>
      <w:r>
        <w:t xml:space="preserve"> </w:t>
      </w:r>
    </w:p>
    <w:p w14:paraId="3DE490C2" w14:textId="77777777" w:rsidR="00E206EC" w:rsidRDefault="00564927">
      <w:pPr>
        <w:numPr>
          <w:ilvl w:val="0"/>
          <w:numId w:val="1"/>
        </w:numPr>
        <w:ind w:right="118" w:hanging="720"/>
      </w:pPr>
      <w:r>
        <w:t xml:space="preserve">All business shall be conducted in the name of HEIW, and all funds received in trust shall be held in the name of HEIW as a corporate Trustee. </w:t>
      </w:r>
    </w:p>
    <w:p w14:paraId="04924217" w14:textId="77777777" w:rsidR="00E206EC" w:rsidRDefault="00564927">
      <w:pPr>
        <w:spacing w:after="0" w:line="259" w:lineRule="auto"/>
        <w:ind w:left="567" w:right="0" w:firstLine="0"/>
        <w:jc w:val="left"/>
      </w:pPr>
      <w:r>
        <w:t xml:space="preserve"> </w:t>
      </w:r>
    </w:p>
    <w:p w14:paraId="79FE1723" w14:textId="77777777" w:rsidR="00E206EC" w:rsidRDefault="00564927">
      <w:pPr>
        <w:numPr>
          <w:ilvl w:val="0"/>
          <w:numId w:val="1"/>
        </w:numPr>
        <w:ind w:right="118" w:hanging="720"/>
      </w:pPr>
      <w:r>
        <w:t xml:space="preserve">HEIW is a corporate </w:t>
      </w:r>
      <w:proofErr w:type="gramStart"/>
      <w:r>
        <w:t>body</w:t>
      </w:r>
      <w:proofErr w:type="gramEnd"/>
      <w:r>
        <w:t xml:space="preserve"> and its functions must be carried out in accordance with its statutory powers and duties. HEIW’s functions are set out in the Establishment Order and in Directions issued by Welsh Ministers.  </w:t>
      </w:r>
    </w:p>
    <w:p w14:paraId="23CA8F0E" w14:textId="77777777" w:rsidR="00E206EC" w:rsidRDefault="00564927">
      <w:pPr>
        <w:spacing w:after="0" w:line="259" w:lineRule="auto"/>
        <w:ind w:left="1287" w:right="0" w:firstLine="0"/>
        <w:jc w:val="left"/>
      </w:pPr>
      <w:r>
        <w:t xml:space="preserve"> </w:t>
      </w:r>
    </w:p>
    <w:p w14:paraId="2CDED0F2" w14:textId="77777777" w:rsidR="00E206EC" w:rsidRDefault="00564927">
      <w:pPr>
        <w:numPr>
          <w:ilvl w:val="0"/>
          <w:numId w:val="1"/>
        </w:numPr>
        <w:ind w:right="118" w:hanging="720"/>
      </w:pPr>
      <w:r>
        <w:t xml:space="preserve">In addition to Directions the Welsh Ministers will issue an annual remit letter and may from </w:t>
      </w:r>
      <w:proofErr w:type="gramStart"/>
      <w:r>
        <w:t>time to time</w:t>
      </w:r>
      <w:proofErr w:type="gramEnd"/>
      <w:r>
        <w:t xml:space="preserve"> issue guidance which HEIW must </w:t>
      </w:r>
      <w:proofErr w:type="gramStart"/>
      <w:r>
        <w:t>take into account</w:t>
      </w:r>
      <w:proofErr w:type="gramEnd"/>
      <w:r>
        <w:t xml:space="preserve"> when exercising any function. </w:t>
      </w:r>
    </w:p>
    <w:p w14:paraId="7B02AAFA" w14:textId="77777777" w:rsidR="00E206EC" w:rsidRDefault="00564927">
      <w:pPr>
        <w:spacing w:after="0" w:line="259" w:lineRule="auto"/>
        <w:ind w:left="1287" w:right="0" w:firstLine="0"/>
        <w:jc w:val="left"/>
      </w:pPr>
      <w:r>
        <w:t xml:space="preserve"> </w:t>
      </w:r>
    </w:p>
    <w:p w14:paraId="30663B92" w14:textId="77777777" w:rsidR="00E206EC" w:rsidRDefault="00564927">
      <w:pPr>
        <w:numPr>
          <w:ilvl w:val="0"/>
          <w:numId w:val="1"/>
        </w:numPr>
        <w:ind w:right="118" w:hanging="720"/>
      </w:pPr>
      <w:r>
        <w:t xml:space="preserve">Under powers set out in section 25(1)(b), 25(2) and 203(9) and (10), and paragraphs 3(3) and (4), 5 and 13 of Schedule 5 to the NHS (Wales) Act 2006, the Welsh Ministers have made </w:t>
      </w:r>
      <w:r>
        <w:rPr>
          <w:b/>
        </w:rPr>
        <w:t xml:space="preserve">the Health Education and Improvement Wales Regulations 2017 (S.I. 2017/909 (W.221)) </w:t>
      </w:r>
      <w:r>
        <w:t>(“the HEIW Regulations”)</w:t>
      </w:r>
      <w:r>
        <w:rPr>
          <w:b/>
        </w:rPr>
        <w:t xml:space="preserve"> </w:t>
      </w:r>
      <w:r>
        <w:t xml:space="preserve">which make provision concerning the membership and procedures of HEIW.  </w:t>
      </w:r>
    </w:p>
    <w:p w14:paraId="5D082887" w14:textId="77777777" w:rsidR="00E206EC" w:rsidRDefault="00564927">
      <w:pPr>
        <w:spacing w:after="0" w:line="259" w:lineRule="auto"/>
        <w:ind w:left="567" w:right="0" w:firstLine="0"/>
        <w:jc w:val="left"/>
      </w:pPr>
      <w:r>
        <w:t xml:space="preserve"> </w:t>
      </w:r>
    </w:p>
    <w:p w14:paraId="1D07B0BE" w14:textId="77777777" w:rsidR="00E206EC" w:rsidRDefault="00564927">
      <w:pPr>
        <w:numPr>
          <w:ilvl w:val="0"/>
          <w:numId w:val="1"/>
        </w:numPr>
        <w:ind w:right="118" w:hanging="720"/>
      </w:pPr>
      <w:r>
        <w:t xml:space="preserve">In carrying out its duties it will co-operate with others.  </w:t>
      </w:r>
    </w:p>
    <w:p w14:paraId="4B141980" w14:textId="77777777" w:rsidR="00E206EC" w:rsidRDefault="00564927">
      <w:pPr>
        <w:spacing w:after="0" w:line="259" w:lineRule="auto"/>
        <w:ind w:left="567" w:right="0" w:firstLine="0"/>
        <w:jc w:val="left"/>
      </w:pPr>
      <w:r>
        <w:t xml:space="preserve"> </w:t>
      </w:r>
    </w:p>
    <w:p w14:paraId="5D233158" w14:textId="77777777" w:rsidR="00E206EC" w:rsidRDefault="00564927">
      <w:pPr>
        <w:numPr>
          <w:ilvl w:val="0"/>
          <w:numId w:val="1"/>
        </w:numPr>
        <w:ind w:right="118" w:hanging="720"/>
      </w:pPr>
      <w:r>
        <w:t xml:space="preserve">Section 72 of the NHS Act 2006 places a duty on NHS bodies, including an SHA to co-operate with each other in exercising their functions. </w:t>
      </w:r>
    </w:p>
    <w:p w14:paraId="2A28E1C0" w14:textId="77777777" w:rsidR="00E206EC" w:rsidRDefault="00564927">
      <w:pPr>
        <w:spacing w:after="0" w:line="259" w:lineRule="auto"/>
        <w:ind w:left="567" w:right="0" w:firstLine="0"/>
        <w:jc w:val="left"/>
      </w:pPr>
      <w:r>
        <w:t xml:space="preserve"> </w:t>
      </w:r>
    </w:p>
    <w:p w14:paraId="7D6941FC" w14:textId="7FC463BE" w:rsidR="00E206EC" w:rsidRDefault="00564927">
      <w:pPr>
        <w:numPr>
          <w:ilvl w:val="0"/>
          <w:numId w:val="1"/>
        </w:numPr>
        <w:ind w:right="118" w:hanging="720"/>
      </w:pPr>
      <w:r>
        <w:lastRenderedPageBreak/>
        <w:t xml:space="preserve">Section 82 of the NHS Act 2006 places a duty on NHS bodies, including a SHA, and local authorities to co-operate with one another </w:t>
      </w:r>
      <w:proofErr w:type="gramStart"/>
      <w:r>
        <w:t>in order to</w:t>
      </w:r>
      <w:proofErr w:type="gramEnd"/>
      <w:r>
        <w:t xml:space="preserve"> secure and advance the health and welfare of the people of England and Wales. </w:t>
      </w:r>
    </w:p>
    <w:p w14:paraId="4A156C70" w14:textId="77777777" w:rsidR="00E206EC" w:rsidRDefault="00564927">
      <w:pPr>
        <w:spacing w:after="0" w:line="259" w:lineRule="auto"/>
        <w:ind w:left="1287" w:right="0" w:firstLine="0"/>
        <w:jc w:val="left"/>
      </w:pPr>
      <w:r>
        <w:t xml:space="preserve"> </w:t>
      </w:r>
    </w:p>
    <w:p w14:paraId="32EDE353" w14:textId="77777777" w:rsidR="00E206EC" w:rsidRDefault="00564927">
      <w:pPr>
        <w:numPr>
          <w:ilvl w:val="0"/>
          <w:numId w:val="1"/>
        </w:numPr>
        <w:spacing w:after="4" w:line="250" w:lineRule="auto"/>
        <w:ind w:right="118" w:hanging="720"/>
      </w:pPr>
      <w:r>
        <w:rPr>
          <w:b/>
        </w:rPr>
        <w:t xml:space="preserve">The Health and Social Care (Quality and Engagement) (Wales) Act 2020 (2020 </w:t>
      </w:r>
      <w:proofErr w:type="spellStart"/>
      <w:r>
        <w:rPr>
          <w:b/>
        </w:rPr>
        <w:t>asc</w:t>
      </w:r>
      <w:proofErr w:type="spellEnd"/>
      <w:r>
        <w:rPr>
          <w:b/>
        </w:rPr>
        <w:t xml:space="preserve"> 1) (</w:t>
      </w:r>
      <w:r>
        <w:t xml:space="preserve">the 2020 Act) makes provision for: </w:t>
      </w:r>
    </w:p>
    <w:p w14:paraId="6B36AA70" w14:textId="77777777" w:rsidR="00E206EC" w:rsidRDefault="00564927">
      <w:pPr>
        <w:spacing w:after="0" w:line="259" w:lineRule="auto"/>
        <w:ind w:left="1287" w:right="0" w:firstLine="0"/>
        <w:jc w:val="left"/>
      </w:pPr>
      <w:r>
        <w:t xml:space="preserve"> </w:t>
      </w:r>
    </w:p>
    <w:p w14:paraId="2B3568E0" w14:textId="77777777" w:rsidR="00E206EC" w:rsidRDefault="00564927" w:rsidP="00DC5AD9">
      <w:pPr>
        <w:numPr>
          <w:ilvl w:val="1"/>
          <w:numId w:val="1"/>
        </w:numPr>
        <w:ind w:left="1560" w:right="118" w:hanging="284"/>
      </w:pPr>
      <w:r>
        <w:t xml:space="preserve">Ensuring NHS bodies and ministers consider how their decisions will secure an improvement in the quality of health services (the Duty of Quality); </w:t>
      </w:r>
    </w:p>
    <w:p w14:paraId="3B05194A" w14:textId="77777777" w:rsidR="00E206EC" w:rsidRDefault="00564927" w:rsidP="00DC5AD9">
      <w:pPr>
        <w:numPr>
          <w:ilvl w:val="1"/>
          <w:numId w:val="1"/>
        </w:numPr>
        <w:ind w:left="1560" w:right="118" w:hanging="284"/>
      </w:pPr>
      <w:r>
        <w:t xml:space="preserve">Ensuring NHS bodies and primary care services are open and honest with patients, when something may have gone wrong in their care (the Duty of Candour); and </w:t>
      </w:r>
    </w:p>
    <w:p w14:paraId="4DA80366" w14:textId="77777777" w:rsidR="00E206EC" w:rsidRDefault="00564927" w:rsidP="00DC5AD9">
      <w:pPr>
        <w:numPr>
          <w:ilvl w:val="1"/>
          <w:numId w:val="1"/>
        </w:numPr>
        <w:ind w:left="1560" w:right="118" w:hanging="284"/>
      </w:pPr>
      <w:r>
        <w:t xml:space="preserve">The creations of a new Citizens Voice Body for Health and Social Care, Wales (to be known as </w:t>
      </w:r>
      <w:proofErr w:type="spellStart"/>
      <w:r>
        <w:t>Llais</w:t>
      </w:r>
      <w:proofErr w:type="spellEnd"/>
      <w:r>
        <w:t xml:space="preserve">) to represent the views of and advocate for people across health and social care in respect of complaints about services. </w:t>
      </w:r>
    </w:p>
    <w:p w14:paraId="41973FE3" w14:textId="77777777" w:rsidR="00E206EC" w:rsidRDefault="00564927">
      <w:pPr>
        <w:spacing w:after="0" w:line="259" w:lineRule="auto"/>
        <w:ind w:left="567" w:right="0" w:firstLine="0"/>
        <w:jc w:val="left"/>
      </w:pPr>
      <w:r>
        <w:t xml:space="preserve">  </w:t>
      </w:r>
    </w:p>
    <w:p w14:paraId="627ACD84" w14:textId="77777777" w:rsidR="00E206EC" w:rsidRDefault="00564927">
      <w:pPr>
        <w:ind w:left="1275" w:right="118" w:firstLine="0"/>
      </w:pPr>
      <w:r>
        <w:t xml:space="preserve">The act has been commenced at various stages with the final provision, relating to the preparation and publication of a code of practice regarding access to premises coming into effect in June 2023.  </w:t>
      </w:r>
    </w:p>
    <w:p w14:paraId="1C2B29EE" w14:textId="77777777" w:rsidR="00E206EC" w:rsidRDefault="00564927">
      <w:pPr>
        <w:spacing w:after="0" w:line="259" w:lineRule="auto"/>
        <w:ind w:left="1275" w:right="0" w:firstLine="0"/>
        <w:jc w:val="left"/>
      </w:pPr>
      <w:r>
        <w:t xml:space="preserve"> </w:t>
      </w:r>
    </w:p>
    <w:p w14:paraId="3EF4554B" w14:textId="77777777" w:rsidR="00E206EC" w:rsidRDefault="00564927">
      <w:pPr>
        <w:ind w:left="1275" w:right="118" w:firstLine="0"/>
      </w:pPr>
      <w:r>
        <w:t xml:space="preserve">HEIW will need to ensure they comply with the provisions of the 2020 Act and the requirements of the statutory guidance. </w:t>
      </w:r>
    </w:p>
    <w:p w14:paraId="3E79032D" w14:textId="77777777" w:rsidR="00E206EC" w:rsidRDefault="00564927">
      <w:pPr>
        <w:spacing w:after="58" w:line="259" w:lineRule="auto"/>
        <w:ind w:left="1275" w:right="0" w:firstLine="0"/>
        <w:jc w:val="left"/>
      </w:pPr>
      <w:r>
        <w:rPr>
          <w:rFonts w:ascii="Times New Roman" w:eastAsia="Times New Roman" w:hAnsi="Times New Roman" w:cs="Times New Roman"/>
          <w:sz w:val="16"/>
        </w:rPr>
        <w:t xml:space="preserve"> </w:t>
      </w:r>
    </w:p>
    <w:p w14:paraId="437BA286" w14:textId="77777777" w:rsidR="00E206EC" w:rsidRDefault="00564927">
      <w:pPr>
        <w:ind w:left="1275" w:right="118" w:firstLine="0"/>
      </w:pPr>
      <w:r>
        <w:t xml:space="preserve">The Duty of Quality statutory guidance 2023 can be found at </w:t>
      </w:r>
      <w:hyperlink r:id="rId22">
        <w:r>
          <w:rPr>
            <w:u w:val="single" w:color="000000"/>
          </w:rPr>
          <w:t>https://www.gov.wales/duty</w:t>
        </w:r>
      </w:hyperlink>
      <w:hyperlink r:id="rId23">
        <w:r>
          <w:rPr>
            <w:u w:val="single" w:color="000000"/>
          </w:rPr>
          <w:t>-</w:t>
        </w:r>
      </w:hyperlink>
      <w:hyperlink r:id="rId24">
        <w:r>
          <w:rPr>
            <w:u w:val="single" w:color="000000"/>
          </w:rPr>
          <w:t>quality</w:t>
        </w:r>
      </w:hyperlink>
      <w:hyperlink r:id="rId25">
        <w:r>
          <w:rPr>
            <w:u w:val="single" w:color="000000"/>
          </w:rPr>
          <w:t>-</w:t>
        </w:r>
      </w:hyperlink>
      <w:hyperlink r:id="rId26">
        <w:r>
          <w:rPr>
            <w:u w:val="single" w:color="000000"/>
          </w:rPr>
          <w:t>healthcare</w:t>
        </w:r>
      </w:hyperlink>
      <w:hyperlink r:id="rId27">
        <w:r>
          <w:t xml:space="preserve"> </w:t>
        </w:r>
      </w:hyperlink>
    </w:p>
    <w:p w14:paraId="7916CBF6" w14:textId="77777777" w:rsidR="00E206EC" w:rsidRDefault="00564927">
      <w:pPr>
        <w:spacing w:after="0" w:line="259" w:lineRule="auto"/>
        <w:ind w:left="1275" w:right="0" w:firstLine="0"/>
        <w:jc w:val="left"/>
      </w:pPr>
      <w:r>
        <w:t xml:space="preserve"> </w:t>
      </w:r>
    </w:p>
    <w:p w14:paraId="7A9BA209" w14:textId="54EF2FCC" w:rsidR="00E206EC" w:rsidRDefault="00564927" w:rsidP="00272A33">
      <w:pPr>
        <w:ind w:left="1272" w:right="118" w:firstLine="0"/>
      </w:pPr>
      <w:r>
        <w:t xml:space="preserve">The NHS Duty of Candour statutory guidance 2023 can be found at  </w:t>
      </w:r>
      <w:r w:rsidR="00272A33">
        <w:t xml:space="preserve"> </w:t>
      </w:r>
      <w:hyperlink r:id="rId28" w:history="1">
        <w:r w:rsidR="00272A33" w:rsidRPr="007C10B9">
          <w:rPr>
            <w:rStyle w:val="Hyperlink"/>
          </w:rPr>
          <w:t>https://www.gov.wales/duty</w:t>
        </w:r>
      </w:hyperlink>
      <w:hyperlink r:id="rId29">
        <w:r>
          <w:rPr>
            <w:u w:val="single" w:color="000000"/>
          </w:rPr>
          <w:t>-</w:t>
        </w:r>
      </w:hyperlink>
      <w:hyperlink r:id="rId30">
        <w:r>
          <w:rPr>
            <w:u w:val="single" w:color="000000"/>
          </w:rPr>
          <w:t>candour</w:t>
        </w:r>
      </w:hyperlink>
      <w:hyperlink r:id="rId31">
        <w:r>
          <w:rPr>
            <w:u w:val="single" w:color="000000"/>
          </w:rPr>
          <w:t>-</w:t>
        </w:r>
      </w:hyperlink>
      <w:hyperlink r:id="rId32">
        <w:r>
          <w:rPr>
            <w:u w:val="single" w:color="000000"/>
          </w:rPr>
          <w:t>statutory</w:t>
        </w:r>
      </w:hyperlink>
      <w:hyperlink r:id="rId33">
        <w:r>
          <w:rPr>
            <w:u w:val="single" w:color="000000"/>
          </w:rPr>
          <w:t>-</w:t>
        </w:r>
      </w:hyperlink>
      <w:hyperlink r:id="rId34">
        <w:r>
          <w:rPr>
            <w:u w:val="single" w:color="000000"/>
          </w:rPr>
          <w:t>guidance</w:t>
        </w:r>
      </w:hyperlink>
      <w:hyperlink r:id="rId35">
        <w:r>
          <w:rPr>
            <w:u w:val="single" w:color="000000"/>
          </w:rPr>
          <w:t>-</w:t>
        </w:r>
      </w:hyperlink>
      <w:hyperlink r:id="rId36">
        <w:r>
          <w:rPr>
            <w:u w:val="single" w:color="000000"/>
          </w:rPr>
          <w:t>2023</w:t>
        </w:r>
      </w:hyperlink>
      <w:hyperlink r:id="rId37">
        <w:r>
          <w:t xml:space="preserve"> </w:t>
        </w:r>
      </w:hyperlink>
    </w:p>
    <w:p w14:paraId="199C779A" w14:textId="3136A831" w:rsidR="00E206EC" w:rsidRDefault="00564927" w:rsidP="00272A33">
      <w:pPr>
        <w:spacing w:after="0" w:line="259" w:lineRule="auto"/>
        <w:ind w:left="1287" w:right="0" w:firstLine="0"/>
        <w:jc w:val="left"/>
      </w:pPr>
      <w:r>
        <w:t xml:space="preserve"> </w:t>
      </w:r>
    </w:p>
    <w:p w14:paraId="22A51920" w14:textId="77777777" w:rsidR="00E206EC" w:rsidRDefault="00564927">
      <w:pPr>
        <w:numPr>
          <w:ilvl w:val="0"/>
          <w:numId w:val="1"/>
        </w:numPr>
        <w:ind w:right="118" w:hanging="720"/>
      </w:pPr>
      <w:r>
        <w:t xml:space="preserve">The Welsh Language (Wales) Measure 2011 makes provision with regards to the development of standards relating to the Welsh language. The Welsh Language Standards (No 7) Regulations 2018 for the health sector do not currently apply to HEIW. They will apply at a future date but in the interim HEIW will develop a Welsh Language policy/scheme to deliver commitments relating to Welsh language.  </w:t>
      </w:r>
    </w:p>
    <w:p w14:paraId="32C1B3B9" w14:textId="77777777" w:rsidR="00E206EC" w:rsidRDefault="00564927">
      <w:pPr>
        <w:spacing w:after="0" w:line="259" w:lineRule="auto"/>
        <w:ind w:left="567" w:right="0" w:firstLine="0"/>
        <w:jc w:val="left"/>
      </w:pPr>
      <w:r>
        <w:t xml:space="preserve"> </w:t>
      </w:r>
    </w:p>
    <w:p w14:paraId="4C18848B" w14:textId="77777777" w:rsidR="00E206EC" w:rsidRDefault="00564927">
      <w:pPr>
        <w:numPr>
          <w:ilvl w:val="0"/>
          <w:numId w:val="1"/>
        </w:numPr>
        <w:ind w:right="118" w:hanging="720"/>
      </w:pPr>
      <w:r>
        <w:t>As a SHA, HEIW is also bound by any other statutes and legal provisions which govern the</w:t>
      </w:r>
      <w:r>
        <w:rPr>
          <w:b/>
        </w:rPr>
        <w:t xml:space="preserve"> </w:t>
      </w:r>
      <w:r>
        <w:t xml:space="preserve">way that NHS bodies do business.  The powers of NHS bodies established under statute shall be exercised by NHS bodies meeting in public session, except as otherwise provided by these SOs.  </w:t>
      </w:r>
    </w:p>
    <w:p w14:paraId="63A19525" w14:textId="77777777" w:rsidR="00E206EC" w:rsidRDefault="00564927">
      <w:pPr>
        <w:spacing w:after="0" w:line="259" w:lineRule="auto"/>
        <w:ind w:left="567" w:right="0" w:firstLine="0"/>
        <w:jc w:val="left"/>
      </w:pPr>
      <w:r>
        <w:t xml:space="preserve"> </w:t>
      </w:r>
    </w:p>
    <w:p w14:paraId="48E3A5AD" w14:textId="77777777" w:rsidR="00E206EC" w:rsidRDefault="00564927">
      <w:pPr>
        <w:spacing w:after="0" w:line="259" w:lineRule="auto"/>
        <w:ind w:left="567" w:right="0" w:firstLine="0"/>
        <w:jc w:val="left"/>
      </w:pPr>
      <w:r>
        <w:t xml:space="preserve"> </w:t>
      </w:r>
    </w:p>
    <w:p w14:paraId="7C27F5B4" w14:textId="77777777" w:rsidR="00DC5AD9" w:rsidRDefault="00DC5AD9">
      <w:pPr>
        <w:spacing w:after="0" w:line="259" w:lineRule="auto"/>
        <w:ind w:left="567" w:right="0" w:firstLine="0"/>
        <w:jc w:val="left"/>
      </w:pPr>
    </w:p>
    <w:p w14:paraId="6057B3A4" w14:textId="77777777" w:rsidR="00E206EC" w:rsidRDefault="00564927">
      <w:pPr>
        <w:pStyle w:val="Heading3"/>
        <w:ind w:left="562" w:right="113"/>
      </w:pPr>
      <w:bookmarkStart w:id="4" w:name="_Toc170129596"/>
      <w:r>
        <w:lastRenderedPageBreak/>
        <w:t>NHS framework</w:t>
      </w:r>
      <w:bookmarkEnd w:id="4"/>
      <w:r>
        <w:t xml:space="preserve"> </w:t>
      </w:r>
    </w:p>
    <w:p w14:paraId="1F937398" w14:textId="77777777" w:rsidR="00E206EC" w:rsidRDefault="00564927">
      <w:pPr>
        <w:spacing w:after="0" w:line="259" w:lineRule="auto"/>
        <w:ind w:left="567" w:right="0" w:firstLine="0"/>
        <w:jc w:val="left"/>
      </w:pPr>
      <w:r>
        <w:t xml:space="preserve"> </w:t>
      </w:r>
    </w:p>
    <w:p w14:paraId="76C65FF6" w14:textId="77777777" w:rsidR="00E206EC" w:rsidRDefault="00564927">
      <w:pPr>
        <w:numPr>
          <w:ilvl w:val="0"/>
          <w:numId w:val="2"/>
        </w:numPr>
        <w:ind w:right="118"/>
      </w:pPr>
      <w:r>
        <w:t xml:space="preserve">In addition to the statutory requirements set out above, NHS bodies including SHAs must carry out all business in a manner that enables them to contribute fully to the achievement of the Welsh Government’s vision for the NHS in Wales and its standards for public service delivery.  The governance standards set for the NHS in Wales are based upon the Welsh Government’s Citizen Centred Governance principles.  These principles provide the framework for good governance and embody the values and standards of behaviour that is expected at all levels of the service, locally and nationally.   </w:t>
      </w:r>
    </w:p>
    <w:p w14:paraId="335C6717" w14:textId="77777777" w:rsidR="00E206EC" w:rsidRDefault="00564927">
      <w:pPr>
        <w:spacing w:after="0" w:line="259" w:lineRule="auto"/>
        <w:ind w:left="567" w:right="0" w:firstLine="0"/>
        <w:jc w:val="left"/>
      </w:pPr>
      <w:r>
        <w:t xml:space="preserve"> </w:t>
      </w:r>
    </w:p>
    <w:p w14:paraId="7AEBA79B" w14:textId="77777777" w:rsidR="00E206EC" w:rsidRDefault="00564927">
      <w:pPr>
        <w:numPr>
          <w:ilvl w:val="0"/>
          <w:numId w:val="2"/>
        </w:numPr>
        <w:ind w:right="118"/>
      </w:pPr>
      <w:r>
        <w:t xml:space="preserve">Adoption of the principles will better equip NHS bodies to take a balanced, holistic view of their organisations and their capacity to deliver high quality, safe healthcare services for all its citizens within the NHS framework set nationally.    </w:t>
      </w:r>
    </w:p>
    <w:p w14:paraId="3D89E5BC" w14:textId="77777777" w:rsidR="00E206EC" w:rsidRDefault="00564927">
      <w:pPr>
        <w:spacing w:after="0" w:line="259" w:lineRule="auto"/>
        <w:ind w:left="567" w:right="0" w:firstLine="0"/>
        <w:jc w:val="left"/>
      </w:pPr>
      <w:r>
        <w:t xml:space="preserve"> </w:t>
      </w:r>
    </w:p>
    <w:p w14:paraId="6E3F4405" w14:textId="77777777" w:rsidR="00E206EC" w:rsidRDefault="00564927">
      <w:pPr>
        <w:numPr>
          <w:ilvl w:val="0"/>
          <w:numId w:val="2"/>
        </w:numPr>
        <w:ind w:right="118"/>
      </w:pPr>
      <w:r>
        <w:t xml:space="preserve">The overarching NHS governance and accountability framework incorporates these SOs; the Schedules of Reservation and Delegation of Powers; SFIs together with a range of other frameworks designed to cover specific aspects.  These include the NHS Values and Standards of Behaviour Framework; the Health and Care Quality Standards 2023, the NHS Risk and Assurance Framework, and the NHS planning and performance management systems.   </w:t>
      </w:r>
    </w:p>
    <w:p w14:paraId="0C217525" w14:textId="77777777" w:rsidR="00E206EC" w:rsidRDefault="00564927">
      <w:pPr>
        <w:spacing w:after="0" w:line="259" w:lineRule="auto"/>
        <w:ind w:left="567" w:right="0" w:firstLine="0"/>
        <w:jc w:val="left"/>
      </w:pPr>
      <w:r>
        <w:t xml:space="preserve"> </w:t>
      </w:r>
    </w:p>
    <w:p w14:paraId="7A97D3B2" w14:textId="52202D24" w:rsidR="00E206EC" w:rsidRDefault="00564927" w:rsidP="00523C4F">
      <w:pPr>
        <w:spacing w:after="0" w:line="240" w:lineRule="auto"/>
        <w:ind w:left="1287" w:right="0" w:firstLine="0"/>
      </w:pPr>
      <w:r>
        <w:t>The NHS Wales Values and Standards of Behaviour Framework can be accessed via the following link:</w:t>
      </w:r>
      <w:hyperlink r:id="rId38">
        <w:r>
          <w:t xml:space="preserve"> </w:t>
        </w:r>
      </w:hyperlink>
      <w:hyperlink r:id="rId39">
        <w:r>
          <w:rPr>
            <w:u w:val="single" w:color="000000"/>
          </w:rPr>
          <w:t>https://nwssp.nhs.wales/all</w:t>
        </w:r>
      </w:hyperlink>
      <w:hyperlink r:id="rId40">
        <w:r>
          <w:rPr>
            <w:u w:val="single" w:color="000000"/>
          </w:rPr>
          <w:t>-</w:t>
        </w:r>
      </w:hyperlink>
      <w:hyperlink r:id="rId41">
        <w:r>
          <w:rPr>
            <w:u w:val="single" w:color="000000"/>
          </w:rPr>
          <w:t>wales</w:t>
        </w:r>
      </w:hyperlink>
      <w:hyperlink r:id="rId42">
        <w:r>
          <w:rPr>
            <w:rStyle w:val="Hyperlink"/>
          </w:rPr>
          <w:t>https://nwssp.nhs.wales/all-wales-programmes/governance-e-manual/living-public-service-values/values-and-standards-of-behaviour-framework/</w:t>
        </w:r>
      </w:hyperlink>
      <w:hyperlink r:id="rId43">
        <w:r>
          <w:rPr>
            <w:u w:val="single" w:color="000000"/>
          </w:rPr>
          <w:t>programmes/governance</w:t>
        </w:r>
      </w:hyperlink>
      <w:hyperlink r:id="rId44">
        <w:r>
          <w:rPr>
            <w:u w:val="single" w:color="000000"/>
          </w:rPr>
          <w:t>-</w:t>
        </w:r>
      </w:hyperlink>
      <w:hyperlink r:id="rId45">
        <w:r>
          <w:rPr>
            <w:u w:val="single" w:color="000000"/>
          </w:rPr>
          <w:t>e</w:t>
        </w:r>
      </w:hyperlink>
      <w:hyperlink r:id="rId46">
        <w:r>
          <w:rPr>
            <w:u w:val="single" w:color="000000"/>
          </w:rPr>
          <w:t>-</w:t>
        </w:r>
      </w:hyperlink>
      <w:hyperlink r:id="rId47">
        <w:r>
          <w:rPr>
            <w:u w:val="single" w:color="000000"/>
          </w:rPr>
          <w:t>manual/living</w:t>
        </w:r>
      </w:hyperlink>
      <w:hyperlink r:id="rId48">
        <w:r>
          <w:rPr>
            <w:u w:val="single" w:color="000000"/>
          </w:rPr>
          <w:t>-</w:t>
        </w:r>
      </w:hyperlink>
      <w:hyperlink r:id="rId49">
        <w:r>
          <w:rPr>
            <w:u w:val="single" w:color="000000"/>
          </w:rPr>
          <w:t>public</w:t>
        </w:r>
      </w:hyperlink>
      <w:hyperlink r:id="rId50">
        <w:r>
          <w:rPr>
            <w:u w:val="single" w:color="000000"/>
          </w:rPr>
          <w:t>-</w:t>
        </w:r>
      </w:hyperlink>
      <w:hyperlink r:id="rId51">
        <w:r>
          <w:rPr>
            <w:u w:val="single" w:color="000000"/>
          </w:rPr>
          <w:t>service</w:t>
        </w:r>
      </w:hyperlink>
      <w:hyperlink r:id="rId52">
        <w:r>
          <w:rPr>
            <w:u w:val="single" w:color="000000"/>
          </w:rPr>
          <w:t>-</w:t>
        </w:r>
      </w:hyperlink>
      <w:hyperlink r:id="rId53">
        <w:r>
          <w:rPr>
            <w:u w:val="single" w:color="000000"/>
          </w:rPr>
          <w:t>values/values</w:t>
        </w:r>
      </w:hyperlink>
      <w:hyperlink r:id="rId54">
        <w:r>
          <w:rPr>
            <w:u w:val="single" w:color="000000"/>
          </w:rPr>
          <w:t>-</w:t>
        </w:r>
      </w:hyperlink>
      <w:hyperlink r:id="rId55">
        <w:r>
          <w:rPr>
            <w:u w:val="single" w:color="000000"/>
          </w:rPr>
          <w:t>and</w:t>
        </w:r>
      </w:hyperlink>
      <w:hyperlink r:id="rId56">
        <w:r>
          <w:rPr>
            <w:rStyle w:val="Hyperlink"/>
          </w:rPr>
          <w:t>https://nwssp.nhs.wales/all-wales-programmes/governance-e-manual/living-public-service-values/values-and-standards-of-behaviour-framework/</w:t>
        </w:r>
      </w:hyperlink>
      <w:hyperlink r:id="rId57">
        <w:r>
          <w:rPr>
            <w:u w:val="single" w:color="000000"/>
          </w:rPr>
          <w:t>standards</w:t>
        </w:r>
      </w:hyperlink>
      <w:hyperlink r:id="rId58">
        <w:r>
          <w:rPr>
            <w:u w:val="single" w:color="000000"/>
          </w:rPr>
          <w:t>-</w:t>
        </w:r>
      </w:hyperlink>
      <w:hyperlink r:id="rId59">
        <w:r>
          <w:rPr>
            <w:u w:val="single" w:color="000000"/>
          </w:rPr>
          <w:t>of</w:t>
        </w:r>
      </w:hyperlink>
      <w:hyperlink r:id="rId60">
        <w:r>
          <w:rPr>
            <w:u w:val="single" w:color="000000"/>
          </w:rPr>
          <w:t>-</w:t>
        </w:r>
      </w:hyperlink>
      <w:hyperlink r:id="rId61">
        <w:r>
          <w:rPr>
            <w:u w:val="single" w:color="000000"/>
          </w:rPr>
          <w:t>behaviour</w:t>
        </w:r>
      </w:hyperlink>
      <w:hyperlink r:id="rId62">
        <w:r>
          <w:rPr>
            <w:u w:val="single" w:color="000000"/>
          </w:rPr>
          <w:t>-</w:t>
        </w:r>
      </w:hyperlink>
      <w:hyperlink r:id="rId63">
        <w:r>
          <w:rPr>
            <w:u w:val="single" w:color="000000"/>
          </w:rPr>
          <w:t>framework/</w:t>
        </w:r>
      </w:hyperlink>
      <w:hyperlink r:id="rId64">
        <w:r>
          <w:t xml:space="preserve"> </w:t>
        </w:r>
      </w:hyperlink>
    </w:p>
    <w:p w14:paraId="2DA149E7" w14:textId="77777777" w:rsidR="00E206EC" w:rsidRDefault="00564927">
      <w:pPr>
        <w:spacing w:after="0" w:line="259" w:lineRule="auto"/>
        <w:ind w:left="567" w:right="0" w:firstLine="0"/>
        <w:jc w:val="left"/>
      </w:pPr>
      <w:r>
        <w:t xml:space="preserve"> </w:t>
      </w:r>
    </w:p>
    <w:p w14:paraId="1F9CEEAC" w14:textId="77777777" w:rsidR="00E206EC" w:rsidRDefault="00564927">
      <w:pPr>
        <w:numPr>
          <w:ilvl w:val="0"/>
          <w:numId w:val="2"/>
        </w:numPr>
        <w:ind w:right="118"/>
      </w:pPr>
      <w:r>
        <w:t xml:space="preserve">The Welsh Ministers, reflecting their constitutional obligations and legal duties under the Well-being of Future Generations (Wales) Act 2015, has stated that sustainable development should be the central organising principle for the public sector and a core objective for the NHS in all it does. The Well-being of Future Generations (Wales) Act 2015 explains what is meant by sustainable development and requires bodies that are designated as ‘public bodies’ under section 6 of the 2015 Act to set well-being objectives and contribute to the achievement of well-being goals.  </w:t>
      </w:r>
    </w:p>
    <w:p w14:paraId="627D0876" w14:textId="77777777" w:rsidR="00E206EC" w:rsidRDefault="00564927">
      <w:pPr>
        <w:spacing w:after="0" w:line="259" w:lineRule="auto"/>
        <w:ind w:left="1287" w:right="0" w:firstLine="0"/>
        <w:jc w:val="left"/>
      </w:pPr>
      <w:r>
        <w:t xml:space="preserve"> </w:t>
      </w:r>
    </w:p>
    <w:p w14:paraId="71BA77BF" w14:textId="77777777" w:rsidR="00E206EC" w:rsidRDefault="00564927">
      <w:pPr>
        <w:numPr>
          <w:ilvl w:val="0"/>
          <w:numId w:val="2"/>
        </w:numPr>
        <w:ind w:right="118"/>
      </w:pPr>
      <w:r>
        <w:t xml:space="preserve">HEIW is not considered a public body under the Act but is committed to achieving the Well-being Goals and the sustainable development principle.   </w:t>
      </w:r>
    </w:p>
    <w:p w14:paraId="1990D546" w14:textId="77777777" w:rsidR="00E206EC" w:rsidRDefault="00564927">
      <w:pPr>
        <w:spacing w:after="0" w:line="259" w:lineRule="auto"/>
        <w:ind w:left="1287" w:right="0" w:firstLine="0"/>
        <w:jc w:val="left"/>
      </w:pPr>
      <w:r>
        <w:t xml:space="preserve"> </w:t>
      </w:r>
    </w:p>
    <w:p w14:paraId="64528DB5" w14:textId="37709A3E" w:rsidR="00E206EC" w:rsidRDefault="00564927" w:rsidP="006F126F">
      <w:pPr>
        <w:numPr>
          <w:ilvl w:val="0"/>
          <w:numId w:val="2"/>
        </w:numPr>
        <w:ind w:right="118"/>
      </w:pPr>
      <w:r>
        <w:t xml:space="preserve">Full, up to date details of the other requirements that fall within the NHS framework – as well as further information on the Welsh Government’s Citizen </w:t>
      </w:r>
      <w:r>
        <w:lastRenderedPageBreak/>
        <w:t xml:space="preserve">Centred Governance principles - are provided on the NHS Wales Governance e-manual which can be accessed at </w:t>
      </w:r>
      <w:hyperlink r:id="rId65">
        <w:r>
          <w:t xml:space="preserve"> </w:t>
        </w:r>
      </w:hyperlink>
      <w:hyperlink r:id="rId66">
        <w:r>
          <w:rPr>
            <w:color w:val="0000FF"/>
            <w:u w:val="single" w:color="0000FF"/>
          </w:rPr>
          <w:t>https://nwssp.nhs.wales/all</w:t>
        </w:r>
      </w:hyperlink>
      <w:hyperlink r:id="rId67">
        <w:r>
          <w:rPr>
            <w:rStyle w:val="Hyperlink"/>
          </w:rPr>
          <w:t>https://nwssp.nhs.wales/all-wales-programmes/governance-e-manual/</w:t>
        </w:r>
      </w:hyperlink>
      <w:hyperlink r:id="rId68">
        <w:r>
          <w:rPr>
            <w:color w:val="0000FF"/>
            <w:u w:val="single" w:color="0000FF"/>
          </w:rPr>
          <w:t>wales</w:t>
        </w:r>
      </w:hyperlink>
      <w:hyperlink r:id="rId69">
        <w:r>
          <w:rPr>
            <w:color w:val="0000FF"/>
            <w:u w:val="single" w:color="0000FF"/>
          </w:rPr>
          <w:t>-</w:t>
        </w:r>
      </w:hyperlink>
      <w:hyperlink r:id="rId70">
        <w:r>
          <w:rPr>
            <w:color w:val="0000FF"/>
            <w:u w:val="single" w:color="0000FF"/>
          </w:rPr>
          <w:t>programmes/governance</w:t>
        </w:r>
      </w:hyperlink>
      <w:hyperlink r:id="rId71">
        <w:r>
          <w:rPr>
            <w:color w:val="0000FF"/>
            <w:u w:val="single" w:color="0000FF"/>
          </w:rPr>
          <w:t>-</w:t>
        </w:r>
      </w:hyperlink>
      <w:hyperlink r:id="rId72">
        <w:r>
          <w:rPr>
            <w:color w:val="0000FF"/>
            <w:u w:val="single" w:color="0000FF"/>
          </w:rPr>
          <w:t>e</w:t>
        </w:r>
      </w:hyperlink>
      <w:hyperlink r:id="rId73">
        <w:r>
          <w:rPr>
            <w:color w:val="0000FF"/>
            <w:u w:val="single" w:color="0000FF"/>
          </w:rPr>
          <w:t>-</w:t>
        </w:r>
      </w:hyperlink>
      <w:hyperlink r:id="rId74">
        <w:r>
          <w:rPr>
            <w:color w:val="0000FF"/>
            <w:u w:val="single" w:color="0000FF"/>
          </w:rPr>
          <w:t>manual/</w:t>
        </w:r>
      </w:hyperlink>
      <w:hyperlink r:id="rId75">
        <w:r>
          <w:t>.</w:t>
        </w:r>
      </w:hyperlink>
      <w:r>
        <w:t xml:space="preserve"> Directions or guidance on specific aspects of business are also issued in hard copy, usually under cover of a Ministerial letter. </w:t>
      </w:r>
    </w:p>
    <w:p w14:paraId="4E134A32" w14:textId="77777777" w:rsidR="00E206EC" w:rsidRDefault="00564927" w:rsidP="006F126F">
      <w:pPr>
        <w:spacing w:after="0" w:line="259" w:lineRule="auto"/>
        <w:ind w:left="1287" w:right="0" w:firstLine="0"/>
      </w:pPr>
      <w:r>
        <w:t xml:space="preserve"> </w:t>
      </w:r>
    </w:p>
    <w:p w14:paraId="55123A27" w14:textId="77777777" w:rsidR="00E206EC" w:rsidRDefault="00564927">
      <w:pPr>
        <w:numPr>
          <w:ilvl w:val="0"/>
          <w:numId w:val="2"/>
        </w:numPr>
        <w:ind w:right="118"/>
      </w:pPr>
      <w:r>
        <w:t xml:space="preserve">HEIW will from time to time agree and approve policy statements which apply to the Board members and/all or specific groups of staff employed by HEIW. The decisions to approve these policies will be recorded in the appropriate Board minute and, where appropriate will </w:t>
      </w:r>
      <w:proofErr w:type="gramStart"/>
      <w:r>
        <w:t>be considered to be</w:t>
      </w:r>
      <w:proofErr w:type="gramEnd"/>
      <w:r>
        <w:t xml:space="preserve"> an integral part of HEIW’s SOs and SFIs. Details of the key policy statements will be included </w:t>
      </w:r>
    </w:p>
    <w:p w14:paraId="374DC9C7" w14:textId="77777777" w:rsidR="00E206EC" w:rsidRDefault="00564927">
      <w:pPr>
        <w:ind w:left="1287" w:right="118" w:firstLine="0"/>
      </w:pPr>
      <w:r>
        <w:t xml:space="preserve">in Schedule 2.  </w:t>
      </w:r>
    </w:p>
    <w:p w14:paraId="3E42A871"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p w14:paraId="1E44C607" w14:textId="77777777" w:rsidR="00E206EC" w:rsidRDefault="00564927">
      <w:pPr>
        <w:numPr>
          <w:ilvl w:val="0"/>
          <w:numId w:val="2"/>
        </w:numPr>
        <w:ind w:right="118"/>
      </w:pPr>
      <w:r>
        <w:t xml:space="preserve">HEIW shall ensure that an official is designated to undertake the role of the Board Secretary (the role of which is set out in paragraph xxv below). </w:t>
      </w:r>
    </w:p>
    <w:p w14:paraId="4F6DBF40" w14:textId="77777777" w:rsidR="00E206EC" w:rsidRDefault="00564927">
      <w:pPr>
        <w:spacing w:after="0" w:line="259" w:lineRule="auto"/>
        <w:ind w:left="567" w:right="0" w:firstLine="0"/>
        <w:jc w:val="left"/>
      </w:pPr>
      <w:r>
        <w:rPr>
          <w:b/>
        </w:rPr>
        <w:t xml:space="preserve"> </w:t>
      </w:r>
    </w:p>
    <w:p w14:paraId="404EE9BE" w14:textId="77777777" w:rsidR="00E206EC" w:rsidRDefault="00564927">
      <w:pPr>
        <w:pStyle w:val="Heading3"/>
        <w:ind w:left="562" w:right="113"/>
      </w:pPr>
      <w:bookmarkStart w:id="5" w:name="_Toc170129597"/>
      <w:r>
        <w:t>Applying Standing Orders</w:t>
      </w:r>
      <w:bookmarkEnd w:id="5"/>
      <w:r>
        <w:t xml:space="preserve">  </w:t>
      </w:r>
    </w:p>
    <w:p w14:paraId="2E6A02A7" w14:textId="77777777" w:rsidR="00E206EC" w:rsidRDefault="00564927">
      <w:pPr>
        <w:spacing w:after="0" w:line="259" w:lineRule="auto"/>
        <w:ind w:left="567" w:right="0" w:firstLine="0"/>
        <w:jc w:val="left"/>
      </w:pPr>
      <w:r>
        <w:t xml:space="preserve"> </w:t>
      </w:r>
    </w:p>
    <w:p w14:paraId="33F49856" w14:textId="77777777" w:rsidR="00E206EC" w:rsidRDefault="00564927">
      <w:pPr>
        <w:numPr>
          <w:ilvl w:val="0"/>
          <w:numId w:val="3"/>
        </w:numPr>
        <w:ind w:right="118" w:hanging="720"/>
      </w:pPr>
      <w:r>
        <w:t xml:space="preserve">The SOs of HEIW (together with SFIs and the Values and Standards of Behaviour Framework), will, as far as they are applicable, also apply to meetings of any formal Committees established by HEIW including any Advisory Groups and sub-Committees. These SOs may be amended or adapted for the Committees as appropriate, with the approval of the Board. Further detail on the Committees may be found in Schedule 3 of these SOs.   </w:t>
      </w:r>
    </w:p>
    <w:p w14:paraId="4984E2A6" w14:textId="77777777" w:rsidR="00E206EC" w:rsidRDefault="00564927">
      <w:pPr>
        <w:spacing w:after="0" w:line="259" w:lineRule="auto"/>
        <w:ind w:left="567" w:right="0" w:firstLine="0"/>
        <w:jc w:val="left"/>
      </w:pPr>
      <w:r>
        <w:t xml:space="preserve"> </w:t>
      </w:r>
    </w:p>
    <w:p w14:paraId="09F7D81E" w14:textId="77777777" w:rsidR="00E206EC" w:rsidRDefault="00564927">
      <w:pPr>
        <w:numPr>
          <w:ilvl w:val="0"/>
          <w:numId w:val="3"/>
        </w:numPr>
        <w:ind w:right="118" w:hanging="720"/>
      </w:pPr>
      <w:r>
        <w:t xml:space="preserve">Full details of any non-compliance with these SOs, including an explanation of the reasons and circumstances must be reported in the first instance to the Board Secretary, who will ask the Audit and Assurance Committee to formally consider the matter and make proposals to the Board on any action to be taken.  All Board members and HEIW officers have a duty to report any noncompliance to the Board Secretary as soon as they are aware of any circumstance that has not previously been reported.  </w:t>
      </w:r>
      <w:r>
        <w:rPr>
          <w:b/>
        </w:rPr>
        <w:t xml:space="preserve"> </w:t>
      </w:r>
    </w:p>
    <w:p w14:paraId="042ABA43" w14:textId="77777777" w:rsidR="00E206EC" w:rsidRDefault="00564927">
      <w:pPr>
        <w:spacing w:after="0" w:line="259" w:lineRule="auto"/>
        <w:ind w:left="1287" w:right="0" w:firstLine="0"/>
        <w:jc w:val="left"/>
      </w:pPr>
      <w:r>
        <w:rPr>
          <w:b/>
        </w:rPr>
        <w:t xml:space="preserve"> </w:t>
      </w:r>
    </w:p>
    <w:p w14:paraId="76385B20" w14:textId="77777777" w:rsidR="00E206EC" w:rsidRDefault="00564927">
      <w:pPr>
        <w:numPr>
          <w:ilvl w:val="0"/>
          <w:numId w:val="3"/>
        </w:numPr>
        <w:spacing w:after="4" w:line="250" w:lineRule="auto"/>
        <w:ind w:right="118" w:hanging="720"/>
      </w:pPr>
      <w:r>
        <w:rPr>
          <w:b/>
        </w:rPr>
        <w:t xml:space="preserve">Ultimately, failure to comply with SOs is a disciplinary matter that could result in an individual’s dismissal from employment or removal from the Board. </w:t>
      </w:r>
    </w:p>
    <w:p w14:paraId="6B0CE311" w14:textId="77777777" w:rsidR="00E206EC" w:rsidRDefault="00564927">
      <w:pPr>
        <w:spacing w:after="0" w:line="259" w:lineRule="auto"/>
        <w:ind w:left="567" w:right="0" w:firstLine="0"/>
        <w:jc w:val="left"/>
      </w:pPr>
      <w:r>
        <w:t xml:space="preserve"> </w:t>
      </w:r>
    </w:p>
    <w:p w14:paraId="686FFA89" w14:textId="77777777" w:rsidR="00E206EC" w:rsidRDefault="00564927">
      <w:pPr>
        <w:pStyle w:val="Heading3"/>
        <w:ind w:left="562" w:right="113"/>
      </w:pPr>
      <w:bookmarkStart w:id="6" w:name="_Toc170129598"/>
      <w:r>
        <w:t>Variation and amendment of Standing Orders</w:t>
      </w:r>
      <w:bookmarkEnd w:id="6"/>
      <w:r>
        <w:t xml:space="preserve"> </w:t>
      </w:r>
    </w:p>
    <w:p w14:paraId="2AEB413F" w14:textId="77777777" w:rsidR="00E206EC" w:rsidRDefault="00564927">
      <w:pPr>
        <w:spacing w:after="0" w:line="259" w:lineRule="auto"/>
        <w:ind w:left="567" w:right="0" w:firstLine="0"/>
        <w:jc w:val="left"/>
      </w:pPr>
      <w:r>
        <w:t xml:space="preserve"> </w:t>
      </w:r>
    </w:p>
    <w:p w14:paraId="1E32E1CF" w14:textId="286A4089" w:rsidR="00E206EC" w:rsidRDefault="00564927">
      <w:pPr>
        <w:ind w:left="1270" w:right="118"/>
      </w:pPr>
      <w:r>
        <w:t xml:space="preserve">xxv) </w:t>
      </w:r>
      <w:r w:rsidR="00DC5AD9">
        <w:t xml:space="preserve">    </w:t>
      </w:r>
      <w:r>
        <w:t xml:space="preserve">Although these SOs are subject to regular, annual review by HEIW, there may, exceptionally, be an occasion where it is necessary to vary or amend the SOs during the year.  In these circumstances, the Board Secretary shall advise the Board of the implications of any decision to vary or amend SOs, and such a decision may only be made by the Board if: </w:t>
      </w:r>
    </w:p>
    <w:p w14:paraId="210D8676" w14:textId="77777777" w:rsidR="00E206EC" w:rsidRDefault="00564927">
      <w:pPr>
        <w:spacing w:after="0" w:line="259" w:lineRule="auto"/>
        <w:ind w:left="567" w:right="0" w:firstLine="0"/>
        <w:jc w:val="left"/>
      </w:pPr>
      <w:r>
        <w:lastRenderedPageBreak/>
        <w:t xml:space="preserve">  </w:t>
      </w:r>
    </w:p>
    <w:p w14:paraId="1EEC228E" w14:textId="77777777" w:rsidR="00E206EC" w:rsidRDefault="00564927" w:rsidP="00626E55">
      <w:pPr>
        <w:pStyle w:val="ListParagraph"/>
        <w:numPr>
          <w:ilvl w:val="0"/>
          <w:numId w:val="39"/>
        </w:numPr>
        <w:ind w:right="118"/>
      </w:pPr>
      <w:r>
        <w:t xml:space="preserve">The variation or amendment is in accordance with regulation 15 of the Constitution Regulations and does not contravene a statutory provision or direction made by the Welsh Ministers;  </w:t>
      </w:r>
    </w:p>
    <w:p w14:paraId="63F65236" w14:textId="77777777" w:rsidR="00E206EC" w:rsidRDefault="00564927" w:rsidP="00626E55">
      <w:pPr>
        <w:pStyle w:val="ListParagraph"/>
        <w:numPr>
          <w:ilvl w:val="0"/>
          <w:numId w:val="39"/>
        </w:numPr>
        <w:ind w:right="118"/>
      </w:pPr>
      <w:r>
        <w:t xml:space="preserve">The proposed variation or amendment has been considered and approved by the Audit and Assurance Committee and is the subject of a formal report to the Board; and </w:t>
      </w:r>
    </w:p>
    <w:p w14:paraId="7BBCDD65" w14:textId="77777777" w:rsidR="00E206EC" w:rsidRDefault="00564927" w:rsidP="00626E55">
      <w:pPr>
        <w:pStyle w:val="ListParagraph"/>
        <w:numPr>
          <w:ilvl w:val="0"/>
          <w:numId w:val="39"/>
        </w:numPr>
        <w:spacing w:line="250" w:lineRule="auto"/>
        <w:ind w:right="118"/>
      </w:pPr>
      <w:r>
        <w:t xml:space="preserve">A formal notice of motion under Standing Order 5.5.14 has been given. </w:t>
      </w:r>
    </w:p>
    <w:p w14:paraId="17866E98" w14:textId="77777777" w:rsidR="00E206EC" w:rsidRDefault="00564927">
      <w:pPr>
        <w:spacing w:after="0" w:line="259" w:lineRule="auto"/>
        <w:ind w:left="567" w:right="0" w:firstLine="0"/>
        <w:jc w:val="left"/>
      </w:pPr>
      <w:r>
        <w:rPr>
          <w:b/>
        </w:rPr>
        <w:t xml:space="preserve"> </w:t>
      </w:r>
    </w:p>
    <w:p w14:paraId="1B4D7D49" w14:textId="77777777" w:rsidR="00E206EC" w:rsidRDefault="00564927">
      <w:pPr>
        <w:pStyle w:val="Heading3"/>
        <w:ind w:left="562" w:right="113"/>
      </w:pPr>
      <w:bookmarkStart w:id="7" w:name="_Toc170129599"/>
      <w:r>
        <w:t>Interpretation</w:t>
      </w:r>
      <w:bookmarkEnd w:id="7"/>
      <w:r>
        <w:t xml:space="preserve"> </w:t>
      </w:r>
    </w:p>
    <w:p w14:paraId="06CC189D" w14:textId="77777777" w:rsidR="00E206EC" w:rsidRDefault="00564927">
      <w:pPr>
        <w:spacing w:after="0" w:line="259" w:lineRule="auto"/>
        <w:ind w:left="567" w:right="0" w:firstLine="0"/>
        <w:jc w:val="left"/>
      </w:pPr>
      <w:r>
        <w:t xml:space="preserve"> </w:t>
      </w:r>
    </w:p>
    <w:p w14:paraId="5ED8F043" w14:textId="77777777" w:rsidR="00E206EC" w:rsidRDefault="00564927" w:rsidP="00D42108">
      <w:pPr>
        <w:numPr>
          <w:ilvl w:val="0"/>
          <w:numId w:val="4"/>
        </w:numPr>
        <w:ind w:right="118"/>
      </w:pPr>
      <w:r>
        <w:t xml:space="preserve">During any Board meeting where there is doubt as to the applicability or interpretation of the SOs, the Chair of HEIW shall have the final say, provided that his or her decision does not conflict with rights, liabilities or duties as prescribed by law.  In doing so, the Chair shall take appropriate advice from the Board Secretary and, where appropriate the Chief Executive or the Director responsible for finance (in the case of SFIs). </w:t>
      </w:r>
    </w:p>
    <w:p w14:paraId="43862124" w14:textId="77777777" w:rsidR="00E206EC" w:rsidRDefault="00564927">
      <w:pPr>
        <w:spacing w:after="0" w:line="259" w:lineRule="auto"/>
        <w:ind w:left="567" w:right="0" w:firstLine="0"/>
        <w:jc w:val="left"/>
      </w:pPr>
      <w:r>
        <w:t xml:space="preserve">  </w:t>
      </w:r>
    </w:p>
    <w:p w14:paraId="0BB24403" w14:textId="77777777" w:rsidR="00E206EC" w:rsidRDefault="00564927" w:rsidP="00D42108">
      <w:pPr>
        <w:numPr>
          <w:ilvl w:val="0"/>
          <w:numId w:val="4"/>
        </w:numPr>
        <w:ind w:right="118"/>
      </w:pPr>
      <w:r>
        <w:t xml:space="preserve">The terms and provisions contained within these SOs aim to reflect those covered within all applicable legislation.  The legislation takes precedence over these SOs when interpreting any term or provision covered by legislation. </w:t>
      </w:r>
    </w:p>
    <w:p w14:paraId="50E7EA13" w14:textId="77777777" w:rsidR="00E206EC" w:rsidRDefault="00564927">
      <w:pPr>
        <w:spacing w:after="0" w:line="259" w:lineRule="auto"/>
        <w:ind w:left="567" w:right="0" w:firstLine="0"/>
        <w:jc w:val="left"/>
      </w:pPr>
      <w:r>
        <w:t xml:space="preserve"> </w:t>
      </w:r>
    </w:p>
    <w:p w14:paraId="6C0BC393" w14:textId="77777777" w:rsidR="00E206EC" w:rsidRDefault="00564927">
      <w:pPr>
        <w:pStyle w:val="Heading3"/>
        <w:ind w:left="562" w:right="113"/>
      </w:pPr>
      <w:bookmarkStart w:id="8" w:name="_Toc170129600"/>
      <w:r>
        <w:t>The role of the Board Secretary</w:t>
      </w:r>
      <w:bookmarkEnd w:id="8"/>
      <w:r>
        <w:t xml:space="preserve"> </w:t>
      </w:r>
    </w:p>
    <w:p w14:paraId="1A5AD517" w14:textId="77777777" w:rsidR="00E206EC" w:rsidRDefault="00564927">
      <w:pPr>
        <w:spacing w:after="0" w:line="259" w:lineRule="auto"/>
        <w:ind w:left="567" w:right="0" w:firstLine="0"/>
        <w:jc w:val="left"/>
      </w:pPr>
      <w:r>
        <w:t xml:space="preserve"> </w:t>
      </w:r>
    </w:p>
    <w:p w14:paraId="29ADA268" w14:textId="77777777" w:rsidR="00E206EC" w:rsidRDefault="00564927" w:rsidP="00D42108">
      <w:pPr>
        <w:numPr>
          <w:ilvl w:val="0"/>
          <w:numId w:val="5"/>
        </w:numPr>
        <w:ind w:right="118"/>
      </w:pPr>
      <w:r>
        <w:t xml:space="preserve">The role of the Board Secretary is crucial to the ongoing development and maintenance of a strong governance framework within HEIW and is a key source of advice and support to the HEIW Chair and other Board members.  Independent of the Board, the Board Secretary acts as the guardian of good governance within HEIW: </w:t>
      </w:r>
    </w:p>
    <w:p w14:paraId="053C3B76" w14:textId="77777777" w:rsidR="00E206EC" w:rsidRDefault="00564927">
      <w:pPr>
        <w:spacing w:after="115" w:line="259" w:lineRule="auto"/>
        <w:ind w:left="567" w:right="0" w:firstLine="0"/>
        <w:jc w:val="left"/>
      </w:pPr>
      <w:r>
        <w:t xml:space="preserve"> </w:t>
      </w:r>
    </w:p>
    <w:p w14:paraId="72C1E2E0" w14:textId="77777777" w:rsidR="00E206EC" w:rsidRDefault="00564927" w:rsidP="00626E55">
      <w:pPr>
        <w:pStyle w:val="ListParagraph"/>
        <w:numPr>
          <w:ilvl w:val="0"/>
          <w:numId w:val="40"/>
        </w:numPr>
        <w:ind w:right="118"/>
      </w:pPr>
      <w:r>
        <w:t xml:space="preserve">Providing advice to the Board as a whole and to individual Board members on all aspects of governance; </w:t>
      </w:r>
    </w:p>
    <w:p w14:paraId="13299062" w14:textId="77777777" w:rsidR="00E206EC" w:rsidRDefault="00564927" w:rsidP="00626E55">
      <w:pPr>
        <w:pStyle w:val="ListParagraph"/>
        <w:numPr>
          <w:ilvl w:val="0"/>
          <w:numId w:val="40"/>
        </w:numPr>
        <w:ind w:right="118"/>
      </w:pPr>
      <w:r>
        <w:t xml:space="preserve">Facilitating the effective conduct of HEIW business through meetings of the Board, its Advisory Groups and Committees; </w:t>
      </w:r>
    </w:p>
    <w:p w14:paraId="3C94AD62" w14:textId="77777777" w:rsidR="00E206EC" w:rsidRDefault="00564927" w:rsidP="00626E55">
      <w:pPr>
        <w:pStyle w:val="ListParagraph"/>
        <w:numPr>
          <w:ilvl w:val="0"/>
          <w:numId w:val="40"/>
        </w:numPr>
        <w:ind w:right="118"/>
      </w:pPr>
      <w:r>
        <w:t xml:space="preserve">Ensuring that Board members have the right information to enable them to make informed decisions and fulfil their responsibilities in accordance with the provisions of these SOs; </w:t>
      </w:r>
    </w:p>
    <w:p w14:paraId="2ECC61C5" w14:textId="77777777" w:rsidR="00E206EC" w:rsidRDefault="00564927" w:rsidP="00626E55">
      <w:pPr>
        <w:pStyle w:val="ListParagraph"/>
        <w:numPr>
          <w:ilvl w:val="0"/>
          <w:numId w:val="40"/>
        </w:numPr>
        <w:ind w:right="118"/>
      </w:pPr>
      <w:r>
        <w:t xml:space="preserve">Ensuring that in all its dealings, the Board acts fairly, with integrity, and without prejudice or discrimination; </w:t>
      </w:r>
    </w:p>
    <w:p w14:paraId="71CF7BE2" w14:textId="77777777" w:rsidR="00E206EC" w:rsidRDefault="00564927" w:rsidP="00626E55">
      <w:pPr>
        <w:pStyle w:val="ListParagraph"/>
        <w:numPr>
          <w:ilvl w:val="0"/>
          <w:numId w:val="40"/>
        </w:numPr>
        <w:ind w:right="118"/>
      </w:pPr>
      <w:r>
        <w:t xml:space="preserve">Contributing to the development of an organisational culture that embodies public services values and standards of behaviour; and </w:t>
      </w:r>
    </w:p>
    <w:p w14:paraId="3FD08B95" w14:textId="77777777" w:rsidR="00E206EC" w:rsidRDefault="00564927" w:rsidP="00626E55">
      <w:pPr>
        <w:pStyle w:val="ListParagraph"/>
        <w:numPr>
          <w:ilvl w:val="0"/>
          <w:numId w:val="40"/>
        </w:numPr>
        <w:ind w:right="118"/>
      </w:pPr>
      <w:r>
        <w:t xml:space="preserve">Monitoring HEIW’s compliance with the law, SOs and the governance and accountability framework set by the Welsh Ministers. </w:t>
      </w:r>
    </w:p>
    <w:p w14:paraId="3E879DFC" w14:textId="77777777" w:rsidR="00E206EC" w:rsidRDefault="00564927">
      <w:pPr>
        <w:spacing w:after="0" w:line="259" w:lineRule="auto"/>
        <w:ind w:left="567" w:right="0" w:firstLine="0"/>
        <w:jc w:val="left"/>
      </w:pPr>
      <w:r>
        <w:t xml:space="preserve"> </w:t>
      </w:r>
    </w:p>
    <w:p w14:paraId="73C491A1" w14:textId="77777777" w:rsidR="00E206EC" w:rsidRDefault="00564927" w:rsidP="00D42108">
      <w:pPr>
        <w:numPr>
          <w:ilvl w:val="0"/>
          <w:numId w:val="5"/>
        </w:numPr>
        <w:ind w:right="118"/>
      </w:pPr>
      <w:r>
        <w:lastRenderedPageBreak/>
        <w:t xml:space="preserve">As advisor to the Board, the </w:t>
      </w:r>
      <w:r>
        <w:rPr>
          <w:i/>
        </w:rPr>
        <w:t>Board Secretary’s</w:t>
      </w:r>
      <w:r>
        <w:t xml:space="preserve"> role does not affect the specific responsibilities of Board members for governing the organisation.  The Board Secretary is directly accountable for the conduct of their role to the Chair in respect of matters relating to responsibilities of the Board and its Committees, and reports on a </w:t>
      </w:r>
      <w:proofErr w:type="gramStart"/>
      <w:r>
        <w:t>day to day</w:t>
      </w:r>
      <w:proofErr w:type="gramEnd"/>
      <w:r>
        <w:t xml:space="preserve"> basis to the Chief Executive </w:t>
      </w:r>
      <w:proofErr w:type="gramStart"/>
      <w:r>
        <w:t>with regard to</w:t>
      </w:r>
      <w:proofErr w:type="gramEnd"/>
      <w:r>
        <w:t xml:space="preserve"> the wider governance of the organisation and their personal responsibilities.</w:t>
      </w:r>
      <w:r>
        <w:rPr>
          <w:sz w:val="22"/>
        </w:rPr>
        <w:t xml:space="preserve"> </w:t>
      </w:r>
    </w:p>
    <w:p w14:paraId="5713B975" w14:textId="77777777" w:rsidR="00E206EC" w:rsidRDefault="00564927">
      <w:pPr>
        <w:spacing w:after="0" w:line="259" w:lineRule="auto"/>
        <w:ind w:left="567" w:right="0" w:firstLine="0"/>
        <w:jc w:val="left"/>
      </w:pPr>
      <w:r>
        <w:rPr>
          <w:sz w:val="22"/>
        </w:rPr>
        <w:t xml:space="preserve"> </w:t>
      </w:r>
    </w:p>
    <w:p w14:paraId="2ABEB3F8" w14:textId="2052F731" w:rsidR="00E206EC" w:rsidRDefault="00564927" w:rsidP="00D42108">
      <w:pPr>
        <w:numPr>
          <w:ilvl w:val="0"/>
          <w:numId w:val="5"/>
        </w:numPr>
        <w:ind w:right="118"/>
      </w:pPr>
      <w:r>
        <w:t xml:space="preserve">Further details on the role of the Board Secretary within HEIW, including details on how to contact them, are available at </w:t>
      </w:r>
      <w:hyperlink r:id="rId76" w:history="1">
        <w:r w:rsidR="0093429C" w:rsidRPr="007C10B9">
          <w:rPr>
            <w:rStyle w:val="Hyperlink"/>
          </w:rPr>
          <w:t>www.heiw.nhs.wales</w:t>
        </w:r>
      </w:hyperlink>
      <w:r w:rsidR="0093429C">
        <w:t xml:space="preserve">. </w:t>
      </w:r>
      <w:r>
        <w:t xml:space="preserve">  </w:t>
      </w:r>
    </w:p>
    <w:p w14:paraId="455FE983" w14:textId="77777777" w:rsidR="00272A33" w:rsidRDefault="00564927">
      <w:pPr>
        <w:pStyle w:val="Heading2"/>
        <w:pBdr>
          <w:top w:val="none" w:sz="0" w:space="0" w:color="auto"/>
          <w:left w:val="none" w:sz="0" w:space="0" w:color="auto"/>
          <w:bottom w:val="none" w:sz="0" w:space="0" w:color="auto"/>
          <w:right w:val="none" w:sz="0" w:space="0" w:color="auto"/>
        </w:pBdr>
        <w:shd w:val="clear" w:color="auto" w:fill="auto"/>
        <w:tabs>
          <w:tab w:val="center" w:pos="2880"/>
          <w:tab w:val="center" w:pos="5608"/>
          <w:tab w:val="center" w:pos="6328"/>
          <w:tab w:val="center" w:pos="7048"/>
          <w:tab w:val="center" w:pos="7768"/>
          <w:tab w:val="center" w:pos="8498"/>
          <w:tab w:val="center" w:pos="9208"/>
        </w:tabs>
        <w:ind w:left="0" w:firstLine="0"/>
        <w:jc w:val="left"/>
      </w:pPr>
      <w:r>
        <w:rPr>
          <w:rFonts w:ascii="Calibri" w:eastAsia="Calibri" w:hAnsi="Calibri" w:cs="Calibri"/>
          <w:b w:val="0"/>
          <w:sz w:val="22"/>
        </w:rPr>
        <w:tab/>
      </w:r>
      <w:r>
        <w:t xml:space="preserve"> </w:t>
      </w:r>
    </w:p>
    <w:p w14:paraId="710AEB3C" w14:textId="45B2705D" w:rsidR="00E206EC" w:rsidRDefault="00564927" w:rsidP="00272A33">
      <w:pPr>
        <w:pStyle w:val="Heading2"/>
        <w:pBdr>
          <w:top w:val="none" w:sz="0" w:space="0" w:color="auto"/>
          <w:left w:val="none" w:sz="0" w:space="0" w:color="auto"/>
          <w:bottom w:val="none" w:sz="0" w:space="0" w:color="auto"/>
          <w:right w:val="none" w:sz="0" w:space="0" w:color="auto"/>
        </w:pBdr>
        <w:shd w:val="clear" w:color="auto" w:fill="auto"/>
        <w:tabs>
          <w:tab w:val="center" w:pos="2880"/>
          <w:tab w:val="center" w:pos="5608"/>
          <w:tab w:val="center" w:pos="6328"/>
          <w:tab w:val="center" w:pos="7048"/>
          <w:tab w:val="center" w:pos="7768"/>
          <w:tab w:val="center" w:pos="8498"/>
          <w:tab w:val="center" w:pos="9208"/>
        </w:tabs>
        <w:ind w:left="0" w:firstLine="0"/>
      </w:pPr>
      <w:bookmarkStart w:id="9" w:name="_Toc170129601"/>
      <w:r>
        <w:rPr>
          <w:sz w:val="36"/>
        </w:rPr>
        <w:t>Section B</w:t>
      </w:r>
      <w:r>
        <w:t xml:space="preserve"> – S</w:t>
      </w:r>
      <w:r w:rsidR="00620DA2">
        <w:t>TANDING ORDERS</w:t>
      </w:r>
      <w:bookmarkEnd w:id="9"/>
    </w:p>
    <w:p w14:paraId="4AEF5B33" w14:textId="77777777" w:rsidR="00E206EC" w:rsidRDefault="00564927">
      <w:pPr>
        <w:spacing w:after="0" w:line="259" w:lineRule="auto"/>
        <w:ind w:left="567" w:right="0" w:firstLine="0"/>
        <w:jc w:val="left"/>
      </w:pPr>
      <w:r>
        <w:t xml:space="preserve"> </w:t>
      </w:r>
    </w:p>
    <w:p w14:paraId="5B8A9DD9" w14:textId="77777777" w:rsidR="00E206EC" w:rsidRDefault="00564927">
      <w:pPr>
        <w:pStyle w:val="Heading3"/>
        <w:tabs>
          <w:tab w:val="center" w:pos="667"/>
          <w:tab w:val="center" w:pos="4208"/>
        </w:tabs>
        <w:ind w:left="0" w:firstLine="0"/>
        <w:jc w:val="left"/>
      </w:pPr>
      <w:r>
        <w:rPr>
          <w:rFonts w:ascii="Calibri" w:eastAsia="Calibri" w:hAnsi="Calibri" w:cs="Calibri"/>
          <w:b w:val="0"/>
          <w:sz w:val="22"/>
        </w:rPr>
        <w:tab/>
      </w:r>
      <w:bookmarkStart w:id="10" w:name="_Toc170129602"/>
      <w:r>
        <w:t xml:space="preserve">1. </w:t>
      </w:r>
      <w:r>
        <w:tab/>
        <w:t>HEALTH EDUCATION AND IMPROVEMENT WALES</w:t>
      </w:r>
      <w:bookmarkEnd w:id="10"/>
      <w:r>
        <w:t xml:space="preserve"> </w:t>
      </w:r>
    </w:p>
    <w:p w14:paraId="6FD6845E" w14:textId="77777777" w:rsidR="00E206EC" w:rsidRDefault="00564927">
      <w:pPr>
        <w:spacing w:after="0" w:line="259" w:lineRule="auto"/>
        <w:ind w:left="567" w:right="0" w:firstLine="0"/>
        <w:jc w:val="left"/>
      </w:pPr>
      <w:r>
        <w:t xml:space="preserve"> </w:t>
      </w:r>
    </w:p>
    <w:p w14:paraId="13A0F1A1" w14:textId="77777777" w:rsidR="00E206EC" w:rsidRDefault="00564927">
      <w:pPr>
        <w:ind w:left="1270" w:right="118"/>
      </w:pPr>
      <w:r>
        <w:t xml:space="preserve">1.0.1 </w:t>
      </w:r>
      <w:r>
        <w:rPr>
          <w:b/>
        </w:rPr>
        <w:t xml:space="preserve">HEIW’s principal role is to take a </w:t>
      </w:r>
      <w:r>
        <w:t xml:space="preserve">strategic approach to developing the Welsh health workforce for now and for the future. Its functions include: </w:t>
      </w:r>
      <w:r>
        <w:rPr>
          <w:b/>
        </w:rPr>
        <w:t xml:space="preserve"> </w:t>
      </w:r>
    </w:p>
    <w:p w14:paraId="20625B1F" w14:textId="77777777" w:rsidR="00E206EC" w:rsidRDefault="00564927">
      <w:pPr>
        <w:spacing w:after="0" w:line="259" w:lineRule="auto"/>
        <w:ind w:left="1287" w:right="0" w:firstLine="0"/>
        <w:jc w:val="left"/>
      </w:pPr>
      <w:r>
        <w:t xml:space="preserve"> </w:t>
      </w:r>
    </w:p>
    <w:p w14:paraId="784E7F7D" w14:textId="77777777" w:rsidR="00E206EC" w:rsidRDefault="00564927" w:rsidP="00626E55">
      <w:pPr>
        <w:pStyle w:val="ListParagraph"/>
        <w:numPr>
          <w:ilvl w:val="2"/>
          <w:numId w:val="41"/>
        </w:numPr>
        <w:ind w:left="1800" w:right="118"/>
      </w:pPr>
      <w:r w:rsidRPr="00DC5AD9">
        <w:rPr>
          <w:b/>
        </w:rPr>
        <w:t>Workforce intelligence</w:t>
      </w:r>
      <w:r>
        <w:t xml:space="preserve"> – HEIW will be the central, recognised source for information and intelligence about the Welsh health workforce; </w:t>
      </w:r>
    </w:p>
    <w:p w14:paraId="767DC655" w14:textId="6C0DE34F" w:rsidR="00E206EC" w:rsidRDefault="00E206EC" w:rsidP="00DC5AD9">
      <w:pPr>
        <w:spacing w:after="0" w:line="259" w:lineRule="auto"/>
        <w:ind w:left="-153" w:right="0" w:firstLine="60"/>
        <w:jc w:val="left"/>
      </w:pPr>
    </w:p>
    <w:p w14:paraId="522EA8AF" w14:textId="77777777" w:rsidR="00E206EC" w:rsidRDefault="00564927" w:rsidP="00626E55">
      <w:pPr>
        <w:pStyle w:val="ListParagraph"/>
        <w:numPr>
          <w:ilvl w:val="2"/>
          <w:numId w:val="41"/>
        </w:numPr>
        <w:ind w:left="1800" w:right="118"/>
      </w:pPr>
      <w:r w:rsidRPr="00DC5AD9">
        <w:rPr>
          <w:b/>
        </w:rPr>
        <w:t>Workforce planning</w:t>
      </w:r>
      <w:r>
        <w:t xml:space="preserve"> – HEIW will provide strategic leadership for workforce planning, working with health boards/trusts and the Welsh Government to produce a forward strategy to transform the workforce to deliver new health and social models of service delivery; </w:t>
      </w:r>
    </w:p>
    <w:p w14:paraId="630A1A83" w14:textId="4CD3D50E" w:rsidR="00E206EC" w:rsidRDefault="00E206EC" w:rsidP="00DC5AD9">
      <w:pPr>
        <w:spacing w:after="0" w:line="259" w:lineRule="auto"/>
        <w:ind w:left="-153" w:right="0" w:firstLine="60"/>
        <w:jc w:val="left"/>
      </w:pPr>
    </w:p>
    <w:p w14:paraId="15A804BC" w14:textId="77777777" w:rsidR="00E206EC" w:rsidRDefault="00564927" w:rsidP="00626E55">
      <w:pPr>
        <w:pStyle w:val="ListParagraph"/>
        <w:numPr>
          <w:ilvl w:val="2"/>
          <w:numId w:val="41"/>
        </w:numPr>
        <w:ind w:left="1800" w:right="118"/>
      </w:pPr>
      <w:r w:rsidRPr="00DC5AD9">
        <w:rPr>
          <w:b/>
        </w:rPr>
        <w:t>Education commissioning</w:t>
      </w:r>
      <w:r>
        <w:t xml:space="preserve">, </w:t>
      </w:r>
      <w:r w:rsidRPr="00DC5AD9">
        <w:rPr>
          <w:b/>
        </w:rPr>
        <w:t xml:space="preserve">planning and delivery </w:t>
      </w:r>
      <w:r>
        <w:t xml:space="preserve">– HEIW will utilise its funding to ensure value for money and the provision of a workforce which reflects future healthcare needs; </w:t>
      </w:r>
    </w:p>
    <w:p w14:paraId="69CA5E69" w14:textId="333B364F" w:rsidR="00E206EC" w:rsidRDefault="00E206EC" w:rsidP="00DC5AD9">
      <w:pPr>
        <w:spacing w:after="0" w:line="259" w:lineRule="auto"/>
        <w:ind w:left="-153" w:right="0" w:firstLine="60"/>
        <w:jc w:val="left"/>
      </w:pPr>
    </w:p>
    <w:p w14:paraId="1394D23E" w14:textId="77777777" w:rsidR="00E206EC" w:rsidRDefault="00564927" w:rsidP="00626E55">
      <w:pPr>
        <w:pStyle w:val="ListParagraph"/>
        <w:numPr>
          <w:ilvl w:val="2"/>
          <w:numId w:val="41"/>
        </w:numPr>
        <w:ind w:left="1800" w:right="118"/>
      </w:pPr>
      <w:r w:rsidRPr="00DC5AD9">
        <w:rPr>
          <w:b/>
        </w:rPr>
        <w:t xml:space="preserve">Quality management </w:t>
      </w:r>
      <w:r>
        <w:t xml:space="preserve">– HEIW will quality manage education and training provision ensuring it meets required standards, and improvements are made where required; </w:t>
      </w:r>
    </w:p>
    <w:p w14:paraId="4F523DCF" w14:textId="788DBF1C" w:rsidR="00E206EC" w:rsidRDefault="00E206EC" w:rsidP="00DC5AD9">
      <w:pPr>
        <w:spacing w:after="0" w:line="259" w:lineRule="auto"/>
        <w:ind w:left="-153" w:right="0" w:firstLine="60"/>
        <w:jc w:val="left"/>
      </w:pPr>
    </w:p>
    <w:p w14:paraId="211A0B43" w14:textId="77777777" w:rsidR="00E206EC" w:rsidRDefault="00564927" w:rsidP="00626E55">
      <w:pPr>
        <w:pStyle w:val="ListParagraph"/>
        <w:numPr>
          <w:ilvl w:val="2"/>
          <w:numId w:val="41"/>
        </w:numPr>
        <w:ind w:left="1800" w:right="118"/>
      </w:pPr>
      <w:r w:rsidRPr="00DC5AD9">
        <w:rPr>
          <w:b/>
        </w:rPr>
        <w:t>Supporting regulation</w:t>
      </w:r>
      <w:r>
        <w:t xml:space="preserve"> – HEIW will play a key role representing Wales in liaison with regulators, working within the policy framework established by the Welsh Government. HEIW will also undertake, independently of the Welsh Government, specific regulatory support roles; </w:t>
      </w:r>
    </w:p>
    <w:p w14:paraId="7F2ED3BD" w14:textId="0BDF3CE3" w:rsidR="00E206EC" w:rsidRDefault="00E206EC" w:rsidP="00DC5AD9">
      <w:pPr>
        <w:spacing w:after="0" w:line="259" w:lineRule="auto"/>
        <w:ind w:left="-153" w:right="0" w:firstLine="60"/>
        <w:jc w:val="left"/>
      </w:pPr>
    </w:p>
    <w:p w14:paraId="427E0806" w14:textId="77777777" w:rsidR="00E206EC" w:rsidRDefault="00564927" w:rsidP="00626E55">
      <w:pPr>
        <w:pStyle w:val="ListParagraph"/>
        <w:numPr>
          <w:ilvl w:val="2"/>
          <w:numId w:val="41"/>
        </w:numPr>
        <w:ind w:left="1800" w:right="118"/>
      </w:pPr>
      <w:r w:rsidRPr="00DC5AD9">
        <w:rPr>
          <w:b/>
        </w:rPr>
        <w:t>Leadership development</w:t>
      </w:r>
      <w:r>
        <w:t xml:space="preserve"> – HEIW will establish the strategic direction and delivery of leadership development for staff within NHS Wales at all levels;  </w:t>
      </w:r>
    </w:p>
    <w:p w14:paraId="05575417" w14:textId="77777777" w:rsidR="00DC5AD9" w:rsidRDefault="00DC5AD9" w:rsidP="00DC5AD9">
      <w:pPr>
        <w:ind w:left="0" w:right="118" w:firstLine="0"/>
      </w:pPr>
    </w:p>
    <w:p w14:paraId="7806AC83" w14:textId="77777777" w:rsidR="00E206EC" w:rsidRDefault="00564927" w:rsidP="00626E55">
      <w:pPr>
        <w:pStyle w:val="ListParagraph"/>
        <w:numPr>
          <w:ilvl w:val="2"/>
          <w:numId w:val="41"/>
        </w:numPr>
        <w:ind w:left="1800" w:right="118"/>
      </w:pPr>
      <w:r w:rsidRPr="00DC5AD9">
        <w:rPr>
          <w:b/>
          <w:bCs/>
        </w:rPr>
        <w:lastRenderedPageBreak/>
        <w:t>Careers and widening access</w:t>
      </w:r>
      <w:r>
        <w:t xml:space="preserve"> – HEIW will provide the strategic direction for health careers and the widening access agenda, delivering an ongoing agenda to promote health careers; </w:t>
      </w:r>
    </w:p>
    <w:p w14:paraId="331511BB" w14:textId="72245BBC" w:rsidR="00E206EC" w:rsidRDefault="00E206EC" w:rsidP="00DC5AD9">
      <w:pPr>
        <w:spacing w:after="0" w:line="259" w:lineRule="auto"/>
        <w:ind w:left="-153" w:right="0" w:firstLine="60"/>
        <w:jc w:val="left"/>
      </w:pPr>
    </w:p>
    <w:p w14:paraId="4A55FB64" w14:textId="77777777" w:rsidR="00E206EC" w:rsidRDefault="00564927" w:rsidP="00626E55">
      <w:pPr>
        <w:pStyle w:val="ListParagraph"/>
        <w:numPr>
          <w:ilvl w:val="2"/>
          <w:numId w:val="41"/>
        </w:numPr>
        <w:ind w:left="1800" w:right="118"/>
      </w:pPr>
      <w:r w:rsidRPr="00DC5AD9">
        <w:rPr>
          <w:b/>
        </w:rPr>
        <w:t>Workforce improvement</w:t>
      </w:r>
      <w:r>
        <w:t xml:space="preserve"> – HEIW will provide a strategic leadership role for workforce transformation and improvement, and deliver within its functions an ongoing programme to meet that role; </w:t>
      </w:r>
    </w:p>
    <w:p w14:paraId="5F99F79B" w14:textId="7422BD0B" w:rsidR="00E206EC" w:rsidRDefault="00E206EC" w:rsidP="00DC5AD9">
      <w:pPr>
        <w:spacing w:after="0" w:line="259" w:lineRule="auto"/>
        <w:ind w:left="-153" w:right="0" w:firstLine="60"/>
        <w:jc w:val="left"/>
      </w:pPr>
    </w:p>
    <w:p w14:paraId="30BCCBB4" w14:textId="77777777" w:rsidR="00E206EC" w:rsidRDefault="00564927" w:rsidP="00626E55">
      <w:pPr>
        <w:pStyle w:val="ListParagraph"/>
        <w:numPr>
          <w:ilvl w:val="2"/>
          <w:numId w:val="41"/>
        </w:numPr>
        <w:spacing w:after="4" w:line="250" w:lineRule="auto"/>
        <w:ind w:left="1800" w:right="118"/>
      </w:pPr>
      <w:r w:rsidRPr="00DC5AD9">
        <w:rPr>
          <w:b/>
        </w:rPr>
        <w:t>Professional support for workforce and organisational development (OD) in NHS Wales</w:t>
      </w:r>
      <w:r>
        <w:t xml:space="preserve"> – HEIW will support the professional workforce and OD profession within Wales.   </w:t>
      </w:r>
    </w:p>
    <w:p w14:paraId="55DF7C6D" w14:textId="61862704" w:rsidR="00E206EC" w:rsidRDefault="00E206EC" w:rsidP="00DC5AD9">
      <w:pPr>
        <w:spacing w:after="0" w:line="259" w:lineRule="auto"/>
        <w:ind w:left="-153" w:right="0" w:firstLine="60"/>
        <w:jc w:val="left"/>
      </w:pPr>
    </w:p>
    <w:p w14:paraId="79B538BC" w14:textId="77777777" w:rsidR="00E206EC" w:rsidRDefault="00564927" w:rsidP="00626E55">
      <w:pPr>
        <w:pStyle w:val="ListParagraph"/>
        <w:numPr>
          <w:ilvl w:val="2"/>
          <w:numId w:val="41"/>
        </w:numPr>
        <w:ind w:left="1800" w:right="118"/>
      </w:pPr>
      <w:r w:rsidRPr="00DC5AD9">
        <w:rPr>
          <w:b/>
        </w:rPr>
        <w:t>Hosting of the Office of Chief Digital Officer</w:t>
      </w:r>
      <w:r>
        <w:t xml:space="preserve"> – HEIW will establish and operate an Office for the Chief Digital Officer for Health and Social Care to be comprised of a Chief Digital Officer and staff who will support transformation across digital platforms, systems and services. </w:t>
      </w:r>
    </w:p>
    <w:p w14:paraId="384E8E04" w14:textId="77777777" w:rsidR="00E206EC" w:rsidRDefault="00564927">
      <w:pPr>
        <w:spacing w:after="0" w:line="259" w:lineRule="auto"/>
        <w:ind w:left="1287" w:right="0" w:firstLine="0"/>
        <w:jc w:val="left"/>
      </w:pPr>
      <w:r>
        <w:rPr>
          <w:b/>
        </w:rPr>
        <w:t xml:space="preserve"> </w:t>
      </w:r>
    </w:p>
    <w:p w14:paraId="38AB03E6" w14:textId="77777777" w:rsidR="00E206EC" w:rsidRDefault="00564927">
      <w:pPr>
        <w:ind w:left="1270" w:right="118"/>
      </w:pPr>
      <w:r>
        <w:t xml:space="preserve">1.0.2 HEIW was established by the Health Education and Improvement Wales (Establishment and Constitution) Order 2017 (SI No. 913 (W. 224)). HEIW must ensure that all its activities are in exercise of those functions or other statutory functions that are conferred on it through directions issued by the Welsh Ministers. </w:t>
      </w:r>
    </w:p>
    <w:p w14:paraId="13C15D3B" w14:textId="77777777" w:rsidR="00E206EC" w:rsidRDefault="00564927">
      <w:pPr>
        <w:spacing w:after="0" w:line="259" w:lineRule="auto"/>
        <w:ind w:left="567" w:right="0" w:firstLine="0"/>
        <w:jc w:val="left"/>
      </w:pPr>
      <w:r>
        <w:t xml:space="preserve">  </w:t>
      </w:r>
    </w:p>
    <w:p w14:paraId="7C226FA1" w14:textId="333DAFDE" w:rsidR="00E206EC" w:rsidRDefault="00564927">
      <w:pPr>
        <w:ind w:left="1270" w:right="118"/>
      </w:pPr>
      <w:r>
        <w:t xml:space="preserve">1.0.3 </w:t>
      </w:r>
      <w:r w:rsidR="00DC5AD9">
        <w:t xml:space="preserve"> </w:t>
      </w:r>
      <w:r>
        <w:t xml:space="preserve">To fulfil this role, HEIW will work with all its partners and stakeholders in the best interests of the population of Wales. </w:t>
      </w:r>
    </w:p>
    <w:p w14:paraId="50217377" w14:textId="77777777" w:rsidR="00E206EC" w:rsidRDefault="00564927">
      <w:pPr>
        <w:spacing w:after="0" w:line="259" w:lineRule="auto"/>
        <w:ind w:left="1287" w:right="0" w:firstLine="0"/>
        <w:jc w:val="left"/>
      </w:pPr>
      <w:r>
        <w:rPr>
          <w:rFonts w:ascii="Times New Roman" w:eastAsia="Times New Roman" w:hAnsi="Times New Roman" w:cs="Times New Roman"/>
          <w:b/>
        </w:rPr>
        <w:t xml:space="preserve"> </w:t>
      </w:r>
    </w:p>
    <w:p w14:paraId="2E577F5D" w14:textId="6090B562" w:rsidR="00E206EC" w:rsidRDefault="00564927">
      <w:pPr>
        <w:ind w:left="1270" w:right="118"/>
      </w:pPr>
      <w:r>
        <w:t xml:space="preserve">1.0.4 </w:t>
      </w:r>
      <w:r w:rsidR="00DC5AD9">
        <w:t xml:space="preserve"> </w:t>
      </w:r>
      <w:r>
        <w:t xml:space="preserve">HEIW’s functions were amended by Health Education and Improvement Wales (No. 2) (Amendment) Directions 2021 to include the hosting of the Office of Chief Digital Officer.  </w:t>
      </w:r>
    </w:p>
    <w:p w14:paraId="6DBDD22C" w14:textId="77777777" w:rsidR="00E206EC" w:rsidRDefault="00564927">
      <w:pPr>
        <w:spacing w:after="0" w:line="259" w:lineRule="auto"/>
        <w:ind w:left="567" w:right="0" w:firstLine="0"/>
        <w:jc w:val="left"/>
      </w:pPr>
      <w:r>
        <w:rPr>
          <w:b/>
        </w:rPr>
        <w:t xml:space="preserve"> </w:t>
      </w:r>
    </w:p>
    <w:p w14:paraId="2634D573" w14:textId="77777777" w:rsidR="00E206EC" w:rsidRDefault="00564927">
      <w:pPr>
        <w:pStyle w:val="Heading4"/>
        <w:ind w:left="562" w:right="113"/>
      </w:pPr>
      <w:r>
        <w:t xml:space="preserve">1.1 Membership of Health Education and Improvement Wales Board  </w:t>
      </w:r>
    </w:p>
    <w:p w14:paraId="53ED732B" w14:textId="77777777" w:rsidR="00E206EC" w:rsidRDefault="00564927">
      <w:pPr>
        <w:spacing w:after="0" w:line="259" w:lineRule="auto"/>
        <w:ind w:left="567" w:right="0" w:firstLine="0"/>
        <w:jc w:val="left"/>
      </w:pPr>
      <w:r>
        <w:t xml:space="preserve"> </w:t>
      </w:r>
    </w:p>
    <w:p w14:paraId="57682305" w14:textId="77777777" w:rsidR="00E206EC" w:rsidRDefault="00564927">
      <w:pPr>
        <w:ind w:left="1270" w:right="118"/>
      </w:pPr>
      <w:r>
        <w:t xml:space="preserve">1.1.1 The membership of the HEIW Board shall be no more than 12 members comprising the Chair (appointed by the Minister for Health and Social Services), the Chief Executive and officer and non-officer members. A Vice Chair may also be appointed by the Board from the existing Independent Board Members. </w:t>
      </w:r>
    </w:p>
    <w:p w14:paraId="51144DF5" w14:textId="77777777" w:rsidR="00E206EC" w:rsidRDefault="00564927">
      <w:pPr>
        <w:spacing w:after="0" w:line="259" w:lineRule="auto"/>
        <w:ind w:left="567" w:right="0" w:firstLine="0"/>
        <w:jc w:val="left"/>
      </w:pPr>
      <w:r>
        <w:rPr>
          <w:b/>
        </w:rPr>
        <w:t xml:space="preserve"> </w:t>
      </w:r>
    </w:p>
    <w:p w14:paraId="71C504B7" w14:textId="4F72A503" w:rsidR="00E206EC" w:rsidRDefault="00564927" w:rsidP="00523C4F">
      <w:pPr>
        <w:ind w:left="1270" w:right="118"/>
      </w:pPr>
      <w:r>
        <w:t>1.1.2 For the purposes of these SOs, the members of the HEIW Board shall collectively be known as “the Board” or “Board members”; the officer and nonofficer members (which will include the Chair) shall be referred to as Executive Directors and Independent Members respectively; and the Chief Officer and the Chief Finance Officer shall respectively be known as the Chief Executive and the Director of Finance, Planning and Performance.  All such members shall have full voting rights.  There may also be Associate Members who do not have voting rights.</w:t>
      </w:r>
    </w:p>
    <w:p w14:paraId="2E52C795" w14:textId="77777777" w:rsidR="00E206EC" w:rsidRDefault="00564927">
      <w:pPr>
        <w:pStyle w:val="Heading4"/>
        <w:spacing w:after="0" w:line="259" w:lineRule="auto"/>
        <w:ind w:left="1282"/>
        <w:jc w:val="left"/>
      </w:pPr>
      <w:r>
        <w:rPr>
          <w:b w:val="0"/>
          <w:i/>
          <w:u w:val="single" w:color="000000"/>
        </w:rPr>
        <w:lastRenderedPageBreak/>
        <w:t>Officer Members [to be known as Executive Directors]</w:t>
      </w:r>
      <w:r>
        <w:rPr>
          <w:b w:val="0"/>
          <w:i/>
        </w:rPr>
        <w:t xml:space="preserve"> </w:t>
      </w:r>
    </w:p>
    <w:p w14:paraId="38BF7692" w14:textId="77777777" w:rsidR="00E206EC" w:rsidRDefault="00564927">
      <w:pPr>
        <w:spacing w:after="0" w:line="259" w:lineRule="auto"/>
        <w:ind w:left="567" w:right="0" w:firstLine="0"/>
        <w:jc w:val="left"/>
      </w:pPr>
      <w:r>
        <w:t xml:space="preserve"> </w:t>
      </w:r>
    </w:p>
    <w:p w14:paraId="243497E8" w14:textId="1531A597" w:rsidR="00E206EC" w:rsidRDefault="00564927">
      <w:pPr>
        <w:ind w:left="1270" w:right="118"/>
      </w:pPr>
      <w:r>
        <w:t xml:space="preserve">1.1.3 </w:t>
      </w:r>
      <w:r w:rsidR="00DC5AD9">
        <w:t xml:space="preserve"> </w:t>
      </w:r>
      <w:r>
        <w:t xml:space="preserve">A total of 5 (including the Chief Executive), appointed by the Chair and nonofficer members. </w:t>
      </w:r>
    </w:p>
    <w:p w14:paraId="10B46318" w14:textId="77777777" w:rsidR="00E206EC" w:rsidRDefault="00564927">
      <w:pPr>
        <w:spacing w:after="0" w:line="259" w:lineRule="auto"/>
        <w:ind w:left="567" w:right="0" w:firstLine="0"/>
        <w:jc w:val="left"/>
      </w:pPr>
      <w:r>
        <w:t xml:space="preserve"> </w:t>
      </w:r>
    </w:p>
    <w:p w14:paraId="734A51F4" w14:textId="77777777" w:rsidR="00E206EC" w:rsidRDefault="00564927">
      <w:pPr>
        <w:pStyle w:val="Heading4"/>
        <w:spacing w:after="0" w:line="259" w:lineRule="auto"/>
        <w:ind w:left="1282"/>
        <w:jc w:val="left"/>
      </w:pPr>
      <w:r>
        <w:rPr>
          <w:b w:val="0"/>
          <w:i/>
          <w:u w:val="single" w:color="000000"/>
        </w:rPr>
        <w:t>Non-Officer Members [to be known as Independent Members]</w:t>
      </w:r>
      <w:r>
        <w:rPr>
          <w:b w:val="0"/>
          <w:i/>
        </w:rPr>
        <w:t xml:space="preserve"> </w:t>
      </w:r>
    </w:p>
    <w:p w14:paraId="0536ED5D" w14:textId="77777777" w:rsidR="00E206EC" w:rsidRDefault="00564927">
      <w:pPr>
        <w:spacing w:after="0" w:line="259" w:lineRule="auto"/>
        <w:ind w:left="567" w:right="0" w:firstLine="0"/>
        <w:jc w:val="left"/>
      </w:pPr>
      <w:r>
        <w:t xml:space="preserve"> </w:t>
      </w:r>
    </w:p>
    <w:p w14:paraId="273CB5AB" w14:textId="2CAA3FF0" w:rsidR="00E206EC" w:rsidRDefault="00564927">
      <w:pPr>
        <w:ind w:left="1270" w:right="118"/>
      </w:pPr>
      <w:r>
        <w:t xml:space="preserve">1.1.4 </w:t>
      </w:r>
      <w:r w:rsidR="00DC5AD9">
        <w:t xml:space="preserve"> </w:t>
      </w:r>
      <w:r>
        <w:t xml:space="preserve">A total of 7 (including the Chair), appointed by the Minister for Health and Social Services.  </w:t>
      </w:r>
    </w:p>
    <w:p w14:paraId="5F123364" w14:textId="77777777" w:rsidR="00E206EC" w:rsidRDefault="00564927">
      <w:pPr>
        <w:spacing w:after="0" w:line="259" w:lineRule="auto"/>
        <w:ind w:left="1287" w:right="0" w:firstLine="0"/>
        <w:jc w:val="left"/>
      </w:pPr>
      <w:r>
        <w:t xml:space="preserve"> </w:t>
      </w:r>
    </w:p>
    <w:p w14:paraId="584A6E1A" w14:textId="1A63A8DD" w:rsidR="00E206EC" w:rsidRDefault="00564927">
      <w:pPr>
        <w:ind w:left="1270" w:right="118"/>
      </w:pPr>
      <w:r>
        <w:t>1.1.5</w:t>
      </w:r>
      <w:r w:rsidR="00DC5AD9">
        <w:t xml:space="preserve"> </w:t>
      </w:r>
      <w:r>
        <w:t xml:space="preserve"> In addition to the eligibility, disqualification, suspension and removal provisions contained within Regulations 5, 6, 8 and 9 the HEIW Regulations, an individual shall not normally serve concurrently as a non-officer member on the Board of more than one NHS body in Wales.   </w:t>
      </w:r>
    </w:p>
    <w:p w14:paraId="3A6EAF11" w14:textId="77777777" w:rsidR="00E206EC" w:rsidRDefault="00564927">
      <w:pPr>
        <w:spacing w:after="0" w:line="259" w:lineRule="auto"/>
        <w:ind w:left="567" w:right="0" w:firstLine="0"/>
        <w:jc w:val="left"/>
      </w:pPr>
      <w:r>
        <w:t xml:space="preserve"> </w:t>
      </w:r>
    </w:p>
    <w:p w14:paraId="433EEDED" w14:textId="77777777" w:rsidR="00E206EC" w:rsidRDefault="00564927">
      <w:pPr>
        <w:pStyle w:val="Heading4"/>
        <w:spacing w:after="0" w:line="259" w:lineRule="auto"/>
        <w:ind w:left="1282"/>
        <w:jc w:val="left"/>
      </w:pPr>
      <w:r>
        <w:rPr>
          <w:b w:val="0"/>
          <w:i/>
          <w:u w:val="single" w:color="000000"/>
        </w:rPr>
        <w:t>Associate Members</w:t>
      </w:r>
      <w:r>
        <w:rPr>
          <w:b w:val="0"/>
          <w:i/>
        </w:rPr>
        <w:t xml:space="preserve"> </w:t>
      </w:r>
    </w:p>
    <w:p w14:paraId="603A7343" w14:textId="77777777" w:rsidR="00E206EC" w:rsidRDefault="00564927">
      <w:pPr>
        <w:spacing w:after="0" w:line="259" w:lineRule="auto"/>
        <w:ind w:left="567" w:right="0" w:firstLine="0"/>
        <w:jc w:val="left"/>
      </w:pPr>
      <w:r>
        <w:t xml:space="preserve"> </w:t>
      </w:r>
    </w:p>
    <w:p w14:paraId="3D64CD32" w14:textId="7C51F57B" w:rsidR="00E206EC" w:rsidRDefault="00564927">
      <w:pPr>
        <w:ind w:left="1270" w:right="118"/>
      </w:pPr>
      <w:r>
        <w:t xml:space="preserve">1.1.6 </w:t>
      </w:r>
      <w:r w:rsidR="00DC5AD9">
        <w:t xml:space="preserve"> </w:t>
      </w:r>
      <w:r>
        <w:t xml:space="preserve">A total of up to 3 Associate Members may be appointed by the Board to assist in carrying out its functions subject to the agreement of the Minister for Health and Social Services. They will attend Board meetings on an ex-officio basis but will not form part of the Board or have any voting rights. </w:t>
      </w:r>
    </w:p>
    <w:p w14:paraId="5F20DAAB" w14:textId="77777777" w:rsidR="00E206EC" w:rsidRDefault="00564927">
      <w:pPr>
        <w:spacing w:after="8" w:line="259" w:lineRule="auto"/>
        <w:ind w:left="567" w:right="0" w:firstLine="0"/>
        <w:jc w:val="left"/>
      </w:pPr>
      <w:r>
        <w:t xml:space="preserve"> </w:t>
      </w:r>
    </w:p>
    <w:p w14:paraId="0A71B45B" w14:textId="77777777" w:rsidR="00E206EC" w:rsidRDefault="00564927">
      <w:pPr>
        <w:pStyle w:val="Heading4"/>
        <w:spacing w:after="0" w:line="259" w:lineRule="auto"/>
        <w:ind w:left="1282"/>
        <w:jc w:val="left"/>
      </w:pPr>
      <w:r>
        <w:rPr>
          <w:b w:val="0"/>
          <w:i/>
          <w:u w:val="single" w:color="000000"/>
        </w:rPr>
        <w:t>Use of the term ‘Independent Members’</w:t>
      </w:r>
      <w:r>
        <w:rPr>
          <w:b w:val="0"/>
          <w:i/>
        </w:rPr>
        <w:t xml:space="preserve"> </w:t>
      </w:r>
    </w:p>
    <w:p w14:paraId="4720BF8E" w14:textId="77777777" w:rsidR="00E206EC" w:rsidRDefault="00564927">
      <w:pPr>
        <w:spacing w:after="1" w:line="259" w:lineRule="auto"/>
        <w:ind w:left="567" w:right="0" w:firstLine="0"/>
        <w:jc w:val="left"/>
      </w:pPr>
      <w:r>
        <w:t xml:space="preserve"> </w:t>
      </w:r>
    </w:p>
    <w:p w14:paraId="4E6182C7" w14:textId="6F436FA9" w:rsidR="00E206EC" w:rsidRDefault="00564927">
      <w:pPr>
        <w:ind w:left="1270" w:right="118"/>
      </w:pPr>
      <w:r>
        <w:t xml:space="preserve">1.1.7 </w:t>
      </w:r>
      <w:r w:rsidR="00DC5AD9">
        <w:t xml:space="preserve"> </w:t>
      </w:r>
      <w:r>
        <w:t xml:space="preserve">For the purposes of these SOs, use of the term ‘Independent Members’ refers to the following voting members of the Board: </w:t>
      </w:r>
    </w:p>
    <w:p w14:paraId="0DE2DE1E" w14:textId="77777777" w:rsidR="00E206EC" w:rsidRDefault="00564927">
      <w:pPr>
        <w:spacing w:after="0" w:line="259" w:lineRule="auto"/>
        <w:ind w:left="567" w:right="0" w:firstLine="0"/>
        <w:jc w:val="left"/>
      </w:pPr>
      <w:r>
        <w:t xml:space="preserve"> </w:t>
      </w:r>
    </w:p>
    <w:p w14:paraId="536FE5DC" w14:textId="77777777" w:rsidR="00E206EC" w:rsidRDefault="00564927" w:rsidP="00626E55">
      <w:pPr>
        <w:pStyle w:val="ListParagraph"/>
        <w:numPr>
          <w:ilvl w:val="0"/>
          <w:numId w:val="38"/>
        </w:numPr>
        <w:ind w:right="118"/>
      </w:pPr>
      <w:r>
        <w:t xml:space="preserve">Chair </w:t>
      </w:r>
    </w:p>
    <w:p w14:paraId="06D21546" w14:textId="77777777" w:rsidR="00E206EC" w:rsidRDefault="00564927" w:rsidP="00626E55">
      <w:pPr>
        <w:pStyle w:val="ListParagraph"/>
        <w:numPr>
          <w:ilvl w:val="0"/>
          <w:numId w:val="38"/>
        </w:numPr>
        <w:ind w:right="118"/>
      </w:pPr>
      <w:r>
        <w:t xml:space="preserve">Vice Chair (if appointed) </w:t>
      </w:r>
    </w:p>
    <w:p w14:paraId="4486C491" w14:textId="77777777" w:rsidR="00E206EC" w:rsidRDefault="00564927" w:rsidP="00626E55">
      <w:pPr>
        <w:pStyle w:val="ListParagraph"/>
        <w:numPr>
          <w:ilvl w:val="0"/>
          <w:numId w:val="38"/>
        </w:numPr>
        <w:ind w:right="118"/>
      </w:pPr>
      <w:r>
        <w:t xml:space="preserve">Non-Officer Members </w:t>
      </w:r>
    </w:p>
    <w:p w14:paraId="012FD9FA" w14:textId="77777777" w:rsidR="00E206EC" w:rsidRDefault="00564927">
      <w:pPr>
        <w:spacing w:after="0" w:line="259" w:lineRule="auto"/>
        <w:ind w:left="567" w:right="0" w:firstLine="0"/>
        <w:jc w:val="left"/>
      </w:pPr>
      <w:r>
        <w:t xml:space="preserve"> </w:t>
      </w:r>
    </w:p>
    <w:p w14:paraId="23CA037E" w14:textId="77777777" w:rsidR="00E206EC" w:rsidRDefault="00564927">
      <w:pPr>
        <w:tabs>
          <w:tab w:val="center" w:pos="567"/>
          <w:tab w:val="center" w:pos="2574"/>
        </w:tabs>
        <w:ind w:left="0" w:right="0" w:firstLine="0"/>
        <w:jc w:val="left"/>
      </w:pPr>
      <w:r>
        <w:rPr>
          <w:rFonts w:ascii="Calibri" w:eastAsia="Calibri" w:hAnsi="Calibri" w:cs="Calibri"/>
          <w:sz w:val="22"/>
        </w:rPr>
        <w:tab/>
      </w:r>
      <w:r>
        <w:t xml:space="preserve"> </w:t>
      </w:r>
      <w:r>
        <w:tab/>
        <w:t xml:space="preserve">unless otherwise stated. </w:t>
      </w:r>
    </w:p>
    <w:p w14:paraId="17F4D10B" w14:textId="77777777" w:rsidR="00E206EC" w:rsidRDefault="00564927">
      <w:pPr>
        <w:spacing w:after="0" w:line="259" w:lineRule="auto"/>
        <w:ind w:left="567" w:right="0" w:firstLine="0"/>
        <w:jc w:val="left"/>
      </w:pPr>
      <w:r>
        <w:t xml:space="preserve"> </w:t>
      </w:r>
    </w:p>
    <w:p w14:paraId="260450ED" w14:textId="77777777" w:rsidR="00E206EC" w:rsidRDefault="00564927">
      <w:pPr>
        <w:pStyle w:val="Heading5"/>
        <w:ind w:left="562" w:right="113"/>
      </w:pPr>
      <w:r>
        <w:t xml:space="preserve">1.2 Joint Post Holders   </w:t>
      </w:r>
    </w:p>
    <w:p w14:paraId="0EA15F97" w14:textId="77777777" w:rsidR="00E206EC" w:rsidRDefault="00564927">
      <w:pPr>
        <w:spacing w:after="0" w:line="259" w:lineRule="auto"/>
        <w:ind w:left="567" w:right="0" w:firstLine="0"/>
        <w:jc w:val="left"/>
      </w:pPr>
      <w:r>
        <w:t xml:space="preserve"> </w:t>
      </w:r>
    </w:p>
    <w:p w14:paraId="5FDCEAA0" w14:textId="77777777" w:rsidR="00E206EC" w:rsidRDefault="00564927">
      <w:pPr>
        <w:ind w:left="1118" w:right="118" w:hanging="566"/>
      </w:pPr>
      <w:r>
        <w:t xml:space="preserve">1.2.1. Where a Board position is shared between more than one person because of their being appointed jointly to a post: </w:t>
      </w:r>
    </w:p>
    <w:p w14:paraId="3921D840" w14:textId="77777777" w:rsidR="00E206EC" w:rsidRDefault="00564927">
      <w:pPr>
        <w:spacing w:after="0" w:line="259" w:lineRule="auto"/>
        <w:ind w:left="1133" w:right="0" w:firstLine="0"/>
        <w:jc w:val="left"/>
      </w:pPr>
      <w:r>
        <w:t xml:space="preserve"> </w:t>
      </w:r>
    </w:p>
    <w:p w14:paraId="1F63316A" w14:textId="56F9052C" w:rsidR="00464A90" w:rsidRDefault="00564927" w:rsidP="00626E55">
      <w:pPr>
        <w:pStyle w:val="ListParagraph"/>
        <w:numPr>
          <w:ilvl w:val="0"/>
          <w:numId w:val="42"/>
        </w:numPr>
        <w:spacing w:after="3" w:line="244" w:lineRule="auto"/>
        <w:ind w:right="282"/>
        <w:jc w:val="left"/>
      </w:pPr>
      <w:r>
        <w:t>Either or both persons may attend and take part in Board</w:t>
      </w:r>
      <w:r w:rsidR="00D9343D">
        <w:t xml:space="preserve"> </w:t>
      </w:r>
      <w:r>
        <w:t xml:space="preserve">meetings; </w:t>
      </w:r>
    </w:p>
    <w:p w14:paraId="5ABEC55A" w14:textId="4DC3E695" w:rsidR="00464A90" w:rsidRDefault="00564927" w:rsidP="00626E55">
      <w:pPr>
        <w:pStyle w:val="ListParagraph"/>
        <w:numPr>
          <w:ilvl w:val="0"/>
          <w:numId w:val="42"/>
        </w:numPr>
        <w:spacing w:after="3" w:line="244" w:lineRule="auto"/>
        <w:ind w:right="282"/>
        <w:jc w:val="left"/>
      </w:pPr>
      <w:r>
        <w:t>If both are present at a meeting</w:t>
      </w:r>
      <w:r w:rsidR="00C3103E">
        <w:t>,</w:t>
      </w:r>
      <w:r>
        <w:t xml:space="preserve"> they shall cast one vote if they agree; </w:t>
      </w:r>
    </w:p>
    <w:p w14:paraId="06C6C786" w14:textId="6F71B200" w:rsidR="00464A90" w:rsidRDefault="00564927" w:rsidP="00626E55">
      <w:pPr>
        <w:pStyle w:val="ListParagraph"/>
        <w:numPr>
          <w:ilvl w:val="0"/>
          <w:numId w:val="42"/>
        </w:numPr>
        <w:spacing w:after="3" w:line="244" w:lineRule="auto"/>
        <w:ind w:right="282"/>
        <w:jc w:val="left"/>
      </w:pPr>
      <w:r>
        <w:t>In the case of disagreement</w:t>
      </w:r>
      <w:r w:rsidR="00C3103E">
        <w:t>,</w:t>
      </w:r>
      <w:r>
        <w:t xml:space="preserve"> no vote shall be cast; and  </w:t>
      </w:r>
    </w:p>
    <w:p w14:paraId="4608148A" w14:textId="23015FD9" w:rsidR="00E206EC" w:rsidRDefault="00564927" w:rsidP="00626E55">
      <w:pPr>
        <w:pStyle w:val="ListParagraph"/>
        <w:numPr>
          <w:ilvl w:val="0"/>
          <w:numId w:val="42"/>
        </w:numPr>
        <w:spacing w:after="3" w:line="244" w:lineRule="auto"/>
        <w:ind w:right="282"/>
        <w:jc w:val="left"/>
      </w:pPr>
      <w:r>
        <w:lastRenderedPageBreak/>
        <w:t xml:space="preserve">The presence of both or one person will count as one person in relation to the quorum.   </w:t>
      </w:r>
    </w:p>
    <w:p w14:paraId="61A7DDB6" w14:textId="77777777" w:rsidR="00DC5AD9" w:rsidRDefault="00DC5AD9">
      <w:pPr>
        <w:ind w:left="2295" w:right="118" w:hanging="648"/>
      </w:pPr>
    </w:p>
    <w:p w14:paraId="3F08BAAA" w14:textId="77777777" w:rsidR="00E206EC" w:rsidRDefault="00564927">
      <w:pPr>
        <w:spacing w:after="0" w:line="259" w:lineRule="auto"/>
        <w:ind w:left="567" w:right="0" w:firstLine="0"/>
        <w:jc w:val="left"/>
      </w:pPr>
      <w:r>
        <w:t xml:space="preserve"> </w:t>
      </w:r>
    </w:p>
    <w:p w14:paraId="4CEDDF01" w14:textId="77777777" w:rsidR="00E206EC" w:rsidRDefault="00564927">
      <w:pPr>
        <w:pStyle w:val="Heading5"/>
        <w:ind w:left="562" w:right="113"/>
      </w:pPr>
      <w:r>
        <w:t xml:space="preserve">1.3 Tenure of Board members  </w:t>
      </w:r>
    </w:p>
    <w:p w14:paraId="5C90FBA2" w14:textId="77777777" w:rsidR="00E206EC" w:rsidRDefault="00564927">
      <w:pPr>
        <w:spacing w:after="0" w:line="259" w:lineRule="auto"/>
        <w:ind w:left="567" w:right="0" w:firstLine="0"/>
        <w:jc w:val="left"/>
      </w:pPr>
      <w:r>
        <w:t xml:space="preserve"> </w:t>
      </w:r>
    </w:p>
    <w:p w14:paraId="411260A0" w14:textId="77777777" w:rsidR="00E206EC" w:rsidRDefault="00564927" w:rsidP="00DC5AD9">
      <w:pPr>
        <w:ind w:left="1224" w:right="118" w:hanging="504"/>
      </w:pPr>
      <w:r>
        <w:t xml:space="preserve">1.3.1. Independent Members appointed by the </w:t>
      </w:r>
      <w:r>
        <w:rPr>
          <w:i/>
        </w:rPr>
        <w:t xml:space="preserve">Minister for Health and Social Services </w:t>
      </w:r>
      <w:r>
        <w:t>shall be appointed for a period specified by the Welsh Ministers, but for no longer than 4 years in any one term. These members can be reappointed but may not serve a total period of more than 8 years</w:t>
      </w:r>
      <w:r>
        <w:rPr>
          <w:i/>
        </w:rPr>
        <w:t xml:space="preserve">. </w:t>
      </w:r>
      <w:r>
        <w:t xml:space="preserve">Time served need not be consecutive and will still be counted towards the total period even where there is a break in the term.  </w:t>
      </w:r>
    </w:p>
    <w:p w14:paraId="7911ADBE" w14:textId="77777777" w:rsidR="00E206EC" w:rsidRDefault="00564927" w:rsidP="00DC5AD9">
      <w:pPr>
        <w:spacing w:after="0" w:line="259" w:lineRule="auto"/>
        <w:ind w:left="1224" w:right="0" w:firstLine="0"/>
        <w:jc w:val="left"/>
      </w:pPr>
      <w:r>
        <w:t xml:space="preserve"> </w:t>
      </w:r>
    </w:p>
    <w:p w14:paraId="36434723" w14:textId="77777777" w:rsidR="00E206EC" w:rsidRDefault="00564927" w:rsidP="00DC5AD9">
      <w:pPr>
        <w:ind w:left="1224" w:right="118" w:hanging="504"/>
      </w:pPr>
      <w:r>
        <w:t xml:space="preserve">1.3.2. Any Associate Member appointed to the Board under 1.1.6 will be for a period of up to one year, with a maximum term of four years if reappointed.   </w:t>
      </w:r>
    </w:p>
    <w:p w14:paraId="4E0CDFF5" w14:textId="77777777" w:rsidR="00E206EC" w:rsidRDefault="00564927" w:rsidP="00DC5AD9">
      <w:pPr>
        <w:spacing w:after="0" w:line="259" w:lineRule="auto"/>
        <w:ind w:left="0" w:right="0" w:firstLine="0"/>
        <w:jc w:val="left"/>
      </w:pPr>
      <w:r>
        <w:t xml:space="preserve"> </w:t>
      </w:r>
    </w:p>
    <w:p w14:paraId="5EF89677" w14:textId="77777777" w:rsidR="00E206EC" w:rsidRDefault="00564927" w:rsidP="00DC5AD9">
      <w:pPr>
        <w:ind w:left="1224" w:right="118" w:hanging="504"/>
      </w:pPr>
      <w:r>
        <w:t xml:space="preserve">1.3.3. Executive Directors’ tenure of office as Board members will be determined by their contract of appointment. </w:t>
      </w:r>
    </w:p>
    <w:p w14:paraId="01B1329E" w14:textId="77777777" w:rsidR="00E206EC" w:rsidRDefault="00564927" w:rsidP="00DC5AD9">
      <w:pPr>
        <w:spacing w:after="0" w:line="259" w:lineRule="auto"/>
        <w:ind w:left="0" w:right="0" w:firstLine="0"/>
        <w:jc w:val="left"/>
      </w:pPr>
      <w:r>
        <w:t xml:space="preserve"> </w:t>
      </w:r>
    </w:p>
    <w:p w14:paraId="05EF93A5" w14:textId="77777777" w:rsidR="00E206EC" w:rsidRDefault="00564927" w:rsidP="00464A90">
      <w:pPr>
        <w:ind w:left="720" w:right="118" w:firstLine="0"/>
      </w:pPr>
      <w:r>
        <w:t xml:space="preserve">1.3.4. All Independent Board members’ tenure of appointment will cease in </w:t>
      </w:r>
    </w:p>
    <w:p w14:paraId="52FFD5EB" w14:textId="30018A9E" w:rsidR="00E206EC" w:rsidRDefault="00564927" w:rsidP="00464A90">
      <w:pPr>
        <w:ind w:left="1418" w:right="118" w:firstLine="0"/>
      </w:pPr>
      <w:r>
        <w:t>the event that they no longer meet any of the eligibility requirements, so fa</w:t>
      </w:r>
      <w:r w:rsidR="00464A90">
        <w:t xml:space="preserve">r </w:t>
      </w:r>
      <w:r>
        <w:t xml:space="preserve">as they are applicable, as specified in Schedule 1 of the HEIW Regulations.  Any member must inform the Chair as soon as is reasonably practicable to do so in respect of any issue which may impact on their eligibility to hold office.  The Chair will advise the Minister in writing of any such cases immediately.     </w:t>
      </w:r>
    </w:p>
    <w:p w14:paraId="3BBE72F3" w14:textId="77777777" w:rsidR="00E206EC" w:rsidRDefault="00564927" w:rsidP="00DC5AD9">
      <w:pPr>
        <w:spacing w:after="0" w:line="259" w:lineRule="auto"/>
        <w:ind w:left="0" w:right="0" w:firstLine="0"/>
        <w:jc w:val="left"/>
      </w:pPr>
      <w:r>
        <w:t xml:space="preserve"> </w:t>
      </w:r>
    </w:p>
    <w:p w14:paraId="144CB5FD" w14:textId="77777777" w:rsidR="00E206EC" w:rsidRDefault="00564927" w:rsidP="00DC5AD9">
      <w:pPr>
        <w:ind w:left="1224" w:right="118" w:hanging="504"/>
      </w:pPr>
      <w:r>
        <w:t xml:space="preserve">1.3.5. HEIW will require Independent Board members to confirm in writing their continued eligibility on an annual basis.   </w:t>
      </w:r>
    </w:p>
    <w:p w14:paraId="5DEE58FD" w14:textId="77777777" w:rsidR="00E206EC" w:rsidRDefault="00564927">
      <w:pPr>
        <w:spacing w:after="0" w:line="259" w:lineRule="auto"/>
        <w:ind w:left="567" w:right="0" w:firstLine="0"/>
        <w:jc w:val="left"/>
      </w:pPr>
      <w:r>
        <w:t xml:space="preserve"> </w:t>
      </w:r>
    </w:p>
    <w:p w14:paraId="1BD8D6F3" w14:textId="77777777" w:rsidR="00E206EC" w:rsidRDefault="00564927">
      <w:pPr>
        <w:tabs>
          <w:tab w:val="center" w:pos="768"/>
          <w:tab w:val="center" w:pos="5347"/>
        </w:tabs>
        <w:spacing w:after="4" w:line="250" w:lineRule="auto"/>
        <w:ind w:left="0" w:right="0" w:firstLine="0"/>
        <w:jc w:val="left"/>
      </w:pPr>
      <w:r>
        <w:rPr>
          <w:rFonts w:ascii="Calibri" w:eastAsia="Calibri" w:hAnsi="Calibri" w:cs="Calibri"/>
          <w:sz w:val="22"/>
        </w:rPr>
        <w:tab/>
      </w:r>
      <w:r>
        <w:rPr>
          <w:b/>
        </w:rPr>
        <w:t xml:space="preserve">1.4. </w:t>
      </w:r>
      <w:r>
        <w:rPr>
          <w:b/>
        </w:rPr>
        <w:tab/>
        <w:t xml:space="preserve">The Role of the HEIW Board and responsibilities of individual members </w:t>
      </w:r>
    </w:p>
    <w:p w14:paraId="68BAF779" w14:textId="77777777" w:rsidR="00E206EC" w:rsidRDefault="00564927">
      <w:pPr>
        <w:spacing w:after="0" w:line="259" w:lineRule="auto"/>
        <w:ind w:left="567" w:right="0" w:firstLine="0"/>
        <w:jc w:val="left"/>
      </w:pPr>
      <w:r>
        <w:t xml:space="preserve"> </w:t>
      </w:r>
    </w:p>
    <w:p w14:paraId="67B4DCEF" w14:textId="77777777" w:rsidR="00E206EC" w:rsidRDefault="00564927">
      <w:pPr>
        <w:pStyle w:val="Heading4"/>
        <w:spacing w:after="0" w:line="259" w:lineRule="auto"/>
        <w:ind w:left="1282"/>
        <w:jc w:val="left"/>
      </w:pPr>
      <w:r>
        <w:rPr>
          <w:b w:val="0"/>
          <w:i/>
          <w:u w:val="single" w:color="000000"/>
        </w:rPr>
        <w:t>Role</w:t>
      </w:r>
      <w:r>
        <w:rPr>
          <w:b w:val="0"/>
          <w:i/>
        </w:rPr>
        <w:t xml:space="preserve"> </w:t>
      </w:r>
    </w:p>
    <w:p w14:paraId="208C9FF5" w14:textId="77777777" w:rsidR="00E206EC" w:rsidRDefault="00564927">
      <w:pPr>
        <w:spacing w:after="0" w:line="259" w:lineRule="auto"/>
        <w:ind w:left="567" w:right="0" w:firstLine="0"/>
        <w:jc w:val="left"/>
      </w:pPr>
      <w:r>
        <w:t xml:space="preserve"> </w:t>
      </w:r>
    </w:p>
    <w:p w14:paraId="4DE13965" w14:textId="77777777" w:rsidR="00E206EC" w:rsidRDefault="00564927">
      <w:pPr>
        <w:ind w:left="1270" w:right="118"/>
      </w:pPr>
      <w:r>
        <w:t xml:space="preserve">1.4.1 The principal role of HEIW is set out in SO 1.0.1. The Board’s main role is to add value to the organisation through the exercise of strong leadership and control, including: </w:t>
      </w:r>
    </w:p>
    <w:p w14:paraId="5463A4CB" w14:textId="77777777" w:rsidR="00E206EC" w:rsidRDefault="00564927">
      <w:pPr>
        <w:spacing w:after="10" w:line="259" w:lineRule="auto"/>
        <w:ind w:left="567" w:right="0" w:firstLine="0"/>
        <w:jc w:val="left"/>
      </w:pPr>
      <w:r>
        <w:t xml:space="preserve"> </w:t>
      </w:r>
    </w:p>
    <w:p w14:paraId="0DB5D611" w14:textId="77777777" w:rsidR="00E206EC" w:rsidRDefault="00564927" w:rsidP="00626E55">
      <w:pPr>
        <w:pStyle w:val="ListParagraph"/>
        <w:numPr>
          <w:ilvl w:val="0"/>
          <w:numId w:val="43"/>
        </w:numPr>
        <w:ind w:right="118"/>
      </w:pPr>
      <w:r>
        <w:t xml:space="preserve">Setting the organisation’s strategic direction </w:t>
      </w:r>
    </w:p>
    <w:p w14:paraId="13E2073F" w14:textId="77777777" w:rsidR="00E206EC" w:rsidRDefault="00564927" w:rsidP="00626E55">
      <w:pPr>
        <w:pStyle w:val="ListParagraph"/>
        <w:numPr>
          <w:ilvl w:val="0"/>
          <w:numId w:val="43"/>
        </w:numPr>
        <w:ind w:right="118"/>
      </w:pPr>
      <w:r>
        <w:t xml:space="preserve">Establishing and upholding the organisation’s governance and accountability framework, including its values and standards of behaviour; and  </w:t>
      </w:r>
    </w:p>
    <w:p w14:paraId="613CB0C9" w14:textId="77777777" w:rsidR="00E206EC" w:rsidRDefault="00564927" w:rsidP="00626E55">
      <w:pPr>
        <w:pStyle w:val="ListParagraph"/>
        <w:numPr>
          <w:ilvl w:val="0"/>
          <w:numId w:val="43"/>
        </w:numPr>
        <w:ind w:right="118"/>
      </w:pPr>
      <w:r>
        <w:t xml:space="preserve">Ensuring delivery of the organisation’s aims and objectives through effective challenge and scrutiny of HEIW performance across all areas of activity. </w:t>
      </w:r>
    </w:p>
    <w:p w14:paraId="7056F1FF" w14:textId="77777777" w:rsidR="00E206EC" w:rsidRDefault="00564927">
      <w:pPr>
        <w:spacing w:after="0" w:line="259" w:lineRule="auto"/>
        <w:ind w:left="567" w:right="0" w:firstLine="0"/>
        <w:jc w:val="left"/>
      </w:pPr>
      <w:r>
        <w:lastRenderedPageBreak/>
        <w:t xml:space="preserve"> </w:t>
      </w:r>
    </w:p>
    <w:p w14:paraId="528EC1D1" w14:textId="77777777" w:rsidR="00E206EC" w:rsidRDefault="00564927">
      <w:pPr>
        <w:pStyle w:val="Heading4"/>
        <w:spacing w:after="0" w:line="259" w:lineRule="auto"/>
        <w:ind w:left="1282"/>
        <w:jc w:val="left"/>
      </w:pPr>
      <w:r>
        <w:rPr>
          <w:b w:val="0"/>
          <w:i/>
          <w:u w:val="single" w:color="000000"/>
        </w:rPr>
        <w:t>Responsibilities</w:t>
      </w:r>
      <w:r>
        <w:rPr>
          <w:b w:val="0"/>
          <w:i/>
        </w:rPr>
        <w:t xml:space="preserve"> </w:t>
      </w:r>
    </w:p>
    <w:p w14:paraId="49AE4445" w14:textId="77777777" w:rsidR="00E206EC" w:rsidRDefault="00564927">
      <w:pPr>
        <w:spacing w:after="0" w:line="259" w:lineRule="auto"/>
        <w:ind w:left="567" w:right="0" w:firstLine="0"/>
        <w:jc w:val="left"/>
      </w:pPr>
      <w:r>
        <w:t xml:space="preserve"> </w:t>
      </w:r>
    </w:p>
    <w:p w14:paraId="3D7DE0A3" w14:textId="48F5CFFF" w:rsidR="00E206EC" w:rsidRDefault="00564927">
      <w:pPr>
        <w:ind w:left="1270" w:right="118"/>
      </w:pPr>
      <w:r>
        <w:t xml:space="preserve">1.4.2 The Board will function as a corporate decision-making body, Executive Directors and Independent Members being full and equal members and sharing corporate responsibility for all the decisions of the Board.   </w:t>
      </w:r>
    </w:p>
    <w:p w14:paraId="211F9154" w14:textId="77777777" w:rsidR="00E206EC" w:rsidRDefault="00564927">
      <w:pPr>
        <w:spacing w:after="0" w:line="259" w:lineRule="auto"/>
        <w:ind w:left="567" w:right="0" w:firstLine="0"/>
        <w:jc w:val="left"/>
      </w:pPr>
      <w:r>
        <w:t xml:space="preserve"> </w:t>
      </w:r>
    </w:p>
    <w:p w14:paraId="5316FB43" w14:textId="1E5B52B3" w:rsidR="00E206EC" w:rsidRDefault="00564927">
      <w:pPr>
        <w:ind w:left="1270" w:right="118"/>
      </w:pPr>
      <w:r>
        <w:t xml:space="preserve">1.4.3 </w:t>
      </w:r>
      <w:r w:rsidR="00464A90">
        <w:t xml:space="preserve"> </w:t>
      </w:r>
      <w:r>
        <w:t xml:space="preserve">Independent Members who are appointed to bring a particular perspective, skill or area of expertise to the Board must do so in a balanced manner, ensuring that any opinion expressed is objective and based upon the best interests of delivering education and improvement in the health service. Similarly, Board members must not place an over reliance on those individual members with specialist expertise to cover specific aspects of Board business, and must be prepared to scrutinise and ask questions about any contribution that may be made by that member. </w:t>
      </w:r>
    </w:p>
    <w:p w14:paraId="33B21893" w14:textId="77777777" w:rsidR="00E206EC" w:rsidRDefault="00564927">
      <w:pPr>
        <w:spacing w:after="0" w:line="259" w:lineRule="auto"/>
        <w:ind w:left="1287" w:right="0" w:firstLine="0"/>
        <w:jc w:val="left"/>
      </w:pPr>
      <w:r>
        <w:rPr>
          <w:rFonts w:ascii="Times New Roman" w:eastAsia="Times New Roman" w:hAnsi="Times New Roman" w:cs="Times New Roman"/>
          <w:b/>
        </w:rPr>
        <w:t xml:space="preserve"> </w:t>
      </w:r>
    </w:p>
    <w:p w14:paraId="52659412" w14:textId="190D13E7" w:rsidR="00E206EC" w:rsidRDefault="00564927">
      <w:pPr>
        <w:ind w:left="1270" w:right="118"/>
      </w:pPr>
      <w:r>
        <w:t xml:space="preserve">1.4.4 </w:t>
      </w:r>
      <w:r w:rsidR="00464A90">
        <w:t xml:space="preserve"> </w:t>
      </w:r>
      <w:r>
        <w:t xml:space="preserve">HEIW shall issue an indemnity to any Chair and Independent Member in the following terms: “A Board [or Committee] member, who has acted honestly and in good faith, will not have to meet out of their personal resources any personal liability which is incurred in the execution of their Board function.  Such cover excludes the reckless or those who have acted in bad faith”.   </w:t>
      </w:r>
    </w:p>
    <w:p w14:paraId="1DEE5A1F" w14:textId="77777777" w:rsidR="00E206EC" w:rsidRDefault="00564927">
      <w:pPr>
        <w:spacing w:after="0" w:line="259" w:lineRule="auto"/>
        <w:ind w:left="567" w:right="0" w:firstLine="0"/>
        <w:jc w:val="left"/>
      </w:pPr>
      <w:r>
        <w:t xml:space="preserve"> </w:t>
      </w:r>
    </w:p>
    <w:p w14:paraId="5C041A19" w14:textId="25C14C07" w:rsidR="00E206EC" w:rsidRDefault="00564927">
      <w:pPr>
        <w:ind w:left="1270" w:right="118"/>
      </w:pPr>
      <w:proofErr w:type="gramStart"/>
      <w:r>
        <w:t xml:space="preserve">1.4.5 </w:t>
      </w:r>
      <w:r w:rsidR="00464A90">
        <w:t xml:space="preserve"> </w:t>
      </w:r>
      <w:r>
        <w:t>Associate</w:t>
      </w:r>
      <w:proofErr w:type="gramEnd"/>
      <w:r>
        <w:t xml:space="preserve"> Members, whilst not sharing corporate responsibility for the decisions of the Board, are nevertheless required to </w:t>
      </w:r>
      <w:proofErr w:type="gramStart"/>
      <w:r>
        <w:t>act in a corporate manner at all times</w:t>
      </w:r>
      <w:proofErr w:type="gramEnd"/>
      <w:r>
        <w:t xml:space="preserve">, as are Board members who have voting rights.  </w:t>
      </w:r>
    </w:p>
    <w:p w14:paraId="246A0BD2" w14:textId="77777777" w:rsidR="00E206EC" w:rsidRDefault="00564927">
      <w:pPr>
        <w:spacing w:after="0" w:line="259" w:lineRule="auto"/>
        <w:ind w:left="567" w:right="0" w:firstLine="0"/>
        <w:jc w:val="left"/>
      </w:pPr>
      <w:r>
        <w:t xml:space="preserve"> </w:t>
      </w:r>
    </w:p>
    <w:p w14:paraId="13544FDB" w14:textId="038E6A7C" w:rsidR="00E206EC" w:rsidRDefault="00564927">
      <w:pPr>
        <w:ind w:left="1270" w:right="118"/>
      </w:pPr>
      <w:r>
        <w:t xml:space="preserve">1.4.6 </w:t>
      </w:r>
      <w:r w:rsidR="00464A90">
        <w:t xml:space="preserve"> </w:t>
      </w:r>
      <w:r>
        <w:t xml:space="preserve">All Board members must comply with their terms of appointment.  They must equip themselves to fulfil the breadth of their responsibilities by participating in appropriate personal and organisational development programmes, engaging fully in Board activities and promoting HEIW within the communities it serves.   </w:t>
      </w:r>
    </w:p>
    <w:p w14:paraId="248852DC" w14:textId="77777777" w:rsidR="00E206EC" w:rsidRDefault="00564927">
      <w:pPr>
        <w:spacing w:after="0" w:line="259" w:lineRule="auto"/>
        <w:ind w:left="567" w:right="0" w:firstLine="0"/>
        <w:jc w:val="left"/>
      </w:pPr>
      <w:r>
        <w:t xml:space="preserve"> </w:t>
      </w:r>
    </w:p>
    <w:p w14:paraId="1CDF94A5" w14:textId="0997C488" w:rsidR="00E206EC" w:rsidRDefault="00564927">
      <w:pPr>
        <w:ind w:left="1270" w:right="118"/>
      </w:pPr>
      <w:r>
        <w:t xml:space="preserve">1.4.7 </w:t>
      </w:r>
      <w:r>
        <w:rPr>
          <w:b/>
        </w:rPr>
        <w:t>The Chair</w:t>
      </w:r>
      <w:r>
        <w:t xml:space="preserve"> – The Chair is responsible for the effective operation of the Board, chairing Board meetings when present and ensuring that all Board business is conducted in accordance with these SOs. The Chair may have certain specific powers delegated by the Board and set out in the Scheme of Delegation.  </w:t>
      </w:r>
    </w:p>
    <w:p w14:paraId="485645CC" w14:textId="77777777" w:rsidR="00E206EC" w:rsidRDefault="00564927">
      <w:pPr>
        <w:spacing w:after="0" w:line="259" w:lineRule="auto"/>
        <w:ind w:left="567" w:right="0" w:firstLine="0"/>
        <w:jc w:val="left"/>
      </w:pPr>
      <w:r>
        <w:rPr>
          <w:b/>
        </w:rPr>
        <w:t xml:space="preserve"> </w:t>
      </w:r>
    </w:p>
    <w:p w14:paraId="30C0845E" w14:textId="77777777" w:rsidR="00E206EC" w:rsidRDefault="00564927">
      <w:pPr>
        <w:ind w:left="1270" w:right="118"/>
      </w:pPr>
      <w:r>
        <w:t xml:space="preserve">1.4.8 The Chair shall work in close harmony with the Chief Executive and supported by the Board Secretary, shall ensure that key and appropriate issues are discussed by the Board in a timely manner with all the necessary information and advice being made available to the Board to inform the debate and ultimate resolutions. </w:t>
      </w:r>
    </w:p>
    <w:p w14:paraId="64A2DB25" w14:textId="77777777" w:rsidR="00E206EC" w:rsidRDefault="00564927">
      <w:pPr>
        <w:spacing w:after="0" w:line="259" w:lineRule="auto"/>
        <w:ind w:left="567" w:right="0" w:firstLine="0"/>
        <w:jc w:val="left"/>
      </w:pPr>
      <w:r>
        <w:t xml:space="preserve"> </w:t>
      </w:r>
    </w:p>
    <w:p w14:paraId="56BE01D7" w14:textId="77777777" w:rsidR="00E206EC" w:rsidRDefault="00564927">
      <w:pPr>
        <w:ind w:left="1270" w:right="118"/>
      </w:pPr>
      <w:r>
        <w:t xml:space="preserve">1.4.9 </w:t>
      </w:r>
      <w:r>
        <w:rPr>
          <w:b/>
        </w:rPr>
        <w:t>The Vice-Chair</w:t>
      </w:r>
      <w:r>
        <w:t xml:space="preserve"> – The Vice-Chair shall deputise for the Chair in their absence for any reason and will do so until either the existing chair resumes their duties, or a new chair is appointed. </w:t>
      </w:r>
    </w:p>
    <w:p w14:paraId="5259886B" w14:textId="77777777" w:rsidR="00E206EC" w:rsidRDefault="00564927">
      <w:pPr>
        <w:spacing w:after="0" w:line="259" w:lineRule="auto"/>
        <w:ind w:left="567" w:right="0" w:firstLine="0"/>
        <w:jc w:val="left"/>
      </w:pPr>
      <w:r>
        <w:rPr>
          <w:b/>
        </w:rPr>
        <w:lastRenderedPageBreak/>
        <w:t xml:space="preserve"> </w:t>
      </w:r>
    </w:p>
    <w:p w14:paraId="4FD35F9D" w14:textId="77777777" w:rsidR="00E206EC" w:rsidRDefault="00564927">
      <w:pPr>
        <w:ind w:left="1270" w:right="118"/>
      </w:pPr>
      <w:r>
        <w:t xml:space="preserve">1.4.10 </w:t>
      </w:r>
      <w:r>
        <w:rPr>
          <w:b/>
        </w:rPr>
        <w:t>Chief Executive</w:t>
      </w:r>
      <w:r>
        <w:t xml:space="preserve"> – The Chief Executive is responsible for the overall performance of the executive functions of HEIW.  They are the appointed Accountable Officer for HEIW and shall be responsible for meeting all the responsibilities of that role, as set out in their Accountable Officer Memorandum.  </w:t>
      </w:r>
    </w:p>
    <w:p w14:paraId="7B07F5B4" w14:textId="77777777" w:rsidR="00E206EC" w:rsidRDefault="00564927">
      <w:pPr>
        <w:spacing w:after="0" w:line="259" w:lineRule="auto"/>
        <w:ind w:left="567" w:right="0" w:firstLine="0"/>
        <w:jc w:val="left"/>
      </w:pPr>
      <w:r>
        <w:rPr>
          <w:b/>
        </w:rPr>
        <w:t xml:space="preserve"> </w:t>
      </w:r>
    </w:p>
    <w:p w14:paraId="7B69FB44" w14:textId="77777777" w:rsidR="00E206EC" w:rsidRDefault="00564927">
      <w:pPr>
        <w:ind w:left="1270" w:right="118"/>
      </w:pPr>
      <w:r>
        <w:t xml:space="preserve">1.4.11 </w:t>
      </w:r>
      <w:r>
        <w:rPr>
          <w:b/>
        </w:rPr>
        <w:t>Lead roles for Board members</w:t>
      </w:r>
      <w:r>
        <w:t xml:space="preserve"> – The Chair will ensure that individual Board members are designated as lead roles or “champions” as required by the Welsh Ministers or as set out in any statutory or other guidance.  Any such role must be clearly defined and must operate in accordance with the requirements set by HEIW, the Welsh Ministers or others.  </w:t>
      </w:r>
      <w:proofErr w:type="gramStart"/>
      <w:r>
        <w:t>In particular, no</w:t>
      </w:r>
      <w:proofErr w:type="gramEnd"/>
      <w:r>
        <w:t xml:space="preserve"> operational responsibilities will be placed upon any Independent Member fulfilling such a role.  The identification of a Board member in this way shall not make them more vulnerable to individual criticism, nor does it remove the corporate responsibility of the other Board members for that </w:t>
      </w:r>
      <w:proofErr w:type="gramStart"/>
      <w:r>
        <w:t>particular aspect</w:t>
      </w:r>
      <w:proofErr w:type="gramEnd"/>
      <w:r>
        <w:t xml:space="preserve"> of Board business.   </w:t>
      </w:r>
    </w:p>
    <w:p w14:paraId="2BD949BA" w14:textId="77777777" w:rsidR="00E206EC" w:rsidRDefault="00564927">
      <w:pPr>
        <w:spacing w:after="0" w:line="259" w:lineRule="auto"/>
        <w:ind w:left="567" w:right="0" w:firstLine="0"/>
        <w:jc w:val="left"/>
      </w:pPr>
      <w:r>
        <w:t xml:space="preserve"> </w:t>
      </w:r>
    </w:p>
    <w:p w14:paraId="49EE3F4F" w14:textId="77777777" w:rsidR="00E206EC" w:rsidRDefault="00564927">
      <w:pPr>
        <w:pStyle w:val="Heading3"/>
        <w:tabs>
          <w:tab w:val="center" w:pos="667"/>
          <w:tab w:val="center" w:pos="4549"/>
        </w:tabs>
        <w:ind w:left="0" w:firstLine="0"/>
        <w:jc w:val="left"/>
      </w:pPr>
      <w:r>
        <w:rPr>
          <w:rFonts w:ascii="Calibri" w:eastAsia="Calibri" w:hAnsi="Calibri" w:cs="Calibri"/>
          <w:b w:val="0"/>
          <w:sz w:val="22"/>
        </w:rPr>
        <w:tab/>
      </w:r>
      <w:bookmarkStart w:id="11" w:name="_Toc170129603"/>
      <w:r>
        <w:t xml:space="preserve">2. </w:t>
      </w:r>
      <w:r>
        <w:tab/>
        <w:t>RESERVATION AND DELEGATION OF HEIW FUNCTIONS</w:t>
      </w:r>
      <w:bookmarkEnd w:id="11"/>
      <w:r>
        <w:rPr>
          <w:rFonts w:ascii="Times New Roman" w:eastAsia="Times New Roman" w:hAnsi="Times New Roman" w:cs="Times New Roman"/>
        </w:rPr>
        <w:t xml:space="preserve"> </w:t>
      </w:r>
    </w:p>
    <w:p w14:paraId="53FF9243" w14:textId="77777777" w:rsidR="00E206EC" w:rsidRDefault="00564927">
      <w:pPr>
        <w:spacing w:after="0" w:line="259" w:lineRule="auto"/>
        <w:ind w:left="567" w:right="0" w:firstLine="0"/>
        <w:jc w:val="left"/>
      </w:pPr>
      <w:r>
        <w:t xml:space="preserve"> </w:t>
      </w:r>
    </w:p>
    <w:p w14:paraId="0E9B0902" w14:textId="77777777" w:rsidR="00E206EC" w:rsidRDefault="00564927">
      <w:pPr>
        <w:ind w:left="1270" w:right="118"/>
      </w:pPr>
      <w:r>
        <w:t xml:space="preserve">2.0.1 Subject to any directions that may be given by the Welsh Ministers, the Board shall </w:t>
      </w:r>
      <w:proofErr w:type="gramStart"/>
      <w:r>
        <w:t>make arrangements</w:t>
      </w:r>
      <w:proofErr w:type="gramEnd"/>
      <w:r>
        <w:t xml:space="preserve"> for certain functions to be carried out on its behalf </w:t>
      </w:r>
    </w:p>
    <w:p w14:paraId="6CB53E15" w14:textId="77777777" w:rsidR="00E206EC" w:rsidRDefault="00564927">
      <w:pPr>
        <w:ind w:left="1287" w:right="118" w:firstLine="0"/>
      </w:pPr>
      <w:r>
        <w:t xml:space="preserve">so that the day to day business of HEIW may be carried out effectively and in a manner that secures the achievement of its aims and objectives.  In doing so, the Board must set out clearly the terms and conditions upon which any delegation is being made.   </w:t>
      </w:r>
    </w:p>
    <w:p w14:paraId="001B99DA" w14:textId="77777777" w:rsidR="00E206EC" w:rsidRDefault="00564927">
      <w:pPr>
        <w:spacing w:after="0" w:line="259" w:lineRule="auto"/>
        <w:ind w:left="567" w:right="0" w:firstLine="0"/>
        <w:jc w:val="left"/>
      </w:pPr>
      <w:r>
        <w:t xml:space="preserve"> </w:t>
      </w:r>
    </w:p>
    <w:p w14:paraId="3DE9FB2A" w14:textId="77777777" w:rsidR="00E206EC" w:rsidRDefault="00564927">
      <w:pPr>
        <w:ind w:left="1270" w:right="118"/>
      </w:pPr>
      <w:r>
        <w:t xml:space="preserve">2.0.2 The Board’s determination of those matters that it will retain, and those that will be delegated to others shall be set out in a: </w:t>
      </w:r>
    </w:p>
    <w:p w14:paraId="54555239" w14:textId="77777777" w:rsidR="00E206EC" w:rsidRDefault="00564927">
      <w:pPr>
        <w:spacing w:after="0" w:line="259" w:lineRule="auto"/>
        <w:ind w:left="567" w:right="0" w:firstLine="0"/>
        <w:jc w:val="left"/>
      </w:pPr>
      <w:r>
        <w:t xml:space="preserve"> </w:t>
      </w:r>
    </w:p>
    <w:p w14:paraId="7FA1BA62" w14:textId="77777777" w:rsidR="00F93104" w:rsidRDefault="00564927">
      <w:pPr>
        <w:spacing w:after="3" w:line="244" w:lineRule="auto"/>
        <w:ind w:left="1657" w:right="2068" w:hanging="10"/>
        <w:jc w:val="left"/>
      </w:pPr>
      <w:proofErr w:type="spellStart"/>
      <w:r>
        <w:t>i</w:t>
      </w:r>
      <w:proofErr w:type="spellEnd"/>
      <w:r>
        <w:t xml:space="preserve"> </w:t>
      </w:r>
      <w:r>
        <w:tab/>
        <w:t xml:space="preserve">Schedule of matters reserved to the Board; </w:t>
      </w:r>
    </w:p>
    <w:p w14:paraId="36D21478" w14:textId="5B1ABA77" w:rsidR="00F93104" w:rsidRDefault="00564927" w:rsidP="00F93104">
      <w:pPr>
        <w:spacing w:after="3" w:line="244" w:lineRule="auto"/>
        <w:ind w:left="1657" w:right="56" w:hanging="10"/>
        <w:jc w:val="left"/>
      </w:pPr>
      <w:r>
        <w:t xml:space="preserve">ii </w:t>
      </w:r>
      <w:r w:rsidR="00F93104">
        <w:t xml:space="preserve">     </w:t>
      </w:r>
      <w:r>
        <w:t>Scheme of delegation to committees and</w:t>
      </w:r>
      <w:r w:rsidR="00F93104">
        <w:t xml:space="preserve"> </w:t>
      </w:r>
      <w:r>
        <w:t>others;</w:t>
      </w:r>
      <w:r w:rsidR="00F93104">
        <w:t xml:space="preserve"> </w:t>
      </w:r>
      <w:r>
        <w:t xml:space="preserve">and </w:t>
      </w:r>
    </w:p>
    <w:p w14:paraId="6840465F" w14:textId="7641D9E8" w:rsidR="00E206EC" w:rsidRDefault="00564927">
      <w:pPr>
        <w:spacing w:after="3" w:line="244" w:lineRule="auto"/>
        <w:ind w:left="1657" w:right="2068" w:hanging="10"/>
        <w:jc w:val="left"/>
      </w:pPr>
      <w:r>
        <w:t xml:space="preserve">iii </w:t>
      </w:r>
      <w:r w:rsidR="00F93104">
        <w:t xml:space="preserve">    </w:t>
      </w:r>
      <w:r>
        <w:t xml:space="preserve">Scheme of delegation to officers. </w:t>
      </w:r>
    </w:p>
    <w:p w14:paraId="04D89969" w14:textId="77777777" w:rsidR="00E206EC" w:rsidRDefault="00564927">
      <w:pPr>
        <w:spacing w:after="0" w:line="259" w:lineRule="auto"/>
        <w:ind w:left="567" w:right="0" w:firstLine="0"/>
        <w:jc w:val="left"/>
      </w:pPr>
      <w:r>
        <w:t xml:space="preserve"> </w:t>
      </w:r>
    </w:p>
    <w:p w14:paraId="0481FE08" w14:textId="77777777" w:rsidR="00E206EC" w:rsidRDefault="00564927">
      <w:pPr>
        <w:ind w:left="1287" w:right="118" w:firstLine="0"/>
      </w:pPr>
      <w:r>
        <w:t xml:space="preserve">all of which must be formally adopted by the Board in full session and form part of these SOs.  </w:t>
      </w:r>
    </w:p>
    <w:p w14:paraId="09FB24D1" w14:textId="77777777" w:rsidR="00E206EC" w:rsidRDefault="00564927">
      <w:pPr>
        <w:spacing w:after="0" w:line="259" w:lineRule="auto"/>
        <w:ind w:left="567" w:right="0" w:firstLine="0"/>
        <w:jc w:val="left"/>
      </w:pPr>
      <w:r>
        <w:t xml:space="preserve"> </w:t>
      </w:r>
    </w:p>
    <w:p w14:paraId="02C02A57" w14:textId="77777777" w:rsidR="00E206EC" w:rsidRDefault="00564927">
      <w:pPr>
        <w:ind w:left="1270" w:right="118"/>
      </w:pPr>
      <w:r>
        <w:t xml:space="preserve">2.0.3  HEIW retains full responsibility for any functions delegated to others to carry out on its behalf.  Where HEIW has a joint duty, it remains fully responsible for its part, and shall agree through the determination of a written Partnership Agreement the governance and assurance arrangements for the partnership, setting out respective responsibilities, ways of working, accountabilities and sources of assurance of the partner organisations.  </w:t>
      </w:r>
    </w:p>
    <w:p w14:paraId="2124F8DD" w14:textId="77777777" w:rsidR="00E206EC" w:rsidRDefault="00564927">
      <w:pPr>
        <w:spacing w:after="0" w:line="259" w:lineRule="auto"/>
        <w:ind w:left="567" w:right="0" w:firstLine="0"/>
        <w:jc w:val="left"/>
      </w:pPr>
      <w:r>
        <w:t xml:space="preserve"> </w:t>
      </w:r>
    </w:p>
    <w:p w14:paraId="226C050A" w14:textId="77777777" w:rsidR="00E206EC" w:rsidRDefault="00564927">
      <w:pPr>
        <w:pStyle w:val="Heading4"/>
        <w:tabs>
          <w:tab w:val="center" w:pos="734"/>
          <w:tab w:val="center" w:pos="3134"/>
        </w:tabs>
        <w:ind w:left="0" w:firstLine="0"/>
        <w:jc w:val="left"/>
      </w:pPr>
      <w:r>
        <w:rPr>
          <w:rFonts w:ascii="Calibri" w:eastAsia="Calibri" w:hAnsi="Calibri" w:cs="Calibri"/>
          <w:b w:val="0"/>
          <w:sz w:val="22"/>
        </w:rPr>
        <w:lastRenderedPageBreak/>
        <w:tab/>
      </w:r>
      <w:r>
        <w:t xml:space="preserve">2.1 </w:t>
      </w:r>
      <w:r>
        <w:tab/>
        <w:t xml:space="preserve">Chair’s action on urgent matters </w:t>
      </w:r>
    </w:p>
    <w:p w14:paraId="250A1771" w14:textId="77777777" w:rsidR="00E206EC" w:rsidRDefault="00564927">
      <w:pPr>
        <w:spacing w:after="0" w:line="259" w:lineRule="auto"/>
        <w:ind w:left="567" w:right="0" w:firstLine="0"/>
        <w:jc w:val="left"/>
      </w:pPr>
      <w:r>
        <w:t xml:space="preserve"> </w:t>
      </w:r>
    </w:p>
    <w:p w14:paraId="0F32167B" w14:textId="77777777" w:rsidR="00E206EC" w:rsidRDefault="00564927">
      <w:pPr>
        <w:ind w:left="1270" w:right="118"/>
      </w:pPr>
      <w:r>
        <w:t xml:space="preserve">2.1.1 There may, occasionally, be circumstances where decisions which would normally be made by the Board need to be taken between scheduled meetings, and it is not practicable to call a meeting of the Board.  In these circumstances, the Chair and the Chief Executive, supported by the Board Secretary as appropriate, may deal with the matter on behalf of the Board - after first consulting with at least two other Independent Members.  The Board Secretary must ensure that any such action is formally recorded and reported to the next meeting of the Board for consideration and ratification. </w:t>
      </w:r>
    </w:p>
    <w:p w14:paraId="0F952AA7" w14:textId="77777777" w:rsidR="00E206EC" w:rsidRDefault="00564927">
      <w:pPr>
        <w:spacing w:after="0" w:line="259" w:lineRule="auto"/>
        <w:ind w:left="567" w:right="0" w:firstLine="0"/>
        <w:jc w:val="left"/>
      </w:pPr>
      <w:r>
        <w:t xml:space="preserve">  </w:t>
      </w:r>
    </w:p>
    <w:p w14:paraId="68920475" w14:textId="57519CEE" w:rsidR="00E206EC" w:rsidRDefault="00564927">
      <w:pPr>
        <w:spacing w:after="3" w:line="244" w:lineRule="auto"/>
        <w:ind w:left="1287" w:right="0" w:hanging="720"/>
        <w:jc w:val="left"/>
      </w:pPr>
      <w:r>
        <w:t xml:space="preserve">2.1.2 </w:t>
      </w:r>
      <w:r w:rsidR="00F93104">
        <w:t xml:space="preserve"> </w:t>
      </w:r>
      <w:r>
        <w:t xml:space="preserve">Chair’s action may not be taken where either the Chair or the Chief Executive has a personal or business interest in an urgent matter requiring decision.  In this circumstance, the Vice-Chair or the Executive Director acting on behalf of the Chief Executive will take a decision on the urgent matter, as appropriate. </w:t>
      </w:r>
    </w:p>
    <w:p w14:paraId="44C1FAC2" w14:textId="77777777" w:rsidR="00E206EC" w:rsidRDefault="00564927">
      <w:pPr>
        <w:spacing w:after="0" w:line="259" w:lineRule="auto"/>
        <w:ind w:left="567" w:right="0" w:firstLine="0"/>
        <w:jc w:val="left"/>
      </w:pPr>
      <w:r>
        <w:rPr>
          <w:b/>
        </w:rPr>
        <w:t xml:space="preserve"> </w:t>
      </w:r>
    </w:p>
    <w:p w14:paraId="60BDC0C9" w14:textId="77777777" w:rsidR="00E206EC" w:rsidRDefault="00564927">
      <w:pPr>
        <w:pStyle w:val="Heading4"/>
        <w:tabs>
          <w:tab w:val="center" w:pos="734"/>
          <w:tab w:val="center" w:pos="3000"/>
        </w:tabs>
        <w:ind w:left="0" w:firstLine="0"/>
        <w:jc w:val="left"/>
      </w:pPr>
      <w:r>
        <w:rPr>
          <w:rFonts w:ascii="Calibri" w:eastAsia="Calibri" w:hAnsi="Calibri" w:cs="Calibri"/>
          <w:b w:val="0"/>
          <w:sz w:val="22"/>
        </w:rPr>
        <w:tab/>
      </w:r>
      <w:r>
        <w:t xml:space="preserve">2.2 </w:t>
      </w:r>
      <w:r>
        <w:tab/>
        <w:t xml:space="preserve">Delegation of Board functions </w:t>
      </w:r>
    </w:p>
    <w:p w14:paraId="6A99D6D4" w14:textId="77777777" w:rsidR="00E206EC" w:rsidRDefault="00564927">
      <w:pPr>
        <w:spacing w:after="0" w:line="259" w:lineRule="auto"/>
        <w:ind w:left="567" w:right="0" w:firstLine="0"/>
        <w:jc w:val="left"/>
      </w:pPr>
      <w:r>
        <w:t xml:space="preserve"> </w:t>
      </w:r>
    </w:p>
    <w:p w14:paraId="2AD36DDD" w14:textId="77777777" w:rsidR="00E206EC" w:rsidRDefault="00564927">
      <w:pPr>
        <w:ind w:left="1270" w:right="118"/>
      </w:pPr>
      <w:r>
        <w:t xml:space="preserve">2.2.1 The Board shall agree the delegation of any of their functions except for those set out within the ‘Schedule of Matters reserved to the Board’ to Committees and others, setting any conditions and restrictions it considers necessary and following any directions or regulations given by the Welsh Ministers.  These functions may be carried out: </w:t>
      </w:r>
    </w:p>
    <w:p w14:paraId="0C2A91E0" w14:textId="77777777" w:rsidR="00E206EC" w:rsidRDefault="00564927">
      <w:pPr>
        <w:spacing w:after="0" w:line="259" w:lineRule="auto"/>
        <w:ind w:left="567" w:right="0" w:firstLine="0"/>
        <w:jc w:val="left"/>
      </w:pPr>
      <w:r>
        <w:t xml:space="preserve"> </w:t>
      </w:r>
    </w:p>
    <w:p w14:paraId="582B0901" w14:textId="62F99D29" w:rsidR="00E206EC" w:rsidRDefault="00D0107B">
      <w:pPr>
        <w:ind w:left="552" w:right="118" w:firstLine="0"/>
      </w:pPr>
      <w:r>
        <w:t xml:space="preserve">                       </w:t>
      </w:r>
      <w:proofErr w:type="spellStart"/>
      <w:r w:rsidR="00564927">
        <w:t>i</w:t>
      </w:r>
      <w:proofErr w:type="spellEnd"/>
      <w:r w:rsidR="00564927">
        <w:t xml:space="preserve">) By a Committee, sub-Committee or officer of HEIW </w:t>
      </w:r>
    </w:p>
    <w:p w14:paraId="060541E9" w14:textId="77777777" w:rsidR="00E206EC" w:rsidRDefault="00564927">
      <w:pPr>
        <w:spacing w:after="0" w:line="259" w:lineRule="auto"/>
        <w:ind w:left="567" w:right="0" w:firstLine="0"/>
        <w:jc w:val="left"/>
      </w:pPr>
      <w:r>
        <w:t xml:space="preserve"> </w:t>
      </w:r>
    </w:p>
    <w:p w14:paraId="12BE3342" w14:textId="77777777" w:rsidR="00E206EC" w:rsidRDefault="00564927">
      <w:pPr>
        <w:ind w:left="1270" w:right="118"/>
      </w:pPr>
      <w:r>
        <w:t xml:space="preserve">2.2.2 The Board shall agree and formally approve the delegation of specific executive powers to be exercised by Committees and sub-Committees, which it has formally constituted.  </w:t>
      </w:r>
    </w:p>
    <w:p w14:paraId="25C11384" w14:textId="77777777" w:rsidR="00E206EC" w:rsidRDefault="00564927">
      <w:pPr>
        <w:spacing w:after="0" w:line="259" w:lineRule="auto"/>
        <w:ind w:left="567" w:right="0" w:firstLine="0"/>
        <w:jc w:val="left"/>
      </w:pPr>
      <w:r>
        <w:t xml:space="preserve"> </w:t>
      </w:r>
    </w:p>
    <w:p w14:paraId="7B166CB1" w14:textId="77777777" w:rsidR="00E206EC" w:rsidRDefault="00564927">
      <w:pPr>
        <w:pStyle w:val="Heading4"/>
        <w:tabs>
          <w:tab w:val="center" w:pos="734"/>
          <w:tab w:val="center" w:pos="2514"/>
        </w:tabs>
        <w:ind w:left="0" w:firstLine="0"/>
        <w:jc w:val="left"/>
      </w:pPr>
      <w:r>
        <w:rPr>
          <w:rFonts w:ascii="Calibri" w:eastAsia="Calibri" w:hAnsi="Calibri" w:cs="Calibri"/>
          <w:b w:val="0"/>
          <w:sz w:val="22"/>
        </w:rPr>
        <w:tab/>
      </w:r>
      <w:r>
        <w:t xml:space="preserve">2.3 </w:t>
      </w:r>
      <w:r>
        <w:tab/>
        <w:t xml:space="preserve">Delegation to officers </w:t>
      </w:r>
    </w:p>
    <w:p w14:paraId="2654B5EB" w14:textId="77777777" w:rsidR="00E206EC" w:rsidRDefault="00564927">
      <w:pPr>
        <w:spacing w:after="0" w:line="259" w:lineRule="auto"/>
        <w:ind w:left="567" w:right="0" w:firstLine="0"/>
        <w:jc w:val="left"/>
      </w:pPr>
      <w:r>
        <w:t xml:space="preserve"> </w:t>
      </w:r>
    </w:p>
    <w:p w14:paraId="1AD3B657" w14:textId="77777777" w:rsidR="00E206EC" w:rsidRDefault="00564927">
      <w:pPr>
        <w:ind w:left="1270" w:right="118"/>
      </w:pPr>
      <w:r>
        <w:t xml:space="preserve">2.3.1 The Board may delegate certain functions to the Chief Executive.  For these aspects, the Chief Executive, when compiling the Scheme of Delegation to Officers, shall set out proposals for those functions they will perform personally and shall nominate other officers to undertake the remaining functions. The Chief Executive will still be accountable to the Board for all functions delegated to them irrespective of any further delegation to other officers. </w:t>
      </w:r>
    </w:p>
    <w:p w14:paraId="4706E366" w14:textId="77777777" w:rsidR="00E206EC" w:rsidRDefault="00564927">
      <w:pPr>
        <w:spacing w:after="0" w:line="259" w:lineRule="auto"/>
        <w:ind w:left="567" w:right="0" w:firstLine="0"/>
        <w:jc w:val="left"/>
      </w:pPr>
      <w:r>
        <w:t xml:space="preserve"> </w:t>
      </w:r>
    </w:p>
    <w:p w14:paraId="6E4E97F1" w14:textId="77777777" w:rsidR="00E206EC" w:rsidRDefault="00564927">
      <w:pPr>
        <w:ind w:left="1270" w:right="118"/>
      </w:pPr>
      <w:r>
        <w:t xml:space="preserve">2.3.2 This must be considered and approved by the Board (subject to any amendment agreed during the discussion).  The Chief Executive may periodically propose amendment to the Scheme of Delegation to Officers and any such amendments must also be considered and approved by the Board. </w:t>
      </w:r>
    </w:p>
    <w:p w14:paraId="5827FB39" w14:textId="77777777" w:rsidR="00E206EC" w:rsidRDefault="00564927">
      <w:pPr>
        <w:spacing w:after="0" w:line="259" w:lineRule="auto"/>
        <w:ind w:left="567" w:right="0" w:firstLine="0"/>
        <w:jc w:val="left"/>
      </w:pPr>
      <w:r>
        <w:t xml:space="preserve"> </w:t>
      </w:r>
    </w:p>
    <w:p w14:paraId="10DDB185" w14:textId="77777777" w:rsidR="00E206EC" w:rsidRDefault="00564927">
      <w:pPr>
        <w:ind w:left="1270" w:right="118"/>
      </w:pPr>
      <w:r>
        <w:lastRenderedPageBreak/>
        <w:t xml:space="preserve">2.3.3 Individual Executive Directors are in turn responsible for delegation within their own directorates/departments/localities in accordance with the framework established by the Chief Executive and agreed by the Board.  </w:t>
      </w:r>
    </w:p>
    <w:p w14:paraId="23EFFFCE" w14:textId="77777777" w:rsidR="00E206EC" w:rsidRDefault="00564927">
      <w:pPr>
        <w:spacing w:after="0" w:line="259" w:lineRule="auto"/>
        <w:ind w:left="567" w:right="0" w:firstLine="0"/>
        <w:jc w:val="left"/>
      </w:pPr>
      <w:r>
        <w:t xml:space="preserve"> </w:t>
      </w:r>
    </w:p>
    <w:p w14:paraId="49353610" w14:textId="06DB6429" w:rsidR="00E206EC" w:rsidRDefault="00564927">
      <w:pPr>
        <w:pStyle w:val="Heading3"/>
        <w:tabs>
          <w:tab w:val="center" w:pos="667"/>
          <w:tab w:val="center" w:pos="2088"/>
        </w:tabs>
        <w:ind w:left="0" w:firstLine="0"/>
        <w:jc w:val="left"/>
      </w:pPr>
      <w:r>
        <w:rPr>
          <w:rFonts w:ascii="Calibri" w:eastAsia="Calibri" w:hAnsi="Calibri" w:cs="Calibri"/>
          <w:b w:val="0"/>
          <w:sz w:val="22"/>
        </w:rPr>
        <w:tab/>
      </w:r>
      <w:bookmarkStart w:id="12" w:name="_Toc170129604"/>
      <w:r>
        <w:t xml:space="preserve">3. </w:t>
      </w:r>
      <w:r>
        <w:tab/>
        <w:t>COMMITTEES</w:t>
      </w:r>
      <w:bookmarkEnd w:id="12"/>
      <w:r>
        <w:t xml:space="preserve">   </w:t>
      </w:r>
    </w:p>
    <w:p w14:paraId="1967CE72" w14:textId="77777777" w:rsidR="00E206EC" w:rsidRDefault="00564927">
      <w:pPr>
        <w:spacing w:after="0" w:line="259" w:lineRule="auto"/>
        <w:ind w:left="567" w:right="0" w:firstLine="0"/>
        <w:jc w:val="left"/>
      </w:pPr>
      <w:r>
        <w:t xml:space="preserve"> </w:t>
      </w:r>
    </w:p>
    <w:p w14:paraId="3E679B98" w14:textId="77777777" w:rsidR="00E206EC" w:rsidRDefault="00564927">
      <w:pPr>
        <w:pStyle w:val="Heading4"/>
        <w:tabs>
          <w:tab w:val="center" w:pos="734"/>
          <w:tab w:val="center" w:pos="2321"/>
        </w:tabs>
        <w:ind w:left="0" w:firstLine="0"/>
        <w:jc w:val="left"/>
      </w:pPr>
      <w:r>
        <w:rPr>
          <w:rFonts w:ascii="Calibri" w:eastAsia="Calibri" w:hAnsi="Calibri" w:cs="Calibri"/>
          <w:b w:val="0"/>
          <w:sz w:val="22"/>
        </w:rPr>
        <w:tab/>
      </w:r>
      <w:r>
        <w:t xml:space="preserve">3.1 </w:t>
      </w:r>
      <w:r>
        <w:tab/>
        <w:t xml:space="preserve">HEIW Committees </w:t>
      </w:r>
      <w:r>
        <w:rPr>
          <w:rFonts w:ascii="Times New Roman" w:eastAsia="Times New Roman" w:hAnsi="Times New Roman" w:cs="Times New Roman"/>
        </w:rPr>
        <w:t xml:space="preserve"> </w:t>
      </w:r>
    </w:p>
    <w:p w14:paraId="27C8E831" w14:textId="77777777" w:rsidR="00E206EC" w:rsidRDefault="00564927">
      <w:pPr>
        <w:spacing w:after="0" w:line="259" w:lineRule="auto"/>
        <w:ind w:left="567" w:right="0" w:firstLine="0"/>
        <w:jc w:val="left"/>
      </w:pPr>
      <w:r>
        <w:t xml:space="preserve"> </w:t>
      </w:r>
    </w:p>
    <w:p w14:paraId="61806EB3" w14:textId="77777777" w:rsidR="00E206EC" w:rsidRDefault="00564927">
      <w:pPr>
        <w:ind w:left="1270" w:right="118"/>
      </w:pPr>
      <w:r>
        <w:t xml:space="preserve">3.1.1 The Board may, and </w:t>
      </w:r>
      <w:proofErr w:type="gramStart"/>
      <w:r>
        <w:t>where</w:t>
      </w:r>
      <w:proofErr w:type="gramEnd"/>
      <w:r>
        <w:t xml:space="preserve"> directed by the Welsh Ministers, must appoint Committees of HEIW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  The Board shall, wherever possible, require its Committees to hold meetings in public unless there are specific, valid reasons for not doing so. </w:t>
      </w:r>
    </w:p>
    <w:p w14:paraId="1723AD22" w14:textId="77777777" w:rsidR="00E206EC" w:rsidRDefault="00564927">
      <w:pPr>
        <w:spacing w:after="0" w:line="259" w:lineRule="auto"/>
        <w:ind w:left="567" w:right="0" w:firstLine="0"/>
        <w:jc w:val="left"/>
      </w:pPr>
      <w:r>
        <w:t xml:space="preserve"> </w:t>
      </w:r>
    </w:p>
    <w:p w14:paraId="4EB5BE9A" w14:textId="77777777" w:rsidR="00E206EC" w:rsidRDefault="00564927">
      <w:pPr>
        <w:pStyle w:val="Heading4"/>
        <w:spacing w:after="0" w:line="259" w:lineRule="auto"/>
        <w:ind w:left="1282"/>
        <w:jc w:val="left"/>
      </w:pPr>
      <w:r>
        <w:rPr>
          <w:b w:val="0"/>
          <w:i/>
          <w:u w:val="single" w:color="000000"/>
        </w:rPr>
        <w:t>Use of the term ‘Committee’</w:t>
      </w:r>
      <w:r>
        <w:rPr>
          <w:b w:val="0"/>
          <w:i/>
        </w:rPr>
        <w:t xml:space="preserve"> </w:t>
      </w:r>
    </w:p>
    <w:p w14:paraId="2D5DFE33" w14:textId="77777777" w:rsidR="00E206EC" w:rsidRDefault="00564927">
      <w:pPr>
        <w:spacing w:after="0" w:line="259" w:lineRule="auto"/>
        <w:ind w:left="567" w:right="0" w:firstLine="0"/>
        <w:jc w:val="left"/>
      </w:pPr>
      <w:r>
        <w:t xml:space="preserve"> </w:t>
      </w:r>
    </w:p>
    <w:p w14:paraId="09EDC5B8" w14:textId="77777777" w:rsidR="00E206EC" w:rsidRDefault="00564927">
      <w:pPr>
        <w:ind w:left="1270" w:right="118"/>
      </w:pPr>
      <w:r>
        <w:t xml:space="preserve">3.1.2 For the purposes of these SOs, use of the term ‘Committee’ incorporates the following: </w:t>
      </w:r>
    </w:p>
    <w:p w14:paraId="01C6D97F" w14:textId="77777777" w:rsidR="00E206EC" w:rsidRDefault="00564927">
      <w:pPr>
        <w:spacing w:after="0" w:line="259" w:lineRule="auto"/>
        <w:ind w:left="567" w:right="0" w:firstLine="0"/>
        <w:jc w:val="left"/>
      </w:pPr>
      <w:r>
        <w:t xml:space="preserve"> </w:t>
      </w:r>
    </w:p>
    <w:p w14:paraId="449292B6" w14:textId="77777777" w:rsidR="00E206EC" w:rsidRDefault="00564927" w:rsidP="00626E55">
      <w:pPr>
        <w:pStyle w:val="ListParagraph"/>
        <w:numPr>
          <w:ilvl w:val="0"/>
          <w:numId w:val="44"/>
        </w:numPr>
        <w:ind w:right="118"/>
      </w:pPr>
      <w:r>
        <w:t xml:space="preserve">Board Committee </w:t>
      </w:r>
    </w:p>
    <w:p w14:paraId="46132517" w14:textId="77777777" w:rsidR="00E206EC" w:rsidRDefault="00564927" w:rsidP="00626E55">
      <w:pPr>
        <w:pStyle w:val="ListParagraph"/>
        <w:numPr>
          <w:ilvl w:val="0"/>
          <w:numId w:val="44"/>
        </w:numPr>
        <w:ind w:right="118"/>
      </w:pPr>
      <w:r>
        <w:t xml:space="preserve">Sub-Committee </w:t>
      </w:r>
    </w:p>
    <w:p w14:paraId="6782AD15" w14:textId="77777777" w:rsidR="00E206EC" w:rsidRDefault="00564927">
      <w:pPr>
        <w:spacing w:after="0" w:line="259" w:lineRule="auto"/>
        <w:ind w:left="567" w:right="0" w:firstLine="0"/>
        <w:jc w:val="left"/>
      </w:pPr>
      <w:r>
        <w:t xml:space="preserve"> </w:t>
      </w:r>
    </w:p>
    <w:p w14:paraId="1B36F4A5" w14:textId="77777777" w:rsidR="00E206EC" w:rsidRDefault="00564927">
      <w:pPr>
        <w:pStyle w:val="Heading5"/>
        <w:tabs>
          <w:tab w:val="center" w:pos="734"/>
          <w:tab w:val="center" w:pos="3281"/>
        </w:tabs>
        <w:ind w:left="0" w:firstLine="0"/>
        <w:jc w:val="left"/>
      </w:pPr>
      <w:r>
        <w:rPr>
          <w:rFonts w:ascii="Calibri" w:eastAsia="Calibri" w:hAnsi="Calibri" w:cs="Calibri"/>
          <w:b w:val="0"/>
          <w:sz w:val="22"/>
        </w:rPr>
        <w:tab/>
      </w:r>
      <w:r>
        <w:t xml:space="preserve">3.2 </w:t>
      </w:r>
      <w:r>
        <w:tab/>
        <w:t xml:space="preserve">Sub-Committees/ Advisory Groups </w:t>
      </w:r>
    </w:p>
    <w:p w14:paraId="265414A4" w14:textId="77777777" w:rsidR="00E206EC" w:rsidRDefault="00564927">
      <w:pPr>
        <w:spacing w:after="0" w:line="259" w:lineRule="auto"/>
        <w:ind w:left="1287" w:right="0" w:firstLine="0"/>
        <w:jc w:val="left"/>
      </w:pPr>
      <w:r>
        <w:rPr>
          <w:b/>
        </w:rPr>
        <w:t xml:space="preserve"> </w:t>
      </w:r>
    </w:p>
    <w:p w14:paraId="306FA36A" w14:textId="3F60E1B0" w:rsidR="00E206EC" w:rsidRDefault="00564927" w:rsidP="00404508">
      <w:pPr>
        <w:pStyle w:val="Heading5"/>
        <w:tabs>
          <w:tab w:val="center" w:pos="734"/>
          <w:tab w:val="center" w:pos="3189"/>
        </w:tabs>
        <w:ind w:left="1134" w:hanging="567"/>
      </w:pPr>
      <w:r>
        <w:t xml:space="preserve">3.2.1 </w:t>
      </w:r>
      <w:r w:rsidRPr="00404508">
        <w:rPr>
          <w:b w:val="0"/>
          <w:bCs/>
        </w:rPr>
        <w:t>A Committee appointed by the Board may establish a sub-Committee and/or advisory groups to assist it in the conduct of its business provided that the Board approves such action.  Where the Board has authorised a Committee to establish sub-Committees, they cannot delegate any executive powers to the sub-Committee unless authorised to do so by the Board. Committees established by HEIW</w:t>
      </w:r>
      <w:r>
        <w:t xml:space="preserve"> </w:t>
      </w:r>
    </w:p>
    <w:p w14:paraId="45DCD7EC" w14:textId="77777777" w:rsidR="00E206EC" w:rsidRDefault="00564927">
      <w:pPr>
        <w:spacing w:after="0" w:line="259" w:lineRule="auto"/>
        <w:ind w:left="567" w:right="0" w:firstLine="0"/>
        <w:jc w:val="left"/>
      </w:pPr>
      <w:r>
        <w:t xml:space="preserve"> </w:t>
      </w:r>
    </w:p>
    <w:p w14:paraId="44545E56" w14:textId="3BF702FE" w:rsidR="00E206EC" w:rsidRDefault="00564927">
      <w:pPr>
        <w:ind w:left="1270" w:right="118"/>
      </w:pPr>
      <w:r>
        <w:t xml:space="preserve">3.3.1 The Board shall establish a Committee structure that it determines best meets its own needs, taking account of any regulatory or Welsh Government requirements.  As a minimum, it must establish Committees which covers the following aspect of Board business:  </w:t>
      </w:r>
    </w:p>
    <w:p w14:paraId="73B3EEC4" w14:textId="77777777" w:rsidR="00E206EC" w:rsidRDefault="00564927">
      <w:pPr>
        <w:spacing w:after="0" w:line="259" w:lineRule="auto"/>
        <w:ind w:left="567" w:right="0" w:firstLine="0"/>
        <w:jc w:val="left"/>
      </w:pPr>
      <w:r>
        <w:t xml:space="preserve"> </w:t>
      </w:r>
    </w:p>
    <w:p w14:paraId="58DBDA20" w14:textId="77777777" w:rsidR="00E206EC" w:rsidRDefault="00564927" w:rsidP="00626E55">
      <w:pPr>
        <w:pStyle w:val="ListParagraph"/>
        <w:numPr>
          <w:ilvl w:val="0"/>
          <w:numId w:val="45"/>
        </w:numPr>
        <w:ind w:right="118"/>
      </w:pPr>
      <w:r>
        <w:t xml:space="preserve">Audit and Assurance;  </w:t>
      </w:r>
    </w:p>
    <w:p w14:paraId="054BE076" w14:textId="77777777" w:rsidR="00E206EC" w:rsidRDefault="00564927" w:rsidP="00626E55">
      <w:pPr>
        <w:pStyle w:val="ListParagraph"/>
        <w:numPr>
          <w:ilvl w:val="0"/>
          <w:numId w:val="45"/>
        </w:numPr>
        <w:ind w:right="118"/>
      </w:pPr>
      <w:r>
        <w:t xml:space="preserve">Remuneration and Terms of Service, and  </w:t>
      </w:r>
    </w:p>
    <w:p w14:paraId="4AEEB262" w14:textId="4BC1CF6D" w:rsidR="00E206EC" w:rsidRDefault="00564927" w:rsidP="00626E55">
      <w:pPr>
        <w:pStyle w:val="ListParagraph"/>
        <w:numPr>
          <w:ilvl w:val="0"/>
          <w:numId w:val="45"/>
        </w:numPr>
        <w:ind w:right="118"/>
      </w:pPr>
      <w:r>
        <w:t>Education, Commissioning and Quality</w:t>
      </w:r>
    </w:p>
    <w:p w14:paraId="423E3730"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p w14:paraId="67D80141" w14:textId="64965C65" w:rsidR="00E206EC" w:rsidRDefault="00564927">
      <w:pPr>
        <w:ind w:left="1270" w:right="118"/>
      </w:pPr>
      <w:r>
        <w:t xml:space="preserve">3.3.2 In designing its Committee structure and operating arrangements, the Board shall take full account of the need to: </w:t>
      </w:r>
    </w:p>
    <w:p w14:paraId="64B50C21" w14:textId="77777777" w:rsidR="00E206EC" w:rsidRDefault="00564927">
      <w:pPr>
        <w:spacing w:after="0" w:line="259" w:lineRule="auto"/>
        <w:ind w:left="567" w:right="0" w:firstLine="0"/>
        <w:jc w:val="left"/>
      </w:pPr>
      <w:r>
        <w:lastRenderedPageBreak/>
        <w:t xml:space="preserve"> </w:t>
      </w:r>
    </w:p>
    <w:p w14:paraId="109F2EF3" w14:textId="77777777" w:rsidR="00E206EC" w:rsidRDefault="00564927" w:rsidP="00626E55">
      <w:pPr>
        <w:pStyle w:val="ListParagraph"/>
        <w:numPr>
          <w:ilvl w:val="0"/>
          <w:numId w:val="46"/>
        </w:numPr>
        <w:ind w:right="118"/>
      </w:pPr>
      <w:r>
        <w:t xml:space="preserve">Embed corporate standards, priorities and requirements, e.g., equality and human rights across all areas of activity; and  </w:t>
      </w:r>
    </w:p>
    <w:p w14:paraId="45D8D567" w14:textId="77777777" w:rsidR="00E206EC" w:rsidRDefault="00564927" w:rsidP="00626E55">
      <w:pPr>
        <w:pStyle w:val="ListParagraph"/>
        <w:numPr>
          <w:ilvl w:val="0"/>
          <w:numId w:val="46"/>
        </w:numPr>
        <w:ind w:right="118"/>
      </w:pPr>
      <w:r>
        <w:t xml:space="preserve">Maximise cohesion and integration across all aspects of governance and assurance. </w:t>
      </w:r>
    </w:p>
    <w:p w14:paraId="2A7FA1F1" w14:textId="77777777" w:rsidR="00E206EC" w:rsidRDefault="00564927">
      <w:pPr>
        <w:spacing w:after="0" w:line="259" w:lineRule="auto"/>
        <w:ind w:left="567" w:right="0" w:firstLine="0"/>
        <w:jc w:val="left"/>
      </w:pPr>
      <w:r>
        <w:t xml:space="preserve"> </w:t>
      </w:r>
    </w:p>
    <w:p w14:paraId="7D746600" w14:textId="33E07B92" w:rsidR="00E206EC" w:rsidRDefault="00564927">
      <w:pPr>
        <w:ind w:left="1270" w:right="118"/>
      </w:pPr>
      <w:r>
        <w:t xml:space="preserve">3.3.3 Each Committee established by or on behalf of the Board must have its own SOs or detailed terms of reference and operating arrangements, which must be formally approved by the Board.  These must establish its governance and ways of working, setting out, as a minimum: </w:t>
      </w:r>
    </w:p>
    <w:p w14:paraId="757A0AD4"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p w14:paraId="65FE5888" w14:textId="77777777" w:rsidR="00E206EC" w:rsidRDefault="00564927" w:rsidP="00626E55">
      <w:pPr>
        <w:pStyle w:val="ListParagraph"/>
        <w:numPr>
          <w:ilvl w:val="0"/>
          <w:numId w:val="47"/>
        </w:numPr>
        <w:ind w:right="118"/>
      </w:pPr>
      <w:r>
        <w:t xml:space="preserve">The scope of its work (including its purpose and any delegated powers and authority); </w:t>
      </w:r>
    </w:p>
    <w:p w14:paraId="69973A70" w14:textId="77777777" w:rsidR="00E206EC" w:rsidRDefault="00564927" w:rsidP="00626E55">
      <w:pPr>
        <w:pStyle w:val="ListParagraph"/>
        <w:numPr>
          <w:ilvl w:val="0"/>
          <w:numId w:val="47"/>
        </w:numPr>
        <w:ind w:right="118"/>
      </w:pPr>
      <w:r>
        <w:t xml:space="preserve">Membership and quorum; </w:t>
      </w:r>
    </w:p>
    <w:p w14:paraId="69A9BD24" w14:textId="77777777" w:rsidR="00E206EC" w:rsidRDefault="00564927" w:rsidP="00626E55">
      <w:pPr>
        <w:pStyle w:val="ListParagraph"/>
        <w:numPr>
          <w:ilvl w:val="0"/>
          <w:numId w:val="47"/>
        </w:numPr>
        <w:ind w:right="118"/>
      </w:pPr>
      <w:r>
        <w:t xml:space="preserve">Meeting arrangements; </w:t>
      </w:r>
    </w:p>
    <w:p w14:paraId="2FCA01D8" w14:textId="77777777" w:rsidR="00E206EC" w:rsidRDefault="00564927" w:rsidP="00626E55">
      <w:pPr>
        <w:pStyle w:val="ListParagraph"/>
        <w:numPr>
          <w:ilvl w:val="0"/>
          <w:numId w:val="47"/>
        </w:numPr>
        <w:ind w:right="118"/>
      </w:pPr>
      <w:r>
        <w:t xml:space="preserve">Relationships and accountabilities with others (including the Board its Committees and Advisory Groups) </w:t>
      </w:r>
    </w:p>
    <w:p w14:paraId="73B5874B" w14:textId="77777777" w:rsidR="00E206EC" w:rsidRDefault="00564927" w:rsidP="00626E55">
      <w:pPr>
        <w:pStyle w:val="ListParagraph"/>
        <w:numPr>
          <w:ilvl w:val="0"/>
          <w:numId w:val="47"/>
        </w:numPr>
        <w:ind w:right="118"/>
      </w:pPr>
      <w:r>
        <w:t xml:space="preserve">Any budget and financial responsibility, where appropriate; </w:t>
      </w:r>
    </w:p>
    <w:p w14:paraId="1614418F" w14:textId="77777777" w:rsidR="00E206EC" w:rsidRDefault="00564927" w:rsidP="00626E55">
      <w:pPr>
        <w:pStyle w:val="ListParagraph"/>
        <w:numPr>
          <w:ilvl w:val="0"/>
          <w:numId w:val="47"/>
        </w:numPr>
        <w:ind w:right="118"/>
      </w:pPr>
      <w:r>
        <w:t xml:space="preserve">Secretariat and other support; </w:t>
      </w:r>
    </w:p>
    <w:p w14:paraId="35446139" w14:textId="77777777" w:rsidR="00595C93" w:rsidRPr="00595C93" w:rsidRDefault="00564927" w:rsidP="00626E55">
      <w:pPr>
        <w:pStyle w:val="ListParagraph"/>
        <w:numPr>
          <w:ilvl w:val="0"/>
          <w:numId w:val="47"/>
        </w:numPr>
        <w:ind w:right="118"/>
      </w:pPr>
      <w:r>
        <w:t xml:space="preserve">Training, development and performance; and </w:t>
      </w:r>
    </w:p>
    <w:p w14:paraId="2223C16D" w14:textId="55A1A504" w:rsidR="00E206EC" w:rsidRDefault="00564927" w:rsidP="00626E55">
      <w:pPr>
        <w:pStyle w:val="ListParagraph"/>
        <w:numPr>
          <w:ilvl w:val="0"/>
          <w:numId w:val="47"/>
        </w:numPr>
        <w:ind w:right="118"/>
      </w:pPr>
      <w:r>
        <w:t xml:space="preserve">Reporting and assurance arrangements. </w:t>
      </w:r>
    </w:p>
    <w:p w14:paraId="50C02819"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p w14:paraId="76CF1514" w14:textId="3C40D4EB" w:rsidR="00E206EC" w:rsidRDefault="00564927">
      <w:pPr>
        <w:ind w:left="1270" w:right="118"/>
      </w:pPr>
      <w:r>
        <w:t xml:space="preserve">3.3.4 In doing so, the Board shall specify which aspects of these SOs are not applicable to the operation of the Committee, keeping any such aspects to the minimum necessary.  Detailed terms of reference and operating arrangements for the Committees established by the Board are set out in Schedule 3.  </w:t>
      </w:r>
    </w:p>
    <w:p w14:paraId="0168A3D8"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p w14:paraId="26624773" w14:textId="39E2ADBC" w:rsidR="00E206EC" w:rsidRDefault="00564927">
      <w:pPr>
        <w:ind w:left="1270" w:right="118"/>
      </w:pPr>
      <w:r>
        <w:t xml:space="preserve">3.3.5 The membership of any such Committees - including the designation of Chair; definition of member roles and powers and terms and conditions of appointment (including remuneration and reimbursement) - will usually be determined by the Board, based on the recommendation of HEIW Chair, and subject to any specific requirements, directions or regulations made by the Welsh Ministers.  Depending on the Committee’s defined role and remit, membership may be drawn from the HEIW Board, its staff (subject to the conditions set in Standing Order 3.3.6) or others not employed by HEIW.   </w:t>
      </w:r>
    </w:p>
    <w:p w14:paraId="235BC02D" w14:textId="77777777" w:rsidR="00E206EC" w:rsidRDefault="00564927">
      <w:pPr>
        <w:spacing w:after="0" w:line="259" w:lineRule="auto"/>
        <w:ind w:left="567" w:right="0" w:firstLine="0"/>
        <w:jc w:val="left"/>
      </w:pPr>
      <w:r>
        <w:t xml:space="preserve"> </w:t>
      </w:r>
    </w:p>
    <w:p w14:paraId="11E84293" w14:textId="731CAA9B" w:rsidR="00E206EC" w:rsidRDefault="00564927">
      <w:pPr>
        <w:ind w:left="552" w:right="118" w:firstLine="0"/>
      </w:pPr>
      <w:r>
        <w:t xml:space="preserve">3.3.6 Executive Directors or other HEIW officers shall not normally be appointed as </w:t>
      </w:r>
    </w:p>
    <w:p w14:paraId="164EB06C" w14:textId="77777777" w:rsidR="00E206EC" w:rsidRDefault="00564927">
      <w:pPr>
        <w:ind w:left="1287" w:right="118" w:firstLine="0"/>
      </w:pPr>
      <w:r>
        <w:t xml:space="preserve">Committee Chairs, nor should they be appointed to serve as members on any Committee set up to review the exercise of functions delegated to officers. Designated HEIW officers shall, however, </w:t>
      </w:r>
      <w:proofErr w:type="gramStart"/>
      <w:r>
        <w:t>be in attendance at</w:t>
      </w:r>
      <w:proofErr w:type="gramEnd"/>
      <w:r>
        <w:t xml:space="preserve"> such Committees, as appropriate.   </w:t>
      </w:r>
    </w:p>
    <w:p w14:paraId="63D2E51A" w14:textId="77777777" w:rsidR="00E206EC" w:rsidRDefault="00564927">
      <w:pPr>
        <w:ind w:left="552" w:right="118" w:firstLine="0"/>
      </w:pPr>
      <w:r>
        <w:t xml:space="preserve">.  </w:t>
      </w:r>
    </w:p>
    <w:p w14:paraId="2CAC120B" w14:textId="56730051" w:rsidR="00E206EC" w:rsidRDefault="00564927">
      <w:pPr>
        <w:pStyle w:val="Heading5"/>
        <w:tabs>
          <w:tab w:val="center" w:pos="734"/>
          <w:tab w:val="center" w:pos="2328"/>
        </w:tabs>
        <w:ind w:left="0" w:firstLine="0"/>
        <w:jc w:val="left"/>
      </w:pPr>
      <w:r>
        <w:rPr>
          <w:rFonts w:ascii="Calibri" w:eastAsia="Calibri" w:hAnsi="Calibri" w:cs="Calibri"/>
          <w:b w:val="0"/>
          <w:sz w:val="22"/>
        </w:rPr>
        <w:tab/>
      </w:r>
      <w:r>
        <w:t xml:space="preserve">3.4 </w:t>
      </w:r>
      <w:r>
        <w:tab/>
        <w:t xml:space="preserve">Other Committees </w:t>
      </w:r>
    </w:p>
    <w:p w14:paraId="603CE7E4" w14:textId="77777777" w:rsidR="00E206EC" w:rsidRDefault="00564927">
      <w:pPr>
        <w:spacing w:after="0" w:line="259" w:lineRule="auto"/>
        <w:ind w:left="567" w:right="0" w:firstLine="0"/>
        <w:jc w:val="left"/>
      </w:pPr>
      <w:r>
        <w:t xml:space="preserve"> </w:t>
      </w:r>
    </w:p>
    <w:p w14:paraId="1DCC9CD3" w14:textId="5EEAA734" w:rsidR="00D26C42" w:rsidRPr="002C3699" w:rsidRDefault="00564927" w:rsidP="00191B89">
      <w:pPr>
        <w:ind w:left="1270" w:right="118"/>
      </w:pPr>
      <w:r>
        <w:lastRenderedPageBreak/>
        <w:t xml:space="preserve">3.4.1 The Board may also establish other Committees to help HEIW conduct its business. </w:t>
      </w:r>
    </w:p>
    <w:p w14:paraId="5814E36D" w14:textId="77777777" w:rsidR="00E206EC" w:rsidRDefault="00564927">
      <w:pPr>
        <w:spacing w:after="0" w:line="259" w:lineRule="auto"/>
        <w:ind w:left="567" w:right="0" w:firstLine="0"/>
        <w:jc w:val="left"/>
      </w:pPr>
      <w:r>
        <w:t xml:space="preserve"> </w:t>
      </w:r>
    </w:p>
    <w:p w14:paraId="3465B0ED" w14:textId="1143F1B0" w:rsidR="00E206EC" w:rsidRDefault="00564927">
      <w:pPr>
        <w:pStyle w:val="Heading5"/>
        <w:tabs>
          <w:tab w:val="center" w:pos="734"/>
          <w:tab w:val="center" w:pos="2120"/>
        </w:tabs>
        <w:ind w:left="0" w:firstLine="0"/>
        <w:jc w:val="left"/>
      </w:pPr>
      <w:r>
        <w:rPr>
          <w:rFonts w:ascii="Calibri" w:eastAsia="Calibri" w:hAnsi="Calibri" w:cs="Calibri"/>
          <w:b w:val="0"/>
          <w:sz w:val="22"/>
        </w:rPr>
        <w:tab/>
      </w:r>
      <w:r>
        <w:t xml:space="preserve">3.5 </w:t>
      </w:r>
      <w:r>
        <w:tab/>
        <w:t xml:space="preserve">Confidentiality </w:t>
      </w:r>
    </w:p>
    <w:p w14:paraId="3C415641" w14:textId="77777777" w:rsidR="00E206EC" w:rsidRDefault="00564927">
      <w:pPr>
        <w:spacing w:after="0" w:line="259" w:lineRule="auto"/>
        <w:ind w:left="567" w:right="0" w:firstLine="0"/>
        <w:jc w:val="left"/>
      </w:pPr>
      <w:r>
        <w:t xml:space="preserve"> </w:t>
      </w:r>
    </w:p>
    <w:p w14:paraId="3196D381" w14:textId="79427B76" w:rsidR="00E206EC" w:rsidRDefault="00564927">
      <w:pPr>
        <w:ind w:left="1270" w:right="118"/>
      </w:pPr>
      <w:r>
        <w:t xml:space="preserve">3.5.1 Committee members and attendees must not disclose any matter dealt with by or brought before a Committee in confidence without the permission of the Committee’s Chair. </w:t>
      </w:r>
    </w:p>
    <w:p w14:paraId="023CD82E" w14:textId="77777777" w:rsidR="00E206EC" w:rsidRDefault="00564927">
      <w:pPr>
        <w:spacing w:after="0" w:line="259" w:lineRule="auto"/>
        <w:ind w:left="567" w:right="0" w:firstLine="0"/>
        <w:jc w:val="left"/>
      </w:pPr>
      <w:r>
        <w:t xml:space="preserve"> </w:t>
      </w:r>
    </w:p>
    <w:p w14:paraId="733E07CB" w14:textId="604F880F" w:rsidR="00E206EC" w:rsidRDefault="00564927">
      <w:pPr>
        <w:pStyle w:val="Heading5"/>
        <w:tabs>
          <w:tab w:val="center" w:pos="734"/>
          <w:tab w:val="center" w:pos="3041"/>
        </w:tabs>
        <w:ind w:left="0" w:firstLine="0"/>
        <w:jc w:val="left"/>
      </w:pPr>
      <w:r>
        <w:rPr>
          <w:rFonts w:ascii="Calibri" w:eastAsia="Calibri" w:hAnsi="Calibri" w:cs="Calibri"/>
          <w:b w:val="0"/>
          <w:sz w:val="22"/>
        </w:rPr>
        <w:tab/>
      </w:r>
      <w:r>
        <w:t xml:space="preserve">3.6 </w:t>
      </w:r>
      <w:r>
        <w:tab/>
        <w:t xml:space="preserve">Reporting activity to the Board </w:t>
      </w:r>
    </w:p>
    <w:p w14:paraId="2DBDE199" w14:textId="77777777" w:rsidR="00E206EC" w:rsidRDefault="00564927">
      <w:pPr>
        <w:spacing w:after="0" w:line="259" w:lineRule="auto"/>
        <w:ind w:left="567" w:right="0" w:firstLine="0"/>
        <w:jc w:val="left"/>
      </w:pPr>
      <w:r>
        <w:rPr>
          <w:b/>
        </w:rPr>
        <w:t xml:space="preserve"> </w:t>
      </w:r>
    </w:p>
    <w:p w14:paraId="36AE75F2" w14:textId="0E97974F" w:rsidR="00C76458" w:rsidRPr="009E087D" w:rsidRDefault="00564927" w:rsidP="006F29FD">
      <w:pPr>
        <w:pStyle w:val="ListParagraph"/>
        <w:ind w:left="1018" w:right="118" w:firstLine="0"/>
      </w:pPr>
      <w:r>
        <w:t xml:space="preserve">3.6.1 The Board must ensure that the Chairs of all Committees operating on its behalf report formally, regularly and on a timely basis to the Board on their activities.  Committee </w:t>
      </w:r>
      <w:proofErr w:type="gramStart"/>
      <w:r>
        <w:t>Chairs’</w:t>
      </w:r>
      <w:proofErr w:type="gramEnd"/>
      <w:r>
        <w:t xml:space="preserve"> shall bring to the Boards specific attention any significant matters under consideration and report on the totality of its activities through the production of minutes or other written reports.   </w:t>
      </w:r>
    </w:p>
    <w:p w14:paraId="3CAB4DFF" w14:textId="77777777" w:rsidR="00E206EC" w:rsidRDefault="00564927">
      <w:pPr>
        <w:spacing w:after="0" w:line="259" w:lineRule="auto"/>
        <w:ind w:left="567" w:right="0" w:firstLine="0"/>
        <w:jc w:val="left"/>
      </w:pPr>
      <w:r>
        <w:t xml:space="preserve"> </w:t>
      </w:r>
    </w:p>
    <w:p w14:paraId="12DC02E3" w14:textId="77777777" w:rsidR="00E206EC" w:rsidRDefault="00564927">
      <w:pPr>
        <w:pStyle w:val="Heading3"/>
        <w:tabs>
          <w:tab w:val="center" w:pos="667"/>
          <w:tab w:val="center" w:pos="4082"/>
        </w:tabs>
        <w:ind w:left="0" w:firstLine="0"/>
        <w:jc w:val="left"/>
      </w:pPr>
      <w:r>
        <w:rPr>
          <w:rFonts w:ascii="Calibri" w:eastAsia="Calibri" w:hAnsi="Calibri" w:cs="Calibri"/>
          <w:b w:val="0"/>
          <w:sz w:val="22"/>
        </w:rPr>
        <w:tab/>
      </w:r>
      <w:bookmarkStart w:id="13" w:name="_Toc170129605"/>
      <w:r>
        <w:t xml:space="preserve">4. </w:t>
      </w:r>
      <w:r>
        <w:tab/>
        <w:t>NHS WALES SHARED SERVICES PARTNERSHIP</w:t>
      </w:r>
      <w:bookmarkEnd w:id="13"/>
      <w:r>
        <w:t xml:space="preserve">  </w:t>
      </w:r>
    </w:p>
    <w:p w14:paraId="1D676A60"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p w14:paraId="2368A949" w14:textId="77777777" w:rsidR="00E206EC" w:rsidRDefault="00564927">
      <w:pPr>
        <w:ind w:left="1270" w:right="118"/>
      </w:pPr>
      <w:r>
        <w:t xml:space="preserve">4.0.1. From 1 June 2012 the function of managing and providing Shared Services to the health service in Wales was given to Velindre NHS Trust.  The Trust’s Establishment Order has been amended to reflect the fact that the Shared Services function has been conferred on it. </w:t>
      </w:r>
    </w:p>
    <w:p w14:paraId="01332925" w14:textId="77777777" w:rsidR="00E206EC" w:rsidRDefault="00564927">
      <w:pPr>
        <w:spacing w:after="0" w:line="259" w:lineRule="auto"/>
        <w:ind w:left="1275" w:right="0" w:firstLine="0"/>
        <w:jc w:val="left"/>
      </w:pPr>
      <w:r>
        <w:t xml:space="preserve"> </w:t>
      </w:r>
    </w:p>
    <w:p w14:paraId="71CB532E" w14:textId="3CD7E89F" w:rsidR="00E206EC" w:rsidRDefault="00564927" w:rsidP="00FB7665">
      <w:pPr>
        <w:pStyle w:val="Heading4"/>
        <w:ind w:left="1276" w:right="113" w:hanging="709"/>
      </w:pPr>
      <w:r>
        <w:rPr>
          <w:b w:val="0"/>
        </w:rPr>
        <w:t xml:space="preserve">4.0.2. The </w:t>
      </w:r>
      <w:r>
        <w:t>Velindre National Health Service Trust Shared Services</w:t>
      </w:r>
      <w:r>
        <w:rPr>
          <w:b w:val="0"/>
        </w:rPr>
        <w:t xml:space="preserve"> </w:t>
      </w:r>
      <w:r>
        <w:t xml:space="preserve">Committee (Wales) Regulations 2012 (S.I. 2012/1261 (W.156)) (“the </w:t>
      </w:r>
    </w:p>
    <w:p w14:paraId="432379F7" w14:textId="79CBEBF3" w:rsidR="00E206EC" w:rsidRDefault="00564927" w:rsidP="00FB7665">
      <w:pPr>
        <w:ind w:right="118" w:hanging="9"/>
      </w:pPr>
      <w:r w:rsidRPr="006539B9">
        <w:rPr>
          <w:b/>
          <w:bCs/>
        </w:rPr>
        <w:t>Shared Services Regulations”)</w:t>
      </w:r>
      <w:r>
        <w:t xml:space="preserve"> require the Trust to establish a Shared Services Committee (known for operational purposes as the Shared Services Partnership Committee) which will be responsible for exercising the Trust’s  Shared Services functions. The Shared Services Regulations (as amended) prescribe the membership of the Shared Services Committee </w:t>
      </w:r>
      <w:proofErr w:type="gramStart"/>
      <w:r>
        <w:t>in order to</w:t>
      </w:r>
      <w:proofErr w:type="gramEnd"/>
      <w:r>
        <w:t xml:space="preserve"> ensure that all Local Health Boards, Trusts and SHAs in Wales have a member on the Shared Services Committee and that the views of all the NHS organisations in Wales are </w:t>
      </w:r>
      <w:proofErr w:type="gramStart"/>
      <w:r>
        <w:t>taken into account</w:t>
      </w:r>
      <w:proofErr w:type="gramEnd"/>
      <w:r>
        <w:t xml:space="preserve"> when making decisions in respect of Shared Services activities.  </w:t>
      </w:r>
    </w:p>
    <w:p w14:paraId="430AD15F" w14:textId="77777777" w:rsidR="00E206EC" w:rsidRDefault="00564927">
      <w:pPr>
        <w:spacing w:after="0" w:line="259" w:lineRule="auto"/>
        <w:ind w:left="1347" w:right="0" w:firstLine="0"/>
        <w:jc w:val="left"/>
      </w:pPr>
      <w:r>
        <w:t xml:space="preserve"> </w:t>
      </w:r>
    </w:p>
    <w:p w14:paraId="110EFEC9" w14:textId="77777777" w:rsidR="00E206EC" w:rsidRDefault="00564927">
      <w:pPr>
        <w:ind w:left="1270" w:right="118"/>
      </w:pPr>
      <w:r>
        <w:t xml:space="preserve">4.0.3 The Director of Shared Services will be designated as Accountable Officer for Shared Services.   </w:t>
      </w:r>
    </w:p>
    <w:p w14:paraId="07510D43" w14:textId="77777777" w:rsidR="00E206EC" w:rsidRDefault="00564927">
      <w:pPr>
        <w:spacing w:after="0" w:line="259" w:lineRule="auto"/>
        <w:ind w:left="0" w:right="0" w:firstLine="0"/>
        <w:jc w:val="left"/>
      </w:pPr>
      <w:r>
        <w:t xml:space="preserve"> </w:t>
      </w:r>
    </w:p>
    <w:p w14:paraId="4B766535" w14:textId="543B4780" w:rsidR="00E206EC" w:rsidRDefault="00564927">
      <w:pPr>
        <w:ind w:left="1270" w:right="118"/>
      </w:pPr>
      <w:r>
        <w:t xml:space="preserve">4.0.4 These arrangements necessitate putting in place a Memorandum of Cooperation and a Hosting Agreement between all LHBs, Trusts and SHAs setting out the obligations of NHS bodies to participate in the Shared Services Committee and to take collective responsibility for setting the policy and delivery of the Shared Services to the health service in Wales.  Responsibility for the exercise of the </w:t>
      </w:r>
      <w:r>
        <w:lastRenderedPageBreak/>
        <w:t xml:space="preserve">Shared Services functions will not rest with the Board of Velindre NHS Trust but will be a shared responsibility of all NHS bodies in Wales. </w:t>
      </w:r>
    </w:p>
    <w:p w14:paraId="18157FFE" w14:textId="77777777" w:rsidR="00E206EC" w:rsidRDefault="00564927">
      <w:pPr>
        <w:spacing w:after="0" w:line="259" w:lineRule="auto"/>
        <w:ind w:left="0" w:right="0" w:firstLine="0"/>
        <w:jc w:val="left"/>
      </w:pPr>
      <w:r>
        <w:t xml:space="preserve"> </w:t>
      </w:r>
    </w:p>
    <w:p w14:paraId="0BDBEFAB" w14:textId="77777777" w:rsidR="00E206EC" w:rsidRDefault="00564927">
      <w:pPr>
        <w:ind w:left="1270" w:right="118"/>
      </w:pPr>
      <w:r>
        <w:t xml:space="preserve">4.0.5 The Shared Services Committee is to be known as the Shared Services Partnership Committee for operational purposes. </w:t>
      </w:r>
    </w:p>
    <w:p w14:paraId="0F863609" w14:textId="77777777" w:rsidR="00E206EC" w:rsidRDefault="00564927">
      <w:pPr>
        <w:spacing w:after="0" w:line="259" w:lineRule="auto"/>
        <w:ind w:left="567" w:right="0" w:firstLine="0"/>
        <w:jc w:val="left"/>
      </w:pPr>
      <w:r>
        <w:t xml:space="preserve"> </w:t>
      </w:r>
    </w:p>
    <w:p w14:paraId="2AD3B29D" w14:textId="77777777" w:rsidR="00E206EC" w:rsidRDefault="00564927">
      <w:pPr>
        <w:pStyle w:val="Heading3"/>
        <w:tabs>
          <w:tab w:val="center" w:pos="667"/>
          <w:tab w:val="center" w:pos="2927"/>
        </w:tabs>
        <w:ind w:left="0" w:firstLine="0"/>
        <w:jc w:val="left"/>
      </w:pPr>
      <w:r>
        <w:rPr>
          <w:rFonts w:ascii="Calibri" w:eastAsia="Calibri" w:hAnsi="Calibri" w:cs="Calibri"/>
          <w:b w:val="0"/>
          <w:sz w:val="22"/>
        </w:rPr>
        <w:tab/>
      </w:r>
      <w:bookmarkStart w:id="14" w:name="_Toc170129606"/>
      <w:r>
        <w:t xml:space="preserve">5. </w:t>
      </w:r>
      <w:r>
        <w:tab/>
        <w:t>WORKING IN PARTNERSHIP</w:t>
      </w:r>
      <w:bookmarkEnd w:id="14"/>
      <w:r>
        <w:t xml:space="preserve"> </w:t>
      </w:r>
    </w:p>
    <w:p w14:paraId="1678057B" w14:textId="77777777" w:rsidR="00E206EC" w:rsidRDefault="00564927">
      <w:pPr>
        <w:spacing w:after="0" w:line="259" w:lineRule="auto"/>
        <w:ind w:left="567" w:right="0" w:firstLine="0"/>
        <w:jc w:val="left"/>
      </w:pPr>
      <w:r>
        <w:t xml:space="preserve"> </w:t>
      </w:r>
    </w:p>
    <w:p w14:paraId="15770E5C" w14:textId="77777777" w:rsidR="00E206EC" w:rsidRDefault="00564927">
      <w:pPr>
        <w:ind w:left="1270" w:right="118"/>
      </w:pPr>
      <w:r>
        <w:t xml:space="preserve">5.0.1 HEIW shall work constructively in partnership with others to plan and secure the provision and delivery of health education and improvement, in accordance with its statutory duties and any specific requirements or directions made by the Welsh Ministers.  </w:t>
      </w:r>
    </w:p>
    <w:p w14:paraId="136EAEA0" w14:textId="77777777" w:rsidR="00E206EC" w:rsidRDefault="00564927">
      <w:pPr>
        <w:spacing w:after="0" w:line="259" w:lineRule="auto"/>
        <w:ind w:left="567" w:right="0" w:firstLine="0"/>
        <w:jc w:val="left"/>
      </w:pPr>
      <w:r>
        <w:t xml:space="preserve"> </w:t>
      </w:r>
    </w:p>
    <w:p w14:paraId="182DE361" w14:textId="77777777" w:rsidR="00E206EC" w:rsidRDefault="00564927">
      <w:pPr>
        <w:ind w:left="1270" w:right="118"/>
      </w:pPr>
      <w:r>
        <w:t xml:space="preserve">5.0.2 The Chair shall ensure that the Board has identified all its key partners and other stakeholders and established clear mechanisms for engaging with and involving them in the work of HEIW.  </w:t>
      </w:r>
    </w:p>
    <w:p w14:paraId="3378BD02" w14:textId="77777777" w:rsidR="00E206EC" w:rsidRDefault="00564927">
      <w:pPr>
        <w:spacing w:after="0" w:line="259" w:lineRule="auto"/>
        <w:ind w:left="567" w:right="0" w:firstLine="0"/>
        <w:jc w:val="left"/>
      </w:pPr>
      <w:r>
        <w:t xml:space="preserve"> </w:t>
      </w:r>
    </w:p>
    <w:p w14:paraId="39F7B51E" w14:textId="77777777" w:rsidR="00E206EC" w:rsidRDefault="00564927">
      <w:pPr>
        <w:ind w:left="1270" w:right="118"/>
      </w:pPr>
      <w:r>
        <w:t xml:space="preserve">5.0.3 The Board shall keep under review its partnership arrangements to ensure continued clarity around purpose, desired outcomes and partner responsibilities.  It must ensure timely action to change, adapt or end partnerships where they no longer serve a useful purpose, in accordance with its statutory duties; any specific requirements or directions made by the Welsh Ministers; and the agreed terms and conditions for the partnership.  </w:t>
      </w:r>
    </w:p>
    <w:p w14:paraId="6EEC0CFF" w14:textId="77777777" w:rsidR="00E206EC" w:rsidRDefault="00564927">
      <w:pPr>
        <w:spacing w:after="0" w:line="259" w:lineRule="auto"/>
        <w:ind w:left="567" w:right="0" w:firstLine="0"/>
        <w:jc w:val="left"/>
      </w:pPr>
      <w:r>
        <w:rPr>
          <w:b/>
        </w:rPr>
        <w:t xml:space="preserve"> </w:t>
      </w:r>
    </w:p>
    <w:p w14:paraId="70BB8F51" w14:textId="77777777" w:rsidR="00E206EC" w:rsidRDefault="00564927">
      <w:pPr>
        <w:pStyle w:val="Heading3"/>
        <w:tabs>
          <w:tab w:val="center" w:pos="667"/>
          <w:tab w:val="center" w:pos="1914"/>
        </w:tabs>
        <w:ind w:left="0" w:firstLine="0"/>
        <w:jc w:val="left"/>
      </w:pPr>
      <w:r>
        <w:rPr>
          <w:rFonts w:ascii="Calibri" w:eastAsia="Calibri" w:hAnsi="Calibri" w:cs="Calibri"/>
          <w:b w:val="0"/>
          <w:sz w:val="22"/>
        </w:rPr>
        <w:tab/>
      </w:r>
      <w:bookmarkStart w:id="15" w:name="_Toc170129607"/>
      <w:r>
        <w:t xml:space="preserve">6. </w:t>
      </w:r>
      <w:r>
        <w:tab/>
        <w:t>MEETINGS</w:t>
      </w:r>
      <w:bookmarkEnd w:id="15"/>
      <w:r>
        <w:t xml:space="preserve"> </w:t>
      </w:r>
    </w:p>
    <w:p w14:paraId="6675F9DB" w14:textId="77777777" w:rsidR="00E206EC" w:rsidRDefault="00564927">
      <w:pPr>
        <w:spacing w:after="0" w:line="259" w:lineRule="auto"/>
        <w:ind w:left="567" w:right="0" w:firstLine="0"/>
        <w:jc w:val="left"/>
      </w:pPr>
      <w:r>
        <w:rPr>
          <w:b/>
        </w:rPr>
        <w:t xml:space="preserve"> </w:t>
      </w:r>
    </w:p>
    <w:p w14:paraId="56FF21E5" w14:textId="77777777" w:rsidR="00E206EC" w:rsidRDefault="00564927">
      <w:pPr>
        <w:pStyle w:val="Heading4"/>
        <w:tabs>
          <w:tab w:val="center" w:pos="734"/>
          <w:tab w:val="center" w:pos="2443"/>
        </w:tabs>
        <w:ind w:left="0" w:firstLine="0"/>
        <w:jc w:val="left"/>
      </w:pPr>
      <w:r>
        <w:rPr>
          <w:rFonts w:ascii="Calibri" w:eastAsia="Calibri" w:hAnsi="Calibri" w:cs="Calibri"/>
          <w:b w:val="0"/>
          <w:sz w:val="22"/>
        </w:rPr>
        <w:tab/>
      </w:r>
      <w:r>
        <w:t xml:space="preserve">6.1 </w:t>
      </w:r>
      <w:r>
        <w:tab/>
        <w:t xml:space="preserve">Putting Citizens first </w:t>
      </w:r>
    </w:p>
    <w:p w14:paraId="14C43825" w14:textId="77777777" w:rsidR="00E206EC" w:rsidRDefault="00564927">
      <w:pPr>
        <w:spacing w:after="0" w:line="259" w:lineRule="auto"/>
        <w:ind w:left="567" w:right="0" w:firstLine="0"/>
        <w:jc w:val="left"/>
      </w:pPr>
      <w:r>
        <w:rPr>
          <w:b/>
        </w:rPr>
        <w:t xml:space="preserve"> </w:t>
      </w:r>
    </w:p>
    <w:p w14:paraId="46AA90C6" w14:textId="77777777" w:rsidR="00E206EC" w:rsidRDefault="00564927">
      <w:pPr>
        <w:ind w:left="1270" w:right="118"/>
      </w:pPr>
      <w:r>
        <w:t xml:space="preserve">6.1.1 HEIW’s business will be carried out openly and transparently in a manner that encourages the active engagement of its citizens, community partners and other stakeholders.  HEIW, through the planning and conduct of meetings held in public, shall facilitate this in </w:t>
      </w:r>
      <w:proofErr w:type="gramStart"/>
      <w:r>
        <w:t>a number of</w:t>
      </w:r>
      <w:proofErr w:type="gramEnd"/>
      <w:r>
        <w:t xml:space="preserve"> ways, including: </w:t>
      </w:r>
    </w:p>
    <w:p w14:paraId="1880D1A6" w14:textId="77777777" w:rsidR="00E206EC" w:rsidRDefault="00564927">
      <w:pPr>
        <w:spacing w:after="0" w:line="259" w:lineRule="auto"/>
        <w:ind w:left="567" w:right="0" w:firstLine="0"/>
        <w:jc w:val="left"/>
      </w:pPr>
      <w:r>
        <w:t xml:space="preserve"> </w:t>
      </w:r>
    </w:p>
    <w:p w14:paraId="20F79F5A" w14:textId="77777777" w:rsidR="00E206EC" w:rsidRDefault="00564927" w:rsidP="00626E55">
      <w:pPr>
        <w:pStyle w:val="ListParagraph"/>
        <w:numPr>
          <w:ilvl w:val="0"/>
          <w:numId w:val="48"/>
        </w:numPr>
        <w:ind w:right="118"/>
      </w:pPr>
      <w:r>
        <w:t xml:space="preserve">Active communication of forthcoming business and activities;  </w:t>
      </w:r>
    </w:p>
    <w:p w14:paraId="56A91590" w14:textId="77777777" w:rsidR="00E206EC" w:rsidRDefault="00564927" w:rsidP="00626E55">
      <w:pPr>
        <w:pStyle w:val="ListParagraph"/>
        <w:numPr>
          <w:ilvl w:val="0"/>
          <w:numId w:val="48"/>
        </w:numPr>
        <w:ind w:right="118"/>
      </w:pPr>
      <w:r>
        <w:t xml:space="preserve">The selection of accessible, suitable venues for meetings when these are not held via electronic means; </w:t>
      </w:r>
    </w:p>
    <w:p w14:paraId="2FAD154C" w14:textId="77777777" w:rsidR="00E206EC" w:rsidRDefault="00564927" w:rsidP="00626E55">
      <w:pPr>
        <w:pStyle w:val="ListParagraph"/>
        <w:numPr>
          <w:ilvl w:val="0"/>
          <w:numId w:val="48"/>
        </w:numPr>
        <w:ind w:right="118"/>
      </w:pPr>
      <w:r>
        <w:t xml:space="preserve">The availability of papers in English and Welsh languages and in accessible formats, such as Braille, large print, easy read (where requested and required) and in electronic formats in accordance with its Welsh language and equality requirements and commitments;  </w:t>
      </w:r>
    </w:p>
    <w:p w14:paraId="1E16D23D" w14:textId="77777777" w:rsidR="00E206EC" w:rsidRDefault="00564927" w:rsidP="00626E55">
      <w:pPr>
        <w:pStyle w:val="ListParagraph"/>
        <w:numPr>
          <w:ilvl w:val="0"/>
          <w:numId w:val="48"/>
        </w:numPr>
        <w:ind w:right="118"/>
      </w:pPr>
      <w:r>
        <w:t xml:space="preserve">Requesting that attendees notify HEIW of any access needs sufficiently in advance of a proposed meeting, and responding appropriately, e.g., arranging British Sign Language (BSL) interpretation at meetings; and </w:t>
      </w:r>
    </w:p>
    <w:p w14:paraId="6C8C2887" w14:textId="77777777" w:rsidR="00E206EC" w:rsidRDefault="00564927" w:rsidP="00626E55">
      <w:pPr>
        <w:pStyle w:val="ListParagraph"/>
        <w:numPr>
          <w:ilvl w:val="0"/>
          <w:numId w:val="48"/>
        </w:numPr>
        <w:ind w:right="118"/>
      </w:pPr>
      <w:r>
        <w:lastRenderedPageBreak/>
        <w:t xml:space="preserve">Where appropriate, ensuring suitable translation arrangements are in place to enable the conduct of meetings in either English or Welsh, and </w:t>
      </w:r>
    </w:p>
    <w:p w14:paraId="57FBAFFD" w14:textId="77777777" w:rsidR="00E206EC" w:rsidRDefault="00564927" w:rsidP="00626E55">
      <w:pPr>
        <w:pStyle w:val="ListParagraph"/>
        <w:numPr>
          <w:ilvl w:val="0"/>
          <w:numId w:val="48"/>
        </w:numPr>
        <w:ind w:right="118"/>
      </w:pPr>
      <w:r>
        <w:t xml:space="preserve">In accordance with legislative requirements, e.g., Disability Discrimination Act, as well as its Communication Strategy and Welsh language requirements. </w:t>
      </w:r>
    </w:p>
    <w:p w14:paraId="6D9B5AF1" w14:textId="77777777" w:rsidR="00E206EC" w:rsidRDefault="00564927">
      <w:pPr>
        <w:spacing w:after="0" w:line="259" w:lineRule="auto"/>
        <w:ind w:left="567" w:right="0" w:firstLine="0"/>
        <w:jc w:val="left"/>
      </w:pPr>
      <w:r>
        <w:t xml:space="preserve"> </w:t>
      </w:r>
    </w:p>
    <w:p w14:paraId="7BFCCE2D" w14:textId="1FCF4761" w:rsidR="00E206EC" w:rsidRDefault="00564927">
      <w:pPr>
        <w:ind w:left="1270" w:right="118"/>
      </w:pPr>
      <w:r>
        <w:t>6.1.2 The Chair will ensure that, in determining the matters to be considered by the Board, full account is taken of the views of partners and stakeholder</w:t>
      </w:r>
      <w:r w:rsidR="00677857">
        <w:t>s</w:t>
      </w:r>
      <w:r>
        <w:t xml:space="preserve"> and interests of the communities served by HEIW.  </w:t>
      </w:r>
    </w:p>
    <w:p w14:paraId="2C7E93A7" w14:textId="77777777" w:rsidR="00E206EC" w:rsidRDefault="00564927">
      <w:pPr>
        <w:spacing w:after="0" w:line="259" w:lineRule="auto"/>
        <w:ind w:left="567" w:right="0" w:firstLine="0"/>
        <w:jc w:val="left"/>
      </w:pPr>
      <w:r>
        <w:t xml:space="preserve"> </w:t>
      </w:r>
    </w:p>
    <w:p w14:paraId="0EF33886" w14:textId="77777777" w:rsidR="00E206EC" w:rsidRDefault="00564927">
      <w:pPr>
        <w:pStyle w:val="Heading4"/>
        <w:tabs>
          <w:tab w:val="center" w:pos="734"/>
          <w:tab w:val="center" w:pos="3062"/>
        </w:tabs>
        <w:ind w:left="0" w:firstLine="0"/>
        <w:jc w:val="left"/>
      </w:pPr>
      <w:r>
        <w:rPr>
          <w:rFonts w:ascii="Calibri" w:eastAsia="Calibri" w:hAnsi="Calibri" w:cs="Calibri"/>
          <w:b w:val="0"/>
          <w:sz w:val="22"/>
        </w:rPr>
        <w:tab/>
      </w:r>
      <w:r>
        <w:t xml:space="preserve">6.2 </w:t>
      </w:r>
      <w:r>
        <w:tab/>
        <w:t xml:space="preserve">Annual Plan of Board Business </w:t>
      </w:r>
    </w:p>
    <w:p w14:paraId="23CC31C4" w14:textId="77777777" w:rsidR="00E206EC" w:rsidRDefault="00564927">
      <w:pPr>
        <w:spacing w:after="0" w:line="259" w:lineRule="auto"/>
        <w:ind w:left="567" w:right="0" w:firstLine="0"/>
        <w:jc w:val="left"/>
      </w:pPr>
      <w:r>
        <w:rPr>
          <w:b/>
        </w:rPr>
        <w:t xml:space="preserve"> </w:t>
      </w:r>
    </w:p>
    <w:p w14:paraId="6B9DF1CF" w14:textId="77777777" w:rsidR="00E206EC" w:rsidRDefault="00564927">
      <w:pPr>
        <w:ind w:left="1270" w:right="118"/>
      </w:pPr>
      <w:r>
        <w:t xml:space="preserve">6.2.1 The Board Secretary, on behalf of the Chair, shall produce an Annual Plan of Board business.  This plan will include proposals on meeting dates, venues and coverage of business activity during the year, taking account that ordinary meetings of the Board will be held at regular intervals and as a minimum six times a year.  The Plan shall also set out any standing items that will appear on every Board agenda. </w:t>
      </w:r>
    </w:p>
    <w:p w14:paraId="25528896" w14:textId="77777777" w:rsidR="00E206EC" w:rsidRDefault="00564927">
      <w:pPr>
        <w:spacing w:after="0" w:line="259" w:lineRule="auto"/>
        <w:ind w:left="1275" w:right="0" w:firstLine="0"/>
        <w:jc w:val="left"/>
      </w:pPr>
      <w:r>
        <w:t xml:space="preserve"> </w:t>
      </w:r>
    </w:p>
    <w:p w14:paraId="6A4EBC07" w14:textId="77777777" w:rsidR="00E206EC" w:rsidRDefault="00564927">
      <w:pPr>
        <w:ind w:left="1270" w:right="118"/>
      </w:pPr>
      <w:r>
        <w:t xml:space="preserve">6.2.2 The plan shall set out the arrangements in place to enable HEIW to meet its obligations whilst also allowing Board members to contribute </w:t>
      </w:r>
      <w:proofErr w:type="gramStart"/>
      <w:r>
        <w:t>in</w:t>
      </w:r>
      <w:proofErr w:type="gramEnd"/>
      <w:r>
        <w:t xml:space="preserve"> either English or Welsh languages, where appropriate.  </w:t>
      </w:r>
    </w:p>
    <w:p w14:paraId="69905B11" w14:textId="77777777" w:rsidR="00E206EC" w:rsidRDefault="00564927">
      <w:pPr>
        <w:spacing w:after="0" w:line="259" w:lineRule="auto"/>
        <w:ind w:left="1275" w:right="0" w:firstLine="0"/>
        <w:jc w:val="left"/>
      </w:pPr>
      <w:r>
        <w:t xml:space="preserve"> </w:t>
      </w:r>
    </w:p>
    <w:p w14:paraId="6202850C" w14:textId="77777777" w:rsidR="00E206EC" w:rsidRDefault="00564927">
      <w:pPr>
        <w:ind w:left="1270" w:right="118"/>
      </w:pPr>
      <w:r>
        <w:t xml:space="preserve">6.2.3 The plan shall also incorporate formal Board meetings, regular Board Development sessions and, where appropriate, the planned activities of the Board’s Committees.  </w:t>
      </w:r>
    </w:p>
    <w:p w14:paraId="15B71074" w14:textId="77777777" w:rsidR="00E206EC" w:rsidRDefault="00564927">
      <w:pPr>
        <w:spacing w:after="0" w:line="259" w:lineRule="auto"/>
        <w:ind w:left="1275" w:right="0" w:firstLine="0"/>
        <w:jc w:val="left"/>
      </w:pPr>
      <w:r>
        <w:rPr>
          <w:b/>
        </w:rPr>
        <w:t xml:space="preserve"> </w:t>
      </w:r>
    </w:p>
    <w:p w14:paraId="2AFEE59E" w14:textId="77777777" w:rsidR="00E206EC" w:rsidRDefault="00564927">
      <w:pPr>
        <w:ind w:left="1270" w:right="118"/>
      </w:pPr>
      <w:r>
        <w:t xml:space="preserve">6.2.4 The Board shall agree the plan for the forthcoming year by the end of March, and this plan will be published on the </w:t>
      </w:r>
      <w:proofErr w:type="gramStart"/>
      <w:r>
        <w:t>organisations</w:t>
      </w:r>
      <w:proofErr w:type="gramEnd"/>
      <w:r>
        <w:t xml:space="preserve"> website.   </w:t>
      </w:r>
    </w:p>
    <w:p w14:paraId="0FBBB013" w14:textId="77777777" w:rsidR="00E206EC" w:rsidRDefault="00564927">
      <w:pPr>
        <w:spacing w:after="0" w:line="259" w:lineRule="auto"/>
        <w:ind w:left="567" w:right="0" w:firstLine="0"/>
        <w:jc w:val="left"/>
      </w:pPr>
      <w:r>
        <w:t xml:space="preserve">  </w:t>
      </w:r>
      <w:r>
        <w:rPr>
          <w:b/>
        </w:rPr>
        <w:t xml:space="preserve"> </w:t>
      </w:r>
    </w:p>
    <w:p w14:paraId="2E5E7BEE" w14:textId="77777777" w:rsidR="00E206EC" w:rsidRDefault="00564927">
      <w:pPr>
        <w:pStyle w:val="Heading4"/>
        <w:spacing w:after="0" w:line="259" w:lineRule="auto"/>
        <w:ind w:left="1282"/>
        <w:jc w:val="left"/>
      </w:pPr>
      <w:r>
        <w:rPr>
          <w:b w:val="0"/>
          <w:i/>
          <w:u w:val="single" w:color="000000"/>
        </w:rPr>
        <w:t>Annual General Meeting (AGM)</w:t>
      </w:r>
      <w:r>
        <w:rPr>
          <w:b w:val="0"/>
          <w:i/>
        </w:rPr>
        <w:t xml:space="preserve"> </w:t>
      </w:r>
    </w:p>
    <w:p w14:paraId="79C527AF" w14:textId="77777777" w:rsidR="00E206EC" w:rsidRDefault="00564927">
      <w:pPr>
        <w:spacing w:after="0" w:line="259" w:lineRule="auto"/>
        <w:ind w:left="567" w:right="0" w:firstLine="0"/>
        <w:jc w:val="left"/>
      </w:pPr>
      <w:r>
        <w:t xml:space="preserve"> </w:t>
      </w:r>
    </w:p>
    <w:p w14:paraId="1B9056B1" w14:textId="77777777" w:rsidR="00E206EC" w:rsidRDefault="00564927">
      <w:pPr>
        <w:ind w:left="1270" w:right="118"/>
      </w:pPr>
      <w:r>
        <w:t xml:space="preserve">6.2.5 HEIW must hold an AGM in public no later than the 30 of July of each year [no later than 30 September for year 2022/2023].  At least 10 calendar days </w:t>
      </w:r>
    </w:p>
    <w:p w14:paraId="0B5A905B" w14:textId="77777777" w:rsidR="00E206EC" w:rsidRDefault="00564927" w:rsidP="00A14A7A">
      <w:pPr>
        <w:ind w:left="1270" w:right="118" w:firstLine="0"/>
      </w:pPr>
      <w:r>
        <w:t xml:space="preserve">prior to the meeting a public notice of the intention to hold the meeting, the time and place of the meeting, and the agenda shall be displayed bilingually (in English and Welsh) on the SHA’s website.   </w:t>
      </w:r>
    </w:p>
    <w:p w14:paraId="2C60B48C" w14:textId="77777777" w:rsidR="00E206EC" w:rsidRDefault="00564927">
      <w:pPr>
        <w:spacing w:after="0" w:line="259" w:lineRule="auto"/>
        <w:ind w:left="1275" w:right="0" w:firstLine="0"/>
        <w:jc w:val="left"/>
      </w:pPr>
      <w:r>
        <w:t xml:space="preserve"> </w:t>
      </w:r>
    </w:p>
    <w:p w14:paraId="14FB2F43" w14:textId="77777777" w:rsidR="00E206EC" w:rsidRDefault="00564927">
      <w:pPr>
        <w:ind w:left="1275" w:right="118" w:firstLine="0"/>
      </w:pPr>
      <w:r>
        <w:t xml:space="preserve">The notice shall state that: </w:t>
      </w:r>
    </w:p>
    <w:p w14:paraId="0350CD00" w14:textId="77777777" w:rsidR="00E206EC" w:rsidRDefault="00564927">
      <w:pPr>
        <w:spacing w:after="0" w:line="259" w:lineRule="auto"/>
        <w:ind w:left="567" w:right="0" w:firstLine="0"/>
        <w:jc w:val="left"/>
      </w:pPr>
      <w:r>
        <w:t xml:space="preserve"> </w:t>
      </w:r>
    </w:p>
    <w:p w14:paraId="4DD51A31" w14:textId="77777777" w:rsidR="00E206EC" w:rsidRDefault="00564927" w:rsidP="00D42108">
      <w:pPr>
        <w:numPr>
          <w:ilvl w:val="0"/>
          <w:numId w:val="6"/>
        </w:numPr>
        <w:ind w:right="118" w:hanging="360"/>
      </w:pPr>
      <w:r>
        <w:t xml:space="preserve">Electronic or paper copies of the Annual Report and Accounts of the SHA are available, on request, prior to the meeting; and  </w:t>
      </w:r>
    </w:p>
    <w:p w14:paraId="035AB58E" w14:textId="77777777" w:rsidR="00E206EC" w:rsidRDefault="00564927" w:rsidP="00D42108">
      <w:pPr>
        <w:numPr>
          <w:ilvl w:val="0"/>
          <w:numId w:val="6"/>
        </w:numPr>
        <w:ind w:right="118" w:hanging="360"/>
      </w:pPr>
      <w:r>
        <w:t xml:space="preserve">State how copies can be obtained, in what language and in what format, </w:t>
      </w:r>
    </w:p>
    <w:p w14:paraId="49F3B458" w14:textId="77777777" w:rsidR="00E206EC" w:rsidRDefault="00564927">
      <w:pPr>
        <w:ind w:left="1635" w:right="118" w:firstLine="0"/>
      </w:pPr>
      <w:r>
        <w:t xml:space="preserve">e.g. as Braille, large print, easy read etc.  </w:t>
      </w:r>
    </w:p>
    <w:p w14:paraId="255A70CF" w14:textId="77777777" w:rsidR="00E206EC" w:rsidRDefault="00564927">
      <w:pPr>
        <w:spacing w:after="0" w:line="259" w:lineRule="auto"/>
        <w:ind w:left="1287" w:right="0" w:firstLine="0"/>
        <w:jc w:val="left"/>
      </w:pPr>
      <w:r>
        <w:lastRenderedPageBreak/>
        <w:t xml:space="preserve"> </w:t>
      </w:r>
    </w:p>
    <w:p w14:paraId="19A66AB3" w14:textId="77777777" w:rsidR="00E206EC" w:rsidRDefault="00564927" w:rsidP="00D42108">
      <w:pPr>
        <w:numPr>
          <w:ilvl w:val="2"/>
          <w:numId w:val="7"/>
        </w:numPr>
        <w:ind w:right="118"/>
      </w:pPr>
      <w:r>
        <w:t xml:space="preserve">The AGM must include presentation of the Annual Report and audited accounts, together with (where applicable), an audited abridged version of the annual accounts and, if applicable funds held on trust accounts, and may also include presentation of other reports of interest to citizens and others. </w:t>
      </w:r>
    </w:p>
    <w:p w14:paraId="20582308" w14:textId="77777777" w:rsidR="00E206EC" w:rsidRDefault="00564927">
      <w:pPr>
        <w:spacing w:after="0" w:line="259" w:lineRule="auto"/>
        <w:ind w:left="1275" w:right="0" w:firstLine="0"/>
        <w:jc w:val="left"/>
      </w:pPr>
      <w:r>
        <w:t xml:space="preserve"> </w:t>
      </w:r>
    </w:p>
    <w:p w14:paraId="7044A0C0" w14:textId="77777777" w:rsidR="00E206EC" w:rsidRDefault="00564927" w:rsidP="00D42108">
      <w:pPr>
        <w:numPr>
          <w:ilvl w:val="2"/>
          <w:numId w:val="7"/>
        </w:numPr>
        <w:ind w:right="118"/>
      </w:pPr>
      <w:r>
        <w:t xml:space="preserve">A record of the meeting shall be submitted to the next ordinary meeting of the Board for agreement. </w:t>
      </w:r>
    </w:p>
    <w:p w14:paraId="13D7E475" w14:textId="77777777" w:rsidR="00E206EC" w:rsidRDefault="00564927">
      <w:pPr>
        <w:spacing w:after="0" w:line="259" w:lineRule="auto"/>
        <w:ind w:left="567" w:right="0" w:firstLine="0"/>
        <w:jc w:val="left"/>
      </w:pPr>
      <w:r>
        <w:t xml:space="preserve"> </w:t>
      </w:r>
    </w:p>
    <w:p w14:paraId="5C6415F9" w14:textId="77777777" w:rsidR="00E206EC" w:rsidRDefault="00564927">
      <w:pPr>
        <w:pStyle w:val="Heading5"/>
        <w:tabs>
          <w:tab w:val="center" w:pos="734"/>
          <w:tab w:val="center" w:pos="2242"/>
        </w:tabs>
        <w:ind w:left="0" w:firstLine="0"/>
        <w:jc w:val="left"/>
      </w:pPr>
      <w:r>
        <w:rPr>
          <w:rFonts w:ascii="Calibri" w:eastAsia="Calibri" w:hAnsi="Calibri" w:cs="Calibri"/>
          <w:b w:val="0"/>
          <w:sz w:val="22"/>
        </w:rPr>
        <w:tab/>
      </w:r>
      <w:r>
        <w:t xml:space="preserve">6.3 </w:t>
      </w:r>
      <w:r>
        <w:tab/>
        <w:t xml:space="preserve">Calling Meetings </w:t>
      </w:r>
    </w:p>
    <w:p w14:paraId="06ABD783" w14:textId="77777777" w:rsidR="00E206EC" w:rsidRDefault="00564927">
      <w:pPr>
        <w:spacing w:after="0" w:line="259" w:lineRule="auto"/>
        <w:ind w:left="567" w:right="0" w:firstLine="0"/>
        <w:jc w:val="left"/>
      </w:pPr>
      <w:r>
        <w:t xml:space="preserve"> </w:t>
      </w:r>
    </w:p>
    <w:p w14:paraId="09777F34" w14:textId="77777777" w:rsidR="00E206EC" w:rsidRDefault="00564927">
      <w:pPr>
        <w:ind w:left="1270" w:right="118"/>
      </w:pPr>
      <w:r>
        <w:t xml:space="preserve">6.3.1 In addition to the planned meetings agreed by the Board, the Chair may call a meeting of the Board at any time. Individual Board members may also request that the Chair call a meeting provided that at least one third of the whole number of Board members, support such a request. </w:t>
      </w:r>
    </w:p>
    <w:p w14:paraId="4857B3B9" w14:textId="77777777" w:rsidR="00E206EC" w:rsidRDefault="00564927">
      <w:pPr>
        <w:spacing w:after="0" w:line="259" w:lineRule="auto"/>
        <w:ind w:left="567" w:right="0" w:firstLine="0"/>
        <w:jc w:val="left"/>
      </w:pPr>
      <w:r>
        <w:t xml:space="preserve"> </w:t>
      </w:r>
    </w:p>
    <w:p w14:paraId="6796A522" w14:textId="77777777" w:rsidR="00E206EC" w:rsidRDefault="00564927">
      <w:pPr>
        <w:ind w:left="1270" w:right="118"/>
      </w:pPr>
      <w:r>
        <w:t xml:space="preserve">6.3.2 If the Chair does not call a meeting within seven days after receiving such a request from Board members, then those Board members may themselves call a meeting. </w:t>
      </w:r>
    </w:p>
    <w:p w14:paraId="1949FCE5" w14:textId="77777777" w:rsidR="00E206EC" w:rsidRDefault="00564927">
      <w:pPr>
        <w:spacing w:after="0" w:line="259" w:lineRule="auto"/>
        <w:ind w:left="1287" w:right="0" w:firstLine="0"/>
        <w:jc w:val="left"/>
      </w:pPr>
      <w:r>
        <w:t xml:space="preserve"> </w:t>
      </w:r>
    </w:p>
    <w:p w14:paraId="4677941D" w14:textId="77777777" w:rsidR="00E206EC" w:rsidRDefault="00564927">
      <w:pPr>
        <w:tabs>
          <w:tab w:val="center" w:pos="734"/>
          <w:tab w:val="center" w:pos="2594"/>
        </w:tabs>
        <w:spacing w:after="4" w:line="250" w:lineRule="auto"/>
        <w:ind w:left="0" w:right="0" w:firstLine="0"/>
        <w:jc w:val="left"/>
      </w:pPr>
      <w:r>
        <w:rPr>
          <w:rFonts w:ascii="Calibri" w:eastAsia="Calibri" w:hAnsi="Calibri" w:cs="Calibri"/>
          <w:sz w:val="22"/>
        </w:rPr>
        <w:tab/>
      </w:r>
      <w:r>
        <w:rPr>
          <w:b/>
        </w:rPr>
        <w:t xml:space="preserve">6.4 </w:t>
      </w:r>
      <w:r>
        <w:rPr>
          <w:b/>
        </w:rPr>
        <w:tab/>
        <w:t xml:space="preserve">Preparing for Meetings </w:t>
      </w:r>
    </w:p>
    <w:p w14:paraId="7479FBD7" w14:textId="77777777" w:rsidR="00E206EC" w:rsidRDefault="00564927">
      <w:pPr>
        <w:spacing w:after="0" w:line="259" w:lineRule="auto"/>
        <w:ind w:left="567" w:right="0" w:firstLine="0"/>
        <w:jc w:val="left"/>
      </w:pPr>
      <w:r>
        <w:t xml:space="preserve"> </w:t>
      </w:r>
    </w:p>
    <w:p w14:paraId="06BF691C" w14:textId="77777777" w:rsidR="00E206EC" w:rsidRDefault="00564927">
      <w:pPr>
        <w:pStyle w:val="Heading4"/>
        <w:spacing w:after="0" w:line="259" w:lineRule="auto"/>
        <w:ind w:left="1282"/>
        <w:jc w:val="left"/>
      </w:pPr>
      <w:r>
        <w:rPr>
          <w:b w:val="0"/>
          <w:i/>
          <w:u w:val="single" w:color="000000"/>
        </w:rPr>
        <w:t>Setting the agenda</w:t>
      </w:r>
      <w:r>
        <w:rPr>
          <w:b w:val="0"/>
          <w:i/>
        </w:rPr>
        <w:t xml:space="preserve"> </w:t>
      </w:r>
    </w:p>
    <w:p w14:paraId="78301057" w14:textId="77777777" w:rsidR="00E206EC" w:rsidRDefault="00564927">
      <w:pPr>
        <w:spacing w:after="0" w:line="259" w:lineRule="auto"/>
        <w:ind w:left="567" w:right="0" w:firstLine="0"/>
        <w:jc w:val="left"/>
      </w:pPr>
      <w:r>
        <w:rPr>
          <w:b/>
        </w:rPr>
        <w:t xml:space="preserve"> </w:t>
      </w:r>
    </w:p>
    <w:p w14:paraId="66EFCA25" w14:textId="77777777" w:rsidR="00E206EC" w:rsidRDefault="00564927">
      <w:pPr>
        <w:ind w:left="1270" w:right="118"/>
      </w:pPr>
      <w:r>
        <w:t xml:space="preserve">6.4.1 The Chair, in consultation with the Chief Executive and Board Secretary, will set the Agenda.  In doing so, they will take account of the planned activity set in the annual cycle of Board business; any standing items agreed by the Board; any applicable items received from the Board’s Committees; and the priorities facing HEIW.  The Chair must ensure that all relevant matters are brought before the Board on a timely basis.   </w:t>
      </w:r>
    </w:p>
    <w:p w14:paraId="182AE70E" w14:textId="77777777" w:rsidR="00E206EC" w:rsidRDefault="00564927">
      <w:pPr>
        <w:spacing w:after="0" w:line="259" w:lineRule="auto"/>
        <w:ind w:left="1275" w:right="0" w:firstLine="0"/>
        <w:jc w:val="left"/>
      </w:pPr>
      <w:r>
        <w:t xml:space="preserve"> </w:t>
      </w:r>
    </w:p>
    <w:p w14:paraId="40EEAFFF" w14:textId="77777777" w:rsidR="00E206EC" w:rsidRDefault="00564927">
      <w:pPr>
        <w:ind w:left="1270" w:right="118"/>
      </w:pPr>
      <w:r>
        <w:t xml:space="preserve">6.4.2 Any Board member may request that a matter is placed on the Agenda by writing to the Chair, copied to the Board Secretary, at least 12 calendar days before the meeting.  The request must set out whether the item of business is proposed to be transacted in public and shall include appropriate supporting information.  The Chair may, at their discretion, include items on the agenda that have been requested after the 12-day notice period if this would be beneficial to the conduct of board business. </w:t>
      </w:r>
    </w:p>
    <w:p w14:paraId="1FE28E0C" w14:textId="77777777" w:rsidR="00E206EC" w:rsidRDefault="00564927">
      <w:pPr>
        <w:spacing w:after="0" w:line="259" w:lineRule="auto"/>
        <w:ind w:left="1856" w:right="0" w:firstLine="0"/>
        <w:jc w:val="left"/>
      </w:pPr>
      <w:r>
        <w:t xml:space="preserve"> </w:t>
      </w:r>
    </w:p>
    <w:p w14:paraId="517035FB" w14:textId="77777777" w:rsidR="00E206EC" w:rsidRDefault="00564927">
      <w:pPr>
        <w:pStyle w:val="Heading4"/>
        <w:spacing w:after="0" w:line="259" w:lineRule="auto"/>
        <w:ind w:left="1282"/>
        <w:jc w:val="left"/>
      </w:pPr>
      <w:r>
        <w:rPr>
          <w:b w:val="0"/>
          <w:i/>
          <w:u w:val="single" w:color="000000"/>
        </w:rPr>
        <w:t>Notifying and equipping Board members</w:t>
      </w:r>
      <w:r>
        <w:rPr>
          <w:b w:val="0"/>
          <w:i/>
        </w:rPr>
        <w:t xml:space="preserve"> </w:t>
      </w:r>
    </w:p>
    <w:p w14:paraId="58D3ACEF" w14:textId="77777777" w:rsidR="00E206EC" w:rsidRDefault="00564927">
      <w:pPr>
        <w:spacing w:after="0" w:line="259" w:lineRule="auto"/>
        <w:ind w:left="567" w:right="0" w:firstLine="0"/>
        <w:jc w:val="left"/>
      </w:pPr>
      <w:r>
        <w:t xml:space="preserve"> </w:t>
      </w:r>
    </w:p>
    <w:p w14:paraId="4B9E22FE" w14:textId="7963294D" w:rsidR="00E206EC" w:rsidRDefault="00564927">
      <w:pPr>
        <w:ind w:left="1270" w:right="118"/>
      </w:pPr>
      <w:r>
        <w:t xml:space="preserve">6.4.3 Board members shall be sent an Agenda and a complete set of supporting papers at least </w:t>
      </w:r>
      <w:r w:rsidR="00603591">
        <w:t>5 clear days</w:t>
      </w:r>
      <w:r>
        <w:t xml:space="preserve"> before a formal Board meeting.  This information may be provided to Board members electronically or in paper form, in an accessible format, to the address provided, and in accordance with their stated </w:t>
      </w:r>
      <w:r>
        <w:lastRenderedPageBreak/>
        <w:t xml:space="preserve">preference.  Supporting papers may, exceptionally, be provided, after this time provided that the Chair is satisfied that the Board’s ability to consider the issues contained within the paper would not be impaired. </w:t>
      </w:r>
    </w:p>
    <w:p w14:paraId="0CB13FC5" w14:textId="77777777" w:rsidR="00E206EC" w:rsidRDefault="00564927">
      <w:pPr>
        <w:spacing w:after="0" w:line="259" w:lineRule="auto"/>
        <w:ind w:left="1275" w:right="0" w:firstLine="0"/>
        <w:jc w:val="left"/>
      </w:pPr>
      <w:r>
        <w:t xml:space="preserve"> </w:t>
      </w:r>
    </w:p>
    <w:p w14:paraId="06E825B6" w14:textId="77777777" w:rsidR="00E206EC" w:rsidRDefault="00564927">
      <w:pPr>
        <w:ind w:left="1270" w:right="118"/>
      </w:pPr>
      <w:r>
        <w:t xml:space="preserve">6.4.4 No papers will be included for consideration and decision by the Board unless the Chair is satisfied (subject to advice from the Board Secretary, as appropriate) that the information contained within it is sufficient to enable the Board to take a reasonable decision.  It will include evidence that appropriate impact assessments have been undertaken and taken into consideration.  Impact assessments shall be undertaken on all new or revised policies, strategies, guidance and or practice to be considered by the Board, and the outcome of the assessment shall accompany the report to the Board to enable the Board to make an informed decision. </w:t>
      </w:r>
    </w:p>
    <w:p w14:paraId="12FB72FD" w14:textId="77777777" w:rsidR="00E206EC" w:rsidRDefault="00564927">
      <w:pPr>
        <w:spacing w:after="0" w:line="259" w:lineRule="auto"/>
        <w:ind w:left="567" w:right="0" w:firstLine="0"/>
        <w:jc w:val="left"/>
      </w:pPr>
      <w:r>
        <w:t xml:space="preserve"> </w:t>
      </w:r>
    </w:p>
    <w:p w14:paraId="53770C68" w14:textId="77777777" w:rsidR="00E206EC" w:rsidRDefault="00564927">
      <w:pPr>
        <w:ind w:left="1270" w:right="118"/>
      </w:pPr>
      <w:r>
        <w:t xml:space="preserve">6.4.5 In the event that at least half of the Board members do not receive the </w:t>
      </w:r>
      <w:proofErr w:type="gramStart"/>
      <w:r>
        <w:t>Agenda</w:t>
      </w:r>
      <w:proofErr w:type="gramEnd"/>
      <w:r>
        <w:t xml:space="preserve"> and papers for the meeting as set out above, the Chair must consider </w:t>
      </w:r>
      <w:proofErr w:type="gramStart"/>
      <w:r>
        <w:t>whether or not</w:t>
      </w:r>
      <w:proofErr w:type="gramEnd"/>
      <w:r>
        <w:t xml:space="preserve"> the Board would still be capable of fulfilling its role and meeting its responsibilities through the conduct of the meeting.  Where the Chair determines that the meeting should go ahead, their decision, and the reason for it, shall be recorded in the minutes.  </w:t>
      </w:r>
    </w:p>
    <w:p w14:paraId="1923C9F9" w14:textId="77777777" w:rsidR="00E206EC" w:rsidRDefault="00564927">
      <w:pPr>
        <w:spacing w:after="0" w:line="259" w:lineRule="auto"/>
        <w:ind w:left="1275" w:right="0" w:firstLine="0"/>
        <w:jc w:val="left"/>
      </w:pPr>
      <w:r>
        <w:t xml:space="preserve"> </w:t>
      </w:r>
    </w:p>
    <w:p w14:paraId="0D082748" w14:textId="77777777" w:rsidR="00E206EC" w:rsidRDefault="00564927">
      <w:pPr>
        <w:ind w:left="1270" w:right="118"/>
      </w:pPr>
      <w:r>
        <w:t xml:space="preserve">6.4.6 In the case of a meeting called by Board members, notice of that meeting must be signed by those members and the business conducted will be limited to that set out in the notice. </w:t>
      </w:r>
    </w:p>
    <w:p w14:paraId="0CD7B61F" w14:textId="77777777" w:rsidR="00E206EC" w:rsidRDefault="00564927">
      <w:pPr>
        <w:spacing w:after="0" w:line="259" w:lineRule="auto"/>
        <w:ind w:left="1275" w:right="0" w:firstLine="0"/>
        <w:jc w:val="left"/>
      </w:pPr>
      <w:r>
        <w:t xml:space="preserve"> </w:t>
      </w:r>
    </w:p>
    <w:p w14:paraId="4A72893F" w14:textId="77777777" w:rsidR="00E206EC" w:rsidRDefault="00564927">
      <w:pPr>
        <w:pStyle w:val="Heading4"/>
        <w:spacing w:after="0" w:line="259" w:lineRule="auto"/>
        <w:ind w:left="1282"/>
        <w:jc w:val="left"/>
      </w:pPr>
      <w:r>
        <w:rPr>
          <w:b w:val="0"/>
          <w:i/>
          <w:u w:val="single" w:color="000000"/>
        </w:rPr>
        <w:t>Notifying the public and others</w:t>
      </w:r>
      <w:r>
        <w:rPr>
          <w:b w:val="0"/>
          <w:i/>
        </w:rPr>
        <w:t xml:space="preserve"> </w:t>
      </w:r>
    </w:p>
    <w:p w14:paraId="27080264" w14:textId="77777777" w:rsidR="00E206EC" w:rsidRDefault="00564927">
      <w:pPr>
        <w:spacing w:after="0" w:line="259" w:lineRule="auto"/>
        <w:ind w:left="567" w:right="0" w:firstLine="0"/>
        <w:jc w:val="left"/>
      </w:pPr>
      <w:r>
        <w:t xml:space="preserve"> </w:t>
      </w:r>
    </w:p>
    <w:p w14:paraId="79507B42" w14:textId="6C346C8D" w:rsidR="00E206EC" w:rsidRDefault="00564927">
      <w:pPr>
        <w:ind w:left="1270" w:right="118"/>
      </w:pPr>
      <w:r>
        <w:t xml:space="preserve">6.4.7 Except for meetings called in accordance with Standing Order 5.3, at least 7 days before each meeting of the Board a public notice of the time and place of the meeting, shall be displayed bilingually (in English and Welsh): </w:t>
      </w:r>
    </w:p>
    <w:p w14:paraId="1F959761" w14:textId="77777777" w:rsidR="00E206EC" w:rsidRDefault="00564927">
      <w:pPr>
        <w:spacing w:after="0" w:line="259" w:lineRule="auto"/>
        <w:ind w:left="1275" w:right="0" w:firstLine="0"/>
        <w:jc w:val="left"/>
      </w:pPr>
      <w:r>
        <w:t xml:space="preserve"> </w:t>
      </w:r>
    </w:p>
    <w:p w14:paraId="48DD1637" w14:textId="3235478C" w:rsidR="00E206EC" w:rsidRDefault="00564927" w:rsidP="00626E55">
      <w:pPr>
        <w:pStyle w:val="ListParagraph"/>
        <w:numPr>
          <w:ilvl w:val="0"/>
          <w:numId w:val="49"/>
        </w:numPr>
        <w:ind w:right="118"/>
      </w:pPr>
      <w:r>
        <w:t xml:space="preserve">On the HEIW website, as well as </w:t>
      </w:r>
    </w:p>
    <w:p w14:paraId="64AA1BBD" w14:textId="77777777" w:rsidR="00E206EC" w:rsidRDefault="00564927" w:rsidP="00626E55">
      <w:pPr>
        <w:pStyle w:val="ListParagraph"/>
        <w:numPr>
          <w:ilvl w:val="0"/>
          <w:numId w:val="49"/>
        </w:numPr>
        <w:ind w:right="118"/>
      </w:pPr>
      <w:r>
        <w:t xml:space="preserve">Through other methods of communication as set out in HEIW’s communication strategy. </w:t>
      </w:r>
    </w:p>
    <w:p w14:paraId="6CF700BE" w14:textId="77777777" w:rsidR="00E206EC" w:rsidRDefault="00564927">
      <w:pPr>
        <w:spacing w:after="0" w:line="259" w:lineRule="auto"/>
        <w:ind w:left="1275" w:right="0" w:firstLine="0"/>
        <w:jc w:val="left"/>
      </w:pPr>
      <w:r>
        <w:t xml:space="preserve"> </w:t>
      </w:r>
    </w:p>
    <w:p w14:paraId="072E78B9" w14:textId="06B327E1" w:rsidR="00E206EC" w:rsidRDefault="00564927" w:rsidP="001C1336">
      <w:pPr>
        <w:ind w:right="118"/>
      </w:pPr>
      <w:r>
        <w:t xml:space="preserve">6.4.8 When providing notification of the forthcoming meeting, HEIW shall set out when and how the agenda and the papers supporting the public part of the agenda may be accessed, in what language and in what format, e.g., as Braille, large print, easy read, etc. </w:t>
      </w:r>
      <w:r w:rsidR="002D280F">
        <w:t>The agenda and papers will be made available to the public at least 5 clear days before each meeting of the Board.</w:t>
      </w:r>
      <w:r>
        <w:t xml:space="preserve"> </w:t>
      </w:r>
    </w:p>
    <w:p w14:paraId="1CDA134C" w14:textId="77777777" w:rsidR="00E206EC" w:rsidRDefault="00564927">
      <w:pPr>
        <w:spacing w:after="0" w:line="259" w:lineRule="auto"/>
        <w:ind w:left="1287" w:right="0" w:firstLine="0"/>
        <w:jc w:val="left"/>
      </w:pPr>
      <w:r>
        <w:t xml:space="preserve"> </w:t>
      </w:r>
    </w:p>
    <w:p w14:paraId="75230606" w14:textId="77777777" w:rsidR="00E206EC" w:rsidRDefault="00564927">
      <w:pPr>
        <w:tabs>
          <w:tab w:val="center" w:pos="734"/>
          <w:tab w:val="center" w:pos="2887"/>
        </w:tabs>
        <w:spacing w:after="4" w:line="250" w:lineRule="auto"/>
        <w:ind w:left="0" w:right="0" w:firstLine="0"/>
        <w:jc w:val="left"/>
      </w:pPr>
      <w:r>
        <w:rPr>
          <w:rFonts w:ascii="Calibri" w:eastAsia="Calibri" w:hAnsi="Calibri" w:cs="Calibri"/>
          <w:sz w:val="22"/>
        </w:rPr>
        <w:tab/>
      </w:r>
      <w:r>
        <w:rPr>
          <w:b/>
        </w:rPr>
        <w:t xml:space="preserve">6.5 </w:t>
      </w:r>
      <w:r>
        <w:rPr>
          <w:b/>
        </w:rPr>
        <w:tab/>
        <w:t xml:space="preserve">Conducting Board Meetings </w:t>
      </w:r>
    </w:p>
    <w:p w14:paraId="5BAB15F4" w14:textId="77777777" w:rsidR="00E206EC" w:rsidRDefault="00564927">
      <w:pPr>
        <w:spacing w:after="0" w:line="259" w:lineRule="auto"/>
        <w:ind w:left="567" w:right="0" w:firstLine="0"/>
        <w:jc w:val="left"/>
      </w:pPr>
      <w:r>
        <w:rPr>
          <w:b/>
        </w:rPr>
        <w:t xml:space="preserve"> </w:t>
      </w:r>
    </w:p>
    <w:p w14:paraId="4D76228F" w14:textId="77777777" w:rsidR="00E206EC" w:rsidRDefault="00564927">
      <w:pPr>
        <w:pStyle w:val="Heading4"/>
        <w:spacing w:after="0" w:line="259" w:lineRule="auto"/>
        <w:ind w:left="1282"/>
        <w:jc w:val="left"/>
      </w:pPr>
      <w:r>
        <w:rPr>
          <w:b w:val="0"/>
          <w:i/>
          <w:u w:val="single" w:color="000000"/>
        </w:rPr>
        <w:t>Admission of the public, the press and other observers</w:t>
      </w:r>
      <w:r>
        <w:rPr>
          <w:b w:val="0"/>
          <w:i/>
        </w:rPr>
        <w:t xml:space="preserve"> </w:t>
      </w:r>
    </w:p>
    <w:p w14:paraId="48189786" w14:textId="77777777" w:rsidR="00E206EC" w:rsidRDefault="00564927">
      <w:pPr>
        <w:spacing w:after="0" w:line="259" w:lineRule="auto"/>
        <w:ind w:left="567" w:right="0" w:firstLine="0"/>
        <w:jc w:val="left"/>
      </w:pPr>
      <w:r>
        <w:t xml:space="preserve"> </w:t>
      </w:r>
    </w:p>
    <w:p w14:paraId="7279C5C5" w14:textId="77777777" w:rsidR="00E206EC" w:rsidRDefault="00564927">
      <w:pPr>
        <w:ind w:left="1270" w:right="118"/>
      </w:pPr>
      <w:r>
        <w:lastRenderedPageBreak/>
        <w:t xml:space="preserve">6.5.1 HEIW shall encourage attendance at its formal Board meetings by the public and members of the press as well as officers or representatives from organisations who have an interest in HEIW business.  The venue for such meetings shall be appropriate to facilitate easy access for attendees and translation services; and appropriate facilities wherever practicable to maximise accessibility. </w:t>
      </w:r>
    </w:p>
    <w:p w14:paraId="44A50B74" w14:textId="77777777" w:rsidR="00E206EC" w:rsidRDefault="00564927">
      <w:pPr>
        <w:spacing w:after="0" w:line="259" w:lineRule="auto"/>
        <w:ind w:left="1275" w:right="0" w:firstLine="0"/>
        <w:jc w:val="left"/>
      </w:pPr>
      <w:r>
        <w:t xml:space="preserve"> </w:t>
      </w:r>
    </w:p>
    <w:p w14:paraId="0AB548C5" w14:textId="77777777" w:rsidR="00E206EC" w:rsidRDefault="00564927">
      <w:pPr>
        <w:ind w:left="1270" w:right="118"/>
      </w:pPr>
      <w:r>
        <w:t xml:space="preserve">6.5.2 The Board and its Committees shall conduct as much of its formal business in public as possible.  There may be circumstances where it would not be in the public interest to discuss a matter in public, e.g., business that relates to a confidential matter.  In such cases the Chair (advised by the Board Secretary where appropriate) shall schedule these issues accordingly and require that any observers withdraw from the meeting.  In doing so, the Board shall resolve: </w:t>
      </w:r>
    </w:p>
    <w:p w14:paraId="67B5690F" w14:textId="77777777" w:rsidR="00E206EC" w:rsidRDefault="00564927">
      <w:pPr>
        <w:spacing w:after="0" w:line="259" w:lineRule="auto"/>
        <w:ind w:left="567" w:right="0" w:firstLine="0"/>
        <w:jc w:val="left"/>
      </w:pPr>
      <w:r>
        <w:t xml:space="preserve"> </w:t>
      </w:r>
    </w:p>
    <w:p w14:paraId="358C46D5" w14:textId="77777777" w:rsidR="00E206EC" w:rsidRDefault="00564927">
      <w:pPr>
        <w:ind w:left="1275" w:right="118" w:firstLine="0"/>
      </w:pPr>
      <w:r>
        <w:t xml:space="preserve">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F (c.67). </w:t>
      </w:r>
    </w:p>
    <w:p w14:paraId="61861FCF" w14:textId="77777777" w:rsidR="00E206EC" w:rsidRDefault="00564927">
      <w:pPr>
        <w:spacing w:after="0" w:line="259" w:lineRule="auto"/>
        <w:ind w:left="1827" w:right="0" w:firstLine="0"/>
        <w:jc w:val="left"/>
      </w:pPr>
      <w:r>
        <w:t xml:space="preserve"> </w:t>
      </w:r>
    </w:p>
    <w:p w14:paraId="717F3E82" w14:textId="77777777" w:rsidR="00E206EC" w:rsidRDefault="00564927">
      <w:pPr>
        <w:ind w:left="1270" w:right="118"/>
      </w:pPr>
      <w:r>
        <w:t xml:space="preserve">6.5.3 In the circumstances, when the Board is not meeting in public session it shall operate in private session, formally reporting any decisions taken to the next meeting of the Board in public session.  Wherever possible, that reporting shall take place at the end of a private session, by reconvening a Board meeting held in public session. </w:t>
      </w:r>
    </w:p>
    <w:p w14:paraId="398DFA29" w14:textId="77777777" w:rsidR="00E206EC" w:rsidRDefault="00564927">
      <w:pPr>
        <w:spacing w:after="0" w:line="259" w:lineRule="auto"/>
        <w:ind w:left="1275" w:right="0" w:firstLine="0"/>
        <w:jc w:val="left"/>
      </w:pPr>
      <w:r>
        <w:t xml:space="preserve"> </w:t>
      </w:r>
    </w:p>
    <w:p w14:paraId="16C2D755" w14:textId="77777777" w:rsidR="00E206EC" w:rsidRDefault="00564927">
      <w:pPr>
        <w:ind w:left="1270" w:right="118"/>
      </w:pPr>
      <w:r>
        <w:t xml:space="preserve">6.5.4 The Board Secretary, on behalf of the Chair, shall keep under review the nature and volume of business conducted in private session to ensure such arrangements are adopted only when </w:t>
      </w:r>
      <w:proofErr w:type="gramStart"/>
      <w:r>
        <w:t>absolutely necessary</w:t>
      </w:r>
      <w:proofErr w:type="gramEnd"/>
      <w:r>
        <w:t xml:space="preserve">.  </w:t>
      </w:r>
    </w:p>
    <w:p w14:paraId="4BCB8296" w14:textId="77777777" w:rsidR="00E206EC" w:rsidRDefault="00564927">
      <w:pPr>
        <w:spacing w:after="0" w:line="259" w:lineRule="auto"/>
        <w:ind w:left="1275" w:right="0" w:firstLine="0"/>
        <w:jc w:val="left"/>
      </w:pPr>
      <w:r>
        <w:t xml:space="preserve"> </w:t>
      </w:r>
    </w:p>
    <w:p w14:paraId="595DA2DC" w14:textId="77777777" w:rsidR="00E206EC" w:rsidRDefault="00564927">
      <w:pPr>
        <w:ind w:left="1270" w:right="118"/>
      </w:pPr>
      <w:r>
        <w:t xml:space="preserve">6.5.5 In encouraging entry to formal Board Meetings from members of the public and others, the Board shall make clear that attendees are welcomed as observers.  The Chair shall take all necessary steps to ensure that the Board’s business is conducted without interruption and disruption.  In exceptional circumstances, this may include a requirement that observers leave the meeting. </w:t>
      </w:r>
    </w:p>
    <w:p w14:paraId="783DC11D" w14:textId="77777777" w:rsidR="00E206EC" w:rsidRDefault="00564927">
      <w:pPr>
        <w:spacing w:after="0" w:line="259" w:lineRule="auto"/>
        <w:ind w:left="567" w:right="0" w:firstLine="0"/>
        <w:jc w:val="left"/>
      </w:pPr>
      <w:r>
        <w:t xml:space="preserve"> </w:t>
      </w:r>
    </w:p>
    <w:p w14:paraId="742664A7" w14:textId="77777777" w:rsidR="00E206EC" w:rsidRDefault="00564927">
      <w:pPr>
        <w:pStyle w:val="Heading4"/>
        <w:spacing w:after="0" w:line="259" w:lineRule="auto"/>
        <w:ind w:left="1282"/>
        <w:jc w:val="left"/>
      </w:pPr>
      <w:r>
        <w:rPr>
          <w:b w:val="0"/>
          <w:i/>
          <w:u w:val="single" w:color="000000"/>
        </w:rPr>
        <w:t>Addressing the Board, its Committees and Advisory Groups</w:t>
      </w:r>
      <w:r>
        <w:rPr>
          <w:b w:val="0"/>
          <w:i/>
        </w:rPr>
        <w:t xml:space="preserve"> </w:t>
      </w:r>
      <w:r>
        <w:rPr>
          <w:b w:val="0"/>
        </w:rPr>
        <w:t xml:space="preserve"> </w:t>
      </w:r>
    </w:p>
    <w:p w14:paraId="7FF042E4" w14:textId="77777777" w:rsidR="00E206EC" w:rsidRDefault="00564927">
      <w:pPr>
        <w:spacing w:after="0" w:line="259" w:lineRule="auto"/>
        <w:ind w:left="567" w:right="0" w:firstLine="0"/>
        <w:jc w:val="left"/>
      </w:pPr>
      <w:r>
        <w:rPr>
          <w:b/>
        </w:rPr>
        <w:t xml:space="preserve"> </w:t>
      </w:r>
    </w:p>
    <w:p w14:paraId="3F431825" w14:textId="77777777" w:rsidR="00E206EC" w:rsidRDefault="00564927">
      <w:pPr>
        <w:ind w:left="1270" w:right="118"/>
      </w:pPr>
      <w:r>
        <w:t xml:space="preserve">6.5.6 The Board will decide what arrangements and terms and conditions it feels are appropriate in extending an invitation to observers to attend and address any meetings of the Board, its Committees and Advisory Groups, and may change, alter or vary these terms and conditions as it considers appropriate.  In doing so, the Board will take account of its responsibility to actively encourage the engagement and, where appropriate, involvement of citizens and stakeholders in its work and to demonstrate openness and transparency in the conduct of business.  </w:t>
      </w:r>
    </w:p>
    <w:p w14:paraId="0C020BE7" w14:textId="77777777" w:rsidR="00E206EC" w:rsidRDefault="00564927">
      <w:pPr>
        <w:spacing w:after="0" w:line="259" w:lineRule="auto"/>
        <w:ind w:left="1287" w:right="0" w:firstLine="0"/>
        <w:jc w:val="left"/>
      </w:pPr>
      <w:r>
        <w:t xml:space="preserve">  </w:t>
      </w:r>
    </w:p>
    <w:p w14:paraId="458F42D5" w14:textId="77777777" w:rsidR="00E206EC" w:rsidRDefault="00564927">
      <w:pPr>
        <w:pStyle w:val="Heading4"/>
        <w:spacing w:after="0" w:line="259" w:lineRule="auto"/>
        <w:ind w:left="1282"/>
        <w:jc w:val="left"/>
      </w:pPr>
      <w:r>
        <w:rPr>
          <w:b w:val="0"/>
          <w:i/>
          <w:u w:val="single" w:color="000000"/>
        </w:rPr>
        <w:lastRenderedPageBreak/>
        <w:t>Chairing Board Meetings</w:t>
      </w:r>
      <w:r>
        <w:rPr>
          <w:b w:val="0"/>
          <w:i/>
        </w:rPr>
        <w:t xml:space="preserve"> </w:t>
      </w:r>
    </w:p>
    <w:p w14:paraId="2403BBC6"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p w14:paraId="3E475EF7" w14:textId="77777777" w:rsidR="00E206EC" w:rsidRDefault="00564927">
      <w:pPr>
        <w:ind w:left="1270" w:right="118"/>
      </w:pPr>
      <w:r>
        <w:t xml:space="preserve">6.5.7 The Chair of HEIW will preside at any meeting of the Board unless they are absent for any reason (including any temporary absence or disqualification from participation on the grounds of a conflict of interest).  In these circumstances the Vice Chair shall preside. If both the Chair and vice-chair are absent or disqualified, the Independent Members present shall elect one of the Independent Members to preside.   </w:t>
      </w:r>
    </w:p>
    <w:p w14:paraId="531300DF" w14:textId="77777777" w:rsidR="00E206EC" w:rsidRDefault="00564927">
      <w:pPr>
        <w:spacing w:after="0" w:line="259" w:lineRule="auto"/>
        <w:ind w:left="1275" w:right="0" w:firstLine="0"/>
        <w:jc w:val="left"/>
      </w:pPr>
      <w:r>
        <w:t xml:space="preserve"> </w:t>
      </w:r>
    </w:p>
    <w:p w14:paraId="1B154E5F" w14:textId="77777777" w:rsidR="00E206EC" w:rsidRDefault="00564927">
      <w:pPr>
        <w:ind w:left="1270" w:right="118"/>
      </w:pPr>
      <w:r>
        <w:t xml:space="preserve">6.5.8 The Chair must ensure that the meeting is handled in a manner that enables the Board to reach effective decisions on the matters before it.  This includes ensuring that Board members’ contributions are timely and relevant and move business along at an appropriate pace.  In doing so, the Board must have access to appropriate advice on the conduct of the meeting through the attendance of the nominated Board Secretary.  The Chair has the final say on any matter relating to the conduct of Board business. </w:t>
      </w:r>
    </w:p>
    <w:p w14:paraId="1B6C4072" w14:textId="77777777" w:rsidR="00E206EC" w:rsidRDefault="00564927">
      <w:pPr>
        <w:spacing w:after="0" w:line="259" w:lineRule="auto"/>
        <w:ind w:left="1287" w:right="0" w:firstLine="0"/>
        <w:jc w:val="left"/>
      </w:pPr>
      <w:r>
        <w:t xml:space="preserve"> </w:t>
      </w:r>
    </w:p>
    <w:p w14:paraId="22F11627" w14:textId="77777777" w:rsidR="00E206EC" w:rsidRDefault="00564927">
      <w:pPr>
        <w:pStyle w:val="Heading4"/>
        <w:spacing w:after="0" w:line="259" w:lineRule="auto"/>
        <w:ind w:left="1282"/>
        <w:jc w:val="left"/>
      </w:pPr>
      <w:r>
        <w:rPr>
          <w:b w:val="0"/>
          <w:i/>
          <w:u w:val="single" w:color="000000"/>
        </w:rPr>
        <w:t>Quorum</w:t>
      </w:r>
      <w:r>
        <w:rPr>
          <w:b w:val="0"/>
          <w:i/>
        </w:rPr>
        <w:t xml:space="preserve"> </w:t>
      </w:r>
    </w:p>
    <w:p w14:paraId="15EBAD9D" w14:textId="77777777" w:rsidR="00E206EC" w:rsidRDefault="00564927">
      <w:pPr>
        <w:spacing w:after="0" w:line="259" w:lineRule="auto"/>
        <w:ind w:left="567" w:right="0" w:firstLine="0"/>
        <w:jc w:val="left"/>
      </w:pPr>
      <w:r>
        <w:t xml:space="preserve"> </w:t>
      </w:r>
    </w:p>
    <w:p w14:paraId="0D70128A" w14:textId="77777777" w:rsidR="00E206EC" w:rsidRDefault="00564927">
      <w:pPr>
        <w:ind w:left="1270" w:right="118"/>
      </w:pPr>
      <w:r>
        <w:t xml:space="preserve">6.5.9 At least six Board members, at least two of whom are Executive Directors and four are Independent Members (including the Chair), must be present to allow any formal business to take place at a Board meeting.   </w:t>
      </w:r>
    </w:p>
    <w:p w14:paraId="1F83FBF2" w14:textId="77777777" w:rsidR="00E206EC" w:rsidRDefault="00564927">
      <w:pPr>
        <w:spacing w:after="0" w:line="259" w:lineRule="auto"/>
        <w:ind w:left="1275" w:right="0" w:firstLine="0"/>
        <w:jc w:val="left"/>
      </w:pPr>
      <w:r>
        <w:t xml:space="preserve"> </w:t>
      </w:r>
    </w:p>
    <w:p w14:paraId="25653527" w14:textId="77777777" w:rsidR="00E206EC" w:rsidRDefault="00564927">
      <w:pPr>
        <w:ind w:left="1270" w:right="118"/>
      </w:pPr>
      <w:r>
        <w:t xml:space="preserve">6.5.10 If the Chief Executive or an Executive Director is unable to attend a Board meeting, then a nominated deputy may attend in their absence and may participate in the meeting, provided that the Chair has agreed the nomination before the meeting.  However, Board members’ voting rights cannot be delegated so the nominated deputy may not vote or be counted towards the quorum.  If a deputy is already a Board </w:t>
      </w:r>
      <w:proofErr w:type="gramStart"/>
      <w:r>
        <w:t>member in their own right, e.g.</w:t>
      </w:r>
      <w:proofErr w:type="gramEnd"/>
      <w:r>
        <w:t xml:space="preserve">, a person deputising for the Chief Executive will usually be an Executive Director, they will be able to exercise their own vote in the usual way, but they will not have any additional voting rights.  </w:t>
      </w:r>
    </w:p>
    <w:p w14:paraId="36B4E286" w14:textId="77777777" w:rsidR="00E206EC" w:rsidRDefault="00564927">
      <w:pPr>
        <w:spacing w:after="0" w:line="259" w:lineRule="auto"/>
        <w:ind w:left="1275" w:right="0" w:firstLine="0"/>
        <w:jc w:val="left"/>
      </w:pPr>
      <w:r>
        <w:t xml:space="preserve"> </w:t>
      </w:r>
    </w:p>
    <w:p w14:paraId="546301D9" w14:textId="77777777" w:rsidR="00E206EC" w:rsidRDefault="00564927">
      <w:pPr>
        <w:ind w:left="1270" w:right="118"/>
      </w:pPr>
      <w:r>
        <w:t xml:space="preserve">6.5.11 The quorum must be maintained during a meeting to allow formal business to be conducted, i.e., any decisions to be made. Any Board member disqualified through conflict of interest from participating in the discussion on any matter and/or from voting on any resolution will no longer count towards the quorum.  If this results in the quorum not being met that </w:t>
      </w:r>
      <w:proofErr w:type="gramStart"/>
      <w:r>
        <w:t>particular matter</w:t>
      </w:r>
      <w:proofErr w:type="gramEnd"/>
      <w:r>
        <w:t xml:space="preserve"> or resolution </w:t>
      </w:r>
    </w:p>
    <w:p w14:paraId="754AD37F" w14:textId="77777777" w:rsidR="00E206EC" w:rsidRDefault="00564927">
      <w:pPr>
        <w:ind w:left="1275" w:right="118" w:firstLine="0"/>
      </w:pPr>
      <w:r>
        <w:t xml:space="preserve">cannot be considered further at that meeting and must be noted in the minutes.   </w:t>
      </w:r>
    </w:p>
    <w:p w14:paraId="52A09E08" w14:textId="77777777" w:rsidR="00E206EC" w:rsidRDefault="00564927">
      <w:pPr>
        <w:spacing w:after="0" w:line="259" w:lineRule="auto"/>
        <w:ind w:left="1287" w:right="0" w:firstLine="0"/>
        <w:jc w:val="left"/>
      </w:pPr>
      <w:r>
        <w:rPr>
          <w:i/>
        </w:rPr>
        <w:t xml:space="preserve"> </w:t>
      </w:r>
    </w:p>
    <w:p w14:paraId="76DB6C26" w14:textId="77777777" w:rsidR="00E206EC" w:rsidRDefault="00564927">
      <w:pPr>
        <w:pStyle w:val="Heading4"/>
        <w:spacing w:after="0" w:line="259" w:lineRule="auto"/>
        <w:ind w:left="1282"/>
        <w:jc w:val="left"/>
      </w:pPr>
      <w:r>
        <w:rPr>
          <w:b w:val="0"/>
          <w:i/>
          <w:u w:val="single" w:color="000000"/>
        </w:rPr>
        <w:t>Dealing with motions</w:t>
      </w:r>
      <w:r>
        <w:rPr>
          <w:b w:val="0"/>
          <w:i/>
        </w:rPr>
        <w:t xml:space="preserve"> </w:t>
      </w:r>
    </w:p>
    <w:p w14:paraId="5AD0E670" w14:textId="77777777" w:rsidR="00E206EC" w:rsidRDefault="00564927">
      <w:pPr>
        <w:spacing w:after="0" w:line="259" w:lineRule="auto"/>
        <w:ind w:left="567" w:right="0" w:firstLine="0"/>
        <w:jc w:val="left"/>
      </w:pPr>
      <w:r>
        <w:t xml:space="preserve"> </w:t>
      </w:r>
    </w:p>
    <w:p w14:paraId="7F52DF3A" w14:textId="56104FE0" w:rsidR="00E206EC" w:rsidRDefault="00564927" w:rsidP="00A668D6">
      <w:pPr>
        <w:ind w:left="1270" w:right="118"/>
      </w:pPr>
      <w:r>
        <w:t xml:space="preserve">6.5.12 In the normal course of Board business items included on the agenda are subject to discussion and decisions based on consensus.  Considering a motion is therefore not a routine matter and may be regarded as exceptional, e.g. </w:t>
      </w:r>
      <w:r>
        <w:lastRenderedPageBreak/>
        <w:t>where an aspect of delivery is a cause for particular concern, a Board member may put forward a motion proposing that a formal review of that service area is undertaken by a Committee of the Board.   The Board Secretary will advise the Chair on the formal process for dealing with motions.  No motion or amendment to a motion will be considered by the Board unless moved by a Board member and seconded by another Board member (including the Chair).</w:t>
      </w:r>
      <w:r>
        <w:rPr>
          <w:b/>
        </w:rPr>
        <w:t xml:space="preserve"> </w:t>
      </w:r>
    </w:p>
    <w:p w14:paraId="294AA0F1" w14:textId="77777777" w:rsidR="00E206EC" w:rsidRDefault="00564927">
      <w:pPr>
        <w:spacing w:after="0" w:line="259" w:lineRule="auto"/>
        <w:ind w:left="1275" w:right="0" w:firstLine="0"/>
        <w:jc w:val="left"/>
      </w:pPr>
      <w:r>
        <w:rPr>
          <w:b/>
        </w:rPr>
        <w:t xml:space="preserve"> </w:t>
      </w:r>
    </w:p>
    <w:p w14:paraId="2F0D148B" w14:textId="77777777" w:rsidR="00E206EC" w:rsidRDefault="00564927">
      <w:pPr>
        <w:ind w:left="1270" w:right="118"/>
      </w:pPr>
      <w:r>
        <w:t xml:space="preserve">6.5.13 </w:t>
      </w:r>
      <w:r>
        <w:rPr>
          <w:b/>
        </w:rPr>
        <w:t>Proposing a formal notice of motion –</w:t>
      </w:r>
      <w:r>
        <w:t xml:space="preserve"> Any Board member wishing to propose a motion must notify the Chair in writing of the proposed motion at least 12 calendar days before a planned meeting.  Exceptionally, an emergency motion may be proposed up to one hour before the fixed start of the meeting, provided that the reasons for the urgency are clearly set out.  Where sufficient notice has been provided, and the Chair has determined that the proposed motion is relevant to the Board’s business, the matter shall be included on the agenda, or, where an emergency motion has been proposed, the Chair shall declare the motion at the start of the meeting as an additional item to be included on the agenda.   </w:t>
      </w:r>
    </w:p>
    <w:p w14:paraId="23D9EDEB" w14:textId="77777777" w:rsidR="00E206EC" w:rsidRDefault="00564927">
      <w:pPr>
        <w:spacing w:after="0" w:line="259" w:lineRule="auto"/>
        <w:ind w:left="1275" w:right="0" w:firstLine="0"/>
        <w:jc w:val="left"/>
      </w:pPr>
      <w:r>
        <w:t xml:space="preserve"> </w:t>
      </w:r>
    </w:p>
    <w:p w14:paraId="7A89068A" w14:textId="77777777" w:rsidR="00E206EC" w:rsidRDefault="00564927">
      <w:pPr>
        <w:ind w:left="1270" w:right="118"/>
      </w:pPr>
      <w:r>
        <w:t xml:space="preserve">6.5.14 The Chair also has the discretion to accept a motion proposed during a meeting provided that the matter is considered of sufficient importance and its inclusion would not adversely affect the conduct of Board business.     </w:t>
      </w:r>
    </w:p>
    <w:p w14:paraId="75CCE8D8" w14:textId="77777777" w:rsidR="00E206EC" w:rsidRDefault="00564927">
      <w:pPr>
        <w:spacing w:after="0" w:line="259" w:lineRule="auto"/>
        <w:ind w:left="555" w:right="0" w:firstLine="0"/>
        <w:jc w:val="left"/>
      </w:pPr>
      <w:r>
        <w:rPr>
          <w:b/>
        </w:rPr>
        <w:t xml:space="preserve"> </w:t>
      </w:r>
    </w:p>
    <w:p w14:paraId="510DAB77" w14:textId="77777777" w:rsidR="00E206EC" w:rsidRDefault="00564927">
      <w:pPr>
        <w:ind w:left="1270" w:right="118"/>
      </w:pPr>
      <w:r>
        <w:t xml:space="preserve">6.5.15 </w:t>
      </w:r>
      <w:r>
        <w:rPr>
          <w:b/>
        </w:rPr>
        <w:t xml:space="preserve">Amendments - </w:t>
      </w:r>
      <w:r>
        <w:t xml:space="preserve">Any Board member may propose an amendment to the motion at any time before or during a meeting and this proposal must be considered by the Board alongside the motion.   </w:t>
      </w:r>
    </w:p>
    <w:p w14:paraId="1477DDF5" w14:textId="77777777" w:rsidR="00E206EC" w:rsidRDefault="00564927">
      <w:pPr>
        <w:spacing w:after="0" w:line="259" w:lineRule="auto"/>
        <w:ind w:left="1275" w:right="0" w:firstLine="0"/>
        <w:jc w:val="left"/>
      </w:pPr>
      <w:r>
        <w:t xml:space="preserve"> </w:t>
      </w:r>
    </w:p>
    <w:p w14:paraId="558ABECB" w14:textId="77777777" w:rsidR="00E206EC" w:rsidRDefault="00564927">
      <w:pPr>
        <w:ind w:left="1270" w:right="118"/>
      </w:pPr>
      <w:r>
        <w:t xml:space="preserve">6.5.16 If there are </w:t>
      </w:r>
      <w:proofErr w:type="gramStart"/>
      <w:r>
        <w:t>a number of</w:t>
      </w:r>
      <w:proofErr w:type="gramEnd"/>
      <w:r>
        <w:t xml:space="preserve"> proposed amendments to the motion, each amendment will be considered in turn, and if passed, the amended motion becomes the basis on which the further amendments are considered, i.e., the substantive motion.  </w:t>
      </w:r>
    </w:p>
    <w:p w14:paraId="46C653D4" w14:textId="77777777" w:rsidR="00E206EC" w:rsidRDefault="00564927">
      <w:pPr>
        <w:spacing w:after="0" w:line="259" w:lineRule="auto"/>
        <w:ind w:left="1275" w:right="0" w:firstLine="0"/>
        <w:jc w:val="left"/>
      </w:pPr>
      <w:r>
        <w:t xml:space="preserve"> </w:t>
      </w:r>
    </w:p>
    <w:p w14:paraId="418ABCF0" w14:textId="77777777" w:rsidR="00E206EC" w:rsidRDefault="00564927">
      <w:pPr>
        <w:ind w:left="1270" w:right="118"/>
      </w:pPr>
      <w:r>
        <w:t xml:space="preserve">6.5.17 </w:t>
      </w:r>
      <w:r>
        <w:rPr>
          <w:b/>
        </w:rPr>
        <w:t>Motions under discussion –</w:t>
      </w:r>
      <w:r>
        <w:t xml:space="preserve"> When a motion is under discussion, any Board member may propose that:</w:t>
      </w:r>
      <w:r>
        <w:rPr>
          <w:b/>
        </w:rPr>
        <w:t xml:space="preserve"> </w:t>
      </w:r>
    </w:p>
    <w:p w14:paraId="027F23A0" w14:textId="77777777" w:rsidR="00E206EC" w:rsidRDefault="00564927">
      <w:pPr>
        <w:spacing w:after="0" w:line="259" w:lineRule="auto"/>
        <w:ind w:left="994" w:right="0" w:firstLine="0"/>
        <w:jc w:val="left"/>
      </w:pPr>
      <w:r>
        <w:t xml:space="preserve"> </w:t>
      </w:r>
    </w:p>
    <w:p w14:paraId="62865BD5" w14:textId="77777777" w:rsidR="00E206EC" w:rsidRDefault="00564927" w:rsidP="00626E55">
      <w:pPr>
        <w:pStyle w:val="ListParagraph"/>
        <w:numPr>
          <w:ilvl w:val="0"/>
          <w:numId w:val="50"/>
        </w:numPr>
        <w:ind w:right="118"/>
      </w:pPr>
      <w:r>
        <w:t xml:space="preserve">The motion be amended; </w:t>
      </w:r>
    </w:p>
    <w:p w14:paraId="577DE8C0" w14:textId="77777777" w:rsidR="00E206EC" w:rsidRDefault="00564927" w:rsidP="00626E55">
      <w:pPr>
        <w:pStyle w:val="ListParagraph"/>
        <w:numPr>
          <w:ilvl w:val="0"/>
          <w:numId w:val="50"/>
        </w:numPr>
        <w:ind w:right="118"/>
      </w:pPr>
      <w:r>
        <w:t xml:space="preserve">The meeting should be adjourned; </w:t>
      </w:r>
    </w:p>
    <w:p w14:paraId="1456ED96" w14:textId="77777777" w:rsidR="00E206EC" w:rsidRDefault="00564927" w:rsidP="00626E55">
      <w:pPr>
        <w:pStyle w:val="ListParagraph"/>
        <w:numPr>
          <w:ilvl w:val="0"/>
          <w:numId w:val="50"/>
        </w:numPr>
        <w:ind w:right="118"/>
      </w:pPr>
      <w:r>
        <w:t xml:space="preserve">The discussion should be adjourned, and the meeting proceed to the next item of business; </w:t>
      </w:r>
    </w:p>
    <w:p w14:paraId="65E5532E" w14:textId="77777777" w:rsidR="00E206EC" w:rsidRDefault="00564927" w:rsidP="00626E55">
      <w:pPr>
        <w:pStyle w:val="ListParagraph"/>
        <w:numPr>
          <w:ilvl w:val="0"/>
          <w:numId w:val="50"/>
        </w:numPr>
        <w:ind w:right="118"/>
      </w:pPr>
      <w:r>
        <w:t xml:space="preserve">A Board member may not be heard further; </w:t>
      </w:r>
    </w:p>
    <w:p w14:paraId="29B4F4B0" w14:textId="77777777" w:rsidR="00E206EC" w:rsidRDefault="00564927" w:rsidP="00626E55">
      <w:pPr>
        <w:pStyle w:val="ListParagraph"/>
        <w:numPr>
          <w:ilvl w:val="0"/>
          <w:numId w:val="50"/>
        </w:numPr>
        <w:ind w:right="118"/>
      </w:pPr>
      <w:r>
        <w:t xml:space="preserve">The Board decides upon the motion before them; </w:t>
      </w:r>
    </w:p>
    <w:p w14:paraId="1E1BC9C6" w14:textId="77777777" w:rsidR="00E206EC" w:rsidRDefault="00564927" w:rsidP="00626E55">
      <w:pPr>
        <w:pStyle w:val="ListParagraph"/>
        <w:numPr>
          <w:ilvl w:val="0"/>
          <w:numId w:val="50"/>
        </w:numPr>
        <w:ind w:right="118"/>
      </w:pPr>
      <w:r>
        <w:t xml:space="preserve">An ad hoc Committee should be appointed to deal with a specific item of business; or </w:t>
      </w:r>
    </w:p>
    <w:p w14:paraId="2B186F7F" w14:textId="77777777" w:rsidR="00E206EC" w:rsidRDefault="00564927" w:rsidP="00626E55">
      <w:pPr>
        <w:pStyle w:val="ListParagraph"/>
        <w:numPr>
          <w:ilvl w:val="0"/>
          <w:numId w:val="50"/>
        </w:numPr>
        <w:ind w:right="118"/>
      </w:pPr>
      <w:r>
        <w:t xml:space="preserve">The public, including the press, should be excluded.   </w:t>
      </w:r>
    </w:p>
    <w:p w14:paraId="637A2850" w14:textId="77777777" w:rsidR="00E206EC" w:rsidRDefault="00564927">
      <w:pPr>
        <w:spacing w:after="0" w:line="259" w:lineRule="auto"/>
        <w:ind w:left="2007" w:right="0" w:firstLine="0"/>
        <w:jc w:val="left"/>
      </w:pPr>
      <w:r>
        <w:t xml:space="preserve"> </w:t>
      </w:r>
    </w:p>
    <w:p w14:paraId="60696259" w14:textId="77777777" w:rsidR="00E206EC" w:rsidRDefault="00564927">
      <w:pPr>
        <w:ind w:left="1270" w:right="118"/>
      </w:pPr>
      <w:r>
        <w:lastRenderedPageBreak/>
        <w:t xml:space="preserve">6.5.18 </w:t>
      </w:r>
      <w:r>
        <w:rPr>
          <w:b/>
        </w:rPr>
        <w:t xml:space="preserve">Rights of reply to motions – </w:t>
      </w:r>
      <w:r>
        <w:t>The mover of a motion (including an amendment) shall have a right of reply at the close of any debate on the motion or the amendment immediately prior to a vote on the proposal.</w:t>
      </w:r>
      <w:r>
        <w:rPr>
          <w:b/>
        </w:rPr>
        <w:t xml:space="preserve"> </w:t>
      </w:r>
    </w:p>
    <w:p w14:paraId="45EECFA4" w14:textId="77777777" w:rsidR="00E206EC" w:rsidRDefault="00564927">
      <w:pPr>
        <w:spacing w:after="0" w:line="259" w:lineRule="auto"/>
        <w:ind w:left="1275" w:right="0" w:firstLine="0"/>
        <w:jc w:val="left"/>
      </w:pPr>
      <w:r>
        <w:t xml:space="preserve"> </w:t>
      </w:r>
    </w:p>
    <w:p w14:paraId="75A0A236" w14:textId="77777777" w:rsidR="00E206EC" w:rsidRDefault="00564927">
      <w:pPr>
        <w:ind w:left="1270" w:right="118"/>
      </w:pPr>
      <w:r>
        <w:t xml:space="preserve">6.5.19 </w:t>
      </w:r>
      <w:r>
        <w:rPr>
          <w:b/>
        </w:rPr>
        <w:t>Withdrawal of motion or amendments –</w:t>
      </w:r>
      <w:r>
        <w:t xml:space="preserve"> A motion or an amendment to a motion, once moved and seconded, may be withdrawn by the proposer with the agreement of the seconder and the Chair.</w:t>
      </w:r>
      <w:r>
        <w:rPr>
          <w:b/>
        </w:rPr>
        <w:t xml:space="preserve"> </w:t>
      </w:r>
    </w:p>
    <w:p w14:paraId="2E7BF771" w14:textId="77777777" w:rsidR="00E206EC" w:rsidRDefault="00564927">
      <w:pPr>
        <w:spacing w:after="0" w:line="259" w:lineRule="auto"/>
        <w:ind w:left="1275" w:right="0" w:firstLine="0"/>
        <w:jc w:val="left"/>
      </w:pPr>
      <w:r>
        <w:t xml:space="preserve"> </w:t>
      </w:r>
    </w:p>
    <w:p w14:paraId="64D06D69" w14:textId="77777777" w:rsidR="00E206EC" w:rsidRDefault="00564927">
      <w:pPr>
        <w:ind w:left="1270" w:right="118"/>
      </w:pPr>
      <w:r>
        <w:t xml:space="preserve">6.5.20 </w:t>
      </w:r>
      <w:r>
        <w:rPr>
          <w:b/>
        </w:rPr>
        <w:t xml:space="preserve">Motion to rescind a resolution – </w:t>
      </w:r>
      <w:r>
        <w:t>The Board may not consider a motion to amend or rescind any resolution (or the general substance of any resolution) which has been passed within the preceding six months unless the motion is supported by the (simple) majority of Board members.</w:t>
      </w:r>
      <w:r>
        <w:rPr>
          <w:b/>
        </w:rPr>
        <w:t xml:space="preserve">   </w:t>
      </w:r>
    </w:p>
    <w:p w14:paraId="2B023A4D" w14:textId="77777777" w:rsidR="00E206EC" w:rsidRDefault="00564927">
      <w:pPr>
        <w:spacing w:after="0" w:line="259" w:lineRule="auto"/>
        <w:ind w:left="1275" w:right="0" w:firstLine="0"/>
        <w:jc w:val="left"/>
      </w:pPr>
      <w:r>
        <w:t xml:space="preserve"> </w:t>
      </w:r>
    </w:p>
    <w:p w14:paraId="0F8357B2" w14:textId="77777777" w:rsidR="00E206EC" w:rsidRDefault="00564927">
      <w:pPr>
        <w:ind w:left="1270" w:right="118"/>
      </w:pPr>
      <w:r>
        <w:t xml:space="preserve">6.5.21 A motion that has been decided upon by the Board cannot be proposed again within six months except by the Chair, unless the motion relates to the receipt of a report or the recommendations of a Committee/Chief Executive to which a matter has been referred.  </w:t>
      </w:r>
    </w:p>
    <w:p w14:paraId="3CC7F239" w14:textId="77777777" w:rsidR="00E206EC" w:rsidRDefault="00564927">
      <w:pPr>
        <w:spacing w:after="0" w:line="259" w:lineRule="auto"/>
        <w:ind w:left="567" w:right="0" w:firstLine="0"/>
        <w:jc w:val="left"/>
      </w:pPr>
      <w:r>
        <w:t xml:space="preserve"> </w:t>
      </w:r>
    </w:p>
    <w:p w14:paraId="5DA45523" w14:textId="77777777" w:rsidR="00E206EC" w:rsidRDefault="00564927">
      <w:pPr>
        <w:pStyle w:val="Heading4"/>
        <w:spacing w:after="0" w:line="259" w:lineRule="auto"/>
        <w:ind w:left="1282"/>
        <w:jc w:val="left"/>
      </w:pPr>
      <w:r>
        <w:rPr>
          <w:b w:val="0"/>
          <w:i/>
          <w:u w:val="single" w:color="000000"/>
        </w:rPr>
        <w:t>Voting</w:t>
      </w:r>
      <w:r>
        <w:rPr>
          <w:b w:val="0"/>
          <w:i/>
        </w:rPr>
        <w:t xml:space="preserve"> </w:t>
      </w:r>
    </w:p>
    <w:p w14:paraId="04631728" w14:textId="77777777" w:rsidR="00E206EC" w:rsidRDefault="00564927">
      <w:pPr>
        <w:spacing w:after="0" w:line="259" w:lineRule="auto"/>
        <w:ind w:left="567" w:right="0" w:firstLine="0"/>
        <w:jc w:val="left"/>
      </w:pPr>
      <w:r>
        <w:t xml:space="preserve"> </w:t>
      </w:r>
    </w:p>
    <w:p w14:paraId="687BFB2C" w14:textId="77777777" w:rsidR="00E206EC" w:rsidRDefault="00564927">
      <w:pPr>
        <w:ind w:left="1270" w:right="118"/>
      </w:pPr>
      <w:r>
        <w:t xml:space="preserve">6.5.22 The Chair will determine whether Board members’ decisions should be expressed orally, through a show of hands, by secret ballot or by recorded vote.  The Chair must require a secret ballot or recorded vote if </w:t>
      </w:r>
      <w:proofErr w:type="gramStart"/>
      <w:r>
        <w:t>the majority of</w:t>
      </w:r>
      <w:proofErr w:type="gramEnd"/>
      <w:r>
        <w:t xml:space="preserve"> voting Board members request it.  Where voting on any question is conducted, a record of the vote shall be maintained. In the case of a secret ballot the decision shall record the number voting for, against or abstaining. Where a recorded vote has been used the Minutes shall record the name of the individual and the way in which they voted.  Associate Members may not vote in any meetings or proceedings of the Board.</w:t>
      </w:r>
      <w:r>
        <w:rPr>
          <w:b/>
        </w:rPr>
        <w:t xml:space="preserve">  </w:t>
      </w:r>
    </w:p>
    <w:p w14:paraId="775FB62D" w14:textId="77777777" w:rsidR="00E206EC" w:rsidRDefault="00564927">
      <w:pPr>
        <w:spacing w:after="0" w:line="259" w:lineRule="auto"/>
        <w:ind w:left="1275" w:right="0" w:firstLine="0"/>
        <w:jc w:val="left"/>
      </w:pPr>
      <w:r>
        <w:t xml:space="preserve"> </w:t>
      </w:r>
    </w:p>
    <w:p w14:paraId="2DDCCB78" w14:textId="77777777" w:rsidR="00E206EC" w:rsidRDefault="00564927">
      <w:pPr>
        <w:ind w:left="1270" w:right="118"/>
      </w:pPr>
      <w:r>
        <w:t xml:space="preserve">6.5.23 In determining every question at a meeting, the Board members must take account, where relevant, of the views expressed and representations made by individuals and organisations who represent the interests of stakeholders. </w:t>
      </w:r>
    </w:p>
    <w:p w14:paraId="0A767C76" w14:textId="77777777" w:rsidR="00E206EC" w:rsidRDefault="00564927">
      <w:pPr>
        <w:spacing w:after="0" w:line="259" w:lineRule="auto"/>
        <w:ind w:left="1275" w:right="0" w:firstLine="0"/>
        <w:jc w:val="left"/>
      </w:pPr>
      <w:r>
        <w:rPr>
          <w:rFonts w:ascii="Times New Roman" w:eastAsia="Times New Roman" w:hAnsi="Times New Roman" w:cs="Times New Roman"/>
          <w:b/>
        </w:rPr>
        <w:t xml:space="preserve"> </w:t>
      </w:r>
    </w:p>
    <w:p w14:paraId="7E916160" w14:textId="77777777" w:rsidR="00E206EC" w:rsidRDefault="00564927">
      <w:pPr>
        <w:spacing w:after="0" w:line="259" w:lineRule="auto"/>
        <w:ind w:left="1275" w:right="0" w:firstLine="0"/>
        <w:jc w:val="left"/>
      </w:pPr>
      <w:r>
        <w:t xml:space="preserve"> </w:t>
      </w:r>
    </w:p>
    <w:p w14:paraId="2A51AE04" w14:textId="77777777" w:rsidR="00E206EC" w:rsidRDefault="00564927">
      <w:pPr>
        <w:ind w:left="1270" w:right="118"/>
      </w:pPr>
      <w:r>
        <w:t xml:space="preserve">6.5.24 The Board will make decisions based on a simple majority view held by the Board members present.  In the event of a split decision, i.e., no majority view being expressed, the Chair shall have a second and casting vote.  </w:t>
      </w:r>
    </w:p>
    <w:p w14:paraId="1A8D98F6" w14:textId="77777777" w:rsidR="00E206EC" w:rsidRDefault="00564927">
      <w:pPr>
        <w:spacing w:after="0" w:line="259" w:lineRule="auto"/>
        <w:ind w:left="1275" w:right="0" w:firstLine="0"/>
        <w:jc w:val="left"/>
      </w:pPr>
      <w:r>
        <w:t xml:space="preserve"> </w:t>
      </w:r>
    </w:p>
    <w:p w14:paraId="4531D01C" w14:textId="77777777" w:rsidR="00E206EC" w:rsidRDefault="00564927">
      <w:pPr>
        <w:ind w:left="1270" w:right="118"/>
      </w:pPr>
      <w:r>
        <w:t xml:space="preserve">6.5.25 In no circumstances may an absent Board member or nominated deputy vote by proxy. Absence is defined as being absent at the time of the vote. </w:t>
      </w:r>
    </w:p>
    <w:p w14:paraId="2309AB99" w14:textId="77777777" w:rsidR="00E206EC" w:rsidRDefault="00564927">
      <w:pPr>
        <w:spacing w:after="0" w:line="259" w:lineRule="auto"/>
        <w:ind w:left="1856" w:right="0" w:firstLine="0"/>
        <w:jc w:val="left"/>
      </w:pPr>
      <w:r>
        <w:t xml:space="preserve"> </w:t>
      </w:r>
    </w:p>
    <w:p w14:paraId="4508D5DD" w14:textId="77777777" w:rsidR="00E206EC" w:rsidRDefault="00564927">
      <w:pPr>
        <w:pStyle w:val="Heading5"/>
        <w:tabs>
          <w:tab w:val="center" w:pos="734"/>
          <w:tab w:val="center" w:pos="2601"/>
        </w:tabs>
        <w:ind w:left="0" w:firstLine="0"/>
        <w:jc w:val="left"/>
      </w:pPr>
      <w:r>
        <w:rPr>
          <w:rFonts w:ascii="Calibri" w:eastAsia="Calibri" w:hAnsi="Calibri" w:cs="Calibri"/>
          <w:b w:val="0"/>
          <w:sz w:val="22"/>
        </w:rPr>
        <w:tab/>
      </w:r>
      <w:r>
        <w:t xml:space="preserve">6.6 </w:t>
      </w:r>
      <w:r>
        <w:tab/>
        <w:t xml:space="preserve">Record of Proceedings </w:t>
      </w:r>
    </w:p>
    <w:p w14:paraId="7F014B7C" w14:textId="77777777" w:rsidR="00E206EC" w:rsidRDefault="00564927">
      <w:pPr>
        <w:spacing w:after="0" w:line="259" w:lineRule="auto"/>
        <w:ind w:left="567" w:right="0" w:firstLine="0"/>
        <w:jc w:val="left"/>
      </w:pPr>
      <w:r>
        <w:t xml:space="preserve"> </w:t>
      </w:r>
    </w:p>
    <w:p w14:paraId="6FB9C9D5" w14:textId="77777777" w:rsidR="00E206EC" w:rsidRDefault="00564927">
      <w:pPr>
        <w:ind w:left="1270" w:right="118"/>
      </w:pPr>
      <w:r>
        <w:lastRenderedPageBreak/>
        <w:t>6.6.1 A record of the proceedings of formal Board meetings (and any other meetings of the board where the Board members determine) shall be drawn up as ‘</w:t>
      </w:r>
      <w:proofErr w:type="gramStart"/>
      <w:r>
        <w:t>minutes’</w:t>
      </w:r>
      <w:proofErr w:type="gramEnd"/>
      <w:r>
        <w:t xml:space="preserve">.  These minutes shall include a record of Board member attendance (including the Chair) together with apologies for absence and shall be submitted for agreement at the next meeting of the Board, where any discussion shall be limited to matters of accuracy.  Any agreed amendment to the minutes must be formally recorded.   </w:t>
      </w:r>
    </w:p>
    <w:p w14:paraId="4580DEE6" w14:textId="77777777" w:rsidR="00E206EC" w:rsidRDefault="00564927">
      <w:pPr>
        <w:spacing w:after="0" w:line="259" w:lineRule="auto"/>
        <w:ind w:left="1275" w:right="0" w:firstLine="0"/>
        <w:jc w:val="left"/>
      </w:pPr>
      <w:r>
        <w:t xml:space="preserve">  </w:t>
      </w:r>
    </w:p>
    <w:p w14:paraId="7BF3F465" w14:textId="77777777" w:rsidR="00E206EC" w:rsidRDefault="00564927">
      <w:pPr>
        <w:ind w:left="1270" w:right="118"/>
      </w:pPr>
      <w:r>
        <w:t xml:space="preserve">6.6.2 Agreed minutes shall be circulated in accordance with Board members’ wishes, and, where providing a record of a formal Board meeting shall be made available to the public both on HEIWs website and in hard copy or other accessible format on request, in accordance with any legislative requirements, e.g., Data Protection Act 2018, General Data Protection Regulations and HEIW’s Communication Strategy and Welsh language requirements. </w:t>
      </w:r>
    </w:p>
    <w:p w14:paraId="58F3B489" w14:textId="77777777" w:rsidR="00E206EC" w:rsidRDefault="00564927">
      <w:pPr>
        <w:spacing w:after="0" w:line="259" w:lineRule="auto"/>
        <w:ind w:left="1856" w:right="0" w:firstLine="0"/>
        <w:jc w:val="left"/>
      </w:pPr>
      <w:r>
        <w:t xml:space="preserve"> </w:t>
      </w:r>
    </w:p>
    <w:p w14:paraId="1861D0B3" w14:textId="77777777" w:rsidR="00E206EC" w:rsidRDefault="00564927">
      <w:pPr>
        <w:pStyle w:val="Heading5"/>
        <w:tabs>
          <w:tab w:val="center" w:pos="734"/>
          <w:tab w:val="center" w:pos="2120"/>
        </w:tabs>
        <w:ind w:left="0" w:firstLine="0"/>
        <w:jc w:val="left"/>
      </w:pPr>
      <w:r>
        <w:rPr>
          <w:rFonts w:ascii="Calibri" w:eastAsia="Calibri" w:hAnsi="Calibri" w:cs="Calibri"/>
          <w:b w:val="0"/>
          <w:sz w:val="22"/>
        </w:rPr>
        <w:tab/>
      </w:r>
      <w:r>
        <w:t xml:space="preserve">6.7 </w:t>
      </w:r>
      <w:r>
        <w:tab/>
        <w:t xml:space="preserve">Confidentiality </w:t>
      </w:r>
    </w:p>
    <w:p w14:paraId="7B903033" w14:textId="77777777" w:rsidR="00E206EC" w:rsidRDefault="00564927">
      <w:pPr>
        <w:spacing w:after="0" w:line="259" w:lineRule="auto"/>
        <w:ind w:left="567" w:right="0" w:firstLine="0"/>
        <w:jc w:val="left"/>
      </w:pPr>
      <w:r>
        <w:rPr>
          <w:b/>
        </w:rPr>
        <w:t xml:space="preserve"> </w:t>
      </w:r>
    </w:p>
    <w:p w14:paraId="6596182D" w14:textId="77777777" w:rsidR="00E206EC" w:rsidRDefault="00564927">
      <w:pPr>
        <w:ind w:left="1270" w:right="118"/>
      </w:pPr>
      <w:r>
        <w:t xml:space="preserve">6.7.1 All Board members (including Associate Members), together with members of any Committee or Advisory Group established by or on behalf of the Board and HEIW officials must respect the confidentiality of all matters considered by the Board in private session or set out in documents which are not publicly available.  Disclosure of any such matters may only be made with the express permission of the Chair of the Board or relevant Committee, as appropriate, and in accordance with any other requirements set out elsewhere, e.g., in contracts of employment, within the Values and Standards of Behaviour framework or legislation such as the Freedom of Information Act 2000, etc. </w:t>
      </w:r>
    </w:p>
    <w:p w14:paraId="4A2A55BB" w14:textId="77777777" w:rsidR="00E206EC" w:rsidRDefault="00564927">
      <w:pPr>
        <w:spacing w:after="0" w:line="259" w:lineRule="auto"/>
        <w:ind w:left="567" w:right="0" w:firstLine="0"/>
        <w:jc w:val="left"/>
      </w:pPr>
      <w:r>
        <w:t xml:space="preserve"> </w:t>
      </w:r>
    </w:p>
    <w:p w14:paraId="5527C98A" w14:textId="77777777" w:rsidR="00E206EC" w:rsidRDefault="00564927">
      <w:pPr>
        <w:pStyle w:val="Heading3"/>
        <w:tabs>
          <w:tab w:val="center" w:pos="667"/>
          <w:tab w:val="center" w:pos="3807"/>
        </w:tabs>
        <w:ind w:left="0" w:firstLine="0"/>
        <w:jc w:val="left"/>
      </w:pPr>
      <w:r>
        <w:rPr>
          <w:rFonts w:ascii="Calibri" w:eastAsia="Calibri" w:hAnsi="Calibri" w:cs="Calibri"/>
          <w:b w:val="0"/>
          <w:sz w:val="22"/>
        </w:rPr>
        <w:tab/>
      </w:r>
      <w:bookmarkStart w:id="16" w:name="_Toc170129608"/>
      <w:r>
        <w:t xml:space="preserve">7. </w:t>
      </w:r>
      <w:r>
        <w:tab/>
        <w:t>VALUES AND STANDARDS OF BEHAVIOUR</w:t>
      </w:r>
      <w:bookmarkEnd w:id="16"/>
      <w:r>
        <w:t xml:space="preserve">  </w:t>
      </w:r>
    </w:p>
    <w:p w14:paraId="726B8E78" w14:textId="77777777" w:rsidR="00E206EC" w:rsidRDefault="00564927">
      <w:pPr>
        <w:spacing w:after="0" w:line="259" w:lineRule="auto"/>
        <w:ind w:left="567" w:right="0" w:firstLine="0"/>
        <w:jc w:val="left"/>
      </w:pPr>
      <w:r>
        <w:t xml:space="preserve"> </w:t>
      </w:r>
    </w:p>
    <w:p w14:paraId="23457B8B" w14:textId="77777777" w:rsidR="00E206EC" w:rsidRDefault="00564927">
      <w:pPr>
        <w:ind w:left="1270" w:right="118"/>
      </w:pPr>
      <w:r>
        <w:t xml:space="preserve">7.0.1 The Board must adopt a set of values and standards of behaviour for HEIW that meets the requirements of the NHS Wales Values and Standards of Behaviour framework.  These values and standards of behaviour will apply to all those conducting business by or on behalf of HEIW, including Board members, HEIW officers and others, as appropriate.  The framework adopted by the Board will form part of these SOs. </w:t>
      </w:r>
    </w:p>
    <w:p w14:paraId="3BA15757" w14:textId="77777777" w:rsidR="00E206EC" w:rsidRDefault="00564927">
      <w:pPr>
        <w:spacing w:after="0" w:line="259" w:lineRule="auto"/>
        <w:ind w:left="567" w:right="0" w:firstLine="0"/>
        <w:jc w:val="left"/>
      </w:pPr>
      <w:r>
        <w:t xml:space="preserve">  </w:t>
      </w:r>
    </w:p>
    <w:p w14:paraId="37A08843" w14:textId="77777777" w:rsidR="00E206EC" w:rsidRDefault="00564927">
      <w:pPr>
        <w:pStyle w:val="Heading4"/>
        <w:ind w:left="562" w:right="113"/>
      </w:pPr>
      <w:r>
        <w:t xml:space="preserve">7.1 Declaring and recording Board members’ interests  </w:t>
      </w:r>
    </w:p>
    <w:p w14:paraId="24983C25" w14:textId="77777777" w:rsidR="00E206EC" w:rsidRDefault="00564927">
      <w:pPr>
        <w:spacing w:after="0" w:line="259" w:lineRule="auto"/>
        <w:ind w:left="567" w:right="0" w:firstLine="0"/>
        <w:jc w:val="left"/>
      </w:pPr>
      <w:r>
        <w:t xml:space="preserve"> </w:t>
      </w:r>
    </w:p>
    <w:p w14:paraId="7F482E0E" w14:textId="77777777" w:rsidR="00E206EC" w:rsidRDefault="00564927">
      <w:pPr>
        <w:ind w:left="1270" w:right="118"/>
      </w:pPr>
      <w:r>
        <w:t xml:space="preserve">7.1.1 </w:t>
      </w:r>
      <w:r>
        <w:rPr>
          <w:b/>
          <w:i/>
        </w:rPr>
        <w:t>Declaration of interests</w:t>
      </w:r>
      <w:r>
        <w:rPr>
          <w:b/>
        </w:rPr>
        <w:t xml:space="preserve"> – </w:t>
      </w:r>
      <w:r>
        <w:t xml:space="preserve">It is a requirement that all Board members must declare any personal or business interests they may have which may affect or be perceived to affect the conduct of their role as a Board member.  This includes any interests that may influence or be perceived to influence their judgement </w:t>
      </w:r>
      <w:proofErr w:type="gramStart"/>
      <w:r>
        <w:t>in the course of</w:t>
      </w:r>
      <w:proofErr w:type="gramEnd"/>
      <w:r>
        <w:t xml:space="preserve"> conducting the Board’s business.  Board members </w:t>
      </w:r>
    </w:p>
    <w:p w14:paraId="0F1BCE64" w14:textId="77777777" w:rsidR="00E206EC" w:rsidRDefault="00564927">
      <w:pPr>
        <w:ind w:left="1287" w:right="118" w:firstLine="0"/>
      </w:pPr>
      <w:r>
        <w:t xml:space="preserve">must be familiar with the Values and Standards of Behaviour Framework and their statutory duties under the Constitution Regulations. Board members must </w:t>
      </w:r>
      <w:r>
        <w:lastRenderedPageBreak/>
        <w:t xml:space="preserve">notify the Board of any such interests at the time of their appointment, and any further interests as they arise throughout their tenure as Board members.   </w:t>
      </w:r>
    </w:p>
    <w:p w14:paraId="38C99D2F" w14:textId="77777777" w:rsidR="00E206EC" w:rsidRDefault="00564927">
      <w:pPr>
        <w:spacing w:after="0" w:line="259" w:lineRule="auto"/>
        <w:ind w:left="567" w:right="0" w:firstLine="0"/>
        <w:jc w:val="left"/>
      </w:pPr>
      <w:r>
        <w:rPr>
          <w:b/>
        </w:rPr>
        <w:t xml:space="preserve"> </w:t>
      </w:r>
    </w:p>
    <w:p w14:paraId="299FD929" w14:textId="77777777" w:rsidR="00E206EC" w:rsidRDefault="00564927">
      <w:pPr>
        <w:ind w:left="1270" w:right="118"/>
      </w:pPr>
      <w:r>
        <w:t xml:space="preserve">7.1.2 Board members must also declare any interests held by family members or persons or bodies with which they are connected.  The Board Secretary will provide advice to the Chair and the Board on what should be considered as an ‘interest’, taking account of the regulatory requirements and any further guidance, e.g., the Values and Standards of Behaviour framework.  If individual Board members are in any doubt about what may be considered as an interest, they should seek advice from the Board Secretary.  However, the onus regarding declaration will reside with the individual Board member. </w:t>
      </w:r>
    </w:p>
    <w:p w14:paraId="745ABF80" w14:textId="77777777" w:rsidR="00E206EC" w:rsidRDefault="00564927">
      <w:pPr>
        <w:spacing w:after="0" w:line="259" w:lineRule="auto"/>
        <w:ind w:left="567" w:right="0" w:firstLine="0"/>
        <w:jc w:val="left"/>
      </w:pPr>
      <w:r>
        <w:t xml:space="preserve"> </w:t>
      </w:r>
    </w:p>
    <w:p w14:paraId="587187E3" w14:textId="77777777" w:rsidR="00E206EC" w:rsidRDefault="00564927">
      <w:pPr>
        <w:ind w:left="1270" w:right="118"/>
      </w:pPr>
      <w:r>
        <w:t xml:space="preserve">7.1.3 </w:t>
      </w:r>
      <w:r>
        <w:rPr>
          <w:b/>
          <w:i/>
        </w:rPr>
        <w:t>Register of interests</w:t>
      </w:r>
      <w:r>
        <w:rPr>
          <w:b/>
        </w:rPr>
        <w:t xml:space="preserve"> – </w:t>
      </w:r>
      <w:r>
        <w:t xml:space="preserve">The Chief Executive, through the Board Secretary will ensure that a Register of Interests is established and maintained as a formal record of interests declared by all Board members.  The register will include details of all Directorships and other relevant and material interests which have been declared by Board members.   </w:t>
      </w:r>
    </w:p>
    <w:p w14:paraId="1676E902" w14:textId="77777777" w:rsidR="00E206EC" w:rsidRDefault="00564927">
      <w:pPr>
        <w:spacing w:after="0" w:line="259" w:lineRule="auto"/>
        <w:ind w:left="567" w:right="0" w:firstLine="0"/>
        <w:jc w:val="left"/>
      </w:pPr>
      <w:r>
        <w:rPr>
          <w:b/>
        </w:rPr>
        <w:t xml:space="preserve"> </w:t>
      </w:r>
    </w:p>
    <w:p w14:paraId="6AD5A786" w14:textId="77777777" w:rsidR="00E206EC" w:rsidRDefault="00564927">
      <w:pPr>
        <w:ind w:left="1270" w:right="118"/>
      </w:pPr>
      <w:r>
        <w:t xml:space="preserve">7.1.4 The register will be held by the Board Secretary, and will be updated during the year, as appropriate, to record any new interests, or changes to the interests declared by Board members.  The Board Secretary will also arrange an annual review of the Register, through which Board members will be required to confirm the accuracy and completeness of the register relating to their own interests. </w:t>
      </w:r>
    </w:p>
    <w:p w14:paraId="2188A98E" w14:textId="77777777" w:rsidR="00E206EC" w:rsidRDefault="00564927">
      <w:pPr>
        <w:spacing w:after="0" w:line="259" w:lineRule="auto"/>
        <w:ind w:left="567" w:right="0" w:firstLine="0"/>
        <w:jc w:val="left"/>
      </w:pPr>
      <w:r>
        <w:rPr>
          <w:b/>
        </w:rPr>
        <w:t xml:space="preserve"> </w:t>
      </w:r>
    </w:p>
    <w:p w14:paraId="12DD7964" w14:textId="77777777" w:rsidR="00E206EC" w:rsidRDefault="00564927">
      <w:pPr>
        <w:ind w:left="1270" w:right="118"/>
      </w:pPr>
      <w:r>
        <w:t xml:space="preserve">7.1.5 In line with the Board’s commitment to openness and transparency, the Board Secretary must take reasonable steps to ensure that the citizens served by HEIW are made aware of and have access to view the HEIW’s Register of Interests.  This may include publication on the HEIW website. </w:t>
      </w:r>
    </w:p>
    <w:p w14:paraId="5586ABC5" w14:textId="77777777" w:rsidR="00E206EC" w:rsidRDefault="00564927">
      <w:pPr>
        <w:spacing w:after="0" w:line="259" w:lineRule="auto"/>
        <w:ind w:left="567" w:right="0" w:firstLine="0"/>
        <w:jc w:val="left"/>
      </w:pPr>
      <w:r>
        <w:t xml:space="preserve"> </w:t>
      </w:r>
    </w:p>
    <w:p w14:paraId="2A78987B" w14:textId="77777777" w:rsidR="00E206EC" w:rsidRDefault="00564927">
      <w:pPr>
        <w:ind w:left="1270" w:right="118"/>
      </w:pPr>
      <w:r>
        <w:t xml:space="preserve">7.1.6 </w:t>
      </w:r>
      <w:r>
        <w:rPr>
          <w:b/>
          <w:i/>
        </w:rPr>
        <w:t>Publication of declared interests in Annual Report</w:t>
      </w:r>
      <w:r>
        <w:rPr>
          <w:b/>
        </w:rPr>
        <w:t xml:space="preserve"> – </w:t>
      </w:r>
      <w:r>
        <w:t xml:space="preserve">Board members' declared directorships of companies or positions in other organisations likely or possibly seeking to do business with the NHS shall be published in HEIW’s Annual Report. </w:t>
      </w:r>
      <w:r>
        <w:rPr>
          <w:b/>
        </w:rPr>
        <w:t xml:space="preserve"> </w:t>
      </w:r>
    </w:p>
    <w:p w14:paraId="6F7E8072" w14:textId="77777777" w:rsidR="00E206EC" w:rsidRDefault="00564927">
      <w:pPr>
        <w:spacing w:after="0" w:line="259" w:lineRule="auto"/>
        <w:ind w:left="567" w:right="0" w:firstLine="0"/>
        <w:jc w:val="left"/>
      </w:pPr>
      <w:r>
        <w:t xml:space="preserve"> </w:t>
      </w:r>
    </w:p>
    <w:p w14:paraId="6312867B" w14:textId="77777777" w:rsidR="00E206EC" w:rsidRDefault="00564927">
      <w:pPr>
        <w:pStyle w:val="Heading4"/>
        <w:tabs>
          <w:tab w:val="center" w:pos="734"/>
          <w:tab w:val="center" w:pos="4469"/>
        </w:tabs>
        <w:ind w:left="0" w:firstLine="0"/>
        <w:jc w:val="left"/>
      </w:pPr>
      <w:r>
        <w:rPr>
          <w:rFonts w:ascii="Calibri" w:eastAsia="Calibri" w:hAnsi="Calibri" w:cs="Calibri"/>
          <w:b w:val="0"/>
          <w:sz w:val="22"/>
        </w:rPr>
        <w:tab/>
      </w:r>
      <w:r>
        <w:t xml:space="preserve">7.2 </w:t>
      </w:r>
      <w:r>
        <w:tab/>
        <w:t xml:space="preserve">Dealing with Members’ interests during Board meetings </w:t>
      </w:r>
    </w:p>
    <w:p w14:paraId="58BDFA45" w14:textId="77777777" w:rsidR="00E206EC" w:rsidRDefault="00564927">
      <w:pPr>
        <w:spacing w:after="0" w:line="259" w:lineRule="auto"/>
        <w:ind w:left="567" w:right="0" w:firstLine="0"/>
        <w:jc w:val="left"/>
      </w:pPr>
      <w:r>
        <w:t xml:space="preserve"> </w:t>
      </w:r>
    </w:p>
    <w:p w14:paraId="0B36FDE4" w14:textId="77777777" w:rsidR="00E206EC" w:rsidRDefault="00564927">
      <w:pPr>
        <w:ind w:left="1270" w:right="118"/>
      </w:pPr>
      <w:r>
        <w:t xml:space="preserve">7.2.1 The Chair, advised by the Board Secretary, must ensure that the Board’s decisions on all matters brought before it </w:t>
      </w:r>
      <w:proofErr w:type="gramStart"/>
      <w:r>
        <w:t>are</w:t>
      </w:r>
      <w:proofErr w:type="gramEnd"/>
      <w:r>
        <w:t xml:space="preserve"> taken in an open, balanced, objective and unbiased manner.  In turn, individual Board members must demonstrate, through their actions, that their contribution to the Board’s decision making is based upon the best interests of HEIW and the NHS in Wales. </w:t>
      </w:r>
    </w:p>
    <w:p w14:paraId="57B6B89E" w14:textId="77777777" w:rsidR="00E206EC" w:rsidRDefault="00564927">
      <w:pPr>
        <w:spacing w:after="0" w:line="259" w:lineRule="auto"/>
        <w:ind w:left="567" w:right="0" w:firstLine="0"/>
        <w:jc w:val="left"/>
      </w:pPr>
      <w:r>
        <w:t xml:space="preserve"> </w:t>
      </w:r>
    </w:p>
    <w:p w14:paraId="17D5665C" w14:textId="77777777" w:rsidR="00E206EC" w:rsidRDefault="00564927">
      <w:pPr>
        <w:ind w:left="1270" w:right="118"/>
      </w:pPr>
      <w:r>
        <w:lastRenderedPageBreak/>
        <w:t xml:space="preserve">7.2.2 Where individual Board members identify an interest in relation to any aspect of Board business set out in the Board’s meeting agenda, that member must declare an interest at the start of the Board meeting.  Board members should seek advice from the Chair, through the Board Secretary before the start of the Board meeting if they are in any doubt as to whether they should declare an interest at the meeting.  All declarations of interest made at a meeting must be recorded in the Board minutes.   </w:t>
      </w:r>
      <w:r>
        <w:rPr>
          <w:b/>
        </w:rPr>
        <w:t xml:space="preserve"> </w:t>
      </w:r>
    </w:p>
    <w:p w14:paraId="70C48C8B" w14:textId="77777777" w:rsidR="00E206EC" w:rsidRDefault="00564927">
      <w:pPr>
        <w:spacing w:after="0" w:line="259" w:lineRule="auto"/>
        <w:ind w:left="567" w:right="0" w:firstLine="0"/>
        <w:jc w:val="left"/>
      </w:pPr>
      <w:r>
        <w:t xml:space="preserve"> </w:t>
      </w:r>
    </w:p>
    <w:p w14:paraId="3F50A862" w14:textId="77777777" w:rsidR="00E206EC" w:rsidRDefault="00564927">
      <w:pPr>
        <w:ind w:left="1270" w:right="118"/>
      </w:pPr>
      <w:r>
        <w:t xml:space="preserve">7.2.3 It is the responsibility of the Chair, on behalf of the Board, to determine the action to be taken in response to a declaration of interest, taking account of any regulatory requirements or directions made by the Welsh Ministers.  The range of possible actions may include determination that: </w:t>
      </w:r>
    </w:p>
    <w:p w14:paraId="1458830F" w14:textId="77777777" w:rsidR="00E206EC" w:rsidRDefault="00564927">
      <w:pPr>
        <w:spacing w:after="0" w:line="259" w:lineRule="auto"/>
        <w:ind w:left="567" w:right="0" w:firstLine="0"/>
        <w:jc w:val="left"/>
      </w:pPr>
      <w:r>
        <w:t xml:space="preserve"> </w:t>
      </w:r>
    </w:p>
    <w:p w14:paraId="22A8868E" w14:textId="33A923DA" w:rsidR="00E206EC" w:rsidRDefault="00564927">
      <w:pPr>
        <w:ind w:left="2007" w:right="118" w:hanging="360"/>
      </w:pPr>
      <w:proofErr w:type="spellStart"/>
      <w:r>
        <w:t>i</w:t>
      </w:r>
      <w:proofErr w:type="spellEnd"/>
      <w:r>
        <w:t xml:space="preserve"> </w:t>
      </w:r>
      <w:r w:rsidR="002A31AC">
        <w:t xml:space="preserve">  </w:t>
      </w:r>
      <w:r>
        <w:t xml:space="preserve">The declaration is formally noted and recorded, but that the Board member should participate fully in the Board’s discussion and decision, including voting.  This may be appropriate, for example where the Board is considering matters of strategy relating to a particular aspect of healthcare and an Independent Member is a healthcare professional whose profession may be affected by that strategy determined by the </w:t>
      </w:r>
    </w:p>
    <w:p w14:paraId="112D717B" w14:textId="77777777" w:rsidR="002A31AC" w:rsidRDefault="00564927">
      <w:pPr>
        <w:ind w:left="1647" w:right="118" w:firstLine="360"/>
      </w:pPr>
      <w:r>
        <w:t xml:space="preserve">Board;  </w:t>
      </w:r>
    </w:p>
    <w:p w14:paraId="363EC097" w14:textId="49158A23" w:rsidR="00E206EC" w:rsidRDefault="00564927" w:rsidP="002A31AC">
      <w:pPr>
        <w:ind w:left="1985" w:right="118" w:hanging="284"/>
      </w:pPr>
      <w:r>
        <w:t xml:space="preserve">ii </w:t>
      </w:r>
      <w:r w:rsidR="002A31AC">
        <w:t xml:space="preserve">  </w:t>
      </w:r>
      <w:r>
        <w:t xml:space="preserve">The declaration is formally noted and recorded, and the Board member participates fully in the Board’s discussion, but takes no part in the Board’s decision; iii The declaration is formally noted and recorded, and the Board member takes no part in the Board discussion or decision; </w:t>
      </w:r>
    </w:p>
    <w:p w14:paraId="206F33E1" w14:textId="38F62674" w:rsidR="00E206EC" w:rsidRDefault="00564927">
      <w:pPr>
        <w:ind w:left="2007" w:right="118" w:hanging="360"/>
      </w:pPr>
      <w:r>
        <w:t xml:space="preserve">iv </w:t>
      </w:r>
      <w:r w:rsidR="002A31AC">
        <w:t xml:space="preserve"> </w:t>
      </w:r>
      <w:r>
        <w:t xml:space="preserve">The declaration is formally noted and recorded, and the Board member is excluded for that part of the meeting when the matter is being discussed.  A Board member must be excluded, where that member has a direct or indirect financial interest in a matter being considered by the Board. </w:t>
      </w:r>
    </w:p>
    <w:p w14:paraId="6525FC1A" w14:textId="77777777" w:rsidR="00E206EC" w:rsidRDefault="00564927">
      <w:pPr>
        <w:spacing w:after="0" w:line="259" w:lineRule="auto"/>
        <w:ind w:left="567" w:right="0" w:firstLine="0"/>
        <w:jc w:val="left"/>
      </w:pPr>
      <w:r>
        <w:t xml:space="preserve"> </w:t>
      </w:r>
    </w:p>
    <w:p w14:paraId="7D456894" w14:textId="77777777" w:rsidR="00E206EC" w:rsidRDefault="00564927">
      <w:pPr>
        <w:ind w:left="1270" w:right="118"/>
      </w:pPr>
      <w:r>
        <w:t xml:space="preserve">7.2.4 In extreme cases, it may be necessary for the member to reflect on whether their position as a Board member is compatible with an identified conflict of interest.   </w:t>
      </w:r>
    </w:p>
    <w:p w14:paraId="6AC9EE9F" w14:textId="77777777" w:rsidR="00E206EC" w:rsidRDefault="00564927">
      <w:pPr>
        <w:spacing w:after="0" w:line="259" w:lineRule="auto"/>
        <w:ind w:left="567" w:right="0" w:firstLine="0"/>
        <w:jc w:val="left"/>
      </w:pPr>
      <w:r>
        <w:rPr>
          <w:b/>
        </w:rPr>
        <w:t xml:space="preserve"> </w:t>
      </w:r>
    </w:p>
    <w:p w14:paraId="5FD44983" w14:textId="77777777" w:rsidR="00E206EC" w:rsidRDefault="00564927">
      <w:pPr>
        <w:ind w:left="1270" w:right="118"/>
      </w:pPr>
      <w:r>
        <w:t xml:space="preserve">7.2.5 Where the Chair is the individual declaring an interest, any decision on the action to be taken shall be made by the Vice Chair, on behalf of the Board.  </w:t>
      </w:r>
    </w:p>
    <w:p w14:paraId="6E151B40" w14:textId="77777777" w:rsidR="00E206EC" w:rsidRDefault="00564927">
      <w:pPr>
        <w:spacing w:after="0" w:line="259" w:lineRule="auto"/>
        <w:ind w:left="567" w:right="0" w:firstLine="0"/>
        <w:jc w:val="left"/>
      </w:pPr>
      <w:r>
        <w:t xml:space="preserve"> </w:t>
      </w:r>
    </w:p>
    <w:p w14:paraId="3AC35F56" w14:textId="77777777" w:rsidR="00E206EC" w:rsidRDefault="00564927">
      <w:pPr>
        <w:ind w:left="1270" w:right="118"/>
      </w:pPr>
      <w:r>
        <w:t xml:space="preserve">7.2.6 In all cases the decision of the Chair (or the Vice Chair in the case of an interest declared by the Chair) is binding on all Board members.  The Chair should take advice from the Board Secretary when determining the action to take in response to declared interests; taking care to ensure their exercise of judgement is consistently applied.   </w:t>
      </w:r>
    </w:p>
    <w:p w14:paraId="742D2E18" w14:textId="77777777" w:rsidR="00E206EC" w:rsidRDefault="00564927">
      <w:pPr>
        <w:spacing w:after="0" w:line="259" w:lineRule="auto"/>
        <w:ind w:left="567" w:right="0" w:firstLine="0"/>
        <w:jc w:val="left"/>
      </w:pPr>
      <w:r>
        <w:rPr>
          <w:b/>
        </w:rPr>
        <w:t xml:space="preserve"> </w:t>
      </w:r>
    </w:p>
    <w:p w14:paraId="044E5658" w14:textId="77777777" w:rsidR="00E206EC" w:rsidRDefault="00564927">
      <w:pPr>
        <w:ind w:left="1270" w:right="118"/>
      </w:pPr>
      <w:r>
        <w:lastRenderedPageBreak/>
        <w:t xml:space="preserve">7.2.7 </w:t>
      </w:r>
      <w:r>
        <w:rPr>
          <w:b/>
          <w:i/>
        </w:rPr>
        <w:t xml:space="preserve">Members with pecuniary (financial) interests – </w:t>
      </w:r>
      <w:r>
        <w:t>Where a Board member, or any person they are connected with</w:t>
      </w:r>
      <w:r>
        <w:rPr>
          <w:b/>
          <w:sz w:val="20"/>
          <w:vertAlign w:val="superscript"/>
        </w:rPr>
        <w:footnoteReference w:id="2"/>
      </w:r>
      <w:r>
        <w:t xml:space="preserve"> has any direct or indirect pecuniary interest in any matter being considered by the Board, including a contract or proposed contract, that member must at the meeting and as soon as practicable after its commencement, disclose the interest and must not take part in the consideration or discussion of that matter or vote on any question related to it. The Board may determine that the Board member concerned shall be excluded from that part of the meeting. </w:t>
      </w:r>
    </w:p>
    <w:p w14:paraId="4C5318C1" w14:textId="77777777" w:rsidR="00E206EC" w:rsidRDefault="00564927">
      <w:pPr>
        <w:spacing w:after="0" w:line="259" w:lineRule="auto"/>
        <w:ind w:left="567" w:right="0" w:firstLine="0"/>
        <w:jc w:val="left"/>
      </w:pPr>
      <w:r>
        <w:t xml:space="preserve"> </w:t>
      </w:r>
    </w:p>
    <w:p w14:paraId="2AE97317" w14:textId="77777777" w:rsidR="00E206EC" w:rsidRDefault="00564927">
      <w:pPr>
        <w:ind w:left="1270" w:right="118"/>
      </w:pPr>
      <w:r>
        <w:t xml:space="preserve">7.2.8 The HEIW Regulations define ‘direct’ and ‘indirect’ pecuniary </w:t>
      </w:r>
      <w:proofErr w:type="gramStart"/>
      <w:r>
        <w:t>interests</w:t>
      </w:r>
      <w:proofErr w:type="gramEnd"/>
      <w:r>
        <w:t xml:space="preserve"> and these definitions always apply when determining whether a member has an interest. These SOs must be interpreted in accordance with these definitions. </w:t>
      </w:r>
    </w:p>
    <w:p w14:paraId="58F0FE10" w14:textId="77777777" w:rsidR="00E206EC" w:rsidRDefault="00564927">
      <w:pPr>
        <w:spacing w:after="0" w:line="259" w:lineRule="auto"/>
        <w:ind w:left="567" w:right="0" w:firstLine="0"/>
        <w:jc w:val="left"/>
      </w:pPr>
      <w:r>
        <w:rPr>
          <w:b/>
        </w:rPr>
        <w:t xml:space="preserve"> </w:t>
      </w:r>
    </w:p>
    <w:p w14:paraId="304F9B4F" w14:textId="77777777" w:rsidR="00E206EC" w:rsidRDefault="00564927">
      <w:pPr>
        <w:ind w:left="1270" w:right="118"/>
      </w:pPr>
      <w:r>
        <w:t xml:space="preserve">7.2.9 </w:t>
      </w:r>
      <w:r>
        <w:rPr>
          <w:b/>
          <w:i/>
        </w:rPr>
        <w:t xml:space="preserve">Members with Professional Interests - </w:t>
      </w:r>
      <w:r>
        <w:t xml:space="preserve">During the conduct of a Board meeting, an individual Board member may establish a clear conflict of interest between their role as a HEIW Board member and that of their professional role outside of the Board.  In any such circumstance, the Board shall take action that is proportionate to the nature of the conflict, taking account of the advice provided by the Board Secretary. </w:t>
      </w:r>
    </w:p>
    <w:p w14:paraId="7905E3F6" w14:textId="77777777" w:rsidR="00E206EC" w:rsidRDefault="00564927">
      <w:pPr>
        <w:spacing w:after="0" w:line="259" w:lineRule="auto"/>
        <w:ind w:left="567" w:right="0" w:firstLine="0"/>
        <w:jc w:val="left"/>
      </w:pPr>
      <w:r>
        <w:t xml:space="preserve"> </w:t>
      </w:r>
    </w:p>
    <w:p w14:paraId="72075265" w14:textId="77777777" w:rsidR="00E206EC" w:rsidRDefault="00564927">
      <w:pPr>
        <w:pStyle w:val="Heading4"/>
        <w:tabs>
          <w:tab w:val="center" w:pos="734"/>
          <w:tab w:val="center" w:pos="3029"/>
        </w:tabs>
        <w:ind w:left="0" w:firstLine="0"/>
        <w:jc w:val="left"/>
      </w:pPr>
      <w:r>
        <w:rPr>
          <w:rFonts w:ascii="Calibri" w:eastAsia="Calibri" w:hAnsi="Calibri" w:cs="Calibri"/>
          <w:b w:val="0"/>
          <w:sz w:val="22"/>
        </w:rPr>
        <w:tab/>
      </w:r>
      <w:r>
        <w:t xml:space="preserve">7.3 </w:t>
      </w:r>
      <w:r>
        <w:tab/>
        <w:t xml:space="preserve">Dealing with officers’ interests </w:t>
      </w:r>
    </w:p>
    <w:p w14:paraId="1DF0DA9D" w14:textId="77777777" w:rsidR="00E206EC" w:rsidRDefault="00564927">
      <w:pPr>
        <w:spacing w:after="0" w:line="259" w:lineRule="auto"/>
        <w:ind w:left="567" w:right="0" w:firstLine="0"/>
        <w:jc w:val="left"/>
      </w:pPr>
      <w:r>
        <w:rPr>
          <w:b/>
        </w:rPr>
        <w:t xml:space="preserve"> </w:t>
      </w:r>
    </w:p>
    <w:p w14:paraId="3BFF7E7F" w14:textId="77777777" w:rsidR="00E206EC" w:rsidRDefault="00564927">
      <w:pPr>
        <w:ind w:left="1270" w:right="118"/>
      </w:pPr>
      <w:r>
        <w:t xml:space="preserve">7.3.1 The Board must ensure that the Board Secretary, on behalf of the Chief Executive, establishes and maintains a system for the declaration, recording and handling of HEIW officers’ interests in accordance with the Values and Standards of Behaviour Framework.   </w:t>
      </w:r>
    </w:p>
    <w:p w14:paraId="53A49039" w14:textId="77777777" w:rsidR="00E206EC" w:rsidRDefault="00564927">
      <w:pPr>
        <w:spacing w:after="0" w:line="259" w:lineRule="auto"/>
        <w:ind w:left="567" w:right="0" w:firstLine="0"/>
        <w:jc w:val="left"/>
      </w:pPr>
      <w:r>
        <w:rPr>
          <w:b/>
        </w:rPr>
        <w:t xml:space="preserve"> </w:t>
      </w:r>
    </w:p>
    <w:p w14:paraId="6B3DBC7C" w14:textId="77777777" w:rsidR="00E206EC" w:rsidRDefault="00564927">
      <w:pPr>
        <w:pStyle w:val="Heading4"/>
        <w:tabs>
          <w:tab w:val="center" w:pos="734"/>
          <w:tab w:val="center" w:pos="3395"/>
        </w:tabs>
        <w:ind w:left="0" w:firstLine="0"/>
        <w:jc w:val="left"/>
      </w:pPr>
      <w:r>
        <w:rPr>
          <w:rFonts w:ascii="Calibri" w:eastAsia="Calibri" w:hAnsi="Calibri" w:cs="Calibri"/>
          <w:b w:val="0"/>
          <w:sz w:val="22"/>
        </w:rPr>
        <w:tab/>
      </w:r>
      <w:r>
        <w:t xml:space="preserve">7.4 </w:t>
      </w:r>
      <w:r>
        <w:tab/>
        <w:t xml:space="preserve">Reviewing how Interests are handled </w:t>
      </w:r>
    </w:p>
    <w:p w14:paraId="3A74E2D3" w14:textId="77777777" w:rsidR="00E206EC" w:rsidRDefault="00564927">
      <w:pPr>
        <w:spacing w:after="0" w:line="259" w:lineRule="auto"/>
        <w:ind w:left="567" w:right="0" w:firstLine="0"/>
        <w:jc w:val="left"/>
      </w:pPr>
      <w:r>
        <w:t xml:space="preserve"> </w:t>
      </w:r>
    </w:p>
    <w:p w14:paraId="312E8335" w14:textId="77777777" w:rsidR="00E206EC" w:rsidRDefault="00564927">
      <w:pPr>
        <w:ind w:left="1270" w:right="118"/>
      </w:pPr>
      <w:r>
        <w:t xml:space="preserve">7.4.1 The Audit and Assurance Committee will review and report to the Board upon the adequacy of the arrangements for declaring, registering and handling interests at least annually. </w:t>
      </w:r>
    </w:p>
    <w:p w14:paraId="606C57D3" w14:textId="77777777" w:rsidR="00E206EC" w:rsidRDefault="00564927">
      <w:pPr>
        <w:spacing w:after="0" w:line="259" w:lineRule="auto"/>
        <w:ind w:left="567" w:right="0" w:firstLine="0"/>
        <w:jc w:val="left"/>
      </w:pPr>
      <w:r>
        <w:t xml:space="preserve"> </w:t>
      </w:r>
    </w:p>
    <w:p w14:paraId="3772361C" w14:textId="193867AB" w:rsidR="00E206EC" w:rsidRDefault="00564927" w:rsidP="0059723B">
      <w:pPr>
        <w:pStyle w:val="Heading4"/>
        <w:tabs>
          <w:tab w:val="center" w:pos="734"/>
          <w:tab w:val="center" w:pos="4454"/>
          <w:tab w:val="right" w:pos="9695"/>
        </w:tabs>
        <w:ind w:left="0" w:firstLine="0"/>
        <w:jc w:val="left"/>
      </w:pPr>
      <w:r>
        <w:rPr>
          <w:rFonts w:ascii="Calibri" w:eastAsia="Calibri" w:hAnsi="Calibri" w:cs="Calibri"/>
          <w:b w:val="0"/>
          <w:sz w:val="22"/>
        </w:rPr>
        <w:tab/>
      </w:r>
      <w:r>
        <w:t xml:space="preserve">7.5 </w:t>
      </w:r>
      <w:r>
        <w:tab/>
        <w:t>Dealing with offers of gifts</w:t>
      </w:r>
      <w:r>
        <w:rPr>
          <w:sz w:val="20"/>
          <w:vertAlign w:val="superscript"/>
        </w:rPr>
        <w:t>2</w:t>
      </w:r>
      <w:r>
        <w:rPr>
          <w:vertAlign w:val="superscript"/>
        </w:rPr>
        <w:t xml:space="preserve"> </w:t>
      </w:r>
      <w:r>
        <w:t xml:space="preserve">hospitality and sponsorship  </w:t>
      </w:r>
      <w:r w:rsidR="0059723B">
        <w:tab/>
      </w:r>
    </w:p>
    <w:p w14:paraId="33929EB3" w14:textId="77777777" w:rsidR="00E206EC" w:rsidRDefault="00564927">
      <w:pPr>
        <w:spacing w:after="0" w:line="259" w:lineRule="auto"/>
        <w:ind w:left="567" w:right="0" w:firstLine="0"/>
        <w:jc w:val="left"/>
      </w:pPr>
      <w:r>
        <w:t xml:space="preserve"> </w:t>
      </w:r>
    </w:p>
    <w:p w14:paraId="1ADEFA4B" w14:textId="27F5BBE8" w:rsidR="00E206EC" w:rsidRDefault="00564927">
      <w:pPr>
        <w:ind w:left="1270" w:right="118"/>
      </w:pPr>
      <w:r>
        <w:t xml:space="preserve">7.5.1 The Values and Standards of Behaviour Framework adopted by the Board prohibits Board members and HEIW officers from receiving gifts, hospitality or benefits in kind from a third party which may reasonably give rise to suspicion of conflict between their official duty and their private interest or may reasonably be seen to compromise their personal integrity in any way. </w:t>
      </w:r>
    </w:p>
    <w:p w14:paraId="7734CABC" w14:textId="77777777" w:rsidR="00E206EC" w:rsidRDefault="00564927">
      <w:pPr>
        <w:spacing w:after="108" w:line="259" w:lineRule="auto"/>
        <w:ind w:left="1287" w:right="0" w:firstLine="0"/>
        <w:jc w:val="left"/>
      </w:pPr>
      <w:r>
        <w:lastRenderedPageBreak/>
        <w:t xml:space="preserve"> </w:t>
      </w:r>
    </w:p>
    <w:p w14:paraId="3F52970B" w14:textId="77777777" w:rsidR="00E206EC" w:rsidRDefault="00564927">
      <w:pPr>
        <w:spacing w:after="0" w:line="259" w:lineRule="auto"/>
        <w:ind w:left="567" w:right="0" w:firstLine="0"/>
        <w:jc w:val="left"/>
      </w:pPr>
      <w:r>
        <w:rPr>
          <w:rFonts w:ascii="Calibri" w:eastAsia="Calibri" w:hAnsi="Calibri" w:cs="Calibri"/>
          <w:noProof/>
          <w:sz w:val="22"/>
        </w:rPr>
        <mc:AlternateContent>
          <mc:Choice Requires="wpg">
            <w:drawing>
              <wp:inline distT="0" distB="0" distL="0" distR="0" wp14:anchorId="41580F00" wp14:editId="6A44432C">
                <wp:extent cx="1829054" cy="7620"/>
                <wp:effectExtent l="0" t="0" r="0" b="0"/>
                <wp:docPr id="135448" name="Group 135448"/>
                <wp:cNvGraphicFramePr/>
                <a:graphic xmlns:a="http://schemas.openxmlformats.org/drawingml/2006/main">
                  <a:graphicData uri="http://schemas.microsoft.com/office/word/2010/wordprocessingGroup">
                    <wpg:wgp>
                      <wpg:cNvGrpSpPr/>
                      <wpg:grpSpPr>
                        <a:xfrm>
                          <a:off x="0" y="0"/>
                          <a:ext cx="1829054" cy="7620"/>
                          <a:chOff x="0" y="0"/>
                          <a:chExt cx="1829054" cy="7620"/>
                        </a:xfrm>
                      </wpg:grpSpPr>
                      <wps:wsp>
                        <wps:cNvPr id="162561" name="Shape 162561"/>
                        <wps:cNvSpPr/>
                        <wps:spPr>
                          <a:xfrm>
                            <a:off x="0" y="0"/>
                            <a:ext cx="1829054" cy="9144"/>
                          </a:xfrm>
                          <a:custGeom>
                            <a:avLst/>
                            <a:gdLst/>
                            <a:ahLst/>
                            <a:cxnLst/>
                            <a:rect l="0" t="0" r="0" b="0"/>
                            <a:pathLst>
                              <a:path w="1829054" h="9144">
                                <a:moveTo>
                                  <a:pt x="0" y="0"/>
                                </a:moveTo>
                                <a:lnTo>
                                  <a:pt x="1829054" y="0"/>
                                </a:lnTo>
                                <a:lnTo>
                                  <a:pt x="18290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w:pict>
              <v:group w14:anchorId="562E15F7" id="Group 135448" o:spid="_x0000_s1026" style="width:2in;height:.6pt;mso-position-horizontal-relative:char;mso-position-vertical-relative:line" coordsize="182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">
                <v:shape id="Shape 162561" o:spid="_x0000_s1027" style="position:absolute;width:18290;height:91;visibility:visible;mso-wrap-style:square;v-text-anchor:top" coordsize="182905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" path="m,l1829054,r,9144l,9144,,e" fillcolor="black" stroked="f" strokeweight="0">
                  <v:stroke miterlimit="83231f" joinstyle="miter"/>
                  <v:path arrowok="t" textboxrect="0,0,1829054,9144"/>
                </v:shape>
                <w10:anchorlock/>
              </v:group>
            </w:pict>
          </mc:Fallback>
        </mc:AlternateContent>
      </w:r>
      <w:r>
        <w:rPr>
          <w:rFonts w:ascii="Times New Roman" w:eastAsia="Times New Roman" w:hAnsi="Times New Roman" w:cs="Times New Roman"/>
        </w:rPr>
        <w:t xml:space="preserve"> </w:t>
      </w:r>
    </w:p>
    <w:p w14:paraId="5E794781"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p w14:paraId="6DB8F6C7"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p w14:paraId="6BE0251B" w14:textId="77777777" w:rsidR="00E206EC" w:rsidRDefault="00564927">
      <w:pPr>
        <w:spacing w:after="52"/>
        <w:ind w:left="1270" w:right="118"/>
      </w:pPr>
      <w:r>
        <w:t xml:space="preserve">7.5.2 Gifts, benefits or hospitality must never be solicited.  Any Board member or HEIW officer who is offered a gift, benefit or hospitality which may or may be seen to compromise their position must refuse to accept it. This may in certain circumstances also include a gift, benefit or hospitality offered to a family member of a Board member or HEIW officer. Failure to observe this requirement may result in disciplinary and/or legal action. </w:t>
      </w:r>
    </w:p>
    <w:p w14:paraId="10FC5D8B" w14:textId="77777777" w:rsidR="00E206EC" w:rsidRDefault="00564927">
      <w:pPr>
        <w:spacing w:after="0" w:line="259" w:lineRule="auto"/>
        <w:ind w:left="567" w:right="0" w:firstLine="0"/>
        <w:jc w:val="left"/>
      </w:pPr>
      <w:r>
        <w:t xml:space="preserve"> </w:t>
      </w:r>
    </w:p>
    <w:p w14:paraId="3C9D6427" w14:textId="77777777" w:rsidR="00E206EC" w:rsidRDefault="00564927">
      <w:pPr>
        <w:ind w:left="1270" w:right="118"/>
      </w:pPr>
      <w:r>
        <w:t xml:space="preserve">7.5.3 In determining whether any offer of a gift or hospitality should be accepted, an individual must make an active assessment of the circumstances within which the offer is being made, seeking advice from the Board Secretary as appropriate.  In assessing whether an offer should be accepted, individuals must </w:t>
      </w:r>
      <w:proofErr w:type="gramStart"/>
      <w:r>
        <w:t>take into account</w:t>
      </w:r>
      <w:proofErr w:type="gramEnd"/>
      <w:r>
        <w:t xml:space="preserve">: </w:t>
      </w:r>
    </w:p>
    <w:p w14:paraId="7D181105" w14:textId="77777777" w:rsidR="00E206EC" w:rsidRDefault="00564927">
      <w:pPr>
        <w:ind w:left="552" w:right="118" w:firstLine="0"/>
      </w:pPr>
      <w:r>
        <w:t xml:space="preserve">.   </w:t>
      </w:r>
    </w:p>
    <w:p w14:paraId="1F51D964" w14:textId="77777777" w:rsidR="00E206EC" w:rsidRDefault="00564927" w:rsidP="00626E55">
      <w:pPr>
        <w:pStyle w:val="ListParagraph"/>
        <w:numPr>
          <w:ilvl w:val="2"/>
          <w:numId w:val="51"/>
        </w:numPr>
        <w:ind w:left="1800" w:right="118"/>
      </w:pPr>
      <w:r w:rsidRPr="002A31AC">
        <w:rPr>
          <w:b/>
        </w:rPr>
        <w:t xml:space="preserve">Relationship: </w:t>
      </w:r>
      <w:r>
        <w:t xml:space="preserve">Contacts which are made for the purpose of information gathering are generally less likely to cause problems than those which could result in a contractual relationship, in which case accepting a gift or hospitality could cause embarrassment or be seen as giving rise to an obligation; </w:t>
      </w:r>
    </w:p>
    <w:p w14:paraId="220D8C73" w14:textId="4FD631F1" w:rsidR="00E206EC" w:rsidRDefault="00E206EC" w:rsidP="002A31AC">
      <w:pPr>
        <w:spacing w:after="0" w:line="259" w:lineRule="auto"/>
        <w:ind w:left="207" w:right="0" w:firstLine="60"/>
        <w:jc w:val="left"/>
      </w:pPr>
    </w:p>
    <w:p w14:paraId="7CD1D750" w14:textId="77777777" w:rsidR="00E206EC" w:rsidRDefault="00564927" w:rsidP="00626E55">
      <w:pPr>
        <w:pStyle w:val="ListParagraph"/>
        <w:numPr>
          <w:ilvl w:val="2"/>
          <w:numId w:val="51"/>
        </w:numPr>
        <w:ind w:left="1800" w:right="118"/>
      </w:pPr>
      <w:r w:rsidRPr="002A31AC">
        <w:rPr>
          <w:b/>
        </w:rPr>
        <w:t xml:space="preserve">Legitimate Interest: </w:t>
      </w:r>
      <w:r>
        <w:t xml:space="preserve">Regard should be paid to the reason for the contact on both sides and whether it is a contact that is likely to benefit HEIW; </w:t>
      </w:r>
    </w:p>
    <w:p w14:paraId="193E1977" w14:textId="3B7C8932" w:rsidR="00E206EC" w:rsidRDefault="00E206EC" w:rsidP="002A31AC">
      <w:pPr>
        <w:spacing w:after="0" w:line="259" w:lineRule="auto"/>
        <w:ind w:left="207" w:right="0" w:firstLine="60"/>
        <w:jc w:val="left"/>
      </w:pPr>
    </w:p>
    <w:p w14:paraId="7E63B861" w14:textId="77777777" w:rsidR="00E206EC" w:rsidRDefault="00564927" w:rsidP="00626E55">
      <w:pPr>
        <w:pStyle w:val="ListParagraph"/>
        <w:numPr>
          <w:ilvl w:val="2"/>
          <w:numId w:val="51"/>
        </w:numPr>
        <w:ind w:left="1800" w:right="118"/>
      </w:pPr>
      <w:r w:rsidRPr="002A31AC">
        <w:rPr>
          <w:b/>
        </w:rPr>
        <w:t xml:space="preserve">Value: </w:t>
      </w:r>
      <w:r>
        <w:t xml:space="preserve">Gifts and benefits of a trivial or inexpensive (below £25), e.g., diaries/calendars, are more likely to be acceptable and can be distinguished from more substantial offers.  Similarly, hospitality in the form of a working lunch would not be treated in the same way as more expensive social functions, travel or accommodation (although in some circumstances these may also be accepted); </w:t>
      </w:r>
    </w:p>
    <w:p w14:paraId="52A54C63" w14:textId="77777777" w:rsidR="00E206EC" w:rsidRDefault="00564927">
      <w:pPr>
        <w:spacing w:after="0" w:line="259" w:lineRule="auto"/>
        <w:ind w:left="567" w:right="0" w:firstLine="0"/>
        <w:jc w:val="left"/>
      </w:pPr>
      <w:r>
        <w:rPr>
          <w:b/>
        </w:rPr>
        <w:t xml:space="preserve"> </w:t>
      </w:r>
    </w:p>
    <w:p w14:paraId="2A704237" w14:textId="77777777" w:rsidR="00E206EC" w:rsidRDefault="00564927" w:rsidP="00626E55">
      <w:pPr>
        <w:pStyle w:val="ListParagraph"/>
        <w:numPr>
          <w:ilvl w:val="2"/>
          <w:numId w:val="52"/>
        </w:numPr>
        <w:ind w:left="1800" w:right="118"/>
      </w:pPr>
      <w:r w:rsidRPr="002A31AC">
        <w:rPr>
          <w:b/>
        </w:rPr>
        <w:t xml:space="preserve">Frequency: </w:t>
      </w:r>
      <w:r>
        <w:t xml:space="preserve">Acceptance of frequent or regular invitations particularly from the same source would breach the required standards of conduct.  Isolated acceptance of, for example, meals, tickets to public, and sport, cultural or social events would only be acceptable if attendance is justifiable in that it benefits HEIW; and </w:t>
      </w:r>
    </w:p>
    <w:p w14:paraId="2FA90010" w14:textId="339CB92F" w:rsidR="00E206EC" w:rsidRDefault="00E206EC" w:rsidP="002A31AC">
      <w:pPr>
        <w:spacing w:after="0" w:line="259" w:lineRule="auto"/>
        <w:ind w:left="207" w:right="0" w:firstLine="60"/>
        <w:jc w:val="left"/>
      </w:pPr>
    </w:p>
    <w:p w14:paraId="0174359E" w14:textId="77777777" w:rsidR="00E206EC" w:rsidRDefault="00564927" w:rsidP="00626E55">
      <w:pPr>
        <w:pStyle w:val="ListParagraph"/>
        <w:numPr>
          <w:ilvl w:val="2"/>
          <w:numId w:val="52"/>
        </w:numPr>
        <w:ind w:left="1800" w:right="118"/>
      </w:pPr>
      <w:r w:rsidRPr="002A31AC">
        <w:rPr>
          <w:b/>
        </w:rPr>
        <w:t xml:space="preserve">Reputation: </w:t>
      </w:r>
      <w:r>
        <w:t xml:space="preserve">If the body concerned is known to be under investigation by or has been publicly criticised by a public body, regulators or inspectors, acceptance of a gift or hospitality might be seen as supporting the body or affecting in some way the investigation or negotiations and it should always be declined. </w:t>
      </w:r>
    </w:p>
    <w:p w14:paraId="62398CAB" w14:textId="77777777" w:rsidR="00E206EC" w:rsidRDefault="00564927">
      <w:pPr>
        <w:spacing w:after="0" w:line="259" w:lineRule="auto"/>
        <w:ind w:left="567" w:right="0" w:firstLine="0"/>
        <w:jc w:val="left"/>
      </w:pPr>
      <w:r>
        <w:lastRenderedPageBreak/>
        <w:t xml:space="preserve"> </w:t>
      </w:r>
    </w:p>
    <w:p w14:paraId="54D664A5" w14:textId="77777777" w:rsidR="00E206EC" w:rsidRDefault="00564927">
      <w:pPr>
        <w:ind w:left="1270" w:right="118"/>
      </w:pPr>
      <w:r>
        <w:t xml:space="preserve">7.5.4 A distinction may be drawn between items offered as hospitality and items offered in substitution for fees for broadcasts, speeches, lectures or other work done.  There may be circumstances where the latter may be accepted if they can be used for official purposes.  </w:t>
      </w:r>
    </w:p>
    <w:p w14:paraId="3FE00228" w14:textId="77777777" w:rsidR="00E206EC" w:rsidRDefault="00564927">
      <w:pPr>
        <w:spacing w:after="0" w:line="259" w:lineRule="auto"/>
        <w:ind w:left="567" w:right="0" w:firstLine="0"/>
        <w:jc w:val="left"/>
      </w:pPr>
      <w:r>
        <w:t xml:space="preserve"> </w:t>
      </w:r>
    </w:p>
    <w:p w14:paraId="0FBF87CF" w14:textId="77777777" w:rsidR="00E206EC" w:rsidRDefault="00564927">
      <w:pPr>
        <w:pStyle w:val="Heading4"/>
        <w:tabs>
          <w:tab w:val="center" w:pos="734"/>
          <w:tab w:val="center" w:pos="2021"/>
        </w:tabs>
        <w:ind w:left="0" w:firstLine="0"/>
        <w:jc w:val="left"/>
      </w:pPr>
      <w:r>
        <w:rPr>
          <w:rFonts w:ascii="Calibri" w:eastAsia="Calibri" w:hAnsi="Calibri" w:cs="Calibri"/>
          <w:b w:val="0"/>
          <w:sz w:val="22"/>
        </w:rPr>
        <w:tab/>
      </w:r>
      <w:r>
        <w:t xml:space="preserve">7.6 </w:t>
      </w:r>
      <w:r>
        <w:tab/>
        <w:t xml:space="preserve">Sponsorship  </w:t>
      </w:r>
    </w:p>
    <w:p w14:paraId="41C9CA6B" w14:textId="77777777" w:rsidR="00E206EC" w:rsidRDefault="00564927">
      <w:pPr>
        <w:spacing w:after="0" w:line="259" w:lineRule="auto"/>
        <w:ind w:left="567" w:right="0" w:firstLine="0"/>
        <w:jc w:val="left"/>
      </w:pPr>
      <w:r>
        <w:t xml:space="preserve"> </w:t>
      </w:r>
    </w:p>
    <w:p w14:paraId="756749E1" w14:textId="77777777" w:rsidR="00E206EC" w:rsidRDefault="00564927">
      <w:pPr>
        <w:ind w:left="1270" w:right="118"/>
      </w:pPr>
      <w:r>
        <w:t xml:space="preserve">7.6.1. In addition to gifts and hospitality individuals and the organisation may also receive sponsorship.  Sponsorship is an offer of funding to an individual, department or the organisation as whole from an external source whether in cash, goods, services or benefits.  It could include an offer to sponsor a research or operational post, training, attendance at a conference, costs associated with meetings, conferences or working visit.  The sponsorship may cover some or </w:t>
      </w:r>
      <w:proofErr w:type="gramStart"/>
      <w:r>
        <w:t>all of</w:t>
      </w:r>
      <w:proofErr w:type="gramEnd"/>
      <w:r>
        <w:t xml:space="preserve"> the costs. </w:t>
      </w:r>
    </w:p>
    <w:p w14:paraId="168A22DE" w14:textId="77777777" w:rsidR="00E206EC" w:rsidRDefault="00564927">
      <w:pPr>
        <w:spacing w:after="0" w:line="259" w:lineRule="auto"/>
        <w:ind w:left="1275" w:right="0" w:firstLine="0"/>
        <w:jc w:val="left"/>
      </w:pPr>
      <w:r>
        <w:t xml:space="preserve"> </w:t>
      </w:r>
    </w:p>
    <w:p w14:paraId="4C68684D" w14:textId="77777777" w:rsidR="00E206EC" w:rsidRDefault="00564927">
      <w:pPr>
        <w:ind w:left="1270" w:right="118"/>
      </w:pPr>
      <w:r>
        <w:t xml:space="preserve">7.6.2. All sponsorship must be approved prior to acceptance in accordance with the Values and Behaviour Framework and Standards of Behaviour policy and relevant procedures.  A record of all sponsorship accepted or declined will also be maintained. </w:t>
      </w:r>
    </w:p>
    <w:p w14:paraId="5C764104" w14:textId="77777777" w:rsidR="00E206EC" w:rsidRDefault="00564927">
      <w:pPr>
        <w:spacing w:after="0" w:line="259" w:lineRule="auto"/>
        <w:ind w:left="927" w:right="0" w:firstLine="0"/>
        <w:jc w:val="left"/>
      </w:pPr>
      <w:r>
        <w:t xml:space="preserve"> </w:t>
      </w:r>
    </w:p>
    <w:p w14:paraId="3FA917A3" w14:textId="77777777" w:rsidR="00E206EC" w:rsidRDefault="00564927">
      <w:pPr>
        <w:pStyle w:val="Heading4"/>
        <w:tabs>
          <w:tab w:val="center" w:pos="734"/>
          <w:tab w:val="center" w:pos="3914"/>
        </w:tabs>
        <w:ind w:left="0" w:firstLine="0"/>
        <w:jc w:val="left"/>
      </w:pPr>
      <w:r>
        <w:rPr>
          <w:rFonts w:ascii="Calibri" w:eastAsia="Calibri" w:hAnsi="Calibri" w:cs="Calibri"/>
          <w:b w:val="0"/>
          <w:sz w:val="22"/>
        </w:rPr>
        <w:tab/>
      </w:r>
      <w:r>
        <w:t xml:space="preserve">7.7 </w:t>
      </w:r>
      <w:r>
        <w:tab/>
        <w:t xml:space="preserve">Register of Gifts, Hospitality and Sponsorship  </w:t>
      </w:r>
    </w:p>
    <w:p w14:paraId="54FC923E" w14:textId="77777777" w:rsidR="00E206EC" w:rsidRDefault="00564927">
      <w:pPr>
        <w:spacing w:after="0" w:line="259" w:lineRule="auto"/>
        <w:ind w:left="567" w:right="0" w:firstLine="0"/>
        <w:jc w:val="left"/>
      </w:pPr>
      <w:r>
        <w:t xml:space="preserve"> </w:t>
      </w:r>
    </w:p>
    <w:p w14:paraId="7883400B" w14:textId="77777777" w:rsidR="00E206EC" w:rsidRDefault="00564927">
      <w:pPr>
        <w:ind w:left="1270" w:right="118"/>
      </w:pPr>
      <w:r>
        <w:t xml:space="preserve">7.7.1 The Board Secretary, on behalf of the Chair, will maintain a register of Gifts, Hospitality and Sponsorship to record offers of gifts, hospitality and sponsorship made to Board members.  Executive Directors will adopt a similar mechanism in relation to HEIW officers working within their Directorates. </w:t>
      </w:r>
    </w:p>
    <w:p w14:paraId="5E3CD8EF" w14:textId="77777777" w:rsidR="00E206EC" w:rsidRDefault="00564927">
      <w:pPr>
        <w:spacing w:after="0" w:line="259" w:lineRule="auto"/>
        <w:ind w:left="567" w:right="0" w:firstLine="0"/>
        <w:jc w:val="left"/>
      </w:pPr>
      <w:r>
        <w:t xml:space="preserve"> </w:t>
      </w:r>
    </w:p>
    <w:p w14:paraId="5F5B3B3D" w14:textId="77777777" w:rsidR="00E206EC" w:rsidRDefault="00564927">
      <w:pPr>
        <w:ind w:left="1270" w:right="118"/>
      </w:pPr>
      <w:r>
        <w:t xml:space="preserve">7.7.2 Every Board member and HEIW officer has a personal responsibility to volunteer information in relation to offers of gifts and hospitality, including those offers that have been refused.  The Board Secretary, on behalf of the Chair and Chief Executive, will ensure the incidence and patterns of offers and receipt of gifts and hospitality are kept under active review, taking appropriate action where necessary. </w:t>
      </w:r>
    </w:p>
    <w:p w14:paraId="49FC7B03" w14:textId="77777777" w:rsidR="00E206EC" w:rsidRDefault="00564927">
      <w:pPr>
        <w:spacing w:after="0" w:line="259" w:lineRule="auto"/>
        <w:ind w:left="567" w:right="0" w:firstLine="0"/>
        <w:jc w:val="left"/>
      </w:pPr>
      <w:r>
        <w:t xml:space="preserve"> </w:t>
      </w:r>
    </w:p>
    <w:p w14:paraId="7607F27C" w14:textId="358D03CB" w:rsidR="00E206EC" w:rsidRDefault="00564927" w:rsidP="007A0C5F">
      <w:pPr>
        <w:ind w:left="1270" w:right="118"/>
      </w:pPr>
      <w:r>
        <w:t xml:space="preserve">7.7.3 When determining what should be included in the Register, individuals shall apply the following principles, subject to the considerations in Standing Order </w:t>
      </w:r>
    </w:p>
    <w:p w14:paraId="29EE7B6E" w14:textId="77777777" w:rsidR="00E206EC" w:rsidRDefault="00564927">
      <w:pPr>
        <w:spacing w:after="0" w:line="259" w:lineRule="auto"/>
        <w:ind w:left="567" w:right="0" w:firstLine="0"/>
        <w:jc w:val="left"/>
      </w:pPr>
      <w:r>
        <w:t xml:space="preserve"> </w:t>
      </w:r>
    </w:p>
    <w:p w14:paraId="3D01F285" w14:textId="77777777" w:rsidR="00E206EC" w:rsidRDefault="00564927" w:rsidP="00626E55">
      <w:pPr>
        <w:pStyle w:val="ListParagraph"/>
        <w:numPr>
          <w:ilvl w:val="2"/>
          <w:numId w:val="53"/>
        </w:numPr>
        <w:ind w:left="1800" w:right="118"/>
      </w:pPr>
      <w:r w:rsidRPr="00154576">
        <w:rPr>
          <w:b/>
        </w:rPr>
        <w:t>Gifts:</w:t>
      </w:r>
      <w:r>
        <w:t xml:space="preserve"> Generally, only gifts of material value should be recorded.  Those with a nominal value, e.g., seasonal items such as diaries/calendars would not usually need to be recorded. </w:t>
      </w:r>
    </w:p>
    <w:p w14:paraId="0EC19DB4" w14:textId="104EBC93" w:rsidR="00E206EC" w:rsidRDefault="00E206EC" w:rsidP="00154576">
      <w:pPr>
        <w:spacing w:after="0" w:line="259" w:lineRule="auto"/>
        <w:ind w:left="207" w:right="0" w:firstLine="60"/>
        <w:jc w:val="left"/>
      </w:pPr>
    </w:p>
    <w:p w14:paraId="34CBBD83" w14:textId="77777777" w:rsidR="00E206EC" w:rsidRDefault="00564927" w:rsidP="00626E55">
      <w:pPr>
        <w:pStyle w:val="ListParagraph"/>
        <w:numPr>
          <w:ilvl w:val="2"/>
          <w:numId w:val="53"/>
        </w:numPr>
        <w:spacing w:after="75"/>
        <w:ind w:left="1800" w:right="118"/>
      </w:pPr>
      <w:r w:rsidRPr="00154576">
        <w:rPr>
          <w:b/>
        </w:rPr>
        <w:lastRenderedPageBreak/>
        <w:t>Hospitality:</w:t>
      </w:r>
      <w:r>
        <w:t xml:space="preserve"> Only significant hospitality offered or received should be recorded.  Occasional offers of ‘modest and proportionate</w:t>
      </w:r>
      <w:r>
        <w:rPr>
          <w:b/>
          <w:sz w:val="20"/>
          <w:vertAlign w:val="superscript"/>
        </w:rPr>
        <w:footnoteReference w:id="3"/>
      </w:r>
      <w:r>
        <w:t xml:space="preserve">’ hospitality need not be included in the Register. Further detail is provided in the framework policy on standards of behaviour.  </w:t>
      </w:r>
    </w:p>
    <w:p w14:paraId="4FA5EA94" w14:textId="2583CE1B" w:rsidR="00E206EC" w:rsidRDefault="00E206EC" w:rsidP="00CF3274">
      <w:pPr>
        <w:spacing w:after="0" w:line="259" w:lineRule="auto"/>
        <w:ind w:left="567" w:right="0" w:firstLine="0"/>
        <w:jc w:val="left"/>
      </w:pPr>
    </w:p>
    <w:p w14:paraId="2B2503FD" w14:textId="497DBE5F" w:rsidR="00E206EC" w:rsidRDefault="00564927">
      <w:pPr>
        <w:ind w:left="1270" w:right="118"/>
      </w:pPr>
      <w:r>
        <w:t>7.7.</w:t>
      </w:r>
      <w:r w:rsidR="007A0C5F">
        <w:t>4</w:t>
      </w:r>
      <w:r>
        <w:t xml:space="preserve"> Board members and HEIW officers may accept the occasional offer of modest and proportionate hospitality but in doing so must consider whether the following conditions are met: </w:t>
      </w:r>
    </w:p>
    <w:p w14:paraId="4616BAAE" w14:textId="77777777" w:rsidR="00E206EC" w:rsidRDefault="00564927">
      <w:pPr>
        <w:spacing w:after="0" w:line="259" w:lineRule="auto"/>
        <w:ind w:left="567" w:right="0" w:firstLine="0"/>
        <w:jc w:val="left"/>
      </w:pPr>
      <w:r>
        <w:t xml:space="preserve"> </w:t>
      </w:r>
    </w:p>
    <w:p w14:paraId="710480C5" w14:textId="77777777" w:rsidR="00E206EC" w:rsidRDefault="00564927" w:rsidP="00626E55">
      <w:pPr>
        <w:pStyle w:val="ListParagraph"/>
        <w:numPr>
          <w:ilvl w:val="0"/>
          <w:numId w:val="54"/>
        </w:numPr>
        <w:ind w:right="118"/>
      </w:pPr>
      <w:r>
        <w:t xml:space="preserve">Acceptance would further the aims of HEIW; </w:t>
      </w:r>
    </w:p>
    <w:p w14:paraId="54CD046B" w14:textId="77777777" w:rsidR="00E206EC" w:rsidRDefault="00564927" w:rsidP="00626E55">
      <w:pPr>
        <w:pStyle w:val="ListParagraph"/>
        <w:numPr>
          <w:ilvl w:val="0"/>
          <w:numId w:val="54"/>
        </w:numPr>
        <w:ind w:right="118"/>
      </w:pPr>
      <w:r>
        <w:t xml:space="preserve">The level of hospitality is reasonable in the circumstances; </w:t>
      </w:r>
    </w:p>
    <w:p w14:paraId="582F6AA4" w14:textId="77777777" w:rsidR="00E206EC" w:rsidRDefault="00564927" w:rsidP="00626E55">
      <w:pPr>
        <w:pStyle w:val="ListParagraph"/>
        <w:numPr>
          <w:ilvl w:val="0"/>
          <w:numId w:val="54"/>
        </w:numPr>
        <w:ind w:right="118"/>
      </w:pPr>
      <w:r>
        <w:t xml:space="preserve">It has been openly offered; and, </w:t>
      </w:r>
    </w:p>
    <w:p w14:paraId="2E1AF364" w14:textId="77777777" w:rsidR="00E206EC" w:rsidRDefault="00564927" w:rsidP="00626E55">
      <w:pPr>
        <w:pStyle w:val="ListParagraph"/>
        <w:numPr>
          <w:ilvl w:val="0"/>
          <w:numId w:val="54"/>
        </w:numPr>
        <w:ind w:right="118"/>
      </w:pPr>
      <w:r>
        <w:t xml:space="preserve">It could not be construed as any form of inducement and will not put the individual under any obligation to those offering it. </w:t>
      </w:r>
    </w:p>
    <w:p w14:paraId="5AF806B0" w14:textId="77777777" w:rsidR="00E206EC" w:rsidRDefault="00564927">
      <w:pPr>
        <w:spacing w:after="0" w:line="259" w:lineRule="auto"/>
        <w:ind w:left="567" w:right="0" w:firstLine="0"/>
        <w:jc w:val="left"/>
      </w:pPr>
      <w:r>
        <w:t xml:space="preserve"> </w:t>
      </w:r>
    </w:p>
    <w:p w14:paraId="78257316" w14:textId="6895E524" w:rsidR="00E206EC" w:rsidRDefault="00564927">
      <w:pPr>
        <w:ind w:left="1270" w:right="118"/>
      </w:pPr>
      <w:r>
        <w:t>7.7.</w:t>
      </w:r>
      <w:r w:rsidR="00CF3274">
        <w:t>6</w:t>
      </w:r>
      <w:r>
        <w:t xml:space="preserve"> The Board Secretary will arrange for a full report of all offers of Gifts, Hospitality and Sponsorship recorded by HEIW to be submitted to the Audit and Assurance Committee (or equivalent) at least annually.  The Audit and Assurance Committee will then review and report to the Board upon the adequacy of the HEIW’s arrangements for dealing with offers of gifts, hospitality and sponsorship. </w:t>
      </w:r>
    </w:p>
    <w:p w14:paraId="4FBD1B70" w14:textId="77777777" w:rsidR="00E206EC" w:rsidRDefault="00564927">
      <w:pPr>
        <w:spacing w:after="0" w:line="259" w:lineRule="auto"/>
        <w:ind w:left="567" w:right="0" w:firstLine="0"/>
        <w:jc w:val="left"/>
      </w:pPr>
      <w:r>
        <w:t xml:space="preserve"> </w:t>
      </w:r>
    </w:p>
    <w:p w14:paraId="24D268B0" w14:textId="77777777" w:rsidR="00E206EC" w:rsidRDefault="00564927">
      <w:pPr>
        <w:pStyle w:val="Heading3"/>
        <w:tabs>
          <w:tab w:val="center" w:pos="667"/>
          <w:tab w:val="center" w:pos="3461"/>
        </w:tabs>
        <w:ind w:left="0" w:firstLine="0"/>
        <w:jc w:val="left"/>
      </w:pPr>
      <w:r>
        <w:rPr>
          <w:rFonts w:ascii="Calibri" w:eastAsia="Calibri" w:hAnsi="Calibri" w:cs="Calibri"/>
          <w:b w:val="0"/>
          <w:sz w:val="22"/>
        </w:rPr>
        <w:tab/>
      </w:r>
      <w:bookmarkStart w:id="17" w:name="_Toc170129609"/>
      <w:r>
        <w:t xml:space="preserve">8. </w:t>
      </w:r>
      <w:r>
        <w:tab/>
        <w:t>SIGNING AND SEALING DOCUMENTS</w:t>
      </w:r>
      <w:bookmarkEnd w:id="17"/>
      <w:r>
        <w:t xml:space="preserve"> </w:t>
      </w:r>
    </w:p>
    <w:p w14:paraId="3706E8FA" w14:textId="77777777" w:rsidR="00E206EC" w:rsidRDefault="00564927">
      <w:pPr>
        <w:spacing w:after="0" w:line="259" w:lineRule="auto"/>
        <w:ind w:left="567" w:right="0" w:firstLine="0"/>
        <w:jc w:val="left"/>
      </w:pPr>
      <w:r>
        <w:t xml:space="preserve"> </w:t>
      </w:r>
    </w:p>
    <w:p w14:paraId="1F248BC6" w14:textId="77777777" w:rsidR="00E206EC" w:rsidRDefault="00564927">
      <w:pPr>
        <w:ind w:left="1270" w:right="118"/>
      </w:pPr>
      <w:r>
        <w:t xml:space="preserve">8.0.1 The common seal of the HEIW is primarily used to seal legal documents such as transfers of land, lease agreements and other important/key contracts.  The seal may only be fixed to a document if the Board has determined it shall be sealed, or if a transaction to which the document relates has been approved by the Board. </w:t>
      </w:r>
    </w:p>
    <w:p w14:paraId="5812F34F" w14:textId="77777777" w:rsidR="00E206EC" w:rsidRDefault="00564927">
      <w:pPr>
        <w:spacing w:after="0" w:line="259" w:lineRule="auto"/>
        <w:ind w:left="567" w:right="0" w:firstLine="0"/>
        <w:jc w:val="left"/>
      </w:pPr>
      <w:r>
        <w:t xml:space="preserve"> </w:t>
      </w:r>
    </w:p>
    <w:p w14:paraId="6A0D095E" w14:textId="77777777" w:rsidR="00E206EC" w:rsidRDefault="00564927">
      <w:pPr>
        <w:ind w:left="1270" w:right="118"/>
      </w:pPr>
      <w:r>
        <w:t xml:space="preserve">8.0.2 Where it is decided that a document shall be sealed it shall be fixed in the presence of the Chair or Vice Chair (or other authorised independent Member) and the Chief Executive or Deputy Chief Executive (or another authorised individual) both of whom must witness the seal. </w:t>
      </w:r>
    </w:p>
    <w:p w14:paraId="112D5C07" w14:textId="77777777" w:rsidR="00E206EC" w:rsidRDefault="00564927">
      <w:pPr>
        <w:spacing w:after="0" w:line="259" w:lineRule="auto"/>
        <w:ind w:left="567" w:right="0" w:firstLine="0"/>
        <w:jc w:val="left"/>
      </w:pPr>
      <w:r>
        <w:t xml:space="preserve"> </w:t>
      </w:r>
    </w:p>
    <w:p w14:paraId="14303C35" w14:textId="77777777" w:rsidR="00E206EC" w:rsidRDefault="00564927">
      <w:pPr>
        <w:pStyle w:val="Heading4"/>
        <w:ind w:left="562" w:right="113"/>
      </w:pPr>
      <w:r>
        <w:t xml:space="preserve">8.1 Register of Sealing </w:t>
      </w:r>
    </w:p>
    <w:p w14:paraId="1982718E" w14:textId="77777777" w:rsidR="00E206EC" w:rsidRDefault="00564927">
      <w:pPr>
        <w:spacing w:after="0" w:line="259" w:lineRule="auto"/>
        <w:ind w:left="567" w:right="0" w:firstLine="0"/>
        <w:jc w:val="left"/>
      </w:pPr>
      <w:r>
        <w:t xml:space="preserve"> </w:t>
      </w:r>
    </w:p>
    <w:p w14:paraId="3C4B262F" w14:textId="77777777" w:rsidR="00E206EC" w:rsidRDefault="00564927">
      <w:pPr>
        <w:ind w:left="1270" w:right="118"/>
      </w:pPr>
      <w:r>
        <w:t xml:space="preserve">8.1.1 The Board Secretary shall keep a register that records the sealing of every document.  Each entry must be signed by the persons who approved and authorised the document and who witnessed the seal.  A report of all sealings shall be presented to the Board at least bi-annually.   </w:t>
      </w:r>
    </w:p>
    <w:p w14:paraId="2A04AB7F" w14:textId="77777777" w:rsidR="00E206EC" w:rsidRDefault="00564927">
      <w:pPr>
        <w:spacing w:after="0" w:line="259" w:lineRule="auto"/>
        <w:ind w:left="567" w:right="0" w:firstLine="0"/>
        <w:jc w:val="left"/>
      </w:pPr>
      <w:r>
        <w:lastRenderedPageBreak/>
        <w:t xml:space="preserve"> </w:t>
      </w:r>
    </w:p>
    <w:p w14:paraId="1033F97C" w14:textId="77777777" w:rsidR="00E206EC" w:rsidRDefault="00564927">
      <w:pPr>
        <w:pStyle w:val="Heading4"/>
        <w:tabs>
          <w:tab w:val="center" w:pos="734"/>
          <w:tab w:val="center" w:pos="2674"/>
        </w:tabs>
        <w:ind w:left="0" w:firstLine="0"/>
        <w:jc w:val="left"/>
      </w:pPr>
      <w:r>
        <w:rPr>
          <w:rFonts w:ascii="Calibri" w:eastAsia="Calibri" w:hAnsi="Calibri" w:cs="Calibri"/>
          <w:b w:val="0"/>
          <w:sz w:val="22"/>
        </w:rPr>
        <w:tab/>
      </w:r>
      <w:r>
        <w:t xml:space="preserve">8.2 </w:t>
      </w:r>
      <w:r>
        <w:tab/>
        <w:t xml:space="preserve">Signature of Documents </w:t>
      </w:r>
    </w:p>
    <w:p w14:paraId="34F6D56D" w14:textId="77777777" w:rsidR="00E206EC" w:rsidRDefault="00564927">
      <w:pPr>
        <w:spacing w:after="0" w:line="259" w:lineRule="auto"/>
        <w:ind w:left="567" w:right="0" w:firstLine="0"/>
        <w:jc w:val="left"/>
      </w:pPr>
      <w:r>
        <w:t xml:space="preserve"> </w:t>
      </w:r>
    </w:p>
    <w:p w14:paraId="7C668618" w14:textId="77777777" w:rsidR="00E206EC" w:rsidRDefault="00564927">
      <w:pPr>
        <w:ind w:left="1270" w:right="118"/>
      </w:pPr>
      <w:r>
        <w:t xml:space="preserve">8.2.1 Where a signature is required for any document connected with legal proceedings involving HEIW, it shall normally be signed by the Chief Executive, except where the Board has authorised another person or has been otherwise directed to allow or require another person to provide a signature. </w:t>
      </w:r>
    </w:p>
    <w:p w14:paraId="04333C36" w14:textId="77777777" w:rsidR="00E206EC" w:rsidRDefault="00564927">
      <w:pPr>
        <w:spacing w:after="0" w:line="259" w:lineRule="auto"/>
        <w:ind w:left="567" w:right="0" w:firstLine="0"/>
        <w:jc w:val="left"/>
      </w:pPr>
      <w:r>
        <w:t xml:space="preserve"> </w:t>
      </w:r>
    </w:p>
    <w:p w14:paraId="3C998FE6" w14:textId="77777777" w:rsidR="00E206EC" w:rsidRDefault="00564927" w:rsidP="00154576">
      <w:pPr>
        <w:ind w:right="118"/>
      </w:pPr>
      <w:r>
        <w:t xml:space="preserve">8.2.2 The Chief Executive or Deputy Chief Executive nominated officers may be authorised by the Board to sign on behalf of HEIW any agreement or other document (not required to be executed as a deed) where the subject matter has been approved either by the Board or a Committee to which the Board has delegated appropriate authority.     </w:t>
      </w:r>
    </w:p>
    <w:p w14:paraId="6A3251CE" w14:textId="77777777" w:rsidR="00E206EC" w:rsidRDefault="00564927">
      <w:pPr>
        <w:spacing w:after="0" w:line="259" w:lineRule="auto"/>
        <w:ind w:left="567" w:right="0" w:firstLine="0"/>
        <w:jc w:val="left"/>
      </w:pPr>
      <w:r>
        <w:t xml:space="preserve"> </w:t>
      </w:r>
    </w:p>
    <w:p w14:paraId="27793137" w14:textId="77777777" w:rsidR="00E206EC" w:rsidRDefault="00564927">
      <w:pPr>
        <w:tabs>
          <w:tab w:val="center" w:pos="734"/>
          <w:tab w:val="center" w:pos="2195"/>
        </w:tabs>
        <w:spacing w:after="4" w:line="250" w:lineRule="auto"/>
        <w:ind w:left="0" w:right="0" w:firstLine="0"/>
        <w:jc w:val="left"/>
      </w:pPr>
      <w:r>
        <w:rPr>
          <w:rFonts w:ascii="Calibri" w:eastAsia="Calibri" w:hAnsi="Calibri" w:cs="Calibri"/>
          <w:sz w:val="22"/>
        </w:rPr>
        <w:tab/>
      </w:r>
      <w:r>
        <w:rPr>
          <w:b/>
        </w:rPr>
        <w:t xml:space="preserve">8.3 </w:t>
      </w:r>
      <w:r>
        <w:rPr>
          <w:b/>
        </w:rPr>
        <w:tab/>
        <w:t xml:space="preserve">Custody of Seal </w:t>
      </w:r>
    </w:p>
    <w:p w14:paraId="6F61DB9A" w14:textId="77777777" w:rsidR="00E206EC" w:rsidRDefault="00564927">
      <w:pPr>
        <w:spacing w:after="0" w:line="259" w:lineRule="auto"/>
        <w:ind w:left="567" w:right="0" w:firstLine="0"/>
        <w:jc w:val="left"/>
      </w:pPr>
      <w:r>
        <w:t xml:space="preserve"> </w:t>
      </w:r>
    </w:p>
    <w:p w14:paraId="18328DDF" w14:textId="77777777" w:rsidR="00E206EC" w:rsidRDefault="00564927">
      <w:pPr>
        <w:ind w:left="552" w:right="118" w:firstLine="0"/>
      </w:pPr>
      <w:r>
        <w:t xml:space="preserve">8.3.1 The Common Seal of HEIW shall be kept securely by the Board Secretary.  </w:t>
      </w:r>
      <w:r>
        <w:rPr>
          <w:b/>
        </w:rPr>
        <w:t xml:space="preserve"> </w:t>
      </w:r>
    </w:p>
    <w:p w14:paraId="66795F47" w14:textId="77777777" w:rsidR="00E206EC" w:rsidRDefault="00564927">
      <w:pPr>
        <w:spacing w:after="0" w:line="259" w:lineRule="auto"/>
        <w:ind w:left="567" w:right="0" w:firstLine="0"/>
        <w:jc w:val="left"/>
      </w:pPr>
      <w:r>
        <w:t xml:space="preserve"> </w:t>
      </w:r>
    </w:p>
    <w:p w14:paraId="59491AA2" w14:textId="77777777" w:rsidR="00E206EC" w:rsidRDefault="00564927">
      <w:pPr>
        <w:pStyle w:val="Heading3"/>
        <w:tabs>
          <w:tab w:val="center" w:pos="667"/>
          <w:tab w:val="center" w:pos="4908"/>
        </w:tabs>
        <w:ind w:left="0" w:firstLine="0"/>
        <w:jc w:val="left"/>
      </w:pPr>
      <w:r>
        <w:rPr>
          <w:rFonts w:ascii="Calibri" w:eastAsia="Calibri" w:hAnsi="Calibri" w:cs="Calibri"/>
          <w:b w:val="0"/>
          <w:sz w:val="22"/>
        </w:rPr>
        <w:tab/>
      </w:r>
      <w:bookmarkStart w:id="18" w:name="_Toc170129610"/>
      <w:r>
        <w:t xml:space="preserve">9. </w:t>
      </w:r>
      <w:r>
        <w:tab/>
        <w:t>GAINING ASSURANCE ON THE CONDUCT OF HEIW BUSINESS</w:t>
      </w:r>
      <w:bookmarkEnd w:id="18"/>
      <w:r>
        <w:t xml:space="preserve"> </w:t>
      </w:r>
    </w:p>
    <w:p w14:paraId="648F8BA5" w14:textId="77777777" w:rsidR="00E206EC" w:rsidRDefault="00564927">
      <w:pPr>
        <w:spacing w:after="0" w:line="259" w:lineRule="auto"/>
        <w:ind w:left="567" w:right="0" w:firstLine="0"/>
        <w:jc w:val="left"/>
      </w:pPr>
      <w:r>
        <w:t xml:space="preserve"> </w:t>
      </w:r>
    </w:p>
    <w:p w14:paraId="71ED2E20" w14:textId="77777777" w:rsidR="00E206EC" w:rsidRDefault="00564927">
      <w:pPr>
        <w:ind w:left="1270" w:right="118"/>
      </w:pPr>
      <w:r>
        <w:t xml:space="preserve">9.0.1 The Board shall set out explicitly, within a Risk and Assurance Framework, how it will be assured on the conduct of HEIW business, its governance and the effective management of the organisation’s risks in pursuance of its aims and objectives. It shall set out clearly the various sources of assurance, and where and when that assurance will be provided, in accordance with any requirements determined by the Welsh Ministers.  </w:t>
      </w:r>
      <w:r>
        <w:rPr>
          <w:i/>
          <w:sz w:val="28"/>
        </w:rPr>
        <w:t xml:space="preserve"> </w:t>
      </w:r>
    </w:p>
    <w:p w14:paraId="330F8520" w14:textId="77777777" w:rsidR="00E206EC" w:rsidRDefault="00564927">
      <w:pPr>
        <w:spacing w:after="0" w:line="259" w:lineRule="auto"/>
        <w:ind w:left="567" w:right="0" w:firstLine="0"/>
        <w:jc w:val="left"/>
      </w:pPr>
      <w:r>
        <w:rPr>
          <w:sz w:val="28"/>
        </w:rPr>
        <w:t xml:space="preserve"> </w:t>
      </w:r>
    </w:p>
    <w:p w14:paraId="7572EE12" w14:textId="77777777" w:rsidR="00E206EC" w:rsidRDefault="00564927">
      <w:pPr>
        <w:ind w:left="1270" w:right="118"/>
      </w:pPr>
      <w:r>
        <w:t>9.0.2 The Board shall ensure that its assurance arrangements are operating effectively, advised by its Audit and Assurance Committee.</w:t>
      </w:r>
      <w:r>
        <w:rPr>
          <w:sz w:val="28"/>
        </w:rPr>
        <w:t xml:space="preserve"> </w:t>
      </w:r>
    </w:p>
    <w:p w14:paraId="55241363" w14:textId="77777777" w:rsidR="00E206EC" w:rsidRDefault="00564927">
      <w:pPr>
        <w:spacing w:after="0" w:line="259" w:lineRule="auto"/>
        <w:ind w:left="567" w:right="0" w:firstLine="0"/>
        <w:jc w:val="left"/>
      </w:pPr>
      <w:r>
        <w:t xml:space="preserve"> </w:t>
      </w:r>
    </w:p>
    <w:p w14:paraId="640897B3" w14:textId="77777777" w:rsidR="00E206EC" w:rsidRDefault="00564927">
      <w:pPr>
        <w:ind w:left="1270" w:right="118"/>
      </w:pPr>
      <w:r>
        <w:t xml:space="preserve">9.0.3 Assurances in respect of the services provided by the NHS Wales Shared Services Partnership shall primarily be achieved by the reports of the Director of Shared Services to the Shared Services Partnership Committee and reported back by the Chief Executive (or their nominated representative). Where appropriate, and by exception, the Board may seek assurances direct from the Director of Shared Services. The Director of Shared Services and the Shared Services Partnership Committee shall be under an obligation to comply with any internal or external audit functions being undertaken by or on behalf of HEIW. </w:t>
      </w:r>
      <w:r>
        <w:rPr>
          <w:sz w:val="28"/>
        </w:rPr>
        <w:t xml:space="preserve"> </w:t>
      </w:r>
    </w:p>
    <w:p w14:paraId="38B0ACF5" w14:textId="77777777" w:rsidR="00E206EC" w:rsidRDefault="00564927">
      <w:pPr>
        <w:spacing w:after="0" w:line="259" w:lineRule="auto"/>
        <w:ind w:left="567" w:right="0" w:firstLine="0"/>
        <w:jc w:val="left"/>
      </w:pPr>
      <w:r>
        <w:rPr>
          <w:sz w:val="28"/>
        </w:rPr>
        <w:t xml:space="preserve"> </w:t>
      </w:r>
    </w:p>
    <w:p w14:paraId="6CE8014D" w14:textId="77777777" w:rsidR="00E206EC" w:rsidRDefault="00564927">
      <w:pPr>
        <w:pStyle w:val="Heading4"/>
        <w:tabs>
          <w:tab w:val="center" w:pos="734"/>
          <w:tab w:val="center" w:pos="5269"/>
        </w:tabs>
        <w:ind w:left="0" w:firstLine="0"/>
        <w:jc w:val="left"/>
      </w:pPr>
      <w:r>
        <w:rPr>
          <w:rFonts w:ascii="Calibri" w:eastAsia="Calibri" w:hAnsi="Calibri" w:cs="Calibri"/>
          <w:b w:val="0"/>
          <w:sz w:val="22"/>
        </w:rPr>
        <w:tab/>
      </w:r>
      <w:r>
        <w:t xml:space="preserve">9.1 </w:t>
      </w:r>
      <w:r>
        <w:tab/>
        <w:t xml:space="preserve">The role of Internal Audit in providing independent internal assurance </w:t>
      </w:r>
    </w:p>
    <w:p w14:paraId="1B86E00F" w14:textId="77777777" w:rsidR="00E206EC" w:rsidRDefault="00564927">
      <w:pPr>
        <w:spacing w:after="0" w:line="259" w:lineRule="auto"/>
        <w:ind w:left="567" w:right="0" w:firstLine="0"/>
        <w:jc w:val="left"/>
      </w:pPr>
      <w:r>
        <w:t xml:space="preserve"> </w:t>
      </w:r>
    </w:p>
    <w:p w14:paraId="204E674F" w14:textId="77777777" w:rsidR="00E206EC" w:rsidRDefault="00564927">
      <w:pPr>
        <w:ind w:left="1270" w:right="118"/>
      </w:pPr>
      <w:r>
        <w:t xml:space="preserve">9.1.1 The Board shall ensure the effective provision of an independent internal audit function as a key source of its internal assurance arrangements, in accordance </w:t>
      </w:r>
      <w:r>
        <w:lastRenderedPageBreak/>
        <w:t xml:space="preserve">with NHS Wales Internal Audit Standards and any other requirements determined by the Welsh Ministers.   </w:t>
      </w:r>
    </w:p>
    <w:p w14:paraId="7ADDFC97" w14:textId="77777777" w:rsidR="00E206EC" w:rsidRDefault="00564927">
      <w:pPr>
        <w:spacing w:after="0" w:line="259" w:lineRule="auto"/>
        <w:ind w:left="567" w:right="0" w:firstLine="0"/>
        <w:jc w:val="left"/>
      </w:pPr>
      <w:r>
        <w:t xml:space="preserve"> </w:t>
      </w:r>
    </w:p>
    <w:p w14:paraId="31302438" w14:textId="77777777" w:rsidR="00E206EC" w:rsidRDefault="00564927">
      <w:pPr>
        <w:ind w:left="1270" w:right="118"/>
      </w:pPr>
      <w:r>
        <w:t xml:space="preserve">9.1.2 The Board shall set out the relationship between the Head of Internal Audit (HIA), the Audit and Assurance Committee (or equivalent) and the Board.  It shall: </w:t>
      </w:r>
    </w:p>
    <w:p w14:paraId="1EEA3975" w14:textId="77777777" w:rsidR="00E206EC" w:rsidRDefault="00564927">
      <w:pPr>
        <w:spacing w:after="0" w:line="259" w:lineRule="auto"/>
        <w:ind w:left="567" w:right="0" w:firstLine="0"/>
        <w:jc w:val="left"/>
      </w:pPr>
      <w:r>
        <w:t xml:space="preserve"> </w:t>
      </w:r>
    </w:p>
    <w:p w14:paraId="1AAB116D" w14:textId="77777777" w:rsidR="00E206EC" w:rsidRDefault="00564927" w:rsidP="00626E55">
      <w:pPr>
        <w:pStyle w:val="ListParagraph"/>
        <w:numPr>
          <w:ilvl w:val="0"/>
          <w:numId w:val="55"/>
        </w:numPr>
        <w:ind w:right="118"/>
      </w:pPr>
      <w:r>
        <w:t xml:space="preserve">Approve the Internal Audit Charter (incorporating the definition of internal audit) and adopt the Internal Auditing Standards (incorporating the code of ethics); </w:t>
      </w:r>
    </w:p>
    <w:p w14:paraId="2FC846DC" w14:textId="77777777" w:rsidR="00E206EC" w:rsidRDefault="00564927" w:rsidP="00626E55">
      <w:pPr>
        <w:pStyle w:val="ListParagraph"/>
        <w:numPr>
          <w:ilvl w:val="0"/>
          <w:numId w:val="55"/>
        </w:numPr>
        <w:ind w:right="118"/>
      </w:pPr>
      <w:r>
        <w:t xml:space="preserve">Ensure the HIA communicates and interacts directly with the Board, facilitating direct and unrestricted access; </w:t>
      </w:r>
    </w:p>
    <w:p w14:paraId="31532B9B" w14:textId="77777777" w:rsidR="00E206EC" w:rsidRDefault="00564927" w:rsidP="00626E55">
      <w:pPr>
        <w:pStyle w:val="ListParagraph"/>
        <w:numPr>
          <w:ilvl w:val="0"/>
          <w:numId w:val="55"/>
        </w:numPr>
        <w:ind w:right="118"/>
      </w:pPr>
      <w:r>
        <w:t xml:space="preserve">Require Internal Audit to confirm its independence annually; and </w:t>
      </w:r>
    </w:p>
    <w:p w14:paraId="5EBCB04C" w14:textId="77777777" w:rsidR="00E206EC" w:rsidRDefault="00564927" w:rsidP="00626E55">
      <w:pPr>
        <w:pStyle w:val="ListParagraph"/>
        <w:numPr>
          <w:ilvl w:val="0"/>
          <w:numId w:val="55"/>
        </w:numPr>
        <w:ind w:right="118"/>
      </w:pPr>
      <w:r>
        <w:t xml:space="preserve">Ensure that the Head of Internal Audit reports periodically to the Board on its activities, including its purpose, authority, responsibility and performance.  Such reporting will include governance issues and significant risk exposures. </w:t>
      </w:r>
    </w:p>
    <w:p w14:paraId="07C44F65" w14:textId="77777777" w:rsidR="00E206EC" w:rsidRDefault="00564927">
      <w:pPr>
        <w:spacing w:after="0" w:line="259" w:lineRule="auto"/>
        <w:ind w:left="567" w:right="0" w:firstLine="0"/>
        <w:jc w:val="left"/>
      </w:pPr>
      <w:r>
        <w:t xml:space="preserve"> </w:t>
      </w:r>
    </w:p>
    <w:p w14:paraId="11268BDE" w14:textId="77777777" w:rsidR="00E206EC" w:rsidRDefault="00564927">
      <w:pPr>
        <w:tabs>
          <w:tab w:val="center" w:pos="734"/>
          <w:tab w:val="right" w:pos="9695"/>
        </w:tabs>
        <w:spacing w:after="4" w:line="250" w:lineRule="auto"/>
        <w:ind w:left="0" w:right="0" w:firstLine="0"/>
        <w:jc w:val="left"/>
      </w:pPr>
      <w:r>
        <w:rPr>
          <w:rFonts w:ascii="Calibri" w:eastAsia="Calibri" w:hAnsi="Calibri" w:cs="Calibri"/>
          <w:sz w:val="22"/>
        </w:rPr>
        <w:tab/>
      </w:r>
      <w:r>
        <w:rPr>
          <w:b/>
        </w:rPr>
        <w:t xml:space="preserve">9.2 </w:t>
      </w:r>
      <w:r>
        <w:rPr>
          <w:b/>
        </w:rPr>
        <w:tab/>
        <w:t xml:space="preserve">Reviewing the performance of the Board, its Committees and Advisory </w:t>
      </w:r>
    </w:p>
    <w:p w14:paraId="0ED083A4" w14:textId="77777777" w:rsidR="00E206EC" w:rsidRDefault="00564927">
      <w:pPr>
        <w:pStyle w:val="Heading4"/>
        <w:ind w:left="1272" w:right="113" w:hanging="720"/>
      </w:pPr>
      <w:r>
        <w:t xml:space="preserve">Groups  </w:t>
      </w:r>
    </w:p>
    <w:p w14:paraId="7056E2B2" w14:textId="77777777" w:rsidR="00E206EC" w:rsidRDefault="00564927">
      <w:pPr>
        <w:spacing w:after="0" w:line="259" w:lineRule="auto"/>
        <w:ind w:left="567" w:right="0" w:firstLine="0"/>
        <w:jc w:val="left"/>
      </w:pPr>
      <w:r>
        <w:t xml:space="preserve"> </w:t>
      </w:r>
    </w:p>
    <w:p w14:paraId="5043C8BD" w14:textId="77777777" w:rsidR="00E206EC" w:rsidRDefault="00564927">
      <w:pPr>
        <w:ind w:left="1270" w:right="118"/>
      </w:pPr>
      <w:r>
        <w:t xml:space="preserve">9.2.1 The Board shall introduce a process of regular and rigorous self-assessment and evaluation of its own operations and performance and that of its Committees and if established, Advisory Groups. Where appropriate, the </w:t>
      </w:r>
    </w:p>
    <w:p w14:paraId="5378E116" w14:textId="77777777" w:rsidR="00E206EC" w:rsidRDefault="00564927">
      <w:pPr>
        <w:spacing w:line="250" w:lineRule="auto"/>
        <w:ind w:left="10" w:right="345" w:hanging="10"/>
        <w:jc w:val="right"/>
      </w:pPr>
      <w:r>
        <w:t xml:space="preserve">Board may determine that such evaluation may be independently facilitated.  </w:t>
      </w:r>
      <w:r>
        <w:rPr>
          <w:rFonts w:ascii="Trebuchet MS" w:eastAsia="Trebuchet MS" w:hAnsi="Trebuchet MS" w:cs="Trebuchet MS"/>
        </w:rPr>
        <w:t xml:space="preserve">   </w:t>
      </w:r>
    </w:p>
    <w:p w14:paraId="5F5FEE72" w14:textId="77777777" w:rsidR="00E206EC" w:rsidRDefault="00564927">
      <w:pPr>
        <w:spacing w:after="0" w:line="259" w:lineRule="auto"/>
        <w:ind w:left="567" w:right="0" w:firstLine="0"/>
        <w:jc w:val="left"/>
      </w:pPr>
      <w:r>
        <w:t xml:space="preserve"> </w:t>
      </w:r>
    </w:p>
    <w:p w14:paraId="7E4B6300" w14:textId="77777777" w:rsidR="00E206EC" w:rsidRDefault="00564927">
      <w:pPr>
        <w:ind w:left="1270" w:right="118"/>
      </w:pPr>
      <w:r>
        <w:t xml:space="preserve">9.2.2 Each Committee and, where appropriate, Advisory Group must also submit an annual report to the Board through the Chair within 6 weeks of the end of the reporting year setting out its activities during the year and including the review of its performance and that of any sub-Committees it has established.   </w:t>
      </w:r>
    </w:p>
    <w:p w14:paraId="2D22042B" w14:textId="77777777" w:rsidR="00E206EC" w:rsidRDefault="00564927">
      <w:pPr>
        <w:spacing w:after="0" w:line="259" w:lineRule="auto"/>
        <w:ind w:left="567" w:right="0" w:firstLine="0"/>
        <w:jc w:val="left"/>
      </w:pPr>
      <w:r>
        <w:rPr>
          <w:b/>
        </w:rPr>
        <w:t xml:space="preserve"> </w:t>
      </w:r>
    </w:p>
    <w:p w14:paraId="0D06A131" w14:textId="77777777" w:rsidR="00E206EC" w:rsidRDefault="00564927">
      <w:pPr>
        <w:ind w:left="552" w:right="118" w:firstLine="0"/>
      </w:pPr>
      <w:r>
        <w:t xml:space="preserve">9.2.3 The Board shall use the information from this evaluation activity to inform: </w:t>
      </w:r>
    </w:p>
    <w:p w14:paraId="526297C9" w14:textId="77777777" w:rsidR="00E206EC" w:rsidRDefault="00564927">
      <w:pPr>
        <w:spacing w:after="0" w:line="259" w:lineRule="auto"/>
        <w:ind w:left="567" w:right="0" w:firstLine="0"/>
        <w:jc w:val="left"/>
      </w:pPr>
      <w:r>
        <w:t xml:space="preserve"> </w:t>
      </w:r>
    </w:p>
    <w:p w14:paraId="2B65E2B2" w14:textId="77777777" w:rsidR="00E206EC" w:rsidRDefault="00564927" w:rsidP="00626E55">
      <w:pPr>
        <w:pStyle w:val="ListParagraph"/>
        <w:numPr>
          <w:ilvl w:val="0"/>
          <w:numId w:val="56"/>
        </w:numPr>
        <w:ind w:right="118"/>
      </w:pPr>
      <w:r>
        <w:t>The ongoing development of its governance arrangements, including its structures and processes;</w:t>
      </w:r>
      <w:r w:rsidRPr="00154576">
        <w:rPr>
          <w:b/>
        </w:rPr>
        <w:t xml:space="preserve"> </w:t>
      </w:r>
    </w:p>
    <w:p w14:paraId="7EB696FC" w14:textId="77777777" w:rsidR="00E206EC" w:rsidRDefault="00564927" w:rsidP="00626E55">
      <w:pPr>
        <w:pStyle w:val="ListParagraph"/>
        <w:numPr>
          <w:ilvl w:val="0"/>
          <w:numId w:val="56"/>
        </w:numPr>
        <w:ind w:right="118"/>
      </w:pPr>
      <w:r>
        <w:t xml:space="preserve">Its Board Development Programme, as part of an overall Organisation Development framework; and </w:t>
      </w:r>
      <w:r w:rsidRPr="00154576">
        <w:rPr>
          <w:b/>
        </w:rPr>
        <w:t xml:space="preserve"> </w:t>
      </w:r>
    </w:p>
    <w:p w14:paraId="3DCB36F6" w14:textId="77777777" w:rsidR="00E206EC" w:rsidRDefault="00564927" w:rsidP="00626E55">
      <w:pPr>
        <w:pStyle w:val="ListParagraph"/>
        <w:numPr>
          <w:ilvl w:val="0"/>
          <w:numId w:val="56"/>
        </w:numPr>
        <w:ind w:right="118"/>
      </w:pPr>
      <w:r>
        <w:t xml:space="preserve">The Board’s report of its alignment with the Welsh Government’s Citizen Centred Governance Principles. </w:t>
      </w:r>
      <w:r w:rsidRPr="00154576">
        <w:rPr>
          <w:b/>
        </w:rPr>
        <w:t xml:space="preserve"> </w:t>
      </w:r>
    </w:p>
    <w:p w14:paraId="3808471F" w14:textId="77777777" w:rsidR="00E206EC" w:rsidRDefault="00564927">
      <w:pPr>
        <w:spacing w:after="0" w:line="259" w:lineRule="auto"/>
        <w:ind w:left="567" w:right="0" w:firstLine="0"/>
        <w:jc w:val="left"/>
      </w:pPr>
      <w:r>
        <w:rPr>
          <w:b/>
        </w:rPr>
        <w:t xml:space="preserve"> </w:t>
      </w:r>
    </w:p>
    <w:p w14:paraId="309D3C3E" w14:textId="77777777" w:rsidR="00E206EC" w:rsidRDefault="00564927">
      <w:pPr>
        <w:pStyle w:val="Heading4"/>
        <w:tabs>
          <w:tab w:val="center" w:pos="734"/>
          <w:tab w:val="center" w:pos="2409"/>
        </w:tabs>
        <w:ind w:left="0" w:firstLine="0"/>
        <w:jc w:val="left"/>
      </w:pPr>
      <w:r>
        <w:rPr>
          <w:rFonts w:ascii="Calibri" w:eastAsia="Calibri" w:hAnsi="Calibri" w:cs="Calibri"/>
          <w:b w:val="0"/>
          <w:sz w:val="22"/>
        </w:rPr>
        <w:tab/>
      </w:r>
      <w:r>
        <w:t xml:space="preserve">9.3 </w:t>
      </w:r>
      <w:r>
        <w:tab/>
        <w:t xml:space="preserve">External Assurance </w:t>
      </w:r>
    </w:p>
    <w:p w14:paraId="1B1CD10C" w14:textId="77777777" w:rsidR="00E206EC" w:rsidRDefault="00564927">
      <w:pPr>
        <w:spacing w:after="0" w:line="259" w:lineRule="auto"/>
        <w:ind w:left="567" w:right="0" w:firstLine="0"/>
        <w:jc w:val="left"/>
      </w:pPr>
      <w:r>
        <w:rPr>
          <w:b/>
        </w:rPr>
        <w:t xml:space="preserve"> </w:t>
      </w:r>
    </w:p>
    <w:p w14:paraId="3B8C6784" w14:textId="77777777" w:rsidR="00E206EC" w:rsidRDefault="00564927">
      <w:pPr>
        <w:ind w:left="1270" w:right="118"/>
      </w:pPr>
      <w:r>
        <w:t xml:space="preserve">9.3.1 The Board shall ensure it develops effective working arrangements and relationships with those bodies that have a role in providing independent, </w:t>
      </w:r>
      <w:r>
        <w:lastRenderedPageBreak/>
        <w:t xml:space="preserve">external assurance to the public and others on HEIW’s operations, e.g., the Auditor General for Wales. </w:t>
      </w:r>
    </w:p>
    <w:p w14:paraId="146C0899" w14:textId="77777777" w:rsidR="00E206EC" w:rsidRDefault="00564927">
      <w:pPr>
        <w:spacing w:after="0" w:line="259" w:lineRule="auto"/>
        <w:ind w:left="567" w:right="0" w:firstLine="0"/>
        <w:jc w:val="left"/>
      </w:pPr>
      <w:r>
        <w:t xml:space="preserve"> </w:t>
      </w:r>
    </w:p>
    <w:p w14:paraId="0F92A0AA" w14:textId="77777777" w:rsidR="00E206EC" w:rsidRDefault="00564927">
      <w:pPr>
        <w:ind w:left="1270" w:right="118"/>
      </w:pPr>
      <w:r>
        <w:t xml:space="preserve">9.3.2 The Board may be assured, from the work carried out by external audit and others, on the adequacy of its own assurance framework, but that external assurance activity shall not form part of, or replace its own internal assurance arrangements, except in relation to any additional work that the Board itself may commission specifically for that purpose.  </w:t>
      </w:r>
    </w:p>
    <w:p w14:paraId="072A4D63" w14:textId="77777777" w:rsidR="00E206EC" w:rsidRDefault="00564927">
      <w:pPr>
        <w:spacing w:after="0" w:line="259" w:lineRule="auto"/>
        <w:ind w:left="567" w:right="0" w:firstLine="0"/>
        <w:jc w:val="left"/>
      </w:pPr>
      <w:r>
        <w:t xml:space="preserve"> </w:t>
      </w:r>
    </w:p>
    <w:p w14:paraId="7CE78835" w14:textId="77777777" w:rsidR="00E206EC" w:rsidRDefault="00564927">
      <w:pPr>
        <w:ind w:left="1270" w:right="118"/>
      </w:pPr>
      <w:r>
        <w:t xml:space="preserve">9.3.3 The Board shall keep under review and ensure that, where appropriate, HEIW implements any recommendations relevant to its business made by the </w:t>
      </w:r>
    </w:p>
    <w:p w14:paraId="596150C3" w14:textId="77777777" w:rsidR="00E206EC" w:rsidRDefault="00564927">
      <w:pPr>
        <w:tabs>
          <w:tab w:val="center" w:pos="1621"/>
          <w:tab w:val="center" w:pos="2994"/>
          <w:tab w:val="center" w:pos="4302"/>
          <w:tab w:val="center" w:pos="5481"/>
          <w:tab w:val="center" w:pos="6549"/>
          <w:tab w:val="center" w:pos="7420"/>
          <w:tab w:val="right" w:pos="9695"/>
        </w:tabs>
        <w:spacing w:line="250" w:lineRule="auto"/>
        <w:ind w:left="0" w:right="0" w:firstLine="0"/>
        <w:jc w:val="left"/>
      </w:pPr>
      <w:r>
        <w:rPr>
          <w:rFonts w:ascii="Calibri" w:eastAsia="Calibri" w:hAnsi="Calibri" w:cs="Calibri"/>
          <w:sz w:val="22"/>
        </w:rPr>
        <w:tab/>
      </w:r>
      <w:r>
        <w:t xml:space="preserve">Welsh </w:t>
      </w:r>
      <w:r>
        <w:tab/>
        <w:t xml:space="preserve">Government’s </w:t>
      </w:r>
      <w:r>
        <w:tab/>
        <w:t xml:space="preserve">Audit </w:t>
      </w:r>
      <w:r>
        <w:tab/>
        <w:t xml:space="preserve">Committee, </w:t>
      </w:r>
      <w:r>
        <w:tab/>
        <w:t xml:space="preserve">the </w:t>
      </w:r>
      <w:r>
        <w:tab/>
        <w:t xml:space="preserve">Senedd </w:t>
      </w:r>
      <w:r>
        <w:tab/>
        <w:t xml:space="preserve">Cymru/Welsh </w:t>
      </w:r>
    </w:p>
    <w:p w14:paraId="05643E42" w14:textId="77777777" w:rsidR="00E206EC" w:rsidRDefault="00564927">
      <w:pPr>
        <w:spacing w:after="0" w:line="259" w:lineRule="auto"/>
        <w:ind w:left="405" w:right="0" w:firstLine="0"/>
        <w:jc w:val="center"/>
      </w:pPr>
      <w:r>
        <w:t xml:space="preserve">Parliament’s Public Accounts Committee and other appropriate bodies. </w:t>
      </w:r>
    </w:p>
    <w:p w14:paraId="71B50F4A" w14:textId="77777777" w:rsidR="00E206EC" w:rsidRDefault="00564927">
      <w:pPr>
        <w:spacing w:after="0" w:line="259" w:lineRule="auto"/>
        <w:ind w:left="567" w:right="0" w:firstLine="0"/>
        <w:jc w:val="left"/>
      </w:pPr>
      <w:r>
        <w:t xml:space="preserve"> </w:t>
      </w:r>
    </w:p>
    <w:p w14:paraId="4A187541" w14:textId="77777777" w:rsidR="00E206EC" w:rsidRDefault="00564927" w:rsidP="0094681B">
      <w:pPr>
        <w:ind w:right="118"/>
      </w:pPr>
      <w:r>
        <w:t xml:space="preserve">9.3.4 HEIW shall provide the Auditor General for Wales with any assistance, information and explanation which the Auditor General thinks necessary for the discharge of their statutory powers and responsibilities. </w:t>
      </w:r>
    </w:p>
    <w:p w14:paraId="275723B2" w14:textId="77777777" w:rsidR="00E206EC" w:rsidRDefault="00564927">
      <w:pPr>
        <w:spacing w:after="0" w:line="259" w:lineRule="auto"/>
        <w:ind w:left="567" w:right="0" w:firstLine="0"/>
        <w:jc w:val="left"/>
      </w:pPr>
      <w:r>
        <w:t xml:space="preserve"> </w:t>
      </w:r>
    </w:p>
    <w:p w14:paraId="5501186A" w14:textId="77777777" w:rsidR="00E206EC" w:rsidRDefault="00564927">
      <w:pPr>
        <w:pStyle w:val="Heading3"/>
        <w:tabs>
          <w:tab w:val="center" w:pos="735"/>
          <w:tab w:val="center" w:pos="3448"/>
        </w:tabs>
        <w:ind w:left="0" w:firstLine="0"/>
        <w:jc w:val="left"/>
      </w:pPr>
      <w:r>
        <w:rPr>
          <w:rFonts w:ascii="Calibri" w:eastAsia="Calibri" w:hAnsi="Calibri" w:cs="Calibri"/>
          <w:b w:val="0"/>
          <w:sz w:val="22"/>
        </w:rPr>
        <w:tab/>
      </w:r>
      <w:bookmarkStart w:id="19" w:name="_Toc170129611"/>
      <w:r>
        <w:t xml:space="preserve">10. </w:t>
      </w:r>
      <w:r>
        <w:tab/>
        <w:t>DEMONSTRATING ACCOUNTABILITY</w:t>
      </w:r>
      <w:bookmarkEnd w:id="19"/>
      <w:r>
        <w:t xml:space="preserve"> </w:t>
      </w:r>
    </w:p>
    <w:p w14:paraId="26126F8E" w14:textId="77777777" w:rsidR="00E206EC" w:rsidRDefault="00564927">
      <w:pPr>
        <w:spacing w:after="0" w:line="259" w:lineRule="auto"/>
        <w:ind w:left="567" w:right="0" w:firstLine="0"/>
        <w:jc w:val="left"/>
      </w:pPr>
      <w:r>
        <w:rPr>
          <w:b/>
        </w:rPr>
        <w:t xml:space="preserve"> </w:t>
      </w:r>
    </w:p>
    <w:p w14:paraId="2C4E5448" w14:textId="77777777" w:rsidR="00E206EC" w:rsidRDefault="00564927">
      <w:pPr>
        <w:ind w:left="1270" w:right="118"/>
      </w:pPr>
      <w:r>
        <w:t xml:space="preserve">10.0.1 Taking account of the arrangements set out within these SOs, the Board shall demonstrate to the communities it serves and to the Welsh Ministers a clear framework of accountability within which it: </w:t>
      </w:r>
    </w:p>
    <w:p w14:paraId="540422C0" w14:textId="77777777" w:rsidR="00E206EC" w:rsidRDefault="00564927">
      <w:pPr>
        <w:spacing w:after="0" w:line="259" w:lineRule="auto"/>
        <w:ind w:left="567" w:right="0" w:firstLine="0"/>
        <w:jc w:val="left"/>
      </w:pPr>
      <w:r>
        <w:t xml:space="preserve"> </w:t>
      </w:r>
    </w:p>
    <w:p w14:paraId="3DB5FC5D" w14:textId="77777777" w:rsidR="00E206EC" w:rsidRDefault="00564927" w:rsidP="00626E55">
      <w:pPr>
        <w:pStyle w:val="ListParagraph"/>
        <w:numPr>
          <w:ilvl w:val="0"/>
          <w:numId w:val="57"/>
        </w:numPr>
        <w:ind w:right="118"/>
      </w:pPr>
      <w:r>
        <w:t>Conducts its business internally;</w:t>
      </w:r>
      <w:r w:rsidRPr="0094681B">
        <w:rPr>
          <w:rFonts w:ascii="Verdana" w:eastAsia="Verdana" w:hAnsi="Verdana" w:cs="Verdana"/>
          <w:vertAlign w:val="subscript"/>
        </w:rPr>
        <w:t xml:space="preserve"> </w:t>
      </w:r>
    </w:p>
    <w:p w14:paraId="099F42BF" w14:textId="77777777" w:rsidR="00E206EC" w:rsidRDefault="00564927" w:rsidP="00626E55">
      <w:pPr>
        <w:pStyle w:val="ListParagraph"/>
        <w:numPr>
          <w:ilvl w:val="0"/>
          <w:numId w:val="57"/>
        </w:numPr>
        <w:ind w:right="118"/>
      </w:pPr>
      <w:r>
        <w:t>Works collaboratively with NHS colleagues, Higher Education and Further Education establishments, regulators, partners, service providers and others; and</w:t>
      </w:r>
      <w:r w:rsidRPr="0094681B">
        <w:rPr>
          <w:rFonts w:ascii="Verdana" w:eastAsia="Verdana" w:hAnsi="Verdana" w:cs="Verdana"/>
          <w:vertAlign w:val="subscript"/>
        </w:rPr>
        <w:t xml:space="preserve"> </w:t>
      </w:r>
    </w:p>
    <w:p w14:paraId="3DD04D63" w14:textId="77777777" w:rsidR="00E206EC" w:rsidRDefault="00564927" w:rsidP="00626E55">
      <w:pPr>
        <w:pStyle w:val="ListParagraph"/>
        <w:numPr>
          <w:ilvl w:val="0"/>
          <w:numId w:val="57"/>
        </w:numPr>
        <w:ind w:right="118"/>
      </w:pPr>
      <w:r>
        <w:t xml:space="preserve">Responds to the views and representations made by those who represent the interests of the communities it serves and other stakeholders, including its officers and healthcare professionals.   </w:t>
      </w:r>
    </w:p>
    <w:p w14:paraId="7B35AB0C" w14:textId="77777777" w:rsidR="00E206EC" w:rsidRDefault="00564927">
      <w:pPr>
        <w:spacing w:after="0" w:line="259" w:lineRule="auto"/>
        <w:ind w:left="927" w:right="0" w:firstLine="0"/>
        <w:jc w:val="left"/>
      </w:pPr>
      <w:r>
        <w:t xml:space="preserve"> </w:t>
      </w:r>
    </w:p>
    <w:p w14:paraId="54EFF4A1" w14:textId="77777777" w:rsidR="00E206EC" w:rsidRDefault="00564927">
      <w:pPr>
        <w:ind w:left="1270" w:right="118"/>
      </w:pPr>
      <w:r>
        <w:t xml:space="preserve">10.0.2 The Board shall, in publishing its strategic and operational level plans, set out how those plans have been developed taking account of the views of others, and how they will be delivered by working with their community and other partners. </w:t>
      </w:r>
    </w:p>
    <w:p w14:paraId="14889557" w14:textId="77777777" w:rsidR="00E206EC" w:rsidRDefault="00564927">
      <w:pPr>
        <w:spacing w:after="0" w:line="259" w:lineRule="auto"/>
        <w:ind w:left="567" w:right="0" w:firstLine="0"/>
        <w:jc w:val="left"/>
      </w:pPr>
      <w:r>
        <w:t xml:space="preserve"> </w:t>
      </w:r>
    </w:p>
    <w:p w14:paraId="56D5DDB5" w14:textId="77777777" w:rsidR="00E206EC" w:rsidRDefault="00564927">
      <w:pPr>
        <w:ind w:left="1270" w:right="118"/>
      </w:pPr>
      <w:r>
        <w:t xml:space="preserve">10.0.3 The Board shall also facilitate effective scrutiny of the HEIW’s operations through the publication of regular reports on activity and performance, including publication of an Annual Report. </w:t>
      </w:r>
    </w:p>
    <w:p w14:paraId="65A73DF2" w14:textId="77777777" w:rsidR="00E206EC" w:rsidRDefault="00564927">
      <w:pPr>
        <w:spacing w:after="0" w:line="259" w:lineRule="auto"/>
        <w:ind w:left="567" w:right="0" w:firstLine="0"/>
        <w:jc w:val="left"/>
      </w:pPr>
      <w:r>
        <w:t xml:space="preserve"> </w:t>
      </w:r>
    </w:p>
    <w:p w14:paraId="5C005AE8" w14:textId="77777777" w:rsidR="00E206EC" w:rsidRDefault="00564927">
      <w:pPr>
        <w:ind w:left="1270" w:right="118"/>
      </w:pPr>
      <w:r>
        <w:t xml:space="preserve">10.0.4 The Board shall ensure that within HEIW, individuals at all levels are supported in their roles, and held to account for their personal performance through effective performance management arrangements. </w:t>
      </w:r>
    </w:p>
    <w:p w14:paraId="14AC6900" w14:textId="77777777" w:rsidR="00E206EC" w:rsidRDefault="00564927">
      <w:pPr>
        <w:spacing w:after="0" w:line="259" w:lineRule="auto"/>
        <w:ind w:left="567" w:right="0" w:firstLine="0"/>
        <w:jc w:val="left"/>
      </w:pPr>
      <w:r>
        <w:lastRenderedPageBreak/>
        <w:t xml:space="preserve"> </w:t>
      </w:r>
    </w:p>
    <w:p w14:paraId="3544DC00" w14:textId="77777777" w:rsidR="00E206EC" w:rsidRDefault="00564927">
      <w:pPr>
        <w:pStyle w:val="Heading3"/>
        <w:tabs>
          <w:tab w:val="center" w:pos="735"/>
          <w:tab w:val="center" w:pos="3167"/>
        </w:tabs>
        <w:ind w:left="0" w:firstLine="0"/>
        <w:jc w:val="left"/>
      </w:pPr>
      <w:r>
        <w:rPr>
          <w:rFonts w:ascii="Calibri" w:eastAsia="Calibri" w:hAnsi="Calibri" w:cs="Calibri"/>
          <w:b w:val="0"/>
          <w:sz w:val="22"/>
        </w:rPr>
        <w:tab/>
      </w:r>
      <w:bookmarkStart w:id="20" w:name="_Toc170129612"/>
      <w:r>
        <w:t xml:space="preserve">11. </w:t>
      </w:r>
      <w:r>
        <w:tab/>
        <w:t>REVIEW OF STANDING ORDERS</w:t>
      </w:r>
      <w:bookmarkEnd w:id="20"/>
      <w:r>
        <w:t xml:space="preserve"> </w:t>
      </w:r>
    </w:p>
    <w:p w14:paraId="2DB8ABEA" w14:textId="77777777" w:rsidR="00E206EC" w:rsidRDefault="00564927">
      <w:pPr>
        <w:spacing w:after="0" w:line="259" w:lineRule="auto"/>
        <w:ind w:left="567" w:right="0" w:firstLine="0"/>
        <w:jc w:val="left"/>
      </w:pPr>
      <w:r>
        <w:t xml:space="preserve"> </w:t>
      </w:r>
    </w:p>
    <w:p w14:paraId="20A80787" w14:textId="77777777" w:rsidR="00E206EC" w:rsidRDefault="00564927">
      <w:pPr>
        <w:ind w:left="1270" w:right="118"/>
      </w:pPr>
      <w:r>
        <w:t>11.0.1 The Board Secretary shall arrange for an appropriate impact assessment to be carried out on a draft of these SOs prior to their formal adoption by the Board, the results of which shall be presented to the Board for consideration and action, as appropriate.  The fact that an assessment has been carried out shall be noted in the SOs.</w:t>
      </w:r>
      <w:r>
        <w:rPr>
          <w:i/>
        </w:rPr>
        <w:t xml:space="preserve">  </w:t>
      </w:r>
    </w:p>
    <w:p w14:paraId="69357F83" w14:textId="77777777" w:rsidR="00E206EC" w:rsidRDefault="00564927">
      <w:pPr>
        <w:spacing w:after="0" w:line="259" w:lineRule="auto"/>
        <w:ind w:left="567" w:right="0" w:firstLine="0"/>
        <w:jc w:val="left"/>
      </w:pPr>
      <w:r>
        <w:t xml:space="preserve"> </w:t>
      </w:r>
    </w:p>
    <w:p w14:paraId="4469AAA4" w14:textId="77777777" w:rsidR="00E206EC" w:rsidRDefault="00564927">
      <w:pPr>
        <w:ind w:left="1270" w:right="118"/>
      </w:pPr>
      <w:r>
        <w:t xml:space="preserve">11.0.2 These SOs shall be reviewed annually by the Audit and Assurance Committee [or equivalent], which shall report any proposed amendments to the Board for consideration.  The requirement for review extends to all documents having the effect as if incorporated in SOs, including appropriate impact assessments.   </w:t>
      </w:r>
    </w:p>
    <w:p w14:paraId="24C43E8E" w14:textId="77777777" w:rsidR="00E206EC" w:rsidRDefault="00564927">
      <w:pPr>
        <w:spacing w:after="0" w:line="259" w:lineRule="auto"/>
        <w:ind w:left="567" w:right="0" w:firstLine="0"/>
        <w:jc w:val="left"/>
      </w:pPr>
      <w:r>
        <w:t xml:space="preserve"> </w:t>
      </w:r>
    </w:p>
    <w:p w14:paraId="78357957" w14:textId="77777777" w:rsidR="0094681B" w:rsidRDefault="0094681B">
      <w:pPr>
        <w:spacing w:after="0" w:line="259" w:lineRule="auto"/>
        <w:ind w:left="567" w:right="0" w:firstLine="0"/>
        <w:jc w:val="left"/>
      </w:pPr>
    </w:p>
    <w:p w14:paraId="75F189CE" w14:textId="77777777" w:rsidR="0094681B" w:rsidRDefault="0094681B">
      <w:pPr>
        <w:spacing w:after="0" w:line="259" w:lineRule="auto"/>
        <w:ind w:left="567" w:right="0" w:firstLine="0"/>
        <w:jc w:val="left"/>
      </w:pPr>
    </w:p>
    <w:p w14:paraId="1CB1B5B2" w14:textId="77777777" w:rsidR="0094681B" w:rsidRDefault="0094681B">
      <w:pPr>
        <w:spacing w:after="0" w:line="259" w:lineRule="auto"/>
        <w:ind w:left="567" w:right="0" w:firstLine="0"/>
        <w:jc w:val="left"/>
      </w:pPr>
    </w:p>
    <w:p w14:paraId="183237F3" w14:textId="77777777" w:rsidR="0094681B" w:rsidRDefault="0094681B">
      <w:pPr>
        <w:spacing w:after="0" w:line="259" w:lineRule="auto"/>
        <w:ind w:left="567" w:right="0" w:firstLine="0"/>
        <w:jc w:val="left"/>
      </w:pPr>
    </w:p>
    <w:p w14:paraId="60B95CE5" w14:textId="77777777" w:rsidR="0094681B" w:rsidRDefault="0094681B">
      <w:pPr>
        <w:spacing w:after="0" w:line="259" w:lineRule="auto"/>
        <w:ind w:left="567" w:right="0" w:firstLine="0"/>
        <w:jc w:val="left"/>
      </w:pPr>
    </w:p>
    <w:p w14:paraId="6F2F4437" w14:textId="77777777" w:rsidR="0094681B" w:rsidRDefault="0094681B">
      <w:pPr>
        <w:spacing w:after="0" w:line="259" w:lineRule="auto"/>
        <w:ind w:left="567" w:right="0" w:firstLine="0"/>
        <w:jc w:val="left"/>
      </w:pPr>
    </w:p>
    <w:p w14:paraId="047B3BD5" w14:textId="77777777" w:rsidR="0094681B" w:rsidRDefault="0094681B">
      <w:pPr>
        <w:spacing w:after="0" w:line="259" w:lineRule="auto"/>
        <w:ind w:left="567" w:right="0" w:firstLine="0"/>
        <w:jc w:val="left"/>
      </w:pPr>
    </w:p>
    <w:p w14:paraId="1B449D78" w14:textId="77777777" w:rsidR="0094681B" w:rsidRDefault="0094681B">
      <w:pPr>
        <w:spacing w:after="0" w:line="259" w:lineRule="auto"/>
        <w:ind w:left="567" w:right="0" w:firstLine="0"/>
        <w:jc w:val="left"/>
      </w:pPr>
    </w:p>
    <w:p w14:paraId="3A6414C4" w14:textId="77777777" w:rsidR="0094681B" w:rsidRDefault="0094681B">
      <w:pPr>
        <w:spacing w:after="0" w:line="259" w:lineRule="auto"/>
        <w:ind w:left="567" w:right="0" w:firstLine="0"/>
        <w:jc w:val="left"/>
      </w:pPr>
    </w:p>
    <w:p w14:paraId="667D71CB" w14:textId="77777777" w:rsidR="0094681B" w:rsidRDefault="0094681B">
      <w:pPr>
        <w:spacing w:after="0" w:line="259" w:lineRule="auto"/>
        <w:ind w:left="567" w:right="0" w:firstLine="0"/>
        <w:jc w:val="left"/>
      </w:pPr>
    </w:p>
    <w:p w14:paraId="4DAA4C22" w14:textId="77777777" w:rsidR="0094681B" w:rsidRDefault="0094681B">
      <w:pPr>
        <w:spacing w:after="0" w:line="259" w:lineRule="auto"/>
        <w:ind w:left="567" w:right="0" w:firstLine="0"/>
        <w:jc w:val="left"/>
      </w:pPr>
    </w:p>
    <w:p w14:paraId="03C9BA4E" w14:textId="77777777" w:rsidR="0094681B" w:rsidRDefault="0094681B">
      <w:pPr>
        <w:spacing w:after="0" w:line="259" w:lineRule="auto"/>
        <w:ind w:left="567" w:right="0" w:firstLine="0"/>
        <w:jc w:val="left"/>
      </w:pPr>
    </w:p>
    <w:p w14:paraId="3DA8D2AB" w14:textId="77777777" w:rsidR="0094681B" w:rsidRDefault="0094681B">
      <w:pPr>
        <w:spacing w:after="0" w:line="259" w:lineRule="auto"/>
        <w:ind w:left="567" w:right="0" w:firstLine="0"/>
        <w:jc w:val="left"/>
      </w:pPr>
    </w:p>
    <w:p w14:paraId="687F08A0" w14:textId="77777777" w:rsidR="0094681B" w:rsidRDefault="0094681B">
      <w:pPr>
        <w:spacing w:after="0" w:line="259" w:lineRule="auto"/>
        <w:ind w:left="567" w:right="0" w:firstLine="0"/>
        <w:jc w:val="left"/>
      </w:pPr>
    </w:p>
    <w:p w14:paraId="3C52FB5A" w14:textId="77777777" w:rsidR="0094681B" w:rsidRDefault="0094681B">
      <w:pPr>
        <w:spacing w:after="0" w:line="259" w:lineRule="auto"/>
        <w:ind w:left="567" w:right="0" w:firstLine="0"/>
        <w:jc w:val="left"/>
      </w:pPr>
    </w:p>
    <w:p w14:paraId="3EDECD9E" w14:textId="77777777" w:rsidR="0094681B" w:rsidRDefault="0094681B">
      <w:pPr>
        <w:spacing w:after="0" w:line="259" w:lineRule="auto"/>
        <w:ind w:left="567" w:right="0" w:firstLine="0"/>
        <w:jc w:val="left"/>
      </w:pPr>
    </w:p>
    <w:p w14:paraId="31DDA820" w14:textId="77777777" w:rsidR="0094681B" w:rsidRDefault="0094681B">
      <w:pPr>
        <w:spacing w:after="0" w:line="259" w:lineRule="auto"/>
        <w:ind w:left="567" w:right="0" w:firstLine="0"/>
        <w:jc w:val="left"/>
      </w:pPr>
    </w:p>
    <w:p w14:paraId="30CC1A49" w14:textId="77777777" w:rsidR="0094681B" w:rsidRDefault="0094681B">
      <w:pPr>
        <w:spacing w:after="0" w:line="259" w:lineRule="auto"/>
        <w:ind w:left="567" w:right="0" w:firstLine="0"/>
        <w:jc w:val="left"/>
      </w:pPr>
    </w:p>
    <w:p w14:paraId="5F9DAD8F" w14:textId="77777777" w:rsidR="0094681B" w:rsidRDefault="0094681B">
      <w:pPr>
        <w:spacing w:after="0" w:line="259" w:lineRule="auto"/>
        <w:ind w:left="567" w:right="0" w:firstLine="0"/>
        <w:jc w:val="left"/>
      </w:pPr>
    </w:p>
    <w:p w14:paraId="1DBF9F43" w14:textId="77777777" w:rsidR="0094681B" w:rsidRDefault="0094681B">
      <w:pPr>
        <w:spacing w:after="0" w:line="259" w:lineRule="auto"/>
        <w:ind w:left="567" w:right="0" w:firstLine="0"/>
        <w:jc w:val="left"/>
      </w:pPr>
    </w:p>
    <w:p w14:paraId="489B54DB" w14:textId="77777777" w:rsidR="0094681B" w:rsidRDefault="0094681B">
      <w:pPr>
        <w:spacing w:after="0" w:line="259" w:lineRule="auto"/>
        <w:ind w:left="567" w:right="0" w:firstLine="0"/>
        <w:jc w:val="left"/>
      </w:pPr>
    </w:p>
    <w:p w14:paraId="1B92BECD" w14:textId="77777777" w:rsidR="0094681B" w:rsidRDefault="0094681B">
      <w:pPr>
        <w:spacing w:after="0" w:line="259" w:lineRule="auto"/>
        <w:ind w:left="567" w:right="0" w:firstLine="0"/>
        <w:jc w:val="left"/>
      </w:pPr>
    </w:p>
    <w:p w14:paraId="2B4D7DD4" w14:textId="77777777" w:rsidR="0094681B" w:rsidRDefault="0094681B">
      <w:pPr>
        <w:spacing w:after="0" w:line="259" w:lineRule="auto"/>
        <w:ind w:left="567" w:right="0" w:firstLine="0"/>
        <w:jc w:val="left"/>
      </w:pPr>
    </w:p>
    <w:p w14:paraId="10873ECA" w14:textId="77777777" w:rsidR="0094681B" w:rsidRDefault="0094681B">
      <w:pPr>
        <w:spacing w:after="0" w:line="259" w:lineRule="auto"/>
        <w:ind w:left="567" w:right="0" w:firstLine="0"/>
        <w:jc w:val="left"/>
      </w:pPr>
    </w:p>
    <w:p w14:paraId="7B7DEB95" w14:textId="77777777" w:rsidR="00DB71DD" w:rsidRDefault="00DB71DD">
      <w:pPr>
        <w:spacing w:after="0" w:line="259" w:lineRule="auto"/>
        <w:ind w:left="567" w:right="0" w:firstLine="0"/>
        <w:jc w:val="left"/>
      </w:pPr>
    </w:p>
    <w:p w14:paraId="77D78935" w14:textId="77777777" w:rsidR="00DB71DD" w:rsidRDefault="00DB71DD">
      <w:pPr>
        <w:spacing w:after="0" w:line="259" w:lineRule="auto"/>
        <w:ind w:left="567" w:right="0" w:firstLine="0"/>
        <w:jc w:val="left"/>
      </w:pPr>
    </w:p>
    <w:p w14:paraId="54882903" w14:textId="77777777" w:rsidR="00DB71DD" w:rsidRDefault="00DB71DD">
      <w:pPr>
        <w:spacing w:after="0" w:line="259" w:lineRule="auto"/>
        <w:ind w:left="567" w:right="0" w:firstLine="0"/>
        <w:jc w:val="left"/>
      </w:pPr>
    </w:p>
    <w:p w14:paraId="6E0E60EC" w14:textId="77777777" w:rsidR="0094681B" w:rsidRDefault="0094681B">
      <w:pPr>
        <w:spacing w:after="0" w:line="259" w:lineRule="auto"/>
        <w:ind w:left="567" w:right="0" w:firstLine="0"/>
        <w:jc w:val="left"/>
      </w:pPr>
    </w:p>
    <w:p w14:paraId="4C2D9ACD" w14:textId="77777777" w:rsidR="0094681B" w:rsidRDefault="0094681B">
      <w:pPr>
        <w:spacing w:after="0" w:line="259" w:lineRule="auto"/>
        <w:ind w:left="567" w:right="0" w:firstLine="0"/>
        <w:jc w:val="left"/>
      </w:pPr>
    </w:p>
    <w:p w14:paraId="17A0936C" w14:textId="77777777" w:rsidR="00E206EC" w:rsidRDefault="00564927">
      <w:pPr>
        <w:spacing w:after="0" w:line="259" w:lineRule="auto"/>
        <w:ind w:left="639" w:right="0" w:firstLine="0"/>
        <w:jc w:val="left"/>
      </w:pPr>
      <w:r>
        <w:rPr>
          <w:b/>
          <w:sz w:val="44"/>
        </w:rPr>
        <w:lastRenderedPageBreak/>
        <w:t xml:space="preserve">Schedule 1 </w:t>
      </w:r>
    </w:p>
    <w:tbl>
      <w:tblPr>
        <w:tblW w:w="9058" w:type="dxa"/>
        <w:tblInd w:w="544" w:type="dxa"/>
        <w:tblCellMar>
          <w:top w:w="16" w:type="dxa"/>
          <w:left w:w="115" w:type="dxa"/>
          <w:right w:w="115" w:type="dxa"/>
        </w:tblCellMar>
        <w:tblLook w:val="04A0" w:firstRow="1" w:lastRow="0" w:firstColumn="1" w:lastColumn="0" w:noHBand="0" w:noVBand="1"/>
      </w:tblPr>
      <w:tblGrid>
        <w:gridCol w:w="410"/>
        <w:gridCol w:w="236"/>
        <w:gridCol w:w="8391"/>
        <w:gridCol w:w="21"/>
      </w:tblGrid>
      <w:tr w:rsidR="00E206EC" w14:paraId="795D0296" w14:textId="77777777">
        <w:trPr>
          <w:gridBefore w:val="1"/>
          <w:wBefore w:w="140" w:type="dxa"/>
          <w:trHeight w:val="758"/>
        </w:trPr>
        <w:tc>
          <w:tcPr>
            <w:tcW w:w="66" w:type="dxa"/>
            <w:tcBorders>
              <w:top w:val="single" w:sz="5" w:space="0" w:color="000000"/>
              <w:left w:val="single" w:sz="5" w:space="0" w:color="000000"/>
              <w:bottom w:val="single" w:sz="5" w:space="0" w:color="000000"/>
              <w:right w:val="nil"/>
            </w:tcBorders>
          </w:tcPr>
          <w:p w14:paraId="064454CE" w14:textId="77777777" w:rsidR="00E206EC" w:rsidRDefault="00E206EC">
            <w:pPr>
              <w:spacing w:after="160" w:line="259" w:lineRule="auto"/>
              <w:ind w:left="0" w:right="0" w:firstLine="0"/>
              <w:jc w:val="left"/>
            </w:pPr>
          </w:p>
        </w:tc>
        <w:tc>
          <w:tcPr>
            <w:tcW w:w="8992" w:type="dxa"/>
            <w:gridSpan w:val="2"/>
            <w:tcBorders>
              <w:top w:val="single" w:sz="5" w:space="0" w:color="000000"/>
              <w:left w:val="nil"/>
              <w:bottom w:val="single" w:sz="5" w:space="0" w:color="000000"/>
              <w:right w:val="single" w:sz="5" w:space="0" w:color="000000"/>
            </w:tcBorders>
            <w:shd w:val="clear" w:color="auto" w:fill="DFDFDF"/>
          </w:tcPr>
          <w:p w14:paraId="067609A7" w14:textId="052DE73D" w:rsidR="00E206EC" w:rsidRDefault="00564927">
            <w:pPr>
              <w:spacing w:after="0" w:line="259" w:lineRule="auto"/>
              <w:ind w:left="1882" w:right="1707" w:firstLine="0"/>
              <w:jc w:val="center"/>
            </w:pPr>
            <w:r>
              <w:rPr>
                <w:b/>
                <w:sz w:val="32"/>
              </w:rPr>
              <w:t>SCHEME OF RESERVATION</w:t>
            </w:r>
            <w:r w:rsidR="0094681B">
              <w:rPr>
                <w:b/>
                <w:sz w:val="32"/>
              </w:rPr>
              <w:t xml:space="preserve"> </w:t>
            </w:r>
            <w:r>
              <w:rPr>
                <w:b/>
                <w:sz w:val="32"/>
              </w:rPr>
              <w:t xml:space="preserve">AND DELEGATION OF POWERS </w:t>
            </w:r>
          </w:p>
        </w:tc>
      </w:tr>
      <w:tr w:rsidR="00E206EC" w14:paraId="7B8888A6" w14:textId="77777777">
        <w:tblPrEx>
          <w:tblCellMar>
            <w:top w:w="11" w:type="dxa"/>
            <w:left w:w="289" w:type="dxa"/>
          </w:tblCellMar>
        </w:tblPrEx>
        <w:trPr>
          <w:gridAfter w:val="1"/>
          <w:wAfter w:w="23" w:type="dxa"/>
          <w:trHeight w:val="566"/>
        </w:trPr>
        <w:tc>
          <w:tcPr>
            <w:tcW w:w="134" w:type="dxa"/>
            <w:tcBorders>
              <w:top w:val="nil"/>
              <w:left w:val="nil"/>
              <w:bottom w:val="nil"/>
              <w:right w:val="single" w:sz="5" w:space="0" w:color="000000"/>
            </w:tcBorders>
            <w:shd w:val="clear" w:color="auto" w:fill="D9D9D9"/>
          </w:tcPr>
          <w:p w14:paraId="00393A2B" w14:textId="77777777" w:rsidR="00E206EC" w:rsidRDefault="00E206EC">
            <w:pPr>
              <w:spacing w:after="160" w:line="259" w:lineRule="auto"/>
              <w:ind w:left="0" w:right="0" w:firstLine="0"/>
              <w:jc w:val="left"/>
            </w:pPr>
          </w:p>
        </w:tc>
        <w:tc>
          <w:tcPr>
            <w:tcW w:w="9041" w:type="dxa"/>
            <w:gridSpan w:val="2"/>
            <w:tcBorders>
              <w:top w:val="single" w:sz="5" w:space="0" w:color="000000"/>
              <w:left w:val="single" w:sz="5" w:space="0" w:color="000000"/>
              <w:bottom w:val="single" w:sz="5" w:space="0" w:color="000000"/>
              <w:right w:val="single" w:sz="5" w:space="0" w:color="000000"/>
            </w:tcBorders>
            <w:shd w:val="clear" w:color="auto" w:fill="D9D9D9"/>
          </w:tcPr>
          <w:p w14:paraId="2E7938E6" w14:textId="77777777" w:rsidR="00E206EC" w:rsidRDefault="00564927">
            <w:pPr>
              <w:spacing w:after="0" w:line="259" w:lineRule="auto"/>
              <w:ind w:left="859" w:right="0" w:hanging="859"/>
              <w:jc w:val="left"/>
            </w:pPr>
            <w:r>
              <w:rPr>
                <w:b/>
              </w:rPr>
              <w:t xml:space="preserve">This Scheme of Reservation and Delegation of Powers forms part of, and shall have effect as if incorporated in the Standing Orders </w:t>
            </w:r>
          </w:p>
        </w:tc>
      </w:tr>
    </w:tbl>
    <w:p w14:paraId="3FEF4044" w14:textId="77777777" w:rsidR="00E206EC" w:rsidRDefault="00564927">
      <w:pPr>
        <w:pStyle w:val="Heading3"/>
        <w:spacing w:after="265"/>
        <w:ind w:left="562" w:right="113"/>
      </w:pPr>
      <w:bookmarkStart w:id="21" w:name="_Toc170129613"/>
      <w:r>
        <w:t>Introduction</w:t>
      </w:r>
      <w:bookmarkEnd w:id="21"/>
      <w:r>
        <w:t xml:space="preserve"> </w:t>
      </w:r>
    </w:p>
    <w:p w14:paraId="58814333" w14:textId="77777777" w:rsidR="00E206EC" w:rsidRDefault="00564927">
      <w:pPr>
        <w:spacing w:after="268"/>
        <w:ind w:left="639" w:right="344" w:firstLine="0"/>
      </w:pPr>
      <w:r>
        <w:t xml:space="preserve">As set out in Standing Order 2, the Board - subject to any directions that may be given by Welsh Ministers - should make appropriate arrangements for certain functions to be carried out on its behalf so that the day to day business of HEIW may be carried out effectively, and in a manner that secures the achievement of the organisations aims and objectives. The Board may delegate functions to: </w:t>
      </w:r>
    </w:p>
    <w:p w14:paraId="71FBD4D7" w14:textId="77777777" w:rsidR="00E206EC" w:rsidRDefault="00564927" w:rsidP="00D42108">
      <w:pPr>
        <w:numPr>
          <w:ilvl w:val="0"/>
          <w:numId w:val="8"/>
        </w:numPr>
        <w:spacing w:after="273"/>
        <w:ind w:right="338" w:hanging="720"/>
      </w:pPr>
      <w:r>
        <w:t xml:space="preserve">a committee, e.g. Remuneration and Terms of Service Committee; </w:t>
      </w:r>
    </w:p>
    <w:p w14:paraId="652129B9" w14:textId="77777777" w:rsidR="00E206EC" w:rsidRDefault="00564927" w:rsidP="00D42108">
      <w:pPr>
        <w:numPr>
          <w:ilvl w:val="0"/>
          <w:numId w:val="8"/>
        </w:numPr>
        <w:spacing w:after="284"/>
        <w:ind w:right="338" w:hanging="720"/>
      </w:pPr>
      <w:r>
        <w:t xml:space="preserve">a sub-committee.  Any such delegation would, subject to the Boards authority, usually be via a main committee of the Board; and </w:t>
      </w:r>
    </w:p>
    <w:p w14:paraId="444A9485" w14:textId="77777777" w:rsidR="00E206EC" w:rsidRDefault="00564927" w:rsidP="00D42108">
      <w:pPr>
        <w:numPr>
          <w:ilvl w:val="0"/>
          <w:numId w:val="8"/>
        </w:numPr>
        <w:spacing w:after="268"/>
        <w:ind w:right="338" w:hanging="720"/>
      </w:pPr>
      <w:r>
        <w:t xml:space="preserve">Officers of HEIW (who may, subject to the Board’s authority, delegate further to other officers and, where appropriate, other third parties, e.g. shared/support services, through a formal scheme of delegation) </w:t>
      </w:r>
    </w:p>
    <w:p w14:paraId="7C3084E2" w14:textId="77777777" w:rsidR="00E206EC" w:rsidRDefault="00564927">
      <w:pPr>
        <w:spacing w:after="292"/>
        <w:ind w:left="639" w:right="340" w:firstLine="0"/>
      </w:pPr>
      <w:r>
        <w:t xml:space="preserve">and in doing so, must set out clearly the terms and conditions upon which any delegation is being made. These terms and conditions must include a requirement that the Board is notified of any matters that may affect the operation and/or reputation of HEIW. </w:t>
      </w:r>
    </w:p>
    <w:p w14:paraId="6C66D8BF" w14:textId="77777777" w:rsidR="00E206EC" w:rsidRDefault="00564927" w:rsidP="00077D13">
      <w:pPr>
        <w:spacing w:after="260" w:line="240" w:lineRule="auto"/>
        <w:ind w:left="639" w:right="118" w:firstLine="0"/>
      </w:pPr>
      <w:r>
        <w:t xml:space="preserve">The Board’s determination of those matters that it will retain, and those that will be delegated to others are set out in the following: </w:t>
      </w:r>
    </w:p>
    <w:p w14:paraId="709B35A8" w14:textId="77777777" w:rsidR="00A504DA" w:rsidRDefault="00564927" w:rsidP="00077D13">
      <w:pPr>
        <w:numPr>
          <w:ilvl w:val="0"/>
          <w:numId w:val="9"/>
        </w:numPr>
        <w:spacing w:after="0" w:line="240" w:lineRule="auto"/>
        <w:ind w:right="194" w:hanging="493"/>
      </w:pPr>
      <w:r>
        <w:t xml:space="preserve">Schedule of matters reserved to the Board; </w:t>
      </w:r>
    </w:p>
    <w:p w14:paraId="37C63CD9" w14:textId="77777777" w:rsidR="00A504DA" w:rsidRDefault="00564927" w:rsidP="00077D13">
      <w:pPr>
        <w:numPr>
          <w:ilvl w:val="0"/>
          <w:numId w:val="9"/>
        </w:numPr>
        <w:spacing w:after="0" w:line="240" w:lineRule="auto"/>
        <w:ind w:right="194" w:hanging="493"/>
      </w:pPr>
      <w:r>
        <w:t xml:space="preserve">Scheme of delegation to Committees and others; and </w:t>
      </w:r>
    </w:p>
    <w:p w14:paraId="409600F6" w14:textId="1E648738" w:rsidR="00E206EC" w:rsidRDefault="00564927" w:rsidP="00077D13">
      <w:pPr>
        <w:numPr>
          <w:ilvl w:val="0"/>
          <w:numId w:val="9"/>
        </w:numPr>
        <w:spacing w:after="349" w:line="240" w:lineRule="auto"/>
        <w:ind w:right="194" w:hanging="493"/>
      </w:pPr>
      <w:r>
        <w:t xml:space="preserve">Scheme of delegation to Officers. </w:t>
      </w:r>
    </w:p>
    <w:p w14:paraId="55AFB4A8" w14:textId="77777777" w:rsidR="00E206EC" w:rsidRDefault="00564927" w:rsidP="00077D13">
      <w:pPr>
        <w:spacing w:line="240" w:lineRule="auto"/>
        <w:ind w:left="1431" w:right="118" w:firstLine="0"/>
      </w:pPr>
      <w:r>
        <w:t xml:space="preserve">all of which form part of HEIW’s Standing Orders. </w:t>
      </w:r>
    </w:p>
    <w:p w14:paraId="50B28252" w14:textId="77777777" w:rsidR="00E206EC" w:rsidRDefault="00564927">
      <w:pPr>
        <w:spacing w:after="96" w:line="259" w:lineRule="auto"/>
        <w:ind w:left="567" w:right="0" w:firstLine="0"/>
        <w:jc w:val="left"/>
      </w:pPr>
      <w:r>
        <w:t xml:space="preserve"> </w:t>
      </w:r>
    </w:p>
    <w:tbl>
      <w:tblPr>
        <w:tblW w:w="9065" w:type="dxa"/>
        <w:tblInd w:w="537" w:type="dxa"/>
        <w:tblCellMar>
          <w:top w:w="25" w:type="dxa"/>
          <w:left w:w="115" w:type="dxa"/>
          <w:right w:w="115" w:type="dxa"/>
        </w:tblCellMar>
        <w:tblLook w:val="04A0" w:firstRow="1" w:lastRow="0" w:firstColumn="1" w:lastColumn="0" w:noHBand="0" w:noVBand="1"/>
      </w:tblPr>
      <w:tblGrid>
        <w:gridCol w:w="236"/>
        <w:gridCol w:w="8829"/>
      </w:tblGrid>
      <w:tr w:rsidR="00E206EC" w14:paraId="190A59FF" w14:textId="77777777">
        <w:trPr>
          <w:trHeight w:val="575"/>
        </w:trPr>
        <w:tc>
          <w:tcPr>
            <w:tcW w:w="145" w:type="dxa"/>
            <w:tcBorders>
              <w:top w:val="single" w:sz="5" w:space="0" w:color="000000"/>
              <w:left w:val="single" w:sz="5" w:space="0" w:color="000000"/>
              <w:bottom w:val="single" w:sz="5" w:space="0" w:color="000000"/>
              <w:right w:val="nil"/>
            </w:tcBorders>
          </w:tcPr>
          <w:p w14:paraId="6B3E7634" w14:textId="77777777" w:rsidR="00E206EC" w:rsidRDefault="00E206EC">
            <w:pPr>
              <w:spacing w:after="160" w:line="259" w:lineRule="auto"/>
              <w:ind w:left="0" w:right="0" w:firstLine="0"/>
              <w:jc w:val="left"/>
            </w:pPr>
          </w:p>
        </w:tc>
        <w:tc>
          <w:tcPr>
            <w:tcW w:w="8920" w:type="dxa"/>
            <w:tcBorders>
              <w:top w:val="single" w:sz="5" w:space="0" w:color="000000"/>
              <w:left w:val="nil"/>
              <w:bottom w:val="single" w:sz="5" w:space="0" w:color="000000"/>
              <w:right w:val="single" w:sz="5" w:space="0" w:color="000000"/>
            </w:tcBorders>
            <w:shd w:val="clear" w:color="auto" w:fill="DFDFDF"/>
          </w:tcPr>
          <w:p w14:paraId="564990BD" w14:textId="77777777" w:rsidR="00E206EC" w:rsidRDefault="00564927">
            <w:pPr>
              <w:spacing w:after="0" w:line="259" w:lineRule="auto"/>
              <w:ind w:left="0" w:right="6" w:firstLine="0"/>
              <w:jc w:val="center"/>
            </w:pPr>
            <w:r>
              <w:rPr>
                <w:b/>
              </w:rPr>
              <w:t xml:space="preserve">DECIDING WHAT TO RETAIN AND WHAT TO DELEGATE:  </w:t>
            </w:r>
          </w:p>
          <w:p w14:paraId="5F429992" w14:textId="77777777" w:rsidR="00E206EC" w:rsidRDefault="00564927">
            <w:pPr>
              <w:spacing w:after="0" w:line="259" w:lineRule="auto"/>
              <w:ind w:left="0" w:right="5" w:firstLine="0"/>
              <w:jc w:val="center"/>
            </w:pPr>
            <w:r>
              <w:rPr>
                <w:b/>
              </w:rPr>
              <w:t xml:space="preserve">GUIDING PRINCIPLES </w:t>
            </w:r>
          </w:p>
        </w:tc>
      </w:tr>
    </w:tbl>
    <w:p w14:paraId="3D2B4AF4" w14:textId="77777777" w:rsidR="00E206EC" w:rsidRDefault="00564927">
      <w:pPr>
        <w:spacing w:after="77"/>
        <w:ind w:left="711" w:right="270" w:firstLine="0"/>
      </w:pPr>
      <w:r>
        <w:t xml:space="preserve">The Board will take full account of the following principles when determining those matters that it reserves, and those which it will delegate to others to carry out on its behalf: </w:t>
      </w:r>
    </w:p>
    <w:p w14:paraId="40E738C6" w14:textId="77777777" w:rsidR="00E206EC" w:rsidRDefault="00564927" w:rsidP="00D42108">
      <w:pPr>
        <w:numPr>
          <w:ilvl w:val="0"/>
          <w:numId w:val="9"/>
        </w:numPr>
        <w:spacing w:after="75"/>
        <w:ind w:right="194" w:hanging="493"/>
      </w:pPr>
      <w:r>
        <w:lastRenderedPageBreak/>
        <w:t xml:space="preserve">Everything is retained by the Board unless it is specifically delegated in accordance with the requirements set out in Standing Orders or Standing Financial Instructions. </w:t>
      </w:r>
    </w:p>
    <w:p w14:paraId="0179DE5F" w14:textId="77777777" w:rsidR="00E206EC" w:rsidRDefault="00564927" w:rsidP="00D42108">
      <w:pPr>
        <w:numPr>
          <w:ilvl w:val="0"/>
          <w:numId w:val="9"/>
        </w:numPr>
        <w:spacing w:after="76"/>
        <w:ind w:right="194" w:hanging="493"/>
      </w:pPr>
      <w:r>
        <w:t xml:space="preserve">The Board must retain that which it is required to retain (whether by statute or as determined by Welsh Government) as well as that which it considers is essential to enable it to fulfil its role in setting the organisation’s direction, equipping the organisation to deliver and ensuring achievement of its aims and objectives through effective performance management. </w:t>
      </w:r>
    </w:p>
    <w:p w14:paraId="3B549F34" w14:textId="77777777" w:rsidR="00E206EC" w:rsidRDefault="00564927" w:rsidP="00D42108">
      <w:pPr>
        <w:numPr>
          <w:ilvl w:val="0"/>
          <w:numId w:val="9"/>
        </w:numPr>
        <w:spacing w:after="75"/>
        <w:ind w:right="194" w:hanging="493"/>
      </w:pPr>
      <w:r>
        <w:t xml:space="preserve">Any decision made by the Board to delegate functions must be based upon an assessment of the capacity and capability of those to whom it is delegating responsibility. </w:t>
      </w:r>
    </w:p>
    <w:p w14:paraId="386C6CAD" w14:textId="77777777" w:rsidR="00E206EC" w:rsidRDefault="00564927" w:rsidP="00D42108">
      <w:pPr>
        <w:numPr>
          <w:ilvl w:val="0"/>
          <w:numId w:val="9"/>
        </w:numPr>
        <w:spacing w:after="77"/>
        <w:ind w:right="194" w:hanging="493"/>
      </w:pPr>
      <w:r>
        <w:t xml:space="preserve">The Board must ensure that those to whom it has delegated powers (whether a committee, partnership or individuals) remain equipped to deliver on those responsibilities through an ongoing programme of personal, professional and organisational development. </w:t>
      </w:r>
    </w:p>
    <w:p w14:paraId="32920589" w14:textId="77777777" w:rsidR="00E206EC" w:rsidRDefault="00564927" w:rsidP="00D42108">
      <w:pPr>
        <w:numPr>
          <w:ilvl w:val="0"/>
          <w:numId w:val="9"/>
        </w:numPr>
        <w:spacing w:after="74"/>
        <w:ind w:right="194" w:hanging="493"/>
      </w:pPr>
      <w:r>
        <w:t xml:space="preserve">The Board must take appropriate action to assure itself that all matters delegated are effectively carried out. </w:t>
      </w:r>
    </w:p>
    <w:p w14:paraId="26EB26B2" w14:textId="77777777" w:rsidR="00E206EC" w:rsidRDefault="00564927" w:rsidP="00D42108">
      <w:pPr>
        <w:numPr>
          <w:ilvl w:val="0"/>
          <w:numId w:val="9"/>
        </w:numPr>
        <w:spacing w:after="77"/>
        <w:ind w:right="194" w:hanging="493"/>
      </w:pPr>
      <w:r>
        <w:t xml:space="preserve">The framework of delegation will be kept under active review and, where appropriate, will be revised to take account of organisational developments, review findings or other changes. </w:t>
      </w:r>
    </w:p>
    <w:p w14:paraId="263850E9" w14:textId="77777777" w:rsidR="00E206EC" w:rsidRDefault="00564927" w:rsidP="00D42108">
      <w:pPr>
        <w:numPr>
          <w:ilvl w:val="0"/>
          <w:numId w:val="9"/>
        </w:numPr>
        <w:spacing w:after="77"/>
        <w:ind w:right="194" w:hanging="493"/>
      </w:pPr>
      <w:r>
        <w:t xml:space="preserve">Except where explicitly set out, the Board retains the right to decide upon any matter for which it has statutory responsibility, even if that matter has been delegated to others. </w:t>
      </w:r>
    </w:p>
    <w:p w14:paraId="5984B0BE" w14:textId="331C4BD0" w:rsidR="00E206EC" w:rsidRDefault="00564927" w:rsidP="00D42108">
      <w:pPr>
        <w:numPr>
          <w:ilvl w:val="0"/>
          <w:numId w:val="9"/>
        </w:numPr>
        <w:spacing w:after="74"/>
        <w:ind w:right="194" w:hanging="493"/>
      </w:pPr>
      <w:r>
        <w:t>The Board may delegate authority to act</w:t>
      </w:r>
      <w:r w:rsidR="002F024A">
        <w:t xml:space="preserve"> </w:t>
      </w:r>
      <w:r>
        <w:t xml:space="preserve">but retains overall responsibility and accountability. </w:t>
      </w:r>
    </w:p>
    <w:p w14:paraId="527D4868" w14:textId="77777777" w:rsidR="00E206EC" w:rsidRDefault="00564927" w:rsidP="00D42108">
      <w:pPr>
        <w:numPr>
          <w:ilvl w:val="0"/>
          <w:numId w:val="9"/>
        </w:numPr>
        <w:ind w:right="194" w:hanging="493"/>
      </w:pPr>
      <w:r>
        <w:t xml:space="preserve">When delegating powers, the Board will determine whether (and the extent to which) those to whom it is delegating will, in turn, have powers to further delegate those functions to others. </w:t>
      </w:r>
    </w:p>
    <w:p w14:paraId="2B4FA063" w14:textId="77777777" w:rsidR="00E206EC" w:rsidRDefault="00564927">
      <w:pPr>
        <w:spacing w:after="0" w:line="259" w:lineRule="auto"/>
        <w:ind w:left="1983" w:right="0" w:firstLine="0"/>
        <w:jc w:val="left"/>
      </w:pPr>
      <w:r>
        <w:t xml:space="preserve"> </w:t>
      </w:r>
    </w:p>
    <w:tbl>
      <w:tblPr>
        <w:tblW w:w="9189" w:type="dxa"/>
        <w:tblInd w:w="403" w:type="dxa"/>
        <w:tblCellMar>
          <w:top w:w="30" w:type="dxa"/>
          <w:left w:w="174" w:type="dxa"/>
          <w:right w:w="245" w:type="dxa"/>
        </w:tblCellMar>
        <w:tblLook w:val="04A0" w:firstRow="1" w:lastRow="0" w:firstColumn="1" w:lastColumn="0" w:noHBand="0" w:noVBand="1"/>
      </w:tblPr>
      <w:tblGrid>
        <w:gridCol w:w="425"/>
        <w:gridCol w:w="8764"/>
      </w:tblGrid>
      <w:tr w:rsidR="00E206EC" w14:paraId="4B1D116E" w14:textId="77777777">
        <w:trPr>
          <w:trHeight w:val="588"/>
        </w:trPr>
        <w:tc>
          <w:tcPr>
            <w:tcW w:w="134" w:type="dxa"/>
            <w:tcBorders>
              <w:top w:val="nil"/>
              <w:left w:val="nil"/>
              <w:bottom w:val="nil"/>
              <w:right w:val="single" w:sz="5" w:space="0" w:color="000000"/>
            </w:tcBorders>
            <w:shd w:val="clear" w:color="auto" w:fill="DFDFDF"/>
          </w:tcPr>
          <w:p w14:paraId="28C8D14E" w14:textId="77777777" w:rsidR="00E206EC" w:rsidRDefault="00E206EC">
            <w:pPr>
              <w:spacing w:after="160" w:line="259" w:lineRule="auto"/>
              <w:ind w:left="0" w:right="0" w:firstLine="0"/>
              <w:jc w:val="left"/>
            </w:pPr>
          </w:p>
        </w:tc>
        <w:tc>
          <w:tcPr>
            <w:tcW w:w="9055" w:type="dxa"/>
            <w:tcBorders>
              <w:top w:val="single" w:sz="5" w:space="0" w:color="000000"/>
              <w:left w:val="single" w:sz="5" w:space="0" w:color="000000"/>
              <w:bottom w:val="single" w:sz="5" w:space="0" w:color="000000"/>
              <w:right w:val="single" w:sz="5" w:space="0" w:color="000000"/>
            </w:tcBorders>
            <w:shd w:val="clear" w:color="auto" w:fill="DFDFDF"/>
          </w:tcPr>
          <w:p w14:paraId="3B1260EC" w14:textId="77777777" w:rsidR="00E206EC" w:rsidRDefault="00564927">
            <w:pPr>
              <w:spacing w:after="0" w:line="259" w:lineRule="auto"/>
              <w:ind w:left="0" w:right="0" w:firstLine="0"/>
            </w:pPr>
            <w:r>
              <w:rPr>
                <w:b/>
              </w:rPr>
              <w:t xml:space="preserve">HANDLING ARRANGEMENTS FOR THE RESERVATION AND DELEGATION OF POWERS: WHO DOES WHAT? </w:t>
            </w:r>
          </w:p>
        </w:tc>
      </w:tr>
    </w:tbl>
    <w:p w14:paraId="35327EAE" w14:textId="77777777" w:rsidR="00E206EC" w:rsidRDefault="00564927">
      <w:pPr>
        <w:pStyle w:val="Heading3"/>
        <w:ind w:left="721" w:right="113"/>
      </w:pPr>
      <w:bookmarkStart w:id="22" w:name="_Toc170129614"/>
      <w:r>
        <w:t>The Board</w:t>
      </w:r>
      <w:bookmarkEnd w:id="22"/>
      <w:r>
        <w:t xml:space="preserve"> </w:t>
      </w:r>
    </w:p>
    <w:p w14:paraId="6D32AB41" w14:textId="77777777" w:rsidR="00E206EC" w:rsidRDefault="00564927">
      <w:pPr>
        <w:ind w:left="711" w:right="269" w:firstLine="0"/>
      </w:pPr>
      <w:r>
        <w:t xml:space="preserve">The Board will formally agree, review and, where appropriate revise schedules of reservation and delegation of powers in accordance with the guiding principles set out earlier. </w:t>
      </w:r>
    </w:p>
    <w:p w14:paraId="4BE0D8D8" w14:textId="77777777" w:rsidR="00E206EC" w:rsidRDefault="00564927">
      <w:pPr>
        <w:spacing w:after="0" w:line="259" w:lineRule="auto"/>
        <w:ind w:left="711" w:right="0" w:firstLine="0"/>
        <w:jc w:val="left"/>
      </w:pPr>
      <w:r>
        <w:rPr>
          <w:b/>
        </w:rPr>
        <w:t xml:space="preserve"> </w:t>
      </w:r>
    </w:p>
    <w:p w14:paraId="0BEBB69B" w14:textId="77777777" w:rsidR="00E206EC" w:rsidRDefault="00564927">
      <w:pPr>
        <w:pStyle w:val="Heading3"/>
        <w:ind w:left="721" w:right="113"/>
      </w:pPr>
      <w:bookmarkStart w:id="23" w:name="_Toc170129615"/>
      <w:r>
        <w:t>The Chief Executive</w:t>
      </w:r>
      <w:bookmarkEnd w:id="23"/>
      <w:r>
        <w:t xml:space="preserve"> </w:t>
      </w:r>
    </w:p>
    <w:p w14:paraId="6CC90D81" w14:textId="77777777" w:rsidR="00E206EC" w:rsidRDefault="00564927">
      <w:pPr>
        <w:ind w:left="711" w:right="269" w:firstLine="0"/>
      </w:pPr>
      <w:r>
        <w:t xml:space="preserve">The Chief Executive will propose a Scheme of Delegation to Officers, setting out the functions they will perform personally, and which functions will be delegated to other officers. The Board must formally agree this scheme. </w:t>
      </w:r>
    </w:p>
    <w:p w14:paraId="78180CB7" w14:textId="77777777" w:rsidR="00E206EC" w:rsidRDefault="00564927">
      <w:pPr>
        <w:spacing w:after="0" w:line="259" w:lineRule="auto"/>
        <w:ind w:left="711" w:right="0" w:firstLine="0"/>
        <w:jc w:val="left"/>
      </w:pPr>
      <w:r>
        <w:t xml:space="preserve"> </w:t>
      </w:r>
    </w:p>
    <w:p w14:paraId="4DACB640" w14:textId="77777777" w:rsidR="00E206EC" w:rsidRDefault="00564927">
      <w:pPr>
        <w:ind w:left="711" w:right="118" w:firstLine="0"/>
      </w:pPr>
      <w:r>
        <w:lastRenderedPageBreak/>
        <w:t xml:space="preserve">In preparing the scheme of delegation to officers, the Chief Executive will take account of: </w:t>
      </w:r>
    </w:p>
    <w:p w14:paraId="75D89322" w14:textId="77777777" w:rsidR="00E206EC" w:rsidRDefault="00564927" w:rsidP="00D42108">
      <w:pPr>
        <w:numPr>
          <w:ilvl w:val="0"/>
          <w:numId w:val="10"/>
        </w:numPr>
        <w:ind w:left="1843" w:right="118" w:hanging="586"/>
      </w:pPr>
      <w:r>
        <w:t xml:space="preserve">the guiding principles set out earlier (including any specific statutory responsibilities designated to individual roles). </w:t>
      </w:r>
    </w:p>
    <w:p w14:paraId="1091700C" w14:textId="77777777" w:rsidR="00E206EC" w:rsidRDefault="00564927" w:rsidP="00D42108">
      <w:pPr>
        <w:numPr>
          <w:ilvl w:val="0"/>
          <w:numId w:val="10"/>
        </w:numPr>
        <w:ind w:left="1843" w:right="118" w:hanging="586"/>
      </w:pPr>
      <w:r>
        <w:t xml:space="preserve">their personal responsibility and accountability to the Chief Executive, NHS Wales in relation to their role as designated Accountable Officer. </w:t>
      </w:r>
    </w:p>
    <w:p w14:paraId="36843707" w14:textId="77777777" w:rsidR="00E206EC" w:rsidRDefault="00564927" w:rsidP="00D42108">
      <w:pPr>
        <w:numPr>
          <w:ilvl w:val="0"/>
          <w:numId w:val="10"/>
        </w:numPr>
        <w:ind w:left="1843" w:right="118" w:hanging="586"/>
      </w:pPr>
      <w:r>
        <w:t xml:space="preserve">associated arrangements for the delegation of financial authority to equip officers to deliver on their delegated responsibilities (and set out in Standing Financial Instructions). </w:t>
      </w:r>
    </w:p>
    <w:p w14:paraId="093FEA01" w14:textId="77777777" w:rsidR="00E206EC" w:rsidRDefault="00564927">
      <w:pPr>
        <w:spacing w:after="0" w:line="259" w:lineRule="auto"/>
        <w:ind w:left="711" w:right="0" w:firstLine="0"/>
        <w:jc w:val="left"/>
      </w:pPr>
      <w:r>
        <w:t xml:space="preserve"> </w:t>
      </w:r>
    </w:p>
    <w:p w14:paraId="7400CF66" w14:textId="77777777" w:rsidR="00E206EC" w:rsidRDefault="00564927">
      <w:pPr>
        <w:ind w:left="711" w:right="118" w:firstLine="0"/>
      </w:pPr>
      <w:r>
        <w:t xml:space="preserve">The Chief Executive may re-assume any of the powers they have delegated to others at any time. </w:t>
      </w:r>
    </w:p>
    <w:p w14:paraId="5E216E3E" w14:textId="77777777" w:rsidR="00E206EC" w:rsidRDefault="00564927">
      <w:pPr>
        <w:spacing w:after="0" w:line="259" w:lineRule="auto"/>
        <w:ind w:left="711" w:right="0" w:firstLine="0"/>
        <w:jc w:val="left"/>
      </w:pPr>
      <w:r>
        <w:rPr>
          <w:b/>
        </w:rPr>
        <w:t xml:space="preserve"> </w:t>
      </w:r>
    </w:p>
    <w:p w14:paraId="438F39D5" w14:textId="77777777" w:rsidR="00E206EC" w:rsidRDefault="00564927">
      <w:pPr>
        <w:pStyle w:val="Heading3"/>
        <w:ind w:left="721" w:right="113"/>
      </w:pPr>
      <w:bookmarkStart w:id="24" w:name="_Toc170129616"/>
      <w:r>
        <w:t>The Board Secretary</w:t>
      </w:r>
      <w:bookmarkEnd w:id="24"/>
      <w:r>
        <w:t xml:space="preserve"> </w:t>
      </w:r>
    </w:p>
    <w:p w14:paraId="68AA7D23" w14:textId="77777777" w:rsidR="00E206EC" w:rsidRDefault="00564927">
      <w:pPr>
        <w:ind w:left="711" w:right="118" w:firstLine="0"/>
      </w:pPr>
      <w:r>
        <w:t xml:space="preserve">The Board Secretary will support the Board in its handling of reservations and delegations by ensuring that: </w:t>
      </w:r>
    </w:p>
    <w:p w14:paraId="6F8FA2F8" w14:textId="77777777" w:rsidR="00E206EC" w:rsidRDefault="00564927" w:rsidP="00D42108">
      <w:pPr>
        <w:numPr>
          <w:ilvl w:val="0"/>
          <w:numId w:val="11"/>
        </w:numPr>
        <w:ind w:left="1843" w:right="118" w:hanging="586"/>
      </w:pPr>
      <w:r>
        <w:t xml:space="preserve">a proposed schedule of matters reserved for decision by the Board is presented to the Board for its formal agreement; </w:t>
      </w:r>
    </w:p>
    <w:p w14:paraId="746BFC93" w14:textId="77777777" w:rsidR="00E206EC" w:rsidRDefault="00564927" w:rsidP="00D42108">
      <w:pPr>
        <w:numPr>
          <w:ilvl w:val="0"/>
          <w:numId w:val="11"/>
        </w:numPr>
        <w:ind w:left="1843" w:right="118" w:hanging="586"/>
      </w:pPr>
      <w:r>
        <w:t xml:space="preserve">effective arrangements are in place for the delegation of HEIW </w:t>
      </w:r>
    </w:p>
    <w:p w14:paraId="6DC59699" w14:textId="77777777" w:rsidR="00E206EC" w:rsidRDefault="00564927">
      <w:pPr>
        <w:ind w:left="1844" w:right="118" w:firstLine="0"/>
      </w:pPr>
      <w:r>
        <w:t xml:space="preserve">functions within the organisation and to others, as appropriate; and </w:t>
      </w:r>
    </w:p>
    <w:p w14:paraId="502F6DE2" w14:textId="77777777" w:rsidR="00E206EC" w:rsidRDefault="00564927" w:rsidP="00D42108">
      <w:pPr>
        <w:numPr>
          <w:ilvl w:val="0"/>
          <w:numId w:val="11"/>
        </w:numPr>
        <w:ind w:left="1843" w:right="118" w:hanging="586"/>
      </w:pPr>
      <w:r>
        <w:t xml:space="preserve">arrangements for reservation and delegation are kept under review and presented to the Board for revision, as appropriate. </w:t>
      </w:r>
    </w:p>
    <w:p w14:paraId="46974C25" w14:textId="77777777" w:rsidR="00E206EC" w:rsidRDefault="00564927">
      <w:pPr>
        <w:spacing w:after="0" w:line="259" w:lineRule="auto"/>
        <w:ind w:left="711" w:right="0" w:firstLine="0"/>
        <w:jc w:val="left"/>
      </w:pPr>
      <w:r>
        <w:rPr>
          <w:b/>
        </w:rPr>
        <w:t xml:space="preserve"> </w:t>
      </w:r>
    </w:p>
    <w:p w14:paraId="35510780" w14:textId="77777777" w:rsidR="00E206EC" w:rsidRDefault="00564927">
      <w:pPr>
        <w:pStyle w:val="Heading3"/>
        <w:ind w:left="721" w:right="113"/>
      </w:pPr>
      <w:bookmarkStart w:id="25" w:name="_Toc170129617"/>
      <w:r>
        <w:t>The Audit &amp; Assurance Committee</w:t>
      </w:r>
      <w:bookmarkEnd w:id="25"/>
      <w:r>
        <w:t xml:space="preserve"> </w:t>
      </w:r>
    </w:p>
    <w:p w14:paraId="00998E19" w14:textId="77777777" w:rsidR="00E206EC" w:rsidRDefault="00564927">
      <w:pPr>
        <w:ind w:left="711" w:right="118" w:firstLine="0"/>
      </w:pPr>
      <w:r>
        <w:t xml:space="preserve">The Audit &amp; Assurance Committee will provide assurance to the Board of the effectiveness of its arrangements for handling reservations and delegations. </w:t>
      </w:r>
    </w:p>
    <w:p w14:paraId="1DED0B55" w14:textId="77777777" w:rsidR="00E206EC" w:rsidRDefault="00564927">
      <w:pPr>
        <w:spacing w:after="0" w:line="259" w:lineRule="auto"/>
        <w:ind w:left="711" w:right="0" w:firstLine="0"/>
        <w:jc w:val="left"/>
      </w:pPr>
      <w:r>
        <w:rPr>
          <w:b/>
        </w:rPr>
        <w:t xml:space="preserve"> </w:t>
      </w:r>
    </w:p>
    <w:p w14:paraId="29D882D7" w14:textId="77777777" w:rsidR="00E206EC" w:rsidRDefault="00564927">
      <w:pPr>
        <w:pStyle w:val="Heading3"/>
        <w:tabs>
          <w:tab w:val="center" w:pos="1338"/>
          <w:tab w:val="center" w:pos="2717"/>
          <w:tab w:val="center" w:pos="3708"/>
          <w:tab w:val="center" w:pos="5007"/>
          <w:tab w:val="center" w:pos="6338"/>
          <w:tab w:val="center" w:pos="7530"/>
          <w:tab w:val="right" w:pos="9695"/>
        </w:tabs>
        <w:ind w:left="0" w:firstLine="0"/>
        <w:jc w:val="left"/>
      </w:pPr>
      <w:r>
        <w:rPr>
          <w:rFonts w:ascii="Calibri" w:eastAsia="Calibri" w:hAnsi="Calibri" w:cs="Calibri"/>
          <w:b w:val="0"/>
          <w:sz w:val="22"/>
        </w:rPr>
        <w:tab/>
      </w:r>
      <w:bookmarkStart w:id="26" w:name="_Toc170129618"/>
      <w:r>
        <w:t xml:space="preserve">Individuals </w:t>
      </w:r>
      <w:r>
        <w:tab/>
        <w:t xml:space="preserve">to </w:t>
      </w:r>
      <w:r>
        <w:tab/>
        <w:t xml:space="preserve">who </w:t>
      </w:r>
      <w:r>
        <w:tab/>
        <w:t xml:space="preserve">powers </w:t>
      </w:r>
      <w:r>
        <w:tab/>
        <w:t xml:space="preserve">have </w:t>
      </w:r>
      <w:r>
        <w:tab/>
        <w:t xml:space="preserve">been </w:t>
      </w:r>
      <w:r>
        <w:tab/>
        <w:t>delegated</w:t>
      </w:r>
      <w:bookmarkEnd w:id="26"/>
      <w:r>
        <w:t xml:space="preserve">  </w:t>
      </w:r>
    </w:p>
    <w:p w14:paraId="7220319B" w14:textId="77777777" w:rsidR="00E206EC" w:rsidRDefault="00564927">
      <w:pPr>
        <w:ind w:left="711" w:right="118" w:firstLine="0"/>
      </w:pPr>
      <w:r>
        <w:t xml:space="preserve">Individuals will be personally:  </w:t>
      </w:r>
    </w:p>
    <w:p w14:paraId="581BF20B" w14:textId="77777777" w:rsidR="00E206EC" w:rsidRDefault="00564927">
      <w:pPr>
        <w:spacing w:after="15" w:line="259" w:lineRule="auto"/>
        <w:ind w:left="711" w:right="0" w:firstLine="0"/>
        <w:jc w:val="left"/>
      </w:pPr>
      <w:r>
        <w:rPr>
          <w:sz w:val="22"/>
        </w:rPr>
        <w:t xml:space="preserve"> </w:t>
      </w:r>
    </w:p>
    <w:p w14:paraId="4321736D" w14:textId="77777777" w:rsidR="00E206EC" w:rsidRDefault="00564927" w:rsidP="00D42108">
      <w:pPr>
        <w:numPr>
          <w:ilvl w:val="0"/>
          <w:numId w:val="12"/>
        </w:numPr>
        <w:ind w:left="1843" w:right="118" w:hanging="586"/>
      </w:pPr>
      <w:r>
        <w:t xml:space="preserve">equipping themselves to deliver on any matter delegated to them, through the conduct of appropriate training and development activity; </w:t>
      </w:r>
    </w:p>
    <w:p w14:paraId="7555F7DB" w14:textId="77777777" w:rsidR="00E206EC" w:rsidRDefault="00564927">
      <w:pPr>
        <w:ind w:left="1844" w:right="118" w:firstLine="0"/>
      </w:pPr>
      <w:r>
        <w:t xml:space="preserve">and </w:t>
      </w:r>
    </w:p>
    <w:p w14:paraId="7E1295E6" w14:textId="5E7113F0" w:rsidR="00E206EC" w:rsidRDefault="00564927" w:rsidP="00D42108">
      <w:pPr>
        <w:numPr>
          <w:ilvl w:val="0"/>
          <w:numId w:val="12"/>
        </w:numPr>
        <w:ind w:left="1843" w:right="118" w:hanging="586"/>
      </w:pPr>
      <w:r>
        <w:t xml:space="preserve">exercising any powers delegated to them in a manner that accords with HEIW’s values and standards of </w:t>
      </w:r>
      <w:r w:rsidR="003A6A5C">
        <w:t>behaviour</w:t>
      </w:r>
      <w:r>
        <w:t xml:space="preserve">. </w:t>
      </w:r>
    </w:p>
    <w:p w14:paraId="2A0D96CF" w14:textId="77777777" w:rsidR="00E206EC" w:rsidRDefault="00564927">
      <w:pPr>
        <w:spacing w:after="0" w:line="259" w:lineRule="auto"/>
        <w:ind w:left="711" w:right="0" w:firstLine="0"/>
        <w:jc w:val="left"/>
      </w:pPr>
      <w:r>
        <w:t xml:space="preserve"> </w:t>
      </w:r>
    </w:p>
    <w:p w14:paraId="665F5F95" w14:textId="77777777" w:rsidR="00E206EC" w:rsidRDefault="00564927">
      <w:pPr>
        <w:ind w:left="711" w:right="267" w:firstLine="0"/>
      </w:pPr>
      <w:r>
        <w:t xml:space="preserve">Where an individual does not feel that they are equipped to deliver on a matter delegated to them, they must notify the Chief Executive of their concern as soon as possible in so that an appropriate and timely decision may be made on the matter. </w:t>
      </w:r>
    </w:p>
    <w:p w14:paraId="73E2D5E8" w14:textId="77777777" w:rsidR="00E206EC" w:rsidRDefault="00564927">
      <w:pPr>
        <w:spacing w:after="0" w:line="259" w:lineRule="auto"/>
        <w:ind w:left="711" w:right="0" w:firstLine="0"/>
        <w:jc w:val="left"/>
      </w:pPr>
      <w:r>
        <w:t xml:space="preserve"> </w:t>
      </w:r>
    </w:p>
    <w:p w14:paraId="60350C02" w14:textId="77777777" w:rsidR="00E206EC" w:rsidRDefault="00564927">
      <w:pPr>
        <w:ind w:left="711" w:right="268" w:firstLine="0"/>
      </w:pPr>
      <w:r>
        <w:t xml:space="preserve">In the absence of an officer to whom powers have been delegated, those powers will normally be exercised by the individual to whom that officer reports, unless the Board has set out alternative arrangements. </w:t>
      </w:r>
    </w:p>
    <w:p w14:paraId="6E1A83C3" w14:textId="77777777" w:rsidR="00E206EC" w:rsidRDefault="00564927">
      <w:pPr>
        <w:spacing w:after="0" w:line="259" w:lineRule="auto"/>
        <w:ind w:left="711" w:right="0" w:firstLine="0"/>
        <w:jc w:val="left"/>
      </w:pPr>
      <w:r>
        <w:t xml:space="preserve"> </w:t>
      </w:r>
    </w:p>
    <w:p w14:paraId="0A3DC448" w14:textId="77777777" w:rsidR="00E206EC" w:rsidRDefault="00564927">
      <w:pPr>
        <w:ind w:left="711" w:right="270" w:firstLine="0"/>
      </w:pPr>
      <w:r>
        <w:lastRenderedPageBreak/>
        <w:t xml:space="preserve">If the Chief Executive is absent their nominated Deputy may exercise those powers delegated to the Chief Executive on their behalf. However, the guiding principles governing delegations will still apply, and so the Board may determine that it will reassume certain powers delegated to the Chief Executive or reallocate powers, e.g., to a Committee or another officer. </w:t>
      </w:r>
      <w:r>
        <w:br w:type="page"/>
      </w:r>
    </w:p>
    <w:p w14:paraId="7E9FBC1E" w14:textId="77777777" w:rsidR="00E206EC" w:rsidRDefault="00564927">
      <w:pPr>
        <w:spacing w:after="0" w:line="259" w:lineRule="auto"/>
        <w:ind w:left="711" w:right="0" w:firstLine="0"/>
        <w:jc w:val="left"/>
      </w:pPr>
      <w:r>
        <w:lastRenderedPageBreak/>
        <w:t xml:space="preserve"> </w:t>
      </w:r>
    </w:p>
    <w:tbl>
      <w:tblPr>
        <w:tblW w:w="8998" w:type="dxa"/>
        <w:tblInd w:w="568" w:type="dxa"/>
        <w:tblCellMar>
          <w:top w:w="13" w:type="dxa"/>
          <w:left w:w="164" w:type="dxa"/>
          <w:right w:w="115" w:type="dxa"/>
        </w:tblCellMar>
        <w:tblLook w:val="04A0" w:firstRow="1" w:lastRow="0" w:firstColumn="1" w:lastColumn="0" w:noHBand="0" w:noVBand="1"/>
      </w:tblPr>
      <w:tblGrid>
        <w:gridCol w:w="8998"/>
      </w:tblGrid>
      <w:tr w:rsidR="00E206EC" w14:paraId="6059DFE4" w14:textId="77777777">
        <w:trPr>
          <w:trHeight w:val="609"/>
        </w:trPr>
        <w:tc>
          <w:tcPr>
            <w:tcW w:w="8998" w:type="dxa"/>
            <w:tcBorders>
              <w:top w:val="single" w:sz="5" w:space="0" w:color="000000"/>
              <w:left w:val="single" w:sz="5" w:space="0" w:color="000000"/>
              <w:bottom w:val="single" w:sz="5" w:space="0" w:color="000000"/>
              <w:right w:val="single" w:sz="5" w:space="0" w:color="000000"/>
            </w:tcBorders>
            <w:shd w:val="clear" w:color="auto" w:fill="DFDFDF"/>
          </w:tcPr>
          <w:p w14:paraId="5100D36B" w14:textId="77777777" w:rsidR="00E206EC" w:rsidRDefault="00564927">
            <w:pPr>
              <w:spacing w:after="0" w:line="259" w:lineRule="auto"/>
              <w:ind w:left="0" w:right="0" w:firstLine="0"/>
              <w:jc w:val="left"/>
            </w:pPr>
            <w:r>
              <w:rPr>
                <w:b/>
              </w:rPr>
              <w:t xml:space="preserve">SCOPE OF THESE ARRANGEMENTS FOR THE RESERVATION AND </w:t>
            </w:r>
          </w:p>
          <w:p w14:paraId="27BB87EA" w14:textId="77777777" w:rsidR="00E206EC" w:rsidRDefault="00564927">
            <w:pPr>
              <w:spacing w:after="0" w:line="259" w:lineRule="auto"/>
              <w:ind w:left="2314" w:right="0" w:firstLine="0"/>
              <w:jc w:val="left"/>
            </w:pPr>
            <w:r>
              <w:rPr>
                <w:b/>
              </w:rPr>
              <w:t xml:space="preserve">DELEGATION OF POWERS </w:t>
            </w:r>
          </w:p>
        </w:tc>
      </w:tr>
    </w:tbl>
    <w:p w14:paraId="72EF1D65" w14:textId="77777777" w:rsidR="00E206EC" w:rsidRDefault="00564927">
      <w:pPr>
        <w:spacing w:after="0" w:line="259" w:lineRule="auto"/>
        <w:ind w:left="567" w:right="0" w:firstLine="0"/>
        <w:jc w:val="left"/>
      </w:pPr>
      <w:r>
        <w:rPr>
          <w:rFonts w:ascii="Times New Roman" w:eastAsia="Times New Roman" w:hAnsi="Times New Roman" w:cs="Times New Roman"/>
          <w:sz w:val="22"/>
        </w:rPr>
        <w:t xml:space="preserve"> </w:t>
      </w:r>
    </w:p>
    <w:p w14:paraId="5A47974A" w14:textId="77777777" w:rsidR="00E206EC" w:rsidRDefault="00564927">
      <w:pPr>
        <w:ind w:left="711" w:right="269" w:firstLine="0"/>
      </w:pPr>
      <w:r>
        <w:t xml:space="preserve">The Scheme of Delegation to officers referred to here shows only the "top level" of delegation within HEIW. The Scheme is to be used in conjunction with the system of control and other established procedures within HEIW. </w:t>
      </w:r>
    </w:p>
    <w:p w14:paraId="0783C56E" w14:textId="77777777" w:rsidR="00E206EC" w:rsidRDefault="00E206EC">
      <w:pPr>
        <w:sectPr w:rsidR="00E206EC">
          <w:footerReference w:type="even" r:id="rId77"/>
          <w:footerReference w:type="default" r:id="rId78"/>
          <w:footerReference w:type="first" r:id="rId79"/>
          <w:pgSz w:w="11909" w:h="16838"/>
          <w:pgMar w:top="1358" w:right="1504" w:bottom="2284" w:left="710" w:header="720" w:footer="719" w:gutter="0"/>
          <w:cols w:space="720"/>
        </w:sectPr>
      </w:pPr>
    </w:p>
    <w:p w14:paraId="76A3574F" w14:textId="2B0D4D4B" w:rsidR="00E206EC" w:rsidRDefault="00564927" w:rsidP="00A63467">
      <w:pPr>
        <w:spacing w:after="3" w:line="259" w:lineRule="auto"/>
        <w:ind w:left="10" w:right="3905" w:hanging="10"/>
        <w:jc w:val="right"/>
      </w:pPr>
      <w:r>
        <w:rPr>
          <w:b/>
        </w:rPr>
        <w:lastRenderedPageBreak/>
        <w:t>SCHEDULE OF MATTERS RESERVED TO THE BOARD</w:t>
      </w:r>
      <w:r>
        <w:rPr>
          <w:b/>
          <w:vertAlign w:val="superscript"/>
        </w:rPr>
        <w:t>1</w:t>
      </w:r>
      <w:r>
        <w:rPr>
          <w:b/>
          <w:sz w:val="20"/>
          <w:vertAlign w:val="subscript"/>
        </w:rPr>
        <w:t xml:space="preserve">  </w:t>
      </w:r>
    </w:p>
    <w:tbl>
      <w:tblPr>
        <w:tblW w:w="16020" w:type="dxa"/>
        <w:tblInd w:w="-992" w:type="dxa"/>
        <w:tblCellMar>
          <w:right w:w="8" w:type="dxa"/>
        </w:tblCellMar>
        <w:tblLook w:val="04A0" w:firstRow="1" w:lastRow="0" w:firstColumn="1" w:lastColumn="0" w:noHBand="0" w:noVBand="1"/>
      </w:tblPr>
      <w:tblGrid>
        <w:gridCol w:w="1264"/>
        <w:gridCol w:w="1991"/>
        <w:gridCol w:w="1669"/>
        <w:gridCol w:w="2294"/>
        <w:gridCol w:w="8802"/>
      </w:tblGrid>
      <w:tr w:rsidR="00E206EC" w14:paraId="1AF3E4F6" w14:textId="77777777">
        <w:trPr>
          <w:trHeight w:val="285"/>
        </w:trPr>
        <w:tc>
          <w:tcPr>
            <w:tcW w:w="1267" w:type="dxa"/>
            <w:tcBorders>
              <w:top w:val="single" w:sz="5" w:space="0" w:color="000000"/>
              <w:left w:val="single" w:sz="6" w:space="0" w:color="000000"/>
              <w:bottom w:val="single" w:sz="5" w:space="0" w:color="000000"/>
              <w:right w:val="single" w:sz="6" w:space="0" w:color="000000"/>
            </w:tcBorders>
            <w:shd w:val="clear" w:color="auto" w:fill="E6E6E6"/>
          </w:tcPr>
          <w:p w14:paraId="73596D2E" w14:textId="77777777" w:rsidR="00E206EC" w:rsidRDefault="00564927">
            <w:pPr>
              <w:spacing w:after="0" w:line="259" w:lineRule="auto"/>
              <w:ind w:left="5" w:right="0" w:firstLine="0"/>
            </w:pPr>
            <w:r>
              <w:rPr>
                <w:b/>
              </w:rPr>
              <w:t>OLD PARA</w:t>
            </w:r>
          </w:p>
        </w:tc>
        <w:tc>
          <w:tcPr>
            <w:tcW w:w="1995" w:type="dxa"/>
            <w:tcBorders>
              <w:top w:val="single" w:sz="5" w:space="0" w:color="000000"/>
              <w:left w:val="single" w:sz="6" w:space="0" w:color="000000"/>
              <w:bottom w:val="single" w:sz="5" w:space="0" w:color="000000"/>
              <w:right w:val="single" w:sz="6" w:space="0" w:color="000000"/>
            </w:tcBorders>
            <w:shd w:val="clear" w:color="auto" w:fill="E6E6E6"/>
          </w:tcPr>
          <w:p w14:paraId="48BE64BD" w14:textId="77777777" w:rsidR="00E206EC" w:rsidRDefault="00564927">
            <w:pPr>
              <w:tabs>
                <w:tab w:val="center" w:pos="1034"/>
              </w:tabs>
              <w:spacing w:after="0" w:line="259" w:lineRule="auto"/>
              <w:ind w:left="-8" w:right="0" w:firstLine="0"/>
              <w:jc w:val="left"/>
            </w:pPr>
            <w:r>
              <w:rPr>
                <w:b/>
              </w:rPr>
              <w:t xml:space="preserve"> </w:t>
            </w:r>
            <w:r>
              <w:rPr>
                <w:b/>
              </w:rPr>
              <w:tab/>
              <w:t xml:space="preserve">New Para </w:t>
            </w:r>
          </w:p>
        </w:tc>
        <w:tc>
          <w:tcPr>
            <w:tcW w:w="1673" w:type="dxa"/>
            <w:tcBorders>
              <w:top w:val="single" w:sz="5" w:space="0" w:color="000000"/>
              <w:left w:val="single" w:sz="6" w:space="0" w:color="000000"/>
              <w:bottom w:val="single" w:sz="5" w:space="0" w:color="000000"/>
              <w:right w:val="single" w:sz="6" w:space="0" w:color="000000"/>
            </w:tcBorders>
            <w:shd w:val="clear" w:color="auto" w:fill="E6E6E6"/>
          </w:tcPr>
          <w:p w14:paraId="4B2B7735" w14:textId="77777777" w:rsidR="00E206EC" w:rsidRDefault="00564927">
            <w:pPr>
              <w:spacing w:after="0" w:line="259" w:lineRule="auto"/>
              <w:ind w:left="493" w:right="0" w:firstLine="0"/>
              <w:jc w:val="left"/>
            </w:pPr>
            <w:r>
              <w:rPr>
                <w:b/>
              </w:rPr>
              <w:t xml:space="preserve"> </w:t>
            </w:r>
          </w:p>
        </w:tc>
        <w:tc>
          <w:tcPr>
            <w:tcW w:w="2256" w:type="dxa"/>
            <w:tcBorders>
              <w:top w:val="single" w:sz="5" w:space="0" w:color="000000"/>
              <w:left w:val="single" w:sz="6" w:space="0" w:color="000000"/>
              <w:bottom w:val="single" w:sz="5" w:space="0" w:color="000000"/>
              <w:right w:val="single" w:sz="6" w:space="0" w:color="000000"/>
            </w:tcBorders>
            <w:shd w:val="clear" w:color="auto" w:fill="E6E6E6"/>
          </w:tcPr>
          <w:p w14:paraId="5D891035" w14:textId="77777777" w:rsidR="00E206EC" w:rsidRDefault="00564927">
            <w:pPr>
              <w:spacing w:after="0" w:line="259" w:lineRule="auto"/>
              <w:ind w:left="9" w:right="0" w:firstLine="0"/>
              <w:jc w:val="center"/>
            </w:pPr>
            <w:r>
              <w:rPr>
                <w:b/>
              </w:rPr>
              <w:t xml:space="preserve">AREA </w:t>
            </w:r>
          </w:p>
        </w:tc>
        <w:tc>
          <w:tcPr>
            <w:tcW w:w="8829" w:type="dxa"/>
            <w:tcBorders>
              <w:top w:val="single" w:sz="5" w:space="0" w:color="000000"/>
              <w:left w:val="single" w:sz="6" w:space="0" w:color="000000"/>
              <w:bottom w:val="single" w:sz="5" w:space="0" w:color="000000"/>
              <w:right w:val="single" w:sz="6" w:space="0" w:color="000000"/>
            </w:tcBorders>
            <w:shd w:val="clear" w:color="auto" w:fill="E6E6E6"/>
          </w:tcPr>
          <w:p w14:paraId="6E3FA6EE" w14:textId="77777777" w:rsidR="00E206EC" w:rsidRDefault="00564927">
            <w:pPr>
              <w:spacing w:after="0" w:line="259" w:lineRule="auto"/>
              <w:ind w:left="8" w:right="0" w:firstLine="0"/>
              <w:jc w:val="center"/>
            </w:pPr>
            <w:r>
              <w:rPr>
                <w:b/>
              </w:rPr>
              <w:t xml:space="preserve">DECISIONS RESERVED TO THE BOARD </w:t>
            </w:r>
          </w:p>
        </w:tc>
      </w:tr>
      <w:tr w:rsidR="00E206EC" w14:paraId="3DB1083A" w14:textId="77777777">
        <w:trPr>
          <w:trHeight w:val="604"/>
        </w:trPr>
        <w:tc>
          <w:tcPr>
            <w:tcW w:w="1267" w:type="dxa"/>
            <w:tcBorders>
              <w:top w:val="single" w:sz="5" w:space="0" w:color="000000"/>
              <w:left w:val="single" w:sz="6" w:space="0" w:color="000000"/>
              <w:bottom w:val="single" w:sz="5" w:space="0" w:color="000000"/>
              <w:right w:val="single" w:sz="6" w:space="0" w:color="000000"/>
            </w:tcBorders>
          </w:tcPr>
          <w:p w14:paraId="19A36572" w14:textId="77777777" w:rsidR="00E206EC" w:rsidRDefault="00564927">
            <w:pPr>
              <w:spacing w:after="0" w:line="259" w:lineRule="auto"/>
              <w:ind w:left="4" w:right="0" w:firstLine="0"/>
              <w:jc w:val="center"/>
            </w:pPr>
            <w:r>
              <w:t xml:space="preserve">1 </w:t>
            </w:r>
          </w:p>
        </w:tc>
        <w:tc>
          <w:tcPr>
            <w:tcW w:w="1995" w:type="dxa"/>
            <w:tcBorders>
              <w:top w:val="single" w:sz="5" w:space="0" w:color="000000"/>
              <w:left w:val="single" w:sz="6" w:space="0" w:color="000000"/>
              <w:bottom w:val="single" w:sz="5" w:space="0" w:color="000000"/>
              <w:right w:val="single" w:sz="6" w:space="0" w:color="000000"/>
            </w:tcBorders>
          </w:tcPr>
          <w:p w14:paraId="2C77831C" w14:textId="77777777" w:rsidR="00E206EC" w:rsidRDefault="00564927">
            <w:pPr>
              <w:spacing w:after="0" w:line="259" w:lineRule="auto"/>
              <w:ind w:left="3" w:right="0" w:firstLine="0"/>
              <w:jc w:val="center"/>
            </w:pPr>
            <w:r>
              <w:t xml:space="preserve">1 </w:t>
            </w:r>
          </w:p>
        </w:tc>
        <w:tc>
          <w:tcPr>
            <w:tcW w:w="1673" w:type="dxa"/>
            <w:tcBorders>
              <w:top w:val="single" w:sz="5" w:space="0" w:color="000000"/>
              <w:left w:val="single" w:sz="6" w:space="0" w:color="000000"/>
              <w:bottom w:val="single" w:sz="5" w:space="0" w:color="000000"/>
              <w:right w:val="single" w:sz="6" w:space="0" w:color="000000"/>
            </w:tcBorders>
          </w:tcPr>
          <w:p w14:paraId="7FED8197" w14:textId="77777777" w:rsidR="00E206EC" w:rsidRDefault="00564927">
            <w:pPr>
              <w:spacing w:after="0" w:line="259" w:lineRule="auto"/>
              <w:ind w:left="5" w:right="0" w:firstLine="0"/>
              <w:jc w:val="center"/>
            </w:pPr>
            <w:r>
              <w:t xml:space="preserve">FULL </w:t>
            </w:r>
          </w:p>
        </w:tc>
        <w:tc>
          <w:tcPr>
            <w:tcW w:w="2256" w:type="dxa"/>
            <w:tcBorders>
              <w:top w:val="single" w:sz="5" w:space="0" w:color="000000"/>
              <w:left w:val="single" w:sz="6" w:space="0" w:color="000000"/>
              <w:bottom w:val="single" w:sz="5" w:space="0" w:color="000000"/>
              <w:right w:val="single" w:sz="6" w:space="0" w:color="000000"/>
            </w:tcBorders>
          </w:tcPr>
          <w:p w14:paraId="55917571" w14:textId="77777777" w:rsidR="00E206EC" w:rsidRDefault="00564927">
            <w:pPr>
              <w:spacing w:after="0" w:line="259" w:lineRule="auto"/>
              <w:ind w:left="7" w:right="0" w:firstLine="0"/>
              <w:jc w:val="center"/>
            </w:pPr>
            <w:r>
              <w:t xml:space="preserve">GENERAL </w:t>
            </w:r>
          </w:p>
        </w:tc>
        <w:tc>
          <w:tcPr>
            <w:tcW w:w="8829" w:type="dxa"/>
            <w:tcBorders>
              <w:top w:val="single" w:sz="5" w:space="0" w:color="000000"/>
              <w:left w:val="single" w:sz="6" w:space="0" w:color="000000"/>
              <w:bottom w:val="single" w:sz="5" w:space="0" w:color="000000"/>
              <w:right w:val="single" w:sz="6" w:space="0" w:color="000000"/>
            </w:tcBorders>
          </w:tcPr>
          <w:p w14:paraId="485345FE" w14:textId="77777777" w:rsidR="00E206EC" w:rsidRDefault="00564927">
            <w:pPr>
              <w:spacing w:after="0" w:line="259" w:lineRule="auto"/>
              <w:ind w:left="114" w:right="0" w:firstLine="0"/>
            </w:pPr>
            <w:r>
              <w:t xml:space="preserve">The Board may determine any matter for which it has statutory or delegated authority, in accordance with Standing Orders </w:t>
            </w:r>
          </w:p>
        </w:tc>
      </w:tr>
      <w:tr w:rsidR="00E206EC" w14:paraId="3363791C" w14:textId="77777777" w:rsidTr="00A63467">
        <w:trPr>
          <w:trHeight w:val="323"/>
        </w:trPr>
        <w:tc>
          <w:tcPr>
            <w:tcW w:w="1267" w:type="dxa"/>
            <w:tcBorders>
              <w:top w:val="single" w:sz="5" w:space="0" w:color="000000"/>
              <w:left w:val="single" w:sz="6" w:space="0" w:color="000000"/>
              <w:bottom w:val="single" w:sz="5" w:space="0" w:color="000000"/>
              <w:right w:val="single" w:sz="6" w:space="0" w:color="000000"/>
            </w:tcBorders>
          </w:tcPr>
          <w:p w14:paraId="4B956293" w14:textId="77777777" w:rsidR="00E206EC" w:rsidRDefault="00564927">
            <w:pPr>
              <w:spacing w:after="0" w:line="259" w:lineRule="auto"/>
              <w:ind w:left="4" w:right="0" w:firstLine="0"/>
              <w:jc w:val="center"/>
            </w:pPr>
            <w:r>
              <w:t xml:space="preserve">2 </w:t>
            </w:r>
          </w:p>
        </w:tc>
        <w:tc>
          <w:tcPr>
            <w:tcW w:w="1995" w:type="dxa"/>
            <w:tcBorders>
              <w:top w:val="single" w:sz="5" w:space="0" w:color="000000"/>
              <w:left w:val="single" w:sz="6" w:space="0" w:color="000000"/>
              <w:bottom w:val="single" w:sz="5" w:space="0" w:color="000000"/>
              <w:right w:val="single" w:sz="6" w:space="0" w:color="000000"/>
            </w:tcBorders>
          </w:tcPr>
          <w:p w14:paraId="3CF38283" w14:textId="77777777" w:rsidR="00E206EC" w:rsidRDefault="00564927">
            <w:pPr>
              <w:spacing w:after="0" w:line="259" w:lineRule="auto"/>
              <w:ind w:left="3" w:right="0" w:firstLine="0"/>
              <w:jc w:val="center"/>
            </w:pPr>
            <w:r>
              <w:t xml:space="preserve">2 </w:t>
            </w:r>
          </w:p>
        </w:tc>
        <w:tc>
          <w:tcPr>
            <w:tcW w:w="1673" w:type="dxa"/>
            <w:tcBorders>
              <w:top w:val="single" w:sz="5" w:space="0" w:color="000000"/>
              <w:left w:val="single" w:sz="6" w:space="0" w:color="000000"/>
              <w:bottom w:val="single" w:sz="5" w:space="0" w:color="000000"/>
              <w:right w:val="single" w:sz="6" w:space="0" w:color="000000"/>
            </w:tcBorders>
          </w:tcPr>
          <w:p w14:paraId="64E29EA6" w14:textId="77777777" w:rsidR="00E206EC" w:rsidRDefault="00564927">
            <w:pPr>
              <w:spacing w:after="0" w:line="259" w:lineRule="auto"/>
              <w:ind w:left="5" w:right="0" w:firstLine="0"/>
              <w:jc w:val="center"/>
            </w:pPr>
            <w:r>
              <w:t xml:space="preserve">FULL </w:t>
            </w:r>
          </w:p>
        </w:tc>
        <w:tc>
          <w:tcPr>
            <w:tcW w:w="2256" w:type="dxa"/>
            <w:tcBorders>
              <w:top w:val="single" w:sz="5" w:space="0" w:color="000000"/>
              <w:left w:val="single" w:sz="6" w:space="0" w:color="000000"/>
              <w:bottom w:val="single" w:sz="5" w:space="0" w:color="000000"/>
              <w:right w:val="single" w:sz="6" w:space="0" w:color="000000"/>
            </w:tcBorders>
          </w:tcPr>
          <w:p w14:paraId="64ED35F2" w14:textId="77777777" w:rsidR="00E206EC" w:rsidRDefault="00564927">
            <w:pPr>
              <w:spacing w:after="0" w:line="259" w:lineRule="auto"/>
              <w:ind w:left="7" w:right="0" w:firstLine="0"/>
              <w:jc w:val="center"/>
            </w:pPr>
            <w:r>
              <w:t xml:space="preserve">GENERAL </w:t>
            </w:r>
          </w:p>
        </w:tc>
        <w:tc>
          <w:tcPr>
            <w:tcW w:w="8829" w:type="dxa"/>
            <w:tcBorders>
              <w:top w:val="single" w:sz="5" w:space="0" w:color="000000"/>
              <w:left w:val="single" w:sz="6" w:space="0" w:color="000000"/>
              <w:bottom w:val="single" w:sz="5" w:space="0" w:color="000000"/>
              <w:right w:val="single" w:sz="6" w:space="0" w:color="000000"/>
            </w:tcBorders>
          </w:tcPr>
          <w:p w14:paraId="7B3B777A" w14:textId="77777777" w:rsidR="00E206EC" w:rsidRDefault="00564927">
            <w:pPr>
              <w:spacing w:after="0" w:line="259" w:lineRule="auto"/>
              <w:ind w:left="112" w:right="0" w:firstLine="0"/>
              <w:jc w:val="left"/>
            </w:pPr>
            <w:r>
              <w:t xml:space="preserve">The Board must determine any matter that will be reserved to the whole Board.  </w:t>
            </w:r>
          </w:p>
        </w:tc>
      </w:tr>
      <w:tr w:rsidR="00E206EC" w14:paraId="53C16ADC" w14:textId="77777777" w:rsidTr="00A63467">
        <w:trPr>
          <w:trHeight w:val="1164"/>
        </w:trPr>
        <w:tc>
          <w:tcPr>
            <w:tcW w:w="1267" w:type="dxa"/>
            <w:tcBorders>
              <w:top w:val="single" w:sz="5" w:space="0" w:color="000000"/>
              <w:left w:val="single" w:sz="6" w:space="0" w:color="000000"/>
              <w:bottom w:val="single" w:sz="5" w:space="0" w:color="000000"/>
              <w:right w:val="single" w:sz="6" w:space="0" w:color="000000"/>
            </w:tcBorders>
          </w:tcPr>
          <w:p w14:paraId="0A29EF55" w14:textId="77777777" w:rsidR="00E206EC" w:rsidRDefault="00564927">
            <w:pPr>
              <w:spacing w:after="0" w:line="259" w:lineRule="auto"/>
              <w:ind w:left="4" w:right="0" w:firstLine="0"/>
              <w:jc w:val="center"/>
            </w:pPr>
            <w:r>
              <w:t xml:space="preserve">3 </w:t>
            </w:r>
          </w:p>
        </w:tc>
        <w:tc>
          <w:tcPr>
            <w:tcW w:w="1995" w:type="dxa"/>
            <w:tcBorders>
              <w:top w:val="single" w:sz="5" w:space="0" w:color="000000"/>
              <w:left w:val="single" w:sz="6" w:space="0" w:color="000000"/>
              <w:bottom w:val="single" w:sz="5" w:space="0" w:color="000000"/>
              <w:right w:val="single" w:sz="6" w:space="0" w:color="000000"/>
            </w:tcBorders>
          </w:tcPr>
          <w:p w14:paraId="05CF4049" w14:textId="77777777" w:rsidR="00E206EC" w:rsidRDefault="00564927">
            <w:pPr>
              <w:spacing w:after="0" w:line="259" w:lineRule="auto"/>
              <w:ind w:left="8" w:right="0" w:firstLine="0"/>
              <w:jc w:val="center"/>
            </w:pPr>
            <w:r>
              <w:t xml:space="preserve">18 </w:t>
            </w:r>
          </w:p>
        </w:tc>
        <w:tc>
          <w:tcPr>
            <w:tcW w:w="1673" w:type="dxa"/>
            <w:tcBorders>
              <w:top w:val="single" w:sz="5" w:space="0" w:color="000000"/>
              <w:left w:val="single" w:sz="6" w:space="0" w:color="000000"/>
              <w:bottom w:val="single" w:sz="5" w:space="0" w:color="000000"/>
              <w:right w:val="single" w:sz="6" w:space="0" w:color="000000"/>
            </w:tcBorders>
          </w:tcPr>
          <w:p w14:paraId="7AE1F108" w14:textId="77777777" w:rsidR="00E206EC" w:rsidRDefault="00564927">
            <w:pPr>
              <w:spacing w:after="0" w:line="259" w:lineRule="auto"/>
              <w:ind w:left="5" w:right="0" w:firstLine="0"/>
              <w:jc w:val="center"/>
            </w:pPr>
            <w:r>
              <w:t xml:space="preserve">FULL </w:t>
            </w:r>
          </w:p>
        </w:tc>
        <w:tc>
          <w:tcPr>
            <w:tcW w:w="2256" w:type="dxa"/>
            <w:tcBorders>
              <w:top w:val="single" w:sz="5" w:space="0" w:color="000000"/>
              <w:left w:val="single" w:sz="6" w:space="0" w:color="000000"/>
              <w:bottom w:val="single" w:sz="5" w:space="0" w:color="000000"/>
              <w:right w:val="single" w:sz="6" w:space="0" w:color="000000"/>
            </w:tcBorders>
          </w:tcPr>
          <w:p w14:paraId="48E8A8CE" w14:textId="77777777" w:rsidR="00E206EC" w:rsidRDefault="00564927">
            <w:pPr>
              <w:spacing w:after="0" w:line="259" w:lineRule="auto"/>
              <w:ind w:left="151" w:right="0" w:firstLine="288"/>
              <w:jc w:val="left"/>
            </w:pPr>
            <w:r>
              <w:t xml:space="preserve">OPERATING ARRANGEMENTS </w:t>
            </w:r>
          </w:p>
        </w:tc>
        <w:tc>
          <w:tcPr>
            <w:tcW w:w="8829" w:type="dxa"/>
            <w:tcBorders>
              <w:top w:val="single" w:sz="5" w:space="0" w:color="000000"/>
              <w:left w:val="single" w:sz="6" w:space="0" w:color="000000"/>
              <w:bottom w:val="single" w:sz="5" w:space="0" w:color="000000"/>
              <w:right w:val="single" w:sz="6" w:space="0" w:color="000000"/>
            </w:tcBorders>
          </w:tcPr>
          <w:p w14:paraId="20A0CC11" w14:textId="77777777" w:rsidR="00E206EC" w:rsidRDefault="00564927">
            <w:pPr>
              <w:spacing w:after="0" w:line="259" w:lineRule="auto"/>
              <w:ind w:left="78" w:right="0" w:firstLine="0"/>
              <w:jc w:val="left"/>
            </w:pPr>
            <w:r>
              <w:t xml:space="preserve">Agree the arrangements for ensuring the adoption of standards of governance and performance to be met by HEIW, including standards/requirements determined by Welsh Government, regulators, professional bodies/others e.g. Royal Colleges.   </w:t>
            </w:r>
          </w:p>
        </w:tc>
      </w:tr>
      <w:tr w:rsidR="00E206EC" w14:paraId="2DAA74F3" w14:textId="77777777" w:rsidTr="00A63467">
        <w:trPr>
          <w:trHeight w:val="291"/>
        </w:trPr>
        <w:tc>
          <w:tcPr>
            <w:tcW w:w="1267" w:type="dxa"/>
            <w:tcBorders>
              <w:top w:val="single" w:sz="5" w:space="0" w:color="000000"/>
              <w:left w:val="single" w:sz="6" w:space="0" w:color="000000"/>
              <w:bottom w:val="single" w:sz="5" w:space="0" w:color="000000"/>
              <w:right w:val="single" w:sz="6" w:space="0" w:color="000000"/>
            </w:tcBorders>
          </w:tcPr>
          <w:p w14:paraId="3E2D6D16" w14:textId="77777777" w:rsidR="00E206EC" w:rsidRDefault="00564927">
            <w:pPr>
              <w:spacing w:after="0" w:line="259" w:lineRule="auto"/>
              <w:ind w:left="7" w:right="0" w:firstLine="0"/>
              <w:jc w:val="center"/>
            </w:pPr>
            <w:r>
              <w:t xml:space="preserve">N/A </w:t>
            </w:r>
          </w:p>
        </w:tc>
        <w:tc>
          <w:tcPr>
            <w:tcW w:w="1995" w:type="dxa"/>
            <w:tcBorders>
              <w:top w:val="single" w:sz="5" w:space="0" w:color="000000"/>
              <w:left w:val="single" w:sz="6" w:space="0" w:color="000000"/>
              <w:bottom w:val="single" w:sz="5" w:space="0" w:color="000000"/>
              <w:right w:val="single" w:sz="6" w:space="0" w:color="000000"/>
            </w:tcBorders>
          </w:tcPr>
          <w:p w14:paraId="6FBEC5CC" w14:textId="77777777" w:rsidR="00E206EC" w:rsidRDefault="00564927">
            <w:pPr>
              <w:spacing w:after="0" w:line="259" w:lineRule="auto"/>
              <w:ind w:left="3" w:right="0" w:firstLine="0"/>
              <w:jc w:val="center"/>
            </w:pPr>
            <w:r>
              <w:t xml:space="preserve">3 </w:t>
            </w:r>
          </w:p>
        </w:tc>
        <w:tc>
          <w:tcPr>
            <w:tcW w:w="1673" w:type="dxa"/>
            <w:tcBorders>
              <w:top w:val="single" w:sz="5" w:space="0" w:color="000000"/>
              <w:left w:val="single" w:sz="6" w:space="0" w:color="000000"/>
              <w:bottom w:val="single" w:sz="5" w:space="0" w:color="000000"/>
              <w:right w:val="single" w:sz="6" w:space="0" w:color="000000"/>
            </w:tcBorders>
          </w:tcPr>
          <w:p w14:paraId="04B71707" w14:textId="77777777" w:rsidR="00E206EC" w:rsidRDefault="00564927">
            <w:pPr>
              <w:spacing w:after="0" w:line="259" w:lineRule="auto"/>
              <w:ind w:left="5" w:right="0" w:firstLine="0"/>
              <w:jc w:val="center"/>
            </w:pPr>
            <w:r>
              <w:t xml:space="preserve">FULL  </w:t>
            </w:r>
          </w:p>
        </w:tc>
        <w:tc>
          <w:tcPr>
            <w:tcW w:w="2256" w:type="dxa"/>
            <w:tcBorders>
              <w:top w:val="single" w:sz="5" w:space="0" w:color="000000"/>
              <w:left w:val="single" w:sz="6" w:space="0" w:color="000000"/>
              <w:bottom w:val="single" w:sz="5" w:space="0" w:color="000000"/>
              <w:right w:val="single" w:sz="6" w:space="0" w:color="000000"/>
            </w:tcBorders>
          </w:tcPr>
          <w:p w14:paraId="7EFB1B04" w14:textId="77777777" w:rsidR="00E206EC" w:rsidRDefault="00564927">
            <w:pPr>
              <w:spacing w:after="0" w:line="259" w:lineRule="auto"/>
              <w:ind w:left="0" w:right="223" w:firstLine="0"/>
              <w:jc w:val="center"/>
            </w:pPr>
            <w:r>
              <w:t xml:space="preserve">GENERAL  </w:t>
            </w:r>
          </w:p>
        </w:tc>
        <w:tc>
          <w:tcPr>
            <w:tcW w:w="8829" w:type="dxa"/>
            <w:tcBorders>
              <w:top w:val="single" w:sz="5" w:space="0" w:color="000000"/>
              <w:left w:val="single" w:sz="6" w:space="0" w:color="000000"/>
              <w:bottom w:val="single" w:sz="5" w:space="0" w:color="000000"/>
              <w:right w:val="single" w:sz="6" w:space="0" w:color="000000"/>
            </w:tcBorders>
          </w:tcPr>
          <w:p w14:paraId="0248607E" w14:textId="77777777" w:rsidR="00E206EC" w:rsidRDefault="00564927">
            <w:pPr>
              <w:spacing w:after="0" w:line="259" w:lineRule="auto"/>
              <w:ind w:left="78" w:right="0" w:firstLine="0"/>
              <w:jc w:val="left"/>
            </w:pPr>
            <w:r>
              <w:t xml:space="preserve">Approve HEIWs Governance Framework  </w:t>
            </w:r>
          </w:p>
        </w:tc>
      </w:tr>
      <w:tr w:rsidR="00E206EC" w14:paraId="118BCF8C" w14:textId="77777777">
        <w:trPr>
          <w:trHeight w:val="285"/>
        </w:trPr>
        <w:tc>
          <w:tcPr>
            <w:tcW w:w="1267" w:type="dxa"/>
            <w:tcBorders>
              <w:top w:val="single" w:sz="5" w:space="0" w:color="000000"/>
              <w:left w:val="single" w:sz="6" w:space="0" w:color="000000"/>
              <w:bottom w:val="nil"/>
              <w:right w:val="single" w:sz="6" w:space="0" w:color="000000"/>
            </w:tcBorders>
          </w:tcPr>
          <w:p w14:paraId="7F556A70" w14:textId="77777777" w:rsidR="00E206EC" w:rsidRDefault="00564927">
            <w:pPr>
              <w:spacing w:after="0" w:line="259" w:lineRule="auto"/>
              <w:ind w:left="4" w:right="0" w:firstLine="0"/>
              <w:jc w:val="center"/>
            </w:pPr>
            <w:r>
              <w:t xml:space="preserve">4 </w:t>
            </w:r>
          </w:p>
        </w:tc>
        <w:tc>
          <w:tcPr>
            <w:tcW w:w="1995" w:type="dxa"/>
            <w:tcBorders>
              <w:top w:val="single" w:sz="5" w:space="0" w:color="000000"/>
              <w:left w:val="single" w:sz="6" w:space="0" w:color="000000"/>
              <w:bottom w:val="nil"/>
              <w:right w:val="single" w:sz="6" w:space="0" w:color="000000"/>
            </w:tcBorders>
          </w:tcPr>
          <w:p w14:paraId="0AE14B91" w14:textId="77777777" w:rsidR="00E206EC" w:rsidRDefault="00564927">
            <w:pPr>
              <w:spacing w:after="0" w:line="259" w:lineRule="auto"/>
              <w:ind w:left="3" w:right="0" w:firstLine="0"/>
              <w:jc w:val="center"/>
            </w:pPr>
            <w:r>
              <w:t xml:space="preserve">4 </w:t>
            </w:r>
          </w:p>
        </w:tc>
        <w:tc>
          <w:tcPr>
            <w:tcW w:w="1673" w:type="dxa"/>
            <w:tcBorders>
              <w:top w:val="single" w:sz="5" w:space="0" w:color="000000"/>
              <w:left w:val="single" w:sz="6" w:space="0" w:color="000000"/>
              <w:bottom w:val="nil"/>
              <w:right w:val="single" w:sz="6" w:space="0" w:color="000000"/>
            </w:tcBorders>
          </w:tcPr>
          <w:p w14:paraId="001CBD57" w14:textId="77777777" w:rsidR="00E206EC" w:rsidRDefault="00564927">
            <w:pPr>
              <w:spacing w:after="0" w:line="259" w:lineRule="auto"/>
              <w:ind w:left="5" w:right="0" w:firstLine="0"/>
              <w:jc w:val="center"/>
            </w:pPr>
            <w:r>
              <w:t xml:space="preserve">FULL </w:t>
            </w:r>
          </w:p>
        </w:tc>
        <w:tc>
          <w:tcPr>
            <w:tcW w:w="2256" w:type="dxa"/>
            <w:tcBorders>
              <w:top w:val="single" w:sz="5" w:space="0" w:color="000000"/>
              <w:left w:val="single" w:sz="6" w:space="0" w:color="000000"/>
              <w:bottom w:val="nil"/>
              <w:right w:val="single" w:sz="6" w:space="0" w:color="000000"/>
            </w:tcBorders>
          </w:tcPr>
          <w:p w14:paraId="699866E7" w14:textId="77777777" w:rsidR="00E206EC" w:rsidRDefault="00564927">
            <w:pPr>
              <w:spacing w:after="0" w:line="259" w:lineRule="auto"/>
              <w:ind w:left="11" w:right="0" w:firstLine="0"/>
              <w:jc w:val="center"/>
            </w:pPr>
            <w:r>
              <w:t xml:space="preserve">OPERATING </w:t>
            </w:r>
          </w:p>
        </w:tc>
        <w:tc>
          <w:tcPr>
            <w:tcW w:w="8829" w:type="dxa"/>
            <w:tcBorders>
              <w:top w:val="single" w:sz="5" w:space="0" w:color="000000"/>
              <w:left w:val="single" w:sz="6" w:space="0" w:color="000000"/>
              <w:bottom w:val="nil"/>
              <w:right w:val="single" w:sz="6" w:space="0" w:color="000000"/>
            </w:tcBorders>
          </w:tcPr>
          <w:p w14:paraId="16B0A3E2" w14:textId="77777777" w:rsidR="00E206EC" w:rsidRDefault="00564927">
            <w:pPr>
              <w:spacing w:after="0" w:line="259" w:lineRule="auto"/>
              <w:ind w:left="6" w:right="0" w:firstLine="0"/>
              <w:jc w:val="left"/>
            </w:pPr>
            <w:r>
              <w:t xml:space="preserve"> Approve, vary and; </w:t>
            </w:r>
          </w:p>
        </w:tc>
      </w:tr>
      <w:tr w:rsidR="00E206EC" w14:paraId="1ABD9A92" w14:textId="77777777" w:rsidTr="00A63467">
        <w:trPr>
          <w:trHeight w:val="1962"/>
        </w:trPr>
        <w:tc>
          <w:tcPr>
            <w:tcW w:w="1267" w:type="dxa"/>
            <w:tcBorders>
              <w:top w:val="nil"/>
              <w:left w:val="single" w:sz="6" w:space="0" w:color="000000"/>
              <w:bottom w:val="single" w:sz="4" w:space="0" w:color="000000"/>
              <w:right w:val="single" w:sz="6" w:space="0" w:color="000000"/>
            </w:tcBorders>
          </w:tcPr>
          <w:p w14:paraId="3BA5FB69" w14:textId="77777777" w:rsidR="00E206EC" w:rsidRDefault="00564927">
            <w:pPr>
              <w:spacing w:after="0" w:line="259" w:lineRule="auto"/>
              <w:ind w:left="5" w:right="0" w:firstLine="0"/>
              <w:jc w:val="left"/>
            </w:pPr>
            <w:r>
              <w:t xml:space="preserve"> </w:t>
            </w:r>
          </w:p>
          <w:p w14:paraId="69AAC4E8" w14:textId="77777777" w:rsidR="00E206EC" w:rsidRDefault="00564927">
            <w:pPr>
              <w:spacing w:after="0" w:line="259" w:lineRule="auto"/>
              <w:ind w:left="5" w:right="0" w:firstLine="0"/>
              <w:jc w:val="left"/>
            </w:pPr>
            <w:r>
              <w:t xml:space="preserve"> </w:t>
            </w:r>
          </w:p>
          <w:p w14:paraId="5750E959" w14:textId="77777777" w:rsidR="00E206EC" w:rsidRDefault="00564927">
            <w:pPr>
              <w:spacing w:after="0" w:line="259" w:lineRule="auto"/>
              <w:ind w:left="5" w:right="0" w:firstLine="0"/>
              <w:jc w:val="left"/>
            </w:pPr>
            <w:r>
              <w:t xml:space="preserve"> </w:t>
            </w:r>
          </w:p>
          <w:p w14:paraId="5614D8D7" w14:textId="77777777" w:rsidR="00E206EC" w:rsidRDefault="00564927">
            <w:pPr>
              <w:spacing w:after="0" w:line="259" w:lineRule="auto"/>
              <w:ind w:left="5" w:right="0" w:firstLine="0"/>
              <w:jc w:val="left"/>
            </w:pPr>
            <w:r>
              <w:t xml:space="preserve"> </w:t>
            </w:r>
          </w:p>
        </w:tc>
        <w:tc>
          <w:tcPr>
            <w:tcW w:w="1995" w:type="dxa"/>
            <w:tcBorders>
              <w:top w:val="nil"/>
              <w:left w:val="single" w:sz="6" w:space="0" w:color="000000"/>
              <w:bottom w:val="single" w:sz="4" w:space="0" w:color="000000"/>
              <w:right w:val="single" w:sz="6" w:space="0" w:color="000000"/>
            </w:tcBorders>
          </w:tcPr>
          <w:p w14:paraId="78CFA451" w14:textId="77777777" w:rsidR="00E206EC" w:rsidRDefault="00564927">
            <w:pPr>
              <w:spacing w:after="0" w:line="259" w:lineRule="auto"/>
              <w:ind w:left="6" w:right="0" w:firstLine="0"/>
              <w:jc w:val="left"/>
            </w:pPr>
            <w:r>
              <w:t xml:space="preserve">  </w:t>
            </w:r>
          </w:p>
          <w:p w14:paraId="50DFAD10" w14:textId="77777777" w:rsidR="00E206EC" w:rsidRDefault="00564927">
            <w:pPr>
              <w:spacing w:after="0" w:line="259" w:lineRule="auto"/>
              <w:ind w:left="6" w:right="0" w:firstLine="0"/>
              <w:jc w:val="left"/>
            </w:pPr>
            <w:r>
              <w:t xml:space="preserve">  </w:t>
            </w:r>
          </w:p>
          <w:p w14:paraId="2FFF1F8C" w14:textId="77777777" w:rsidR="00E206EC" w:rsidRDefault="00564927">
            <w:pPr>
              <w:spacing w:after="0" w:line="259" w:lineRule="auto"/>
              <w:ind w:left="8" w:right="0" w:firstLine="0"/>
              <w:jc w:val="left"/>
            </w:pPr>
            <w:r>
              <w:t xml:space="preserve">  </w:t>
            </w:r>
          </w:p>
          <w:p w14:paraId="696A0471" w14:textId="77777777" w:rsidR="00E206EC" w:rsidRDefault="00564927">
            <w:pPr>
              <w:spacing w:after="0" w:line="259" w:lineRule="auto"/>
              <w:ind w:left="8" w:right="0" w:firstLine="0"/>
              <w:jc w:val="left"/>
            </w:pPr>
            <w:r>
              <w:t xml:space="preserve">  </w:t>
            </w:r>
          </w:p>
        </w:tc>
        <w:tc>
          <w:tcPr>
            <w:tcW w:w="1673" w:type="dxa"/>
            <w:tcBorders>
              <w:top w:val="nil"/>
              <w:left w:val="single" w:sz="6" w:space="0" w:color="000000"/>
              <w:bottom w:val="single" w:sz="4" w:space="0" w:color="000000"/>
              <w:right w:val="single" w:sz="6" w:space="0" w:color="000000"/>
            </w:tcBorders>
          </w:tcPr>
          <w:p w14:paraId="233940F0" w14:textId="77777777" w:rsidR="00E206EC" w:rsidRDefault="00564927">
            <w:pPr>
              <w:spacing w:after="0" w:line="259" w:lineRule="auto"/>
              <w:ind w:left="6" w:right="0" w:firstLine="0"/>
              <w:jc w:val="left"/>
            </w:pPr>
            <w:r>
              <w:t xml:space="preserve">  </w:t>
            </w:r>
          </w:p>
          <w:p w14:paraId="667D0184" w14:textId="77777777" w:rsidR="00E206EC" w:rsidRDefault="00564927">
            <w:pPr>
              <w:spacing w:after="0" w:line="259" w:lineRule="auto"/>
              <w:ind w:left="6" w:right="0" w:firstLine="0"/>
              <w:jc w:val="left"/>
            </w:pPr>
            <w:r>
              <w:t xml:space="preserve">  </w:t>
            </w:r>
          </w:p>
          <w:p w14:paraId="64B005FC" w14:textId="77777777" w:rsidR="00E206EC" w:rsidRDefault="00564927">
            <w:pPr>
              <w:spacing w:after="0" w:line="259" w:lineRule="auto"/>
              <w:ind w:left="6" w:right="0" w:firstLine="0"/>
              <w:jc w:val="left"/>
            </w:pPr>
            <w:r>
              <w:t xml:space="preserve">  </w:t>
            </w:r>
          </w:p>
          <w:p w14:paraId="4FE27701" w14:textId="77777777" w:rsidR="00E206EC" w:rsidRDefault="00564927">
            <w:pPr>
              <w:spacing w:after="0" w:line="259" w:lineRule="auto"/>
              <w:ind w:left="6" w:right="0" w:firstLine="0"/>
              <w:jc w:val="left"/>
            </w:pPr>
            <w:r>
              <w:t xml:space="preserve">  </w:t>
            </w:r>
          </w:p>
        </w:tc>
        <w:tc>
          <w:tcPr>
            <w:tcW w:w="2256" w:type="dxa"/>
            <w:tcBorders>
              <w:top w:val="nil"/>
              <w:left w:val="single" w:sz="6" w:space="0" w:color="000000"/>
              <w:bottom w:val="single" w:sz="4" w:space="0" w:color="000000"/>
              <w:right w:val="single" w:sz="6" w:space="0" w:color="000000"/>
            </w:tcBorders>
          </w:tcPr>
          <w:p w14:paraId="3DFC2EC4" w14:textId="77777777" w:rsidR="00E206EC" w:rsidRDefault="00564927">
            <w:pPr>
              <w:spacing w:after="0" w:line="259" w:lineRule="auto"/>
              <w:ind w:left="115" w:right="0" w:firstLine="0"/>
            </w:pPr>
            <w:r>
              <w:t xml:space="preserve">ARRANGEMENTS </w:t>
            </w:r>
          </w:p>
          <w:p w14:paraId="0E9AE109" w14:textId="77777777" w:rsidR="00E206EC" w:rsidRDefault="00564927">
            <w:pPr>
              <w:spacing w:after="0" w:line="259" w:lineRule="auto"/>
              <w:ind w:left="6" w:right="0" w:firstLine="0"/>
              <w:jc w:val="left"/>
            </w:pPr>
            <w:r>
              <w:t xml:space="preserve">  </w:t>
            </w:r>
          </w:p>
          <w:p w14:paraId="66B7C2DA" w14:textId="77777777" w:rsidR="00E206EC" w:rsidRDefault="00564927">
            <w:pPr>
              <w:spacing w:after="0" w:line="259" w:lineRule="auto"/>
              <w:ind w:left="6" w:right="0" w:firstLine="0"/>
              <w:jc w:val="left"/>
            </w:pPr>
            <w:r>
              <w:t xml:space="preserve">  </w:t>
            </w:r>
          </w:p>
          <w:p w14:paraId="32BB01F5" w14:textId="77777777" w:rsidR="00E206EC" w:rsidRDefault="00564927">
            <w:pPr>
              <w:spacing w:after="0" w:line="259" w:lineRule="auto"/>
              <w:ind w:left="6" w:right="0" w:firstLine="0"/>
              <w:jc w:val="left"/>
            </w:pPr>
            <w:r>
              <w:t xml:space="preserve">  </w:t>
            </w:r>
          </w:p>
        </w:tc>
        <w:tc>
          <w:tcPr>
            <w:tcW w:w="8829" w:type="dxa"/>
            <w:tcBorders>
              <w:top w:val="nil"/>
              <w:left w:val="single" w:sz="6" w:space="0" w:color="000000"/>
              <w:bottom w:val="single" w:sz="4" w:space="0" w:color="000000"/>
              <w:right w:val="single" w:sz="6" w:space="0" w:color="000000"/>
            </w:tcBorders>
          </w:tcPr>
          <w:p w14:paraId="4CF6C58E" w14:textId="77777777" w:rsidR="00A63467" w:rsidRDefault="00564927" w:rsidP="00626E55">
            <w:pPr>
              <w:pStyle w:val="ListParagraph"/>
              <w:numPr>
                <w:ilvl w:val="0"/>
                <w:numId w:val="59"/>
              </w:numPr>
              <w:spacing w:after="10" w:line="259" w:lineRule="auto"/>
              <w:ind w:right="0"/>
              <w:jc w:val="left"/>
            </w:pPr>
            <w:r>
              <w:t xml:space="preserve">Standing Orders (SOs); </w:t>
            </w:r>
          </w:p>
          <w:p w14:paraId="577C47D5" w14:textId="77777777" w:rsidR="00A63467" w:rsidRDefault="00564927" w:rsidP="00626E55">
            <w:pPr>
              <w:pStyle w:val="ListParagraph"/>
              <w:numPr>
                <w:ilvl w:val="0"/>
                <w:numId w:val="59"/>
              </w:numPr>
              <w:spacing w:after="10" w:line="259" w:lineRule="auto"/>
              <w:ind w:right="0"/>
              <w:jc w:val="left"/>
            </w:pPr>
            <w:r>
              <w:t xml:space="preserve">Standing Financial Instructions (SFIs); </w:t>
            </w:r>
          </w:p>
          <w:p w14:paraId="5451A0B1" w14:textId="77777777" w:rsidR="00A63467" w:rsidRDefault="00564927" w:rsidP="00626E55">
            <w:pPr>
              <w:pStyle w:val="ListParagraph"/>
              <w:numPr>
                <w:ilvl w:val="0"/>
                <w:numId w:val="59"/>
              </w:numPr>
              <w:spacing w:after="10" w:line="259" w:lineRule="auto"/>
              <w:ind w:right="0"/>
              <w:jc w:val="left"/>
            </w:pPr>
            <w:r>
              <w:t xml:space="preserve">Schedule of matters reserved to HEIW; </w:t>
            </w:r>
          </w:p>
          <w:p w14:paraId="3AB652B7" w14:textId="77777777" w:rsidR="00A63467" w:rsidRDefault="00564927" w:rsidP="00626E55">
            <w:pPr>
              <w:pStyle w:val="ListParagraph"/>
              <w:numPr>
                <w:ilvl w:val="0"/>
                <w:numId w:val="59"/>
              </w:numPr>
              <w:spacing w:after="10" w:line="259" w:lineRule="auto"/>
              <w:ind w:right="0"/>
              <w:jc w:val="left"/>
            </w:pPr>
            <w:r>
              <w:t xml:space="preserve">Scheme of delegation to Committees and others; and </w:t>
            </w:r>
          </w:p>
          <w:p w14:paraId="6969F009" w14:textId="19505AC1" w:rsidR="00E206EC" w:rsidRDefault="00564927" w:rsidP="00626E55">
            <w:pPr>
              <w:pStyle w:val="ListParagraph"/>
              <w:numPr>
                <w:ilvl w:val="0"/>
                <w:numId w:val="59"/>
              </w:numPr>
              <w:spacing w:after="10" w:line="259" w:lineRule="auto"/>
              <w:ind w:right="0"/>
              <w:jc w:val="left"/>
            </w:pPr>
            <w:r>
              <w:t xml:space="preserve">Scheme of delegation to Officers. </w:t>
            </w:r>
          </w:p>
          <w:p w14:paraId="202A885A" w14:textId="77777777" w:rsidR="00E206EC" w:rsidRDefault="00564927">
            <w:pPr>
              <w:spacing w:after="0" w:line="259" w:lineRule="auto"/>
              <w:ind w:left="78" w:right="0" w:firstLine="0"/>
              <w:jc w:val="left"/>
            </w:pPr>
            <w:r>
              <w:t xml:space="preserve">In accordance with any directions set by Welsh Ministers. </w:t>
            </w:r>
          </w:p>
        </w:tc>
      </w:tr>
      <w:tr w:rsidR="00E206EC" w14:paraId="47016394" w14:textId="77777777">
        <w:trPr>
          <w:trHeight w:val="563"/>
        </w:trPr>
        <w:tc>
          <w:tcPr>
            <w:tcW w:w="1267" w:type="dxa"/>
            <w:tcBorders>
              <w:top w:val="single" w:sz="4" w:space="0" w:color="000000"/>
              <w:left w:val="single" w:sz="6" w:space="0" w:color="000000"/>
              <w:bottom w:val="single" w:sz="5" w:space="0" w:color="000000"/>
              <w:right w:val="single" w:sz="6" w:space="0" w:color="000000"/>
            </w:tcBorders>
          </w:tcPr>
          <w:p w14:paraId="76DF9D84" w14:textId="77777777" w:rsidR="00E206EC" w:rsidRDefault="00564927">
            <w:pPr>
              <w:spacing w:after="0" w:line="259" w:lineRule="auto"/>
              <w:ind w:left="4" w:right="0" w:firstLine="0"/>
              <w:jc w:val="center"/>
            </w:pPr>
            <w:r>
              <w:t xml:space="preserve">5 </w:t>
            </w:r>
          </w:p>
        </w:tc>
        <w:tc>
          <w:tcPr>
            <w:tcW w:w="1995" w:type="dxa"/>
            <w:tcBorders>
              <w:top w:val="single" w:sz="4" w:space="0" w:color="000000"/>
              <w:left w:val="single" w:sz="6" w:space="0" w:color="000000"/>
              <w:bottom w:val="single" w:sz="5" w:space="0" w:color="000000"/>
              <w:right w:val="single" w:sz="6" w:space="0" w:color="000000"/>
            </w:tcBorders>
          </w:tcPr>
          <w:p w14:paraId="7BAABFEB" w14:textId="77777777" w:rsidR="00E206EC" w:rsidRDefault="00564927">
            <w:pPr>
              <w:spacing w:after="0" w:line="259" w:lineRule="auto"/>
              <w:ind w:left="3" w:right="0" w:firstLine="0"/>
              <w:jc w:val="center"/>
            </w:pPr>
            <w:r>
              <w:t xml:space="preserve">9 </w:t>
            </w:r>
          </w:p>
        </w:tc>
        <w:tc>
          <w:tcPr>
            <w:tcW w:w="1673" w:type="dxa"/>
            <w:tcBorders>
              <w:top w:val="single" w:sz="4" w:space="0" w:color="000000"/>
              <w:left w:val="single" w:sz="6" w:space="0" w:color="000000"/>
              <w:bottom w:val="single" w:sz="5" w:space="0" w:color="000000"/>
              <w:right w:val="single" w:sz="6" w:space="0" w:color="000000"/>
            </w:tcBorders>
          </w:tcPr>
          <w:p w14:paraId="60919B05" w14:textId="77777777" w:rsidR="00E206EC" w:rsidRDefault="00564927">
            <w:pPr>
              <w:spacing w:after="0" w:line="259" w:lineRule="auto"/>
              <w:ind w:left="5" w:right="0" w:firstLine="0"/>
              <w:jc w:val="center"/>
            </w:pPr>
            <w:r>
              <w:t xml:space="preserve">FULL </w:t>
            </w:r>
          </w:p>
        </w:tc>
        <w:tc>
          <w:tcPr>
            <w:tcW w:w="2256" w:type="dxa"/>
            <w:tcBorders>
              <w:top w:val="single" w:sz="4" w:space="0" w:color="000000"/>
              <w:left w:val="single" w:sz="6" w:space="0" w:color="000000"/>
              <w:bottom w:val="single" w:sz="5" w:space="0" w:color="000000"/>
              <w:right w:val="single" w:sz="6" w:space="0" w:color="000000"/>
            </w:tcBorders>
          </w:tcPr>
          <w:p w14:paraId="4CF50A5F" w14:textId="77777777" w:rsidR="00E206EC" w:rsidRDefault="00564927">
            <w:pPr>
              <w:spacing w:after="0" w:line="259" w:lineRule="auto"/>
              <w:ind w:left="151" w:right="0" w:firstLine="288"/>
              <w:jc w:val="left"/>
            </w:pPr>
            <w:r>
              <w:t xml:space="preserve">OPERATING ARRANGEMENTS </w:t>
            </w:r>
          </w:p>
        </w:tc>
        <w:tc>
          <w:tcPr>
            <w:tcW w:w="8829" w:type="dxa"/>
            <w:tcBorders>
              <w:top w:val="single" w:sz="4" w:space="0" w:color="000000"/>
              <w:left w:val="single" w:sz="6" w:space="0" w:color="000000"/>
              <w:bottom w:val="single" w:sz="5" w:space="0" w:color="000000"/>
              <w:right w:val="single" w:sz="6" w:space="0" w:color="000000"/>
            </w:tcBorders>
          </w:tcPr>
          <w:p w14:paraId="6F9BCC81" w14:textId="4354A132" w:rsidR="00E206EC" w:rsidRDefault="00564927">
            <w:pPr>
              <w:spacing w:after="0" w:line="259" w:lineRule="auto"/>
              <w:ind w:left="112" w:right="0" w:firstLine="0"/>
              <w:jc w:val="left"/>
            </w:pPr>
            <w:r>
              <w:t xml:space="preserve">Approve HEIW’s Values and Standards of </w:t>
            </w:r>
            <w:r w:rsidR="0060508A">
              <w:t>Behaviour</w:t>
            </w:r>
            <w:r>
              <w:t xml:space="preserve"> Framework, Standards of </w:t>
            </w:r>
            <w:r w:rsidR="0060508A">
              <w:t>Behaviour</w:t>
            </w:r>
            <w:r>
              <w:t xml:space="preserve"> Policy </w:t>
            </w:r>
          </w:p>
        </w:tc>
      </w:tr>
      <w:tr w:rsidR="00E206EC" w14:paraId="4E790A02" w14:textId="77777777">
        <w:trPr>
          <w:trHeight w:val="562"/>
        </w:trPr>
        <w:tc>
          <w:tcPr>
            <w:tcW w:w="1267" w:type="dxa"/>
            <w:tcBorders>
              <w:top w:val="single" w:sz="5" w:space="0" w:color="000000"/>
              <w:left w:val="single" w:sz="6" w:space="0" w:color="000000"/>
              <w:bottom w:val="single" w:sz="5" w:space="0" w:color="000000"/>
              <w:right w:val="single" w:sz="6" w:space="0" w:color="000000"/>
            </w:tcBorders>
          </w:tcPr>
          <w:p w14:paraId="1B560234" w14:textId="77777777" w:rsidR="00E206EC" w:rsidRDefault="00564927">
            <w:pPr>
              <w:spacing w:after="0" w:line="259" w:lineRule="auto"/>
              <w:ind w:left="4" w:right="0" w:firstLine="0"/>
              <w:jc w:val="center"/>
            </w:pPr>
            <w:r>
              <w:t xml:space="preserve">6 </w:t>
            </w:r>
          </w:p>
        </w:tc>
        <w:tc>
          <w:tcPr>
            <w:tcW w:w="1995" w:type="dxa"/>
            <w:tcBorders>
              <w:top w:val="single" w:sz="5" w:space="0" w:color="000000"/>
              <w:left w:val="single" w:sz="6" w:space="0" w:color="000000"/>
              <w:bottom w:val="single" w:sz="5" w:space="0" w:color="000000"/>
              <w:right w:val="single" w:sz="6" w:space="0" w:color="000000"/>
            </w:tcBorders>
          </w:tcPr>
          <w:p w14:paraId="4D9F4BC6" w14:textId="77777777" w:rsidR="00E206EC" w:rsidRDefault="00564927">
            <w:pPr>
              <w:spacing w:after="0" w:line="259" w:lineRule="auto"/>
              <w:ind w:left="8" w:right="0" w:firstLine="0"/>
              <w:jc w:val="center"/>
            </w:pPr>
            <w:r>
              <w:t xml:space="preserve">15 </w:t>
            </w:r>
          </w:p>
        </w:tc>
        <w:tc>
          <w:tcPr>
            <w:tcW w:w="1673" w:type="dxa"/>
            <w:tcBorders>
              <w:top w:val="single" w:sz="5" w:space="0" w:color="000000"/>
              <w:left w:val="single" w:sz="6" w:space="0" w:color="000000"/>
              <w:bottom w:val="single" w:sz="5" w:space="0" w:color="000000"/>
              <w:right w:val="single" w:sz="6" w:space="0" w:color="000000"/>
            </w:tcBorders>
          </w:tcPr>
          <w:p w14:paraId="732ABE52" w14:textId="77777777" w:rsidR="00E206EC" w:rsidRDefault="00564927">
            <w:pPr>
              <w:spacing w:after="0" w:line="259" w:lineRule="auto"/>
              <w:ind w:left="5" w:right="0" w:firstLine="0"/>
              <w:jc w:val="center"/>
            </w:pPr>
            <w:r>
              <w:t xml:space="preserve">FULL </w:t>
            </w:r>
          </w:p>
        </w:tc>
        <w:tc>
          <w:tcPr>
            <w:tcW w:w="2256" w:type="dxa"/>
            <w:tcBorders>
              <w:top w:val="single" w:sz="5" w:space="0" w:color="000000"/>
              <w:left w:val="single" w:sz="6" w:space="0" w:color="000000"/>
              <w:bottom w:val="single" w:sz="5" w:space="0" w:color="000000"/>
              <w:right w:val="single" w:sz="6" w:space="0" w:color="000000"/>
            </w:tcBorders>
          </w:tcPr>
          <w:p w14:paraId="49D4565C" w14:textId="77777777" w:rsidR="00E206EC" w:rsidRDefault="00564927">
            <w:pPr>
              <w:spacing w:after="0" w:line="259" w:lineRule="auto"/>
              <w:ind w:left="151" w:right="0" w:firstLine="288"/>
              <w:jc w:val="left"/>
            </w:pPr>
            <w:r>
              <w:t xml:space="preserve">OPERATING ARRANGEMENTS </w:t>
            </w:r>
          </w:p>
        </w:tc>
        <w:tc>
          <w:tcPr>
            <w:tcW w:w="8829" w:type="dxa"/>
            <w:tcBorders>
              <w:top w:val="single" w:sz="5" w:space="0" w:color="000000"/>
              <w:left w:val="single" w:sz="6" w:space="0" w:color="000000"/>
              <w:bottom w:val="single" w:sz="5" w:space="0" w:color="000000"/>
              <w:right w:val="single" w:sz="6" w:space="0" w:color="000000"/>
            </w:tcBorders>
          </w:tcPr>
          <w:p w14:paraId="7201E9F3" w14:textId="77777777" w:rsidR="00E206EC" w:rsidRDefault="00564927">
            <w:pPr>
              <w:spacing w:after="0" w:line="259" w:lineRule="auto"/>
              <w:ind w:left="112" w:right="0" w:firstLine="0"/>
              <w:jc w:val="left"/>
            </w:pPr>
            <w:r>
              <w:t xml:space="preserve">Approve HEIW’s framework for performance management. </w:t>
            </w:r>
          </w:p>
        </w:tc>
      </w:tr>
      <w:tr w:rsidR="00E206EC" w14:paraId="390235CC" w14:textId="77777777">
        <w:trPr>
          <w:trHeight w:val="435"/>
        </w:trPr>
        <w:tc>
          <w:tcPr>
            <w:tcW w:w="1267" w:type="dxa"/>
            <w:vMerge w:val="restart"/>
            <w:tcBorders>
              <w:top w:val="single" w:sz="5" w:space="0" w:color="000000"/>
              <w:left w:val="single" w:sz="6" w:space="0" w:color="000000"/>
              <w:bottom w:val="single" w:sz="5" w:space="0" w:color="000000"/>
              <w:right w:val="single" w:sz="6" w:space="0" w:color="000000"/>
            </w:tcBorders>
          </w:tcPr>
          <w:p w14:paraId="1481DCF3" w14:textId="77777777" w:rsidR="00E206EC" w:rsidRDefault="00564927">
            <w:pPr>
              <w:spacing w:after="0" w:line="259" w:lineRule="auto"/>
              <w:ind w:left="4" w:right="0" w:firstLine="0"/>
              <w:jc w:val="center"/>
            </w:pPr>
            <w:r>
              <w:t xml:space="preserve">7 </w:t>
            </w:r>
          </w:p>
        </w:tc>
        <w:tc>
          <w:tcPr>
            <w:tcW w:w="1995" w:type="dxa"/>
            <w:tcBorders>
              <w:top w:val="single" w:sz="5" w:space="0" w:color="000000"/>
              <w:left w:val="single" w:sz="6" w:space="0" w:color="000000"/>
              <w:bottom w:val="single" w:sz="6" w:space="0" w:color="000000"/>
              <w:right w:val="single" w:sz="6" w:space="0" w:color="000000"/>
            </w:tcBorders>
          </w:tcPr>
          <w:p w14:paraId="5506112C" w14:textId="77777777" w:rsidR="00E206EC" w:rsidRDefault="00564927">
            <w:pPr>
              <w:spacing w:after="0" w:line="259" w:lineRule="auto"/>
              <w:ind w:left="8" w:right="0" w:firstLine="0"/>
              <w:jc w:val="center"/>
            </w:pPr>
            <w:r>
              <w:t xml:space="preserve">19 </w:t>
            </w:r>
          </w:p>
        </w:tc>
        <w:tc>
          <w:tcPr>
            <w:tcW w:w="1673" w:type="dxa"/>
            <w:vMerge w:val="restart"/>
            <w:tcBorders>
              <w:top w:val="single" w:sz="5" w:space="0" w:color="000000"/>
              <w:left w:val="single" w:sz="6" w:space="0" w:color="000000"/>
              <w:bottom w:val="single" w:sz="5" w:space="0" w:color="000000"/>
              <w:right w:val="single" w:sz="6" w:space="0" w:color="000000"/>
            </w:tcBorders>
          </w:tcPr>
          <w:p w14:paraId="64CD95FB" w14:textId="77777777" w:rsidR="00E206EC" w:rsidRDefault="00564927">
            <w:pPr>
              <w:spacing w:after="0" w:line="259" w:lineRule="auto"/>
              <w:ind w:left="4" w:right="0" w:firstLine="0"/>
              <w:jc w:val="center"/>
            </w:pPr>
            <w:r>
              <w:t xml:space="preserve">FULL </w:t>
            </w:r>
          </w:p>
        </w:tc>
        <w:tc>
          <w:tcPr>
            <w:tcW w:w="2256" w:type="dxa"/>
            <w:vMerge w:val="restart"/>
            <w:tcBorders>
              <w:top w:val="single" w:sz="5" w:space="0" w:color="000000"/>
              <w:left w:val="single" w:sz="6" w:space="0" w:color="000000"/>
              <w:bottom w:val="single" w:sz="5" w:space="0" w:color="000000"/>
              <w:right w:val="single" w:sz="6" w:space="0" w:color="000000"/>
            </w:tcBorders>
          </w:tcPr>
          <w:p w14:paraId="3DFFA596" w14:textId="77777777" w:rsidR="00E206EC" w:rsidRDefault="00564927">
            <w:pPr>
              <w:spacing w:after="0" w:line="259" w:lineRule="auto"/>
              <w:ind w:left="151" w:right="0" w:firstLine="288"/>
              <w:jc w:val="left"/>
            </w:pPr>
            <w:r>
              <w:t xml:space="preserve">OPERATING ARRANGEMENTS </w:t>
            </w:r>
          </w:p>
        </w:tc>
        <w:tc>
          <w:tcPr>
            <w:tcW w:w="8829" w:type="dxa"/>
            <w:vMerge w:val="restart"/>
            <w:tcBorders>
              <w:top w:val="single" w:sz="5" w:space="0" w:color="000000"/>
              <w:left w:val="single" w:sz="6" w:space="0" w:color="000000"/>
              <w:bottom w:val="single" w:sz="5" w:space="0" w:color="000000"/>
              <w:right w:val="single" w:sz="6" w:space="0" w:color="000000"/>
            </w:tcBorders>
          </w:tcPr>
          <w:p w14:paraId="13803872" w14:textId="77777777" w:rsidR="00E206EC" w:rsidRDefault="00564927">
            <w:pPr>
              <w:spacing w:after="0" w:line="259" w:lineRule="auto"/>
              <w:ind w:left="114" w:right="102" w:firstLine="0"/>
            </w:pPr>
            <w:r>
              <w:t xml:space="preserve">Approve the introduction or discontinuance of any significant activity or operation. Any activity or operation shall be regarded as significant if the Board determines it so based upon its contribution/impact on the achievement of HEIW’s aims, objectives and priorities </w:t>
            </w:r>
          </w:p>
        </w:tc>
      </w:tr>
      <w:tr w:rsidR="00E206EC" w14:paraId="61D2F51B" w14:textId="77777777">
        <w:trPr>
          <w:trHeight w:val="686"/>
        </w:trPr>
        <w:tc>
          <w:tcPr>
            <w:tcW w:w="0" w:type="auto"/>
            <w:vMerge/>
            <w:tcBorders>
              <w:top w:val="nil"/>
              <w:left w:val="single" w:sz="6" w:space="0" w:color="000000"/>
              <w:bottom w:val="single" w:sz="5" w:space="0" w:color="000000"/>
              <w:right w:val="single" w:sz="6" w:space="0" w:color="000000"/>
            </w:tcBorders>
          </w:tcPr>
          <w:p w14:paraId="24D6986C" w14:textId="77777777" w:rsidR="00E206EC" w:rsidRDefault="00E206EC">
            <w:pPr>
              <w:spacing w:after="160" w:line="259" w:lineRule="auto"/>
              <w:ind w:left="0" w:right="0" w:firstLine="0"/>
              <w:jc w:val="left"/>
            </w:pPr>
          </w:p>
        </w:tc>
        <w:tc>
          <w:tcPr>
            <w:tcW w:w="1995" w:type="dxa"/>
            <w:tcBorders>
              <w:top w:val="single" w:sz="6" w:space="0" w:color="000000"/>
              <w:left w:val="single" w:sz="6" w:space="0" w:color="000000"/>
              <w:bottom w:val="single" w:sz="5" w:space="0" w:color="000000"/>
              <w:right w:val="single" w:sz="6" w:space="0" w:color="000000"/>
            </w:tcBorders>
          </w:tcPr>
          <w:p w14:paraId="57A21B62" w14:textId="77777777" w:rsidR="00E206EC" w:rsidRDefault="00E206EC">
            <w:pPr>
              <w:spacing w:after="160" w:line="259" w:lineRule="auto"/>
              <w:ind w:left="0" w:right="0" w:firstLine="0"/>
              <w:jc w:val="left"/>
            </w:pPr>
          </w:p>
        </w:tc>
        <w:tc>
          <w:tcPr>
            <w:tcW w:w="0" w:type="auto"/>
            <w:vMerge/>
            <w:tcBorders>
              <w:top w:val="nil"/>
              <w:left w:val="single" w:sz="6" w:space="0" w:color="000000"/>
              <w:bottom w:val="single" w:sz="5" w:space="0" w:color="000000"/>
              <w:right w:val="single" w:sz="6" w:space="0" w:color="000000"/>
            </w:tcBorders>
          </w:tcPr>
          <w:p w14:paraId="010168A1" w14:textId="77777777" w:rsidR="00E206EC" w:rsidRDefault="00E206EC">
            <w:pPr>
              <w:spacing w:after="160" w:line="259" w:lineRule="auto"/>
              <w:ind w:left="0" w:right="0" w:firstLine="0"/>
              <w:jc w:val="left"/>
            </w:pPr>
          </w:p>
        </w:tc>
        <w:tc>
          <w:tcPr>
            <w:tcW w:w="0" w:type="auto"/>
            <w:vMerge/>
            <w:tcBorders>
              <w:top w:val="nil"/>
              <w:left w:val="single" w:sz="6" w:space="0" w:color="000000"/>
              <w:bottom w:val="single" w:sz="5" w:space="0" w:color="000000"/>
              <w:right w:val="single" w:sz="6" w:space="0" w:color="000000"/>
            </w:tcBorders>
          </w:tcPr>
          <w:p w14:paraId="2E179CCA" w14:textId="77777777" w:rsidR="00E206EC" w:rsidRDefault="00E206EC">
            <w:pPr>
              <w:spacing w:after="160" w:line="259" w:lineRule="auto"/>
              <w:ind w:left="0" w:right="0" w:firstLine="0"/>
              <w:jc w:val="left"/>
            </w:pPr>
          </w:p>
        </w:tc>
        <w:tc>
          <w:tcPr>
            <w:tcW w:w="0" w:type="auto"/>
            <w:vMerge/>
            <w:tcBorders>
              <w:top w:val="nil"/>
              <w:left w:val="single" w:sz="6" w:space="0" w:color="000000"/>
              <w:bottom w:val="single" w:sz="5" w:space="0" w:color="000000"/>
              <w:right w:val="single" w:sz="6" w:space="0" w:color="000000"/>
            </w:tcBorders>
          </w:tcPr>
          <w:p w14:paraId="5AE6C2FB" w14:textId="77777777" w:rsidR="00E206EC" w:rsidRDefault="00E206EC">
            <w:pPr>
              <w:spacing w:after="160" w:line="259" w:lineRule="auto"/>
              <w:ind w:left="0" w:right="0" w:firstLine="0"/>
              <w:jc w:val="left"/>
            </w:pPr>
          </w:p>
        </w:tc>
      </w:tr>
    </w:tbl>
    <w:p w14:paraId="4BDB53B1" w14:textId="39EB4A8E" w:rsidR="00E206EC" w:rsidRDefault="00564927" w:rsidP="00A63467">
      <w:pPr>
        <w:spacing w:after="0" w:line="259" w:lineRule="auto"/>
        <w:ind w:left="0" w:right="0" w:firstLine="0"/>
        <w:jc w:val="left"/>
      </w:pPr>
      <w:r>
        <w:rPr>
          <w:i/>
          <w:sz w:val="20"/>
        </w:rPr>
        <w:lastRenderedPageBreak/>
        <w:t xml:space="preserve">1 Any decision to reserve a matter, and the </w:t>
      </w:r>
      <w:proofErr w:type="gramStart"/>
      <w:r>
        <w:rPr>
          <w:i/>
          <w:sz w:val="20"/>
        </w:rPr>
        <w:t>manner in which</w:t>
      </w:r>
      <w:proofErr w:type="gramEnd"/>
      <w:r>
        <w:rPr>
          <w:i/>
          <w:sz w:val="20"/>
        </w:rPr>
        <w:t xml:space="preserve"> that retained responsibility is carried out will be in accordance with any regulatory and/or Welsh Government requirements </w:t>
      </w:r>
    </w:p>
    <w:p w14:paraId="38267EE6" w14:textId="77777777" w:rsidR="00E206EC" w:rsidRDefault="00564927">
      <w:pPr>
        <w:spacing w:after="0" w:line="259" w:lineRule="auto"/>
        <w:ind w:left="185" w:right="0" w:firstLine="0"/>
        <w:jc w:val="center"/>
      </w:pPr>
      <w:r>
        <w:rPr>
          <w:sz w:val="22"/>
        </w:rPr>
        <w:t xml:space="preserve"> </w:t>
      </w:r>
    </w:p>
    <w:tbl>
      <w:tblPr>
        <w:tblW w:w="16019" w:type="dxa"/>
        <w:tblInd w:w="-992" w:type="dxa"/>
        <w:tblCellMar>
          <w:top w:w="13" w:type="dxa"/>
        </w:tblCellMar>
        <w:tblLook w:val="04A0" w:firstRow="1" w:lastRow="0" w:firstColumn="1" w:lastColumn="0" w:noHBand="0" w:noVBand="1"/>
      </w:tblPr>
      <w:tblGrid>
        <w:gridCol w:w="1260"/>
        <w:gridCol w:w="1906"/>
        <w:gridCol w:w="1740"/>
        <w:gridCol w:w="2394"/>
        <w:gridCol w:w="8719"/>
      </w:tblGrid>
      <w:tr w:rsidR="00E206EC" w14:paraId="06CCC1A1" w14:textId="77777777">
        <w:trPr>
          <w:trHeight w:val="285"/>
        </w:trPr>
        <w:tc>
          <w:tcPr>
            <w:tcW w:w="1267" w:type="dxa"/>
            <w:tcBorders>
              <w:top w:val="single" w:sz="5" w:space="0" w:color="000000"/>
              <w:left w:val="single" w:sz="5" w:space="0" w:color="000000"/>
              <w:bottom w:val="single" w:sz="5" w:space="0" w:color="000000"/>
              <w:right w:val="single" w:sz="5" w:space="0" w:color="000000"/>
            </w:tcBorders>
            <w:shd w:val="clear" w:color="auto" w:fill="E6E6E6"/>
          </w:tcPr>
          <w:p w14:paraId="37DF0FFA" w14:textId="77777777" w:rsidR="00E206EC" w:rsidRDefault="00564927">
            <w:pPr>
              <w:spacing w:after="0" w:line="259" w:lineRule="auto"/>
              <w:ind w:left="6" w:right="0" w:firstLine="0"/>
            </w:pPr>
            <w:r>
              <w:rPr>
                <w:b/>
              </w:rPr>
              <w:t>OLD PARA</w:t>
            </w:r>
          </w:p>
        </w:tc>
        <w:tc>
          <w:tcPr>
            <w:tcW w:w="3668" w:type="dxa"/>
            <w:gridSpan w:val="2"/>
            <w:tcBorders>
              <w:top w:val="single" w:sz="5" w:space="0" w:color="000000"/>
              <w:left w:val="single" w:sz="5" w:space="0" w:color="000000"/>
              <w:bottom w:val="single" w:sz="5" w:space="0" w:color="000000"/>
              <w:right w:val="single" w:sz="5" w:space="0" w:color="000000"/>
            </w:tcBorders>
            <w:shd w:val="clear" w:color="auto" w:fill="E6E6E6"/>
          </w:tcPr>
          <w:p w14:paraId="0374BC2C" w14:textId="77777777" w:rsidR="00E206EC" w:rsidRDefault="00564927">
            <w:pPr>
              <w:tabs>
                <w:tab w:val="center" w:pos="1208"/>
              </w:tabs>
              <w:spacing w:after="0" w:line="259" w:lineRule="auto"/>
              <w:ind w:left="-8" w:right="0" w:firstLine="0"/>
              <w:jc w:val="left"/>
            </w:pPr>
            <w:r>
              <w:rPr>
                <w:b/>
              </w:rPr>
              <w:t xml:space="preserve"> </w:t>
            </w:r>
            <w:r>
              <w:rPr>
                <w:b/>
              </w:rPr>
              <w:tab/>
              <w:t xml:space="preserve">THE BOARD </w:t>
            </w:r>
          </w:p>
        </w:tc>
        <w:tc>
          <w:tcPr>
            <w:tcW w:w="2256" w:type="dxa"/>
            <w:tcBorders>
              <w:top w:val="single" w:sz="5" w:space="0" w:color="000000"/>
              <w:left w:val="single" w:sz="5" w:space="0" w:color="000000"/>
              <w:bottom w:val="single" w:sz="5" w:space="0" w:color="000000"/>
              <w:right w:val="single" w:sz="5" w:space="0" w:color="000000"/>
            </w:tcBorders>
            <w:shd w:val="clear" w:color="auto" w:fill="E6E6E6"/>
          </w:tcPr>
          <w:p w14:paraId="30638900" w14:textId="77777777" w:rsidR="00E206EC" w:rsidRDefault="00564927">
            <w:pPr>
              <w:spacing w:after="0" w:line="259" w:lineRule="auto"/>
              <w:ind w:left="9" w:right="0" w:firstLine="0"/>
              <w:jc w:val="center"/>
            </w:pPr>
            <w:r>
              <w:rPr>
                <w:b/>
              </w:rPr>
              <w:t xml:space="preserve">AREA </w:t>
            </w:r>
          </w:p>
        </w:tc>
        <w:tc>
          <w:tcPr>
            <w:tcW w:w="8828" w:type="dxa"/>
            <w:tcBorders>
              <w:top w:val="single" w:sz="5" w:space="0" w:color="000000"/>
              <w:left w:val="single" w:sz="5" w:space="0" w:color="000000"/>
              <w:bottom w:val="single" w:sz="5" w:space="0" w:color="000000"/>
              <w:right w:val="single" w:sz="5" w:space="0" w:color="000000"/>
            </w:tcBorders>
            <w:shd w:val="clear" w:color="auto" w:fill="E6E6E6"/>
          </w:tcPr>
          <w:p w14:paraId="758B947F" w14:textId="77777777" w:rsidR="00E206EC" w:rsidRDefault="00564927">
            <w:pPr>
              <w:spacing w:after="0" w:line="259" w:lineRule="auto"/>
              <w:ind w:left="8" w:right="0" w:firstLine="0"/>
              <w:jc w:val="center"/>
            </w:pPr>
            <w:r>
              <w:rPr>
                <w:b/>
              </w:rPr>
              <w:t xml:space="preserve">DECISIONS RESERVED TO THE BOARD </w:t>
            </w:r>
          </w:p>
        </w:tc>
      </w:tr>
      <w:tr w:rsidR="00E206EC" w14:paraId="6D5460F3" w14:textId="77777777">
        <w:trPr>
          <w:trHeight w:val="913"/>
        </w:trPr>
        <w:tc>
          <w:tcPr>
            <w:tcW w:w="1267" w:type="dxa"/>
            <w:tcBorders>
              <w:top w:val="single" w:sz="5" w:space="0" w:color="000000"/>
              <w:left w:val="single" w:sz="5" w:space="0" w:color="000000"/>
              <w:bottom w:val="single" w:sz="5" w:space="0" w:color="000000"/>
              <w:right w:val="single" w:sz="5" w:space="0" w:color="000000"/>
            </w:tcBorders>
          </w:tcPr>
          <w:p w14:paraId="782CE9C5" w14:textId="77777777" w:rsidR="00E206EC" w:rsidRDefault="00564927">
            <w:pPr>
              <w:spacing w:after="0" w:line="259" w:lineRule="auto"/>
              <w:ind w:left="4" w:right="0" w:firstLine="0"/>
              <w:jc w:val="center"/>
            </w:pPr>
            <w:r>
              <w:t xml:space="preserve">8 </w:t>
            </w:r>
          </w:p>
        </w:tc>
        <w:tc>
          <w:tcPr>
            <w:tcW w:w="1928" w:type="dxa"/>
            <w:tcBorders>
              <w:top w:val="single" w:sz="5" w:space="0" w:color="000000"/>
              <w:left w:val="single" w:sz="5" w:space="0" w:color="000000"/>
              <w:bottom w:val="single" w:sz="5" w:space="0" w:color="000000"/>
              <w:right w:val="single" w:sz="5" w:space="0" w:color="000000"/>
            </w:tcBorders>
          </w:tcPr>
          <w:p w14:paraId="6E1111D1" w14:textId="77777777" w:rsidR="00E206EC" w:rsidRDefault="00564927">
            <w:pPr>
              <w:spacing w:after="0" w:line="259" w:lineRule="auto"/>
              <w:ind w:left="8" w:right="0" w:firstLine="0"/>
              <w:jc w:val="center"/>
            </w:pPr>
            <w:r>
              <w:t xml:space="preserve">5 </w:t>
            </w:r>
          </w:p>
        </w:tc>
        <w:tc>
          <w:tcPr>
            <w:tcW w:w="1740" w:type="dxa"/>
            <w:tcBorders>
              <w:top w:val="single" w:sz="5" w:space="0" w:color="000000"/>
              <w:left w:val="single" w:sz="5" w:space="0" w:color="000000"/>
              <w:bottom w:val="single" w:sz="5" w:space="0" w:color="000000"/>
              <w:right w:val="single" w:sz="5" w:space="0" w:color="000000"/>
            </w:tcBorders>
          </w:tcPr>
          <w:p w14:paraId="1FE56475" w14:textId="77777777" w:rsidR="00E206EC" w:rsidRDefault="00564927">
            <w:pPr>
              <w:spacing w:after="0" w:line="259" w:lineRule="auto"/>
              <w:ind w:left="9"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3E4B94C7" w14:textId="77777777" w:rsidR="00E206EC" w:rsidRDefault="00564927">
            <w:pPr>
              <w:spacing w:after="0" w:line="259" w:lineRule="auto"/>
              <w:ind w:left="151" w:right="0" w:firstLine="288"/>
              <w:jc w:val="left"/>
            </w:pPr>
            <w:r>
              <w:t xml:space="preserve">OPERATING ARRANGEMENTS </w:t>
            </w:r>
          </w:p>
        </w:tc>
        <w:tc>
          <w:tcPr>
            <w:tcW w:w="8828" w:type="dxa"/>
            <w:tcBorders>
              <w:top w:val="single" w:sz="5" w:space="0" w:color="000000"/>
              <w:left w:val="single" w:sz="5" w:space="0" w:color="000000"/>
              <w:bottom w:val="single" w:sz="5" w:space="0" w:color="000000"/>
              <w:right w:val="single" w:sz="5" w:space="0" w:color="000000"/>
            </w:tcBorders>
          </w:tcPr>
          <w:p w14:paraId="74975993" w14:textId="05C17A4A" w:rsidR="00E206EC" w:rsidRDefault="00564927">
            <w:pPr>
              <w:spacing w:after="0" w:line="259" w:lineRule="auto"/>
              <w:ind w:left="114" w:right="0" w:firstLine="0"/>
            </w:pPr>
            <w:r>
              <w:t>Ratify any urgent decisions taken by the Chair and the Chief Executive in accordance with Standing Order requirements</w:t>
            </w:r>
            <w:r w:rsidR="00496E41">
              <w:t>.</w:t>
            </w:r>
            <w:r>
              <w:t xml:space="preserve"> </w:t>
            </w:r>
          </w:p>
        </w:tc>
      </w:tr>
      <w:tr w:rsidR="00E206EC" w14:paraId="204F4742" w14:textId="77777777">
        <w:trPr>
          <w:trHeight w:val="1621"/>
        </w:trPr>
        <w:tc>
          <w:tcPr>
            <w:tcW w:w="1267" w:type="dxa"/>
            <w:tcBorders>
              <w:top w:val="single" w:sz="5" w:space="0" w:color="000000"/>
              <w:left w:val="single" w:sz="5" w:space="0" w:color="000000"/>
              <w:bottom w:val="single" w:sz="5" w:space="0" w:color="000000"/>
              <w:right w:val="single" w:sz="5" w:space="0" w:color="000000"/>
            </w:tcBorders>
          </w:tcPr>
          <w:p w14:paraId="5918308E" w14:textId="77777777" w:rsidR="00E206EC" w:rsidRDefault="00564927">
            <w:pPr>
              <w:spacing w:after="0" w:line="259" w:lineRule="auto"/>
              <w:ind w:left="7" w:right="0" w:firstLine="0"/>
              <w:jc w:val="center"/>
            </w:pPr>
            <w:r>
              <w:t xml:space="preserve">NA </w:t>
            </w:r>
          </w:p>
        </w:tc>
        <w:tc>
          <w:tcPr>
            <w:tcW w:w="1928" w:type="dxa"/>
            <w:tcBorders>
              <w:top w:val="single" w:sz="5" w:space="0" w:color="000000"/>
              <w:left w:val="single" w:sz="5" w:space="0" w:color="000000"/>
              <w:bottom w:val="single" w:sz="5" w:space="0" w:color="000000"/>
              <w:right w:val="single" w:sz="5" w:space="0" w:color="000000"/>
            </w:tcBorders>
          </w:tcPr>
          <w:p w14:paraId="100B8F2E" w14:textId="77777777" w:rsidR="00E206EC" w:rsidRDefault="00564927">
            <w:pPr>
              <w:spacing w:after="0" w:line="259" w:lineRule="auto"/>
              <w:ind w:left="8" w:right="0" w:firstLine="0"/>
              <w:jc w:val="center"/>
            </w:pPr>
            <w:r>
              <w:t xml:space="preserve">6 </w:t>
            </w:r>
          </w:p>
        </w:tc>
        <w:tc>
          <w:tcPr>
            <w:tcW w:w="1740" w:type="dxa"/>
            <w:tcBorders>
              <w:top w:val="single" w:sz="5" w:space="0" w:color="000000"/>
              <w:left w:val="single" w:sz="5" w:space="0" w:color="000000"/>
              <w:bottom w:val="single" w:sz="5" w:space="0" w:color="000000"/>
              <w:right w:val="single" w:sz="5" w:space="0" w:color="000000"/>
            </w:tcBorders>
          </w:tcPr>
          <w:p w14:paraId="26809827" w14:textId="77777777" w:rsidR="00E206EC" w:rsidRDefault="00564927">
            <w:pPr>
              <w:spacing w:after="0" w:line="240" w:lineRule="auto"/>
              <w:ind w:left="0" w:right="0" w:firstLine="0"/>
              <w:jc w:val="center"/>
            </w:pPr>
            <w:r>
              <w:t xml:space="preserve">No- Can delegate to Audit and </w:t>
            </w:r>
          </w:p>
          <w:p w14:paraId="2E59CBBD" w14:textId="77777777" w:rsidR="00E206EC" w:rsidRDefault="00564927">
            <w:pPr>
              <w:spacing w:after="0" w:line="259" w:lineRule="auto"/>
              <w:ind w:left="9" w:right="0" w:firstLine="0"/>
              <w:jc w:val="center"/>
            </w:pPr>
            <w:r>
              <w:t xml:space="preserve">Assurance </w:t>
            </w:r>
          </w:p>
          <w:p w14:paraId="45E9D4A5" w14:textId="77777777" w:rsidR="00E206EC" w:rsidRDefault="00564927">
            <w:pPr>
              <w:spacing w:after="0" w:line="259" w:lineRule="auto"/>
              <w:ind w:left="7" w:right="0" w:firstLine="0"/>
              <w:jc w:val="center"/>
            </w:pPr>
            <w:r>
              <w:t xml:space="preserve">Committee  </w:t>
            </w:r>
          </w:p>
        </w:tc>
        <w:tc>
          <w:tcPr>
            <w:tcW w:w="2256" w:type="dxa"/>
            <w:tcBorders>
              <w:top w:val="single" w:sz="5" w:space="0" w:color="000000"/>
              <w:left w:val="single" w:sz="5" w:space="0" w:color="000000"/>
              <w:bottom w:val="single" w:sz="5" w:space="0" w:color="000000"/>
              <w:right w:val="single" w:sz="5" w:space="0" w:color="000000"/>
            </w:tcBorders>
          </w:tcPr>
          <w:p w14:paraId="368FA69E" w14:textId="77777777" w:rsidR="00E206EC" w:rsidRDefault="00564927">
            <w:pPr>
              <w:spacing w:after="0" w:line="259" w:lineRule="auto"/>
              <w:ind w:left="151" w:right="0" w:firstLine="288"/>
              <w:jc w:val="left"/>
            </w:pPr>
            <w:r>
              <w:t xml:space="preserve">OPERATING ARRANGEMENTS </w:t>
            </w:r>
          </w:p>
        </w:tc>
        <w:tc>
          <w:tcPr>
            <w:tcW w:w="8828" w:type="dxa"/>
            <w:tcBorders>
              <w:top w:val="single" w:sz="5" w:space="0" w:color="000000"/>
              <w:left w:val="single" w:sz="5" w:space="0" w:color="000000"/>
              <w:bottom w:val="single" w:sz="5" w:space="0" w:color="000000"/>
              <w:right w:val="single" w:sz="5" w:space="0" w:color="000000"/>
            </w:tcBorders>
          </w:tcPr>
          <w:p w14:paraId="3FF7CBB9" w14:textId="77777777" w:rsidR="00E206EC" w:rsidRDefault="00564927">
            <w:pPr>
              <w:spacing w:after="0" w:line="259" w:lineRule="auto"/>
              <w:ind w:left="114" w:right="0" w:firstLine="0"/>
            </w:pPr>
            <w:r>
              <w:t xml:space="preserve">Formal consideration of report of Board Secretary on any </w:t>
            </w:r>
            <w:proofErr w:type="spellStart"/>
            <w:proofErr w:type="gramStart"/>
            <w:r>
              <w:t>non compliance</w:t>
            </w:r>
            <w:proofErr w:type="spellEnd"/>
            <w:proofErr w:type="gramEnd"/>
            <w:r>
              <w:t xml:space="preserve"> </w:t>
            </w:r>
            <w:proofErr w:type="gramStart"/>
            <w:r>
              <w:t>with Standing</w:t>
            </w:r>
            <w:proofErr w:type="gramEnd"/>
            <w:r>
              <w:t xml:space="preserve"> Orders, making proposals to the Board on any actions to be taken. </w:t>
            </w:r>
          </w:p>
        </w:tc>
      </w:tr>
      <w:tr w:rsidR="00E206EC" w14:paraId="3ACBB52D" w14:textId="77777777">
        <w:trPr>
          <w:trHeight w:val="1195"/>
        </w:trPr>
        <w:tc>
          <w:tcPr>
            <w:tcW w:w="1267" w:type="dxa"/>
            <w:tcBorders>
              <w:top w:val="single" w:sz="5" w:space="0" w:color="000000"/>
              <w:left w:val="single" w:sz="5" w:space="0" w:color="000000"/>
              <w:bottom w:val="single" w:sz="5" w:space="0" w:color="000000"/>
              <w:right w:val="single" w:sz="5" w:space="0" w:color="000000"/>
            </w:tcBorders>
          </w:tcPr>
          <w:p w14:paraId="1C6D7AA8" w14:textId="77777777" w:rsidR="00E206EC" w:rsidRDefault="00564927">
            <w:pPr>
              <w:spacing w:after="0" w:line="259" w:lineRule="auto"/>
              <w:ind w:left="4" w:right="0" w:firstLine="0"/>
              <w:jc w:val="center"/>
            </w:pPr>
            <w:r>
              <w:t xml:space="preserve">9 </w:t>
            </w:r>
          </w:p>
        </w:tc>
        <w:tc>
          <w:tcPr>
            <w:tcW w:w="1928" w:type="dxa"/>
            <w:tcBorders>
              <w:top w:val="single" w:sz="5" w:space="0" w:color="000000"/>
              <w:left w:val="single" w:sz="5" w:space="0" w:color="000000"/>
              <w:bottom w:val="single" w:sz="5" w:space="0" w:color="000000"/>
              <w:right w:val="single" w:sz="5" w:space="0" w:color="000000"/>
            </w:tcBorders>
          </w:tcPr>
          <w:p w14:paraId="2F07440B" w14:textId="77777777" w:rsidR="00E206EC" w:rsidRDefault="00564927">
            <w:pPr>
              <w:spacing w:after="0" w:line="259" w:lineRule="auto"/>
              <w:ind w:left="8" w:right="0" w:firstLine="0"/>
              <w:jc w:val="center"/>
            </w:pPr>
            <w:r>
              <w:t xml:space="preserve">7 </w:t>
            </w:r>
          </w:p>
        </w:tc>
        <w:tc>
          <w:tcPr>
            <w:tcW w:w="1740" w:type="dxa"/>
            <w:tcBorders>
              <w:top w:val="single" w:sz="5" w:space="0" w:color="000000"/>
              <w:left w:val="single" w:sz="5" w:space="0" w:color="000000"/>
              <w:bottom w:val="single" w:sz="5" w:space="0" w:color="000000"/>
              <w:right w:val="single" w:sz="5" w:space="0" w:color="000000"/>
            </w:tcBorders>
          </w:tcPr>
          <w:p w14:paraId="44CA18A3" w14:textId="77777777" w:rsidR="00E206EC" w:rsidRDefault="00564927">
            <w:pPr>
              <w:spacing w:after="0" w:line="259" w:lineRule="auto"/>
              <w:ind w:left="9"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181FF95D" w14:textId="77777777" w:rsidR="00E206EC" w:rsidRDefault="00564927">
            <w:pPr>
              <w:spacing w:after="0" w:line="259" w:lineRule="auto"/>
              <w:ind w:left="151" w:right="0" w:firstLine="288"/>
              <w:jc w:val="left"/>
            </w:pPr>
            <w:r>
              <w:t xml:space="preserve">OPERATING ARRANGEMENTS </w:t>
            </w:r>
          </w:p>
        </w:tc>
        <w:tc>
          <w:tcPr>
            <w:tcW w:w="8828" w:type="dxa"/>
            <w:tcBorders>
              <w:top w:val="single" w:sz="5" w:space="0" w:color="000000"/>
              <w:left w:val="single" w:sz="5" w:space="0" w:color="000000"/>
              <w:bottom w:val="single" w:sz="5" w:space="0" w:color="000000"/>
              <w:right w:val="single" w:sz="5" w:space="0" w:color="000000"/>
            </w:tcBorders>
          </w:tcPr>
          <w:p w14:paraId="1DAE1797" w14:textId="1029A8E0" w:rsidR="00E206EC" w:rsidRDefault="00564927">
            <w:pPr>
              <w:spacing w:after="0" w:line="259" w:lineRule="auto"/>
              <w:ind w:left="112" w:right="0" w:firstLine="0"/>
              <w:jc w:val="left"/>
            </w:pPr>
            <w:r>
              <w:t xml:space="preserve">Receive report and proposals regarding non-compliance with Standing Orders, and where required ratify in public session any instances of failure to comply </w:t>
            </w:r>
            <w:proofErr w:type="gramStart"/>
            <w:r>
              <w:t>with</w:t>
            </w:r>
            <w:r w:rsidR="00E07036">
              <w:t xml:space="preserve"> </w:t>
            </w:r>
            <w:r>
              <w:t>Standing</w:t>
            </w:r>
            <w:proofErr w:type="gramEnd"/>
            <w:r>
              <w:t xml:space="preserve"> Orders and Standing Financial Instructions.    </w:t>
            </w:r>
          </w:p>
        </w:tc>
      </w:tr>
      <w:tr w:rsidR="00E206EC" w14:paraId="18349761" w14:textId="77777777">
        <w:trPr>
          <w:trHeight w:val="562"/>
        </w:trPr>
        <w:tc>
          <w:tcPr>
            <w:tcW w:w="1267" w:type="dxa"/>
            <w:tcBorders>
              <w:top w:val="single" w:sz="5" w:space="0" w:color="000000"/>
              <w:left w:val="single" w:sz="5" w:space="0" w:color="000000"/>
              <w:bottom w:val="single" w:sz="5" w:space="0" w:color="000000"/>
              <w:right w:val="single" w:sz="5" w:space="0" w:color="000000"/>
            </w:tcBorders>
          </w:tcPr>
          <w:p w14:paraId="33F25777" w14:textId="77777777" w:rsidR="00E206EC" w:rsidRDefault="00564927">
            <w:pPr>
              <w:spacing w:after="0" w:line="259" w:lineRule="auto"/>
              <w:ind w:left="9" w:right="0" w:firstLine="0"/>
              <w:jc w:val="center"/>
            </w:pPr>
            <w:r>
              <w:t xml:space="preserve">11 </w:t>
            </w:r>
          </w:p>
        </w:tc>
        <w:tc>
          <w:tcPr>
            <w:tcW w:w="1928" w:type="dxa"/>
            <w:tcBorders>
              <w:top w:val="single" w:sz="5" w:space="0" w:color="000000"/>
              <w:left w:val="single" w:sz="5" w:space="0" w:color="000000"/>
              <w:bottom w:val="single" w:sz="5" w:space="0" w:color="000000"/>
              <w:right w:val="single" w:sz="5" w:space="0" w:color="000000"/>
            </w:tcBorders>
          </w:tcPr>
          <w:p w14:paraId="73123B15" w14:textId="77777777" w:rsidR="00E206EC" w:rsidRDefault="00564927">
            <w:pPr>
              <w:spacing w:after="0" w:line="259" w:lineRule="auto"/>
              <w:ind w:left="12" w:right="0" w:firstLine="0"/>
              <w:jc w:val="center"/>
            </w:pPr>
            <w:r>
              <w:t xml:space="preserve">17 </w:t>
            </w:r>
          </w:p>
        </w:tc>
        <w:tc>
          <w:tcPr>
            <w:tcW w:w="1740" w:type="dxa"/>
            <w:tcBorders>
              <w:top w:val="single" w:sz="5" w:space="0" w:color="000000"/>
              <w:left w:val="single" w:sz="5" w:space="0" w:color="000000"/>
              <w:bottom w:val="single" w:sz="5" w:space="0" w:color="000000"/>
              <w:right w:val="single" w:sz="5" w:space="0" w:color="000000"/>
            </w:tcBorders>
          </w:tcPr>
          <w:p w14:paraId="1D718014" w14:textId="77777777" w:rsidR="00E206EC" w:rsidRDefault="00564927">
            <w:pPr>
              <w:spacing w:after="0" w:line="259" w:lineRule="auto"/>
              <w:ind w:left="9"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264B4507" w14:textId="77777777" w:rsidR="00E206EC" w:rsidRDefault="00564927">
            <w:pPr>
              <w:spacing w:after="0" w:line="259" w:lineRule="auto"/>
              <w:ind w:left="151" w:right="0" w:firstLine="288"/>
              <w:jc w:val="left"/>
            </w:pPr>
            <w:r>
              <w:t xml:space="preserve">OPERATING ARRANGEMENTS </w:t>
            </w:r>
          </w:p>
        </w:tc>
        <w:tc>
          <w:tcPr>
            <w:tcW w:w="8828" w:type="dxa"/>
            <w:tcBorders>
              <w:top w:val="single" w:sz="5" w:space="0" w:color="000000"/>
              <w:left w:val="single" w:sz="5" w:space="0" w:color="000000"/>
              <w:bottom w:val="single" w:sz="5" w:space="0" w:color="000000"/>
              <w:right w:val="single" w:sz="5" w:space="0" w:color="000000"/>
            </w:tcBorders>
          </w:tcPr>
          <w:p w14:paraId="30A3D524" w14:textId="5B685618" w:rsidR="00E206EC" w:rsidRDefault="00564927">
            <w:pPr>
              <w:spacing w:after="0" w:line="259" w:lineRule="auto"/>
              <w:ind w:left="112" w:right="0" w:firstLine="0"/>
              <w:jc w:val="left"/>
            </w:pPr>
            <w:r>
              <w:t xml:space="preserve">Ratify policies for dealing with concerns, complaints and incidents. in accordance with the Complaints Handling Policy and health and safety requirements.    </w:t>
            </w:r>
          </w:p>
        </w:tc>
      </w:tr>
      <w:tr w:rsidR="00E206EC" w14:paraId="314BD85F" w14:textId="77777777">
        <w:trPr>
          <w:trHeight w:val="562"/>
        </w:trPr>
        <w:tc>
          <w:tcPr>
            <w:tcW w:w="1267" w:type="dxa"/>
            <w:tcBorders>
              <w:top w:val="single" w:sz="5" w:space="0" w:color="000000"/>
              <w:left w:val="single" w:sz="5" w:space="0" w:color="000000"/>
              <w:bottom w:val="single" w:sz="5" w:space="0" w:color="000000"/>
              <w:right w:val="single" w:sz="5" w:space="0" w:color="000000"/>
            </w:tcBorders>
          </w:tcPr>
          <w:p w14:paraId="34A01AC9" w14:textId="77777777" w:rsidR="00E206EC" w:rsidRDefault="00564927">
            <w:pPr>
              <w:spacing w:after="0" w:line="259" w:lineRule="auto"/>
              <w:ind w:left="9" w:right="0" w:firstLine="0"/>
              <w:jc w:val="center"/>
            </w:pPr>
            <w:r>
              <w:t xml:space="preserve">12 </w:t>
            </w:r>
          </w:p>
        </w:tc>
        <w:tc>
          <w:tcPr>
            <w:tcW w:w="1928" w:type="dxa"/>
            <w:tcBorders>
              <w:top w:val="single" w:sz="5" w:space="0" w:color="000000"/>
              <w:left w:val="single" w:sz="5" w:space="0" w:color="000000"/>
              <w:bottom w:val="single" w:sz="5" w:space="0" w:color="000000"/>
              <w:right w:val="single" w:sz="5" w:space="0" w:color="000000"/>
            </w:tcBorders>
          </w:tcPr>
          <w:p w14:paraId="7D3073D9" w14:textId="77777777" w:rsidR="00E206EC" w:rsidRDefault="00564927">
            <w:pPr>
              <w:spacing w:after="0" w:line="259" w:lineRule="auto"/>
              <w:ind w:left="12" w:right="0" w:firstLine="0"/>
              <w:jc w:val="center"/>
            </w:pPr>
            <w:r>
              <w:t xml:space="preserve">28 </w:t>
            </w:r>
          </w:p>
        </w:tc>
        <w:tc>
          <w:tcPr>
            <w:tcW w:w="1740" w:type="dxa"/>
            <w:tcBorders>
              <w:top w:val="single" w:sz="5" w:space="0" w:color="000000"/>
              <w:left w:val="single" w:sz="5" w:space="0" w:color="000000"/>
              <w:bottom w:val="single" w:sz="5" w:space="0" w:color="000000"/>
              <w:right w:val="single" w:sz="5" w:space="0" w:color="000000"/>
            </w:tcBorders>
          </w:tcPr>
          <w:p w14:paraId="46D93C13" w14:textId="77777777" w:rsidR="00E206EC" w:rsidRDefault="00564927">
            <w:pPr>
              <w:spacing w:after="0" w:line="259" w:lineRule="auto"/>
              <w:ind w:left="9"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16E282A4" w14:textId="77777777" w:rsidR="00E206EC" w:rsidRDefault="00564927">
            <w:pPr>
              <w:spacing w:after="0" w:line="259" w:lineRule="auto"/>
              <w:ind w:left="151" w:right="0" w:firstLine="288"/>
              <w:jc w:val="left"/>
            </w:pPr>
            <w:r>
              <w:t xml:space="preserve">OPERATING ARRANGEMENTS </w:t>
            </w:r>
          </w:p>
        </w:tc>
        <w:tc>
          <w:tcPr>
            <w:tcW w:w="8828" w:type="dxa"/>
            <w:tcBorders>
              <w:top w:val="single" w:sz="5" w:space="0" w:color="000000"/>
              <w:left w:val="single" w:sz="5" w:space="0" w:color="000000"/>
              <w:bottom w:val="single" w:sz="5" w:space="0" w:color="000000"/>
              <w:right w:val="single" w:sz="5" w:space="0" w:color="000000"/>
            </w:tcBorders>
          </w:tcPr>
          <w:p w14:paraId="0ABA89F9" w14:textId="77777777" w:rsidR="00E206EC" w:rsidRDefault="00564927">
            <w:pPr>
              <w:spacing w:after="0" w:line="259" w:lineRule="auto"/>
              <w:ind w:left="112" w:right="0" w:firstLine="0"/>
              <w:jc w:val="left"/>
            </w:pPr>
            <w:r>
              <w:t xml:space="preserve">Approve individual compensation payments in line with the provisions of Annex 4 to Chapter 6 of the Welsh Government Manuel for Accounts.  Instructions </w:t>
            </w:r>
          </w:p>
        </w:tc>
      </w:tr>
      <w:tr w:rsidR="00E206EC" w14:paraId="725C5746" w14:textId="77777777">
        <w:trPr>
          <w:trHeight w:val="566"/>
        </w:trPr>
        <w:tc>
          <w:tcPr>
            <w:tcW w:w="1267" w:type="dxa"/>
            <w:tcBorders>
              <w:top w:val="single" w:sz="5" w:space="0" w:color="000000"/>
              <w:left w:val="single" w:sz="5" w:space="0" w:color="000000"/>
              <w:bottom w:val="single" w:sz="5" w:space="0" w:color="000000"/>
              <w:right w:val="single" w:sz="5" w:space="0" w:color="000000"/>
            </w:tcBorders>
          </w:tcPr>
          <w:p w14:paraId="45B86FDB" w14:textId="77777777" w:rsidR="00E206EC" w:rsidRDefault="00564927">
            <w:pPr>
              <w:spacing w:after="0" w:line="259" w:lineRule="auto"/>
              <w:ind w:left="9" w:right="0" w:firstLine="0"/>
              <w:jc w:val="center"/>
            </w:pPr>
            <w:r>
              <w:t xml:space="preserve">13 </w:t>
            </w:r>
          </w:p>
        </w:tc>
        <w:tc>
          <w:tcPr>
            <w:tcW w:w="1928" w:type="dxa"/>
            <w:tcBorders>
              <w:top w:val="single" w:sz="5" w:space="0" w:color="000000"/>
              <w:left w:val="single" w:sz="5" w:space="0" w:color="000000"/>
              <w:bottom w:val="single" w:sz="5" w:space="0" w:color="000000"/>
              <w:right w:val="single" w:sz="5" w:space="0" w:color="000000"/>
            </w:tcBorders>
          </w:tcPr>
          <w:p w14:paraId="4FA7F901" w14:textId="77777777" w:rsidR="00E206EC" w:rsidRDefault="00564927">
            <w:pPr>
              <w:spacing w:after="0" w:line="259" w:lineRule="auto"/>
              <w:ind w:left="12" w:right="0" w:firstLine="0"/>
              <w:jc w:val="center"/>
            </w:pPr>
            <w:r>
              <w:t xml:space="preserve">29 </w:t>
            </w:r>
          </w:p>
        </w:tc>
        <w:tc>
          <w:tcPr>
            <w:tcW w:w="1740" w:type="dxa"/>
            <w:tcBorders>
              <w:top w:val="single" w:sz="5" w:space="0" w:color="000000"/>
              <w:left w:val="single" w:sz="5" w:space="0" w:color="000000"/>
              <w:bottom w:val="single" w:sz="5" w:space="0" w:color="000000"/>
              <w:right w:val="single" w:sz="5" w:space="0" w:color="000000"/>
            </w:tcBorders>
          </w:tcPr>
          <w:p w14:paraId="7A086A09" w14:textId="77777777" w:rsidR="00E206EC" w:rsidRDefault="00564927">
            <w:pPr>
              <w:spacing w:after="0" w:line="259" w:lineRule="auto"/>
              <w:ind w:left="9"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2FD8D0D5" w14:textId="77777777" w:rsidR="00E206EC" w:rsidRDefault="00564927">
            <w:pPr>
              <w:spacing w:after="0" w:line="259" w:lineRule="auto"/>
              <w:ind w:left="151" w:right="0" w:firstLine="288"/>
              <w:jc w:val="left"/>
            </w:pPr>
            <w:r>
              <w:t xml:space="preserve">OPERATING ARRANGEMENTS </w:t>
            </w:r>
          </w:p>
        </w:tc>
        <w:tc>
          <w:tcPr>
            <w:tcW w:w="8828" w:type="dxa"/>
            <w:tcBorders>
              <w:top w:val="single" w:sz="5" w:space="0" w:color="000000"/>
              <w:left w:val="single" w:sz="5" w:space="0" w:color="000000"/>
              <w:bottom w:val="single" w:sz="5" w:space="0" w:color="000000"/>
              <w:right w:val="single" w:sz="5" w:space="0" w:color="000000"/>
            </w:tcBorders>
          </w:tcPr>
          <w:p w14:paraId="2BD05512" w14:textId="77777777" w:rsidR="00E206EC" w:rsidRDefault="00564927">
            <w:pPr>
              <w:spacing w:after="0" w:line="259" w:lineRule="auto"/>
              <w:ind w:left="78" w:right="0" w:firstLine="0"/>
              <w:jc w:val="left"/>
            </w:pPr>
            <w:r>
              <w:t xml:space="preserve">Approve individual cases for the write </w:t>
            </w:r>
            <w:proofErr w:type="gramStart"/>
            <w:r>
              <w:t>off of</w:t>
            </w:r>
            <w:proofErr w:type="gramEnd"/>
            <w:r>
              <w:t xml:space="preserve"> losses or making of special payments above the limits of delegation to the Chief Executive and officers. </w:t>
            </w:r>
          </w:p>
        </w:tc>
      </w:tr>
      <w:tr w:rsidR="00E206EC" w14:paraId="40D4F086" w14:textId="77777777">
        <w:trPr>
          <w:trHeight w:val="562"/>
        </w:trPr>
        <w:tc>
          <w:tcPr>
            <w:tcW w:w="1267" w:type="dxa"/>
            <w:tcBorders>
              <w:top w:val="single" w:sz="5" w:space="0" w:color="000000"/>
              <w:left w:val="single" w:sz="5" w:space="0" w:color="000000"/>
              <w:bottom w:val="single" w:sz="5" w:space="0" w:color="000000"/>
              <w:right w:val="single" w:sz="5" w:space="0" w:color="000000"/>
            </w:tcBorders>
          </w:tcPr>
          <w:p w14:paraId="5B8CFA0F" w14:textId="77777777" w:rsidR="00E206EC" w:rsidRDefault="00564927">
            <w:pPr>
              <w:spacing w:after="0" w:line="259" w:lineRule="auto"/>
              <w:ind w:left="9" w:right="0" w:firstLine="0"/>
              <w:jc w:val="center"/>
            </w:pPr>
            <w:r>
              <w:t xml:space="preserve">14 </w:t>
            </w:r>
          </w:p>
        </w:tc>
        <w:tc>
          <w:tcPr>
            <w:tcW w:w="1928" w:type="dxa"/>
            <w:tcBorders>
              <w:top w:val="single" w:sz="5" w:space="0" w:color="000000"/>
              <w:left w:val="single" w:sz="5" w:space="0" w:color="000000"/>
              <w:bottom w:val="single" w:sz="5" w:space="0" w:color="000000"/>
              <w:right w:val="single" w:sz="5" w:space="0" w:color="000000"/>
            </w:tcBorders>
          </w:tcPr>
          <w:p w14:paraId="4A62055D" w14:textId="77777777" w:rsidR="00E206EC" w:rsidRDefault="00564927">
            <w:pPr>
              <w:spacing w:after="0" w:line="259" w:lineRule="auto"/>
              <w:ind w:left="12" w:right="0" w:firstLine="0"/>
              <w:jc w:val="center"/>
            </w:pPr>
            <w:r>
              <w:t xml:space="preserve">30 </w:t>
            </w:r>
          </w:p>
        </w:tc>
        <w:tc>
          <w:tcPr>
            <w:tcW w:w="1740" w:type="dxa"/>
            <w:tcBorders>
              <w:top w:val="single" w:sz="5" w:space="0" w:color="000000"/>
              <w:left w:val="single" w:sz="5" w:space="0" w:color="000000"/>
              <w:bottom w:val="single" w:sz="5" w:space="0" w:color="000000"/>
              <w:right w:val="single" w:sz="5" w:space="0" w:color="000000"/>
            </w:tcBorders>
          </w:tcPr>
          <w:p w14:paraId="2D749A8D" w14:textId="77777777" w:rsidR="00E206EC" w:rsidRDefault="00564927">
            <w:pPr>
              <w:spacing w:after="0" w:line="259" w:lineRule="auto"/>
              <w:ind w:left="9"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6D59DDEC" w14:textId="77777777" w:rsidR="00E206EC" w:rsidRDefault="00564927">
            <w:pPr>
              <w:spacing w:after="0" w:line="259" w:lineRule="auto"/>
              <w:ind w:left="151" w:right="0" w:firstLine="288"/>
              <w:jc w:val="left"/>
            </w:pPr>
            <w:r>
              <w:t xml:space="preserve">OPERATING ARRANGEMENTS </w:t>
            </w:r>
          </w:p>
        </w:tc>
        <w:tc>
          <w:tcPr>
            <w:tcW w:w="8828" w:type="dxa"/>
            <w:tcBorders>
              <w:top w:val="single" w:sz="5" w:space="0" w:color="000000"/>
              <w:left w:val="single" w:sz="5" w:space="0" w:color="000000"/>
              <w:bottom w:val="single" w:sz="5" w:space="0" w:color="000000"/>
              <w:right w:val="single" w:sz="5" w:space="0" w:color="000000"/>
            </w:tcBorders>
          </w:tcPr>
          <w:p w14:paraId="2BA3AA9C" w14:textId="77777777" w:rsidR="00E206EC" w:rsidRDefault="00564927">
            <w:pPr>
              <w:spacing w:after="0" w:line="259" w:lineRule="auto"/>
              <w:ind w:left="112" w:right="0" w:firstLine="0"/>
              <w:jc w:val="left"/>
            </w:pPr>
            <w:r>
              <w:t xml:space="preserve">Approve proposals for action on litigation on behalf of HEIW </w:t>
            </w:r>
          </w:p>
        </w:tc>
      </w:tr>
      <w:tr w:rsidR="00E206EC" w14:paraId="34E10854" w14:textId="77777777">
        <w:trPr>
          <w:trHeight w:val="562"/>
        </w:trPr>
        <w:tc>
          <w:tcPr>
            <w:tcW w:w="1267" w:type="dxa"/>
            <w:tcBorders>
              <w:top w:val="single" w:sz="5" w:space="0" w:color="000000"/>
              <w:left w:val="single" w:sz="5" w:space="0" w:color="000000"/>
              <w:bottom w:val="single" w:sz="5" w:space="0" w:color="000000"/>
              <w:right w:val="single" w:sz="5" w:space="0" w:color="000000"/>
            </w:tcBorders>
          </w:tcPr>
          <w:p w14:paraId="441C13F4" w14:textId="77777777" w:rsidR="00E206EC" w:rsidRDefault="00564927">
            <w:pPr>
              <w:spacing w:after="0" w:line="259" w:lineRule="auto"/>
              <w:ind w:left="9" w:right="0" w:firstLine="0"/>
              <w:jc w:val="center"/>
            </w:pPr>
            <w:r>
              <w:lastRenderedPageBreak/>
              <w:t xml:space="preserve">15 </w:t>
            </w:r>
          </w:p>
        </w:tc>
        <w:tc>
          <w:tcPr>
            <w:tcW w:w="1928" w:type="dxa"/>
            <w:tcBorders>
              <w:top w:val="single" w:sz="5" w:space="0" w:color="000000"/>
              <w:left w:val="single" w:sz="5" w:space="0" w:color="000000"/>
              <w:bottom w:val="single" w:sz="5" w:space="0" w:color="000000"/>
              <w:right w:val="single" w:sz="5" w:space="0" w:color="000000"/>
            </w:tcBorders>
          </w:tcPr>
          <w:p w14:paraId="0436583A" w14:textId="77777777" w:rsidR="00E206EC" w:rsidRDefault="00564927">
            <w:pPr>
              <w:spacing w:after="0" w:line="259" w:lineRule="auto"/>
              <w:ind w:left="8" w:right="0" w:firstLine="0"/>
              <w:jc w:val="center"/>
            </w:pPr>
            <w:r>
              <w:t xml:space="preserve">8 </w:t>
            </w:r>
          </w:p>
        </w:tc>
        <w:tc>
          <w:tcPr>
            <w:tcW w:w="1740" w:type="dxa"/>
            <w:tcBorders>
              <w:top w:val="single" w:sz="5" w:space="0" w:color="000000"/>
              <w:left w:val="single" w:sz="5" w:space="0" w:color="000000"/>
              <w:bottom w:val="single" w:sz="5" w:space="0" w:color="000000"/>
              <w:right w:val="single" w:sz="5" w:space="0" w:color="000000"/>
            </w:tcBorders>
          </w:tcPr>
          <w:p w14:paraId="33E361B8" w14:textId="77777777" w:rsidR="00E206EC" w:rsidRDefault="00564927">
            <w:pPr>
              <w:spacing w:after="0" w:line="259" w:lineRule="auto"/>
              <w:ind w:left="9"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35288F9C" w14:textId="77777777" w:rsidR="00E206EC" w:rsidRDefault="00564927">
            <w:pPr>
              <w:spacing w:after="0" w:line="259" w:lineRule="auto"/>
              <w:ind w:left="151" w:right="0" w:firstLine="288"/>
              <w:jc w:val="left"/>
            </w:pPr>
            <w:r>
              <w:t xml:space="preserve">OPERATING ARRANGEMENTS </w:t>
            </w:r>
          </w:p>
        </w:tc>
        <w:tc>
          <w:tcPr>
            <w:tcW w:w="8828" w:type="dxa"/>
            <w:tcBorders>
              <w:top w:val="single" w:sz="5" w:space="0" w:color="000000"/>
              <w:left w:val="single" w:sz="5" w:space="0" w:color="000000"/>
              <w:bottom w:val="single" w:sz="5" w:space="0" w:color="000000"/>
              <w:right w:val="single" w:sz="5" w:space="0" w:color="000000"/>
            </w:tcBorders>
          </w:tcPr>
          <w:p w14:paraId="701A1D40" w14:textId="77777777" w:rsidR="00E206EC" w:rsidRDefault="00564927">
            <w:pPr>
              <w:spacing w:after="0" w:line="259" w:lineRule="auto"/>
              <w:ind w:left="112" w:right="0" w:firstLine="0"/>
              <w:jc w:val="left"/>
            </w:pPr>
            <w:r>
              <w:t xml:space="preserve">Authorise use of the HEIW’s official seal. </w:t>
            </w:r>
          </w:p>
        </w:tc>
      </w:tr>
      <w:tr w:rsidR="00E206EC" w14:paraId="08C8E1D7" w14:textId="77777777">
        <w:trPr>
          <w:trHeight w:val="835"/>
        </w:trPr>
        <w:tc>
          <w:tcPr>
            <w:tcW w:w="1267" w:type="dxa"/>
            <w:tcBorders>
              <w:top w:val="single" w:sz="5" w:space="0" w:color="000000"/>
              <w:left w:val="single" w:sz="5" w:space="0" w:color="000000"/>
              <w:bottom w:val="single" w:sz="5" w:space="0" w:color="000000"/>
              <w:right w:val="single" w:sz="5" w:space="0" w:color="000000"/>
            </w:tcBorders>
          </w:tcPr>
          <w:p w14:paraId="38093D88" w14:textId="77777777" w:rsidR="00E206EC" w:rsidRDefault="00564927">
            <w:pPr>
              <w:spacing w:after="0" w:line="259" w:lineRule="auto"/>
              <w:ind w:left="9" w:right="0" w:firstLine="0"/>
              <w:jc w:val="center"/>
            </w:pPr>
            <w:r>
              <w:t xml:space="preserve">16 </w:t>
            </w:r>
          </w:p>
        </w:tc>
        <w:tc>
          <w:tcPr>
            <w:tcW w:w="1928" w:type="dxa"/>
            <w:tcBorders>
              <w:top w:val="single" w:sz="5" w:space="0" w:color="000000"/>
              <w:left w:val="single" w:sz="5" w:space="0" w:color="000000"/>
              <w:bottom w:val="single" w:sz="5" w:space="0" w:color="000000"/>
              <w:right w:val="single" w:sz="5" w:space="0" w:color="000000"/>
            </w:tcBorders>
          </w:tcPr>
          <w:p w14:paraId="558A5B07" w14:textId="77777777" w:rsidR="00E206EC" w:rsidRDefault="00564927">
            <w:pPr>
              <w:spacing w:after="0" w:line="259" w:lineRule="auto"/>
              <w:ind w:left="12" w:right="0" w:firstLine="0"/>
              <w:jc w:val="center"/>
            </w:pPr>
            <w:r>
              <w:t xml:space="preserve">20 </w:t>
            </w:r>
          </w:p>
        </w:tc>
        <w:tc>
          <w:tcPr>
            <w:tcW w:w="1740" w:type="dxa"/>
            <w:tcBorders>
              <w:top w:val="single" w:sz="5" w:space="0" w:color="000000"/>
              <w:left w:val="single" w:sz="5" w:space="0" w:color="000000"/>
              <w:bottom w:val="single" w:sz="5" w:space="0" w:color="000000"/>
              <w:right w:val="single" w:sz="5" w:space="0" w:color="000000"/>
            </w:tcBorders>
          </w:tcPr>
          <w:p w14:paraId="37D30677" w14:textId="77777777" w:rsidR="00E206EC" w:rsidRDefault="00564927">
            <w:pPr>
              <w:spacing w:after="0" w:line="259" w:lineRule="auto"/>
              <w:ind w:left="9"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35ABE4CA" w14:textId="77777777" w:rsidR="00E206EC" w:rsidRDefault="00564927">
            <w:pPr>
              <w:spacing w:after="0" w:line="259" w:lineRule="auto"/>
              <w:ind w:left="206" w:right="0" w:firstLine="0"/>
              <w:jc w:val="left"/>
            </w:pPr>
            <w:r>
              <w:t xml:space="preserve">ORGANISATION  </w:t>
            </w:r>
          </w:p>
          <w:p w14:paraId="1E74DFE5" w14:textId="77777777" w:rsidR="00E206EC" w:rsidRDefault="00564927">
            <w:pPr>
              <w:spacing w:after="0" w:line="259" w:lineRule="auto"/>
              <w:ind w:left="0" w:right="0" w:firstLine="0"/>
              <w:jc w:val="center"/>
            </w:pPr>
            <w:r>
              <w:t xml:space="preserve">STRUCTURE &amp;  STAFFING </w:t>
            </w:r>
          </w:p>
        </w:tc>
        <w:tc>
          <w:tcPr>
            <w:tcW w:w="8828" w:type="dxa"/>
            <w:tcBorders>
              <w:top w:val="single" w:sz="5" w:space="0" w:color="000000"/>
              <w:left w:val="single" w:sz="5" w:space="0" w:color="000000"/>
              <w:bottom w:val="single" w:sz="5" w:space="0" w:color="000000"/>
              <w:right w:val="single" w:sz="5" w:space="0" w:color="000000"/>
            </w:tcBorders>
          </w:tcPr>
          <w:p w14:paraId="04BE04C0" w14:textId="77777777" w:rsidR="00E206EC" w:rsidRDefault="00564927">
            <w:pPr>
              <w:spacing w:after="0" w:line="259" w:lineRule="auto"/>
              <w:ind w:left="114" w:right="0" w:firstLine="0"/>
            </w:pPr>
            <w:r>
              <w:t xml:space="preserve">Non-officer members to appoint, discipline and dismiss the Chief Executive and officer members of the Board.   </w:t>
            </w:r>
          </w:p>
        </w:tc>
      </w:tr>
      <w:tr w:rsidR="00E206EC" w14:paraId="3A2DCCB1" w14:textId="77777777">
        <w:trPr>
          <w:trHeight w:val="1618"/>
        </w:trPr>
        <w:tc>
          <w:tcPr>
            <w:tcW w:w="1267" w:type="dxa"/>
            <w:tcBorders>
              <w:top w:val="single" w:sz="5" w:space="0" w:color="000000"/>
              <w:left w:val="single" w:sz="5" w:space="0" w:color="000000"/>
              <w:bottom w:val="single" w:sz="5" w:space="0" w:color="000000"/>
              <w:right w:val="single" w:sz="5" w:space="0" w:color="000000"/>
            </w:tcBorders>
          </w:tcPr>
          <w:p w14:paraId="1D8CAF67" w14:textId="77777777" w:rsidR="00E206EC" w:rsidRDefault="00564927">
            <w:pPr>
              <w:spacing w:after="0" w:line="259" w:lineRule="auto"/>
              <w:ind w:left="0" w:right="5" w:firstLine="0"/>
              <w:jc w:val="center"/>
            </w:pPr>
            <w:r>
              <w:t xml:space="preserve">17 </w:t>
            </w:r>
          </w:p>
        </w:tc>
        <w:tc>
          <w:tcPr>
            <w:tcW w:w="1928" w:type="dxa"/>
            <w:tcBorders>
              <w:top w:val="single" w:sz="5" w:space="0" w:color="000000"/>
              <w:left w:val="single" w:sz="5" w:space="0" w:color="000000"/>
              <w:bottom w:val="single" w:sz="5" w:space="0" w:color="000000"/>
              <w:right w:val="single" w:sz="5" w:space="0" w:color="000000"/>
            </w:tcBorders>
          </w:tcPr>
          <w:p w14:paraId="3931C208" w14:textId="77777777" w:rsidR="00E206EC" w:rsidRDefault="00564927">
            <w:pPr>
              <w:spacing w:after="0" w:line="259" w:lineRule="auto"/>
              <w:ind w:left="0" w:right="4" w:firstLine="0"/>
              <w:jc w:val="center"/>
            </w:pPr>
            <w:r>
              <w:t xml:space="preserve">21 </w:t>
            </w:r>
          </w:p>
        </w:tc>
        <w:tc>
          <w:tcPr>
            <w:tcW w:w="1740" w:type="dxa"/>
            <w:tcBorders>
              <w:top w:val="single" w:sz="5" w:space="0" w:color="000000"/>
              <w:left w:val="single" w:sz="5" w:space="0" w:color="000000"/>
              <w:bottom w:val="single" w:sz="5" w:space="0" w:color="000000"/>
              <w:right w:val="single" w:sz="5" w:space="0" w:color="000000"/>
            </w:tcBorders>
          </w:tcPr>
          <w:p w14:paraId="44ED8EEA" w14:textId="77777777" w:rsidR="00E206EC" w:rsidRDefault="00564927">
            <w:pPr>
              <w:spacing w:after="0" w:line="259" w:lineRule="auto"/>
              <w:ind w:left="0" w:right="7" w:firstLine="0"/>
              <w:jc w:val="center"/>
            </w:pPr>
            <w:r>
              <w:t xml:space="preserve">No </w:t>
            </w:r>
          </w:p>
          <w:p w14:paraId="689070F6" w14:textId="77777777" w:rsidR="00E206EC" w:rsidRDefault="00564927">
            <w:pPr>
              <w:spacing w:after="0" w:line="240" w:lineRule="auto"/>
              <w:ind w:left="0" w:right="0" w:firstLine="0"/>
              <w:jc w:val="center"/>
            </w:pPr>
            <w:r>
              <w:t xml:space="preserve">Remuneration and Terms of </w:t>
            </w:r>
          </w:p>
          <w:p w14:paraId="084A71ED" w14:textId="77777777" w:rsidR="00E206EC" w:rsidRDefault="00564927">
            <w:pPr>
              <w:spacing w:after="0" w:line="259" w:lineRule="auto"/>
              <w:ind w:left="0" w:right="7" w:firstLine="0"/>
              <w:jc w:val="center"/>
            </w:pPr>
            <w:r>
              <w:t xml:space="preserve">Service </w:t>
            </w:r>
          </w:p>
          <w:p w14:paraId="2B013B6F" w14:textId="77777777" w:rsidR="00E206EC" w:rsidRDefault="00564927">
            <w:pPr>
              <w:spacing w:after="0" w:line="259" w:lineRule="auto"/>
              <w:ind w:left="0" w:right="7" w:firstLine="0"/>
              <w:jc w:val="center"/>
            </w:pPr>
            <w:r>
              <w:t xml:space="preserve">Committee  </w:t>
            </w:r>
          </w:p>
        </w:tc>
        <w:tc>
          <w:tcPr>
            <w:tcW w:w="2256" w:type="dxa"/>
            <w:tcBorders>
              <w:top w:val="single" w:sz="5" w:space="0" w:color="000000"/>
              <w:left w:val="single" w:sz="5" w:space="0" w:color="000000"/>
              <w:bottom w:val="single" w:sz="5" w:space="0" w:color="000000"/>
              <w:right w:val="single" w:sz="5" w:space="0" w:color="000000"/>
            </w:tcBorders>
          </w:tcPr>
          <w:p w14:paraId="6951DCDA" w14:textId="77777777" w:rsidR="00E206EC" w:rsidRDefault="00564927">
            <w:pPr>
              <w:spacing w:after="0" w:line="259" w:lineRule="auto"/>
              <w:ind w:left="200" w:right="0" w:firstLine="0"/>
              <w:jc w:val="left"/>
            </w:pPr>
            <w:r>
              <w:t xml:space="preserve">ORGANISATION  </w:t>
            </w:r>
          </w:p>
          <w:p w14:paraId="049274A3" w14:textId="77777777" w:rsidR="00E206EC" w:rsidRDefault="00564927">
            <w:pPr>
              <w:spacing w:after="0" w:line="259" w:lineRule="auto"/>
              <w:ind w:left="0" w:right="0" w:firstLine="0"/>
              <w:jc w:val="center"/>
            </w:pPr>
            <w:r>
              <w:t xml:space="preserve">STRUCTURE &amp;  STAFFING </w:t>
            </w:r>
          </w:p>
        </w:tc>
        <w:tc>
          <w:tcPr>
            <w:tcW w:w="8828" w:type="dxa"/>
            <w:tcBorders>
              <w:top w:val="single" w:sz="5" w:space="0" w:color="000000"/>
              <w:left w:val="single" w:sz="5" w:space="0" w:color="000000"/>
              <w:bottom w:val="single" w:sz="5" w:space="0" w:color="000000"/>
              <w:right w:val="single" w:sz="5" w:space="0" w:color="000000"/>
            </w:tcBorders>
          </w:tcPr>
          <w:p w14:paraId="019131BD" w14:textId="77777777" w:rsidR="00E206EC" w:rsidRDefault="00564927">
            <w:pPr>
              <w:spacing w:after="0" w:line="259" w:lineRule="auto"/>
              <w:ind w:left="0" w:right="0" w:firstLine="0"/>
              <w:jc w:val="left"/>
            </w:pPr>
            <w:r>
              <w:t xml:space="preserve"> Approve the appointment, appraisal, discipline and dismissal of any other Board level appointments in accordance with Ministerial Instructions e.g. the Board Secretary.   </w:t>
            </w:r>
          </w:p>
        </w:tc>
      </w:tr>
      <w:tr w:rsidR="00E206EC" w14:paraId="54D51A36" w14:textId="77777777">
        <w:trPr>
          <w:trHeight w:val="1618"/>
        </w:trPr>
        <w:tc>
          <w:tcPr>
            <w:tcW w:w="1267" w:type="dxa"/>
            <w:tcBorders>
              <w:top w:val="single" w:sz="5" w:space="0" w:color="000000"/>
              <w:left w:val="single" w:sz="5" w:space="0" w:color="000000"/>
              <w:bottom w:val="single" w:sz="5" w:space="0" w:color="000000"/>
              <w:right w:val="single" w:sz="5" w:space="0" w:color="000000"/>
            </w:tcBorders>
          </w:tcPr>
          <w:p w14:paraId="0A128283" w14:textId="77777777" w:rsidR="00E206EC" w:rsidRDefault="00564927">
            <w:pPr>
              <w:spacing w:after="0" w:line="259" w:lineRule="auto"/>
              <w:ind w:left="0" w:right="7" w:firstLine="0"/>
              <w:jc w:val="center"/>
            </w:pPr>
            <w:r>
              <w:t xml:space="preserve">N/A </w:t>
            </w:r>
          </w:p>
        </w:tc>
        <w:tc>
          <w:tcPr>
            <w:tcW w:w="1928" w:type="dxa"/>
            <w:tcBorders>
              <w:top w:val="single" w:sz="5" w:space="0" w:color="000000"/>
              <w:left w:val="single" w:sz="5" w:space="0" w:color="000000"/>
              <w:bottom w:val="single" w:sz="5" w:space="0" w:color="000000"/>
              <w:right w:val="single" w:sz="5" w:space="0" w:color="000000"/>
            </w:tcBorders>
          </w:tcPr>
          <w:p w14:paraId="0325A33A" w14:textId="77777777" w:rsidR="00E206EC" w:rsidRDefault="00564927">
            <w:pPr>
              <w:spacing w:after="0" w:line="259" w:lineRule="auto"/>
              <w:ind w:left="0" w:right="4" w:firstLine="0"/>
              <w:jc w:val="center"/>
            </w:pPr>
            <w:r>
              <w:t xml:space="preserve">22 </w:t>
            </w:r>
          </w:p>
        </w:tc>
        <w:tc>
          <w:tcPr>
            <w:tcW w:w="1740" w:type="dxa"/>
            <w:tcBorders>
              <w:top w:val="single" w:sz="5" w:space="0" w:color="000000"/>
              <w:left w:val="single" w:sz="5" w:space="0" w:color="000000"/>
              <w:bottom w:val="single" w:sz="5" w:space="0" w:color="000000"/>
              <w:right w:val="single" w:sz="5" w:space="0" w:color="000000"/>
            </w:tcBorders>
          </w:tcPr>
          <w:p w14:paraId="55F38E0F" w14:textId="77777777" w:rsidR="00E206EC" w:rsidRDefault="00564927">
            <w:pPr>
              <w:spacing w:after="0" w:line="259" w:lineRule="auto"/>
              <w:ind w:left="0" w:right="7" w:firstLine="0"/>
              <w:jc w:val="center"/>
            </w:pPr>
            <w:r>
              <w:t xml:space="preserve">No – </w:t>
            </w:r>
          </w:p>
          <w:p w14:paraId="7B9DB2CF" w14:textId="77777777" w:rsidR="00E206EC" w:rsidRDefault="00564927">
            <w:pPr>
              <w:spacing w:after="1" w:line="240" w:lineRule="auto"/>
              <w:ind w:left="0" w:right="0" w:firstLine="0"/>
              <w:jc w:val="center"/>
            </w:pPr>
            <w:r>
              <w:t xml:space="preserve">Remuneration and Terms of </w:t>
            </w:r>
          </w:p>
          <w:p w14:paraId="6BE1AC7A" w14:textId="77777777" w:rsidR="00E206EC" w:rsidRDefault="00564927">
            <w:pPr>
              <w:spacing w:after="0" w:line="259" w:lineRule="auto"/>
              <w:ind w:left="0" w:right="7" w:firstLine="0"/>
              <w:jc w:val="center"/>
            </w:pPr>
            <w:r>
              <w:t xml:space="preserve">Service </w:t>
            </w:r>
          </w:p>
          <w:p w14:paraId="4BA2B922" w14:textId="77777777" w:rsidR="00E206EC" w:rsidRDefault="00564927">
            <w:pPr>
              <w:spacing w:after="0" w:line="259" w:lineRule="auto"/>
              <w:ind w:left="0" w:right="7" w:firstLine="0"/>
              <w:jc w:val="center"/>
            </w:pPr>
            <w:r>
              <w:t xml:space="preserve">Committee  </w:t>
            </w:r>
          </w:p>
        </w:tc>
        <w:tc>
          <w:tcPr>
            <w:tcW w:w="2256" w:type="dxa"/>
            <w:tcBorders>
              <w:top w:val="single" w:sz="5" w:space="0" w:color="000000"/>
              <w:left w:val="single" w:sz="5" w:space="0" w:color="000000"/>
              <w:bottom w:val="single" w:sz="5" w:space="0" w:color="000000"/>
              <w:right w:val="single" w:sz="5" w:space="0" w:color="000000"/>
            </w:tcBorders>
          </w:tcPr>
          <w:p w14:paraId="3CA52E16" w14:textId="77777777" w:rsidR="00E206EC" w:rsidRDefault="00564927">
            <w:pPr>
              <w:spacing w:after="0" w:line="259" w:lineRule="auto"/>
              <w:ind w:left="53" w:right="0" w:firstLine="0"/>
            </w:pPr>
            <w:r>
              <w:t xml:space="preserve">ORGANISATIONAL </w:t>
            </w:r>
          </w:p>
          <w:p w14:paraId="27E5C894" w14:textId="77777777" w:rsidR="00E206EC" w:rsidRDefault="00564927">
            <w:pPr>
              <w:spacing w:after="0" w:line="259" w:lineRule="auto"/>
              <w:ind w:left="0" w:right="0" w:firstLine="0"/>
              <w:jc w:val="center"/>
            </w:pPr>
            <w:r>
              <w:t xml:space="preserve">STRUCTURE &amp; STAFFING </w:t>
            </w:r>
          </w:p>
        </w:tc>
        <w:tc>
          <w:tcPr>
            <w:tcW w:w="8828" w:type="dxa"/>
            <w:tcBorders>
              <w:top w:val="single" w:sz="5" w:space="0" w:color="000000"/>
              <w:left w:val="single" w:sz="5" w:space="0" w:color="000000"/>
              <w:bottom w:val="single" w:sz="5" w:space="0" w:color="000000"/>
              <w:right w:val="single" w:sz="5" w:space="0" w:color="000000"/>
            </w:tcBorders>
          </w:tcPr>
          <w:p w14:paraId="354C8D4A" w14:textId="77777777" w:rsidR="00E206EC" w:rsidRDefault="00564927">
            <w:pPr>
              <w:spacing w:after="0" w:line="259" w:lineRule="auto"/>
              <w:ind w:left="0" w:right="0" w:firstLine="0"/>
              <w:jc w:val="left"/>
            </w:pPr>
            <w:r>
              <w:t xml:space="preserve">Consider and approve redundancy and Early Release Applications, noting that where the settlement is £50,000 or above subsequent agreement of Welsh Government is required.   </w:t>
            </w:r>
          </w:p>
        </w:tc>
      </w:tr>
      <w:tr w:rsidR="00E206EC" w14:paraId="5881499F" w14:textId="77777777">
        <w:trPr>
          <w:trHeight w:val="835"/>
        </w:trPr>
        <w:tc>
          <w:tcPr>
            <w:tcW w:w="1267" w:type="dxa"/>
            <w:tcBorders>
              <w:top w:val="single" w:sz="5" w:space="0" w:color="000000"/>
              <w:left w:val="single" w:sz="5" w:space="0" w:color="000000"/>
              <w:bottom w:val="single" w:sz="5" w:space="0" w:color="000000"/>
              <w:right w:val="single" w:sz="5" w:space="0" w:color="000000"/>
            </w:tcBorders>
          </w:tcPr>
          <w:p w14:paraId="0E5B6AA7" w14:textId="77777777" w:rsidR="00E206EC" w:rsidRDefault="00564927">
            <w:pPr>
              <w:spacing w:after="0" w:line="259" w:lineRule="auto"/>
              <w:ind w:left="0" w:right="5" w:firstLine="0"/>
              <w:jc w:val="center"/>
            </w:pPr>
            <w:r>
              <w:t xml:space="preserve">18 </w:t>
            </w:r>
          </w:p>
        </w:tc>
        <w:tc>
          <w:tcPr>
            <w:tcW w:w="1928" w:type="dxa"/>
            <w:tcBorders>
              <w:top w:val="single" w:sz="5" w:space="0" w:color="000000"/>
              <w:left w:val="single" w:sz="5" w:space="0" w:color="000000"/>
              <w:bottom w:val="single" w:sz="5" w:space="0" w:color="000000"/>
              <w:right w:val="single" w:sz="5" w:space="0" w:color="000000"/>
            </w:tcBorders>
          </w:tcPr>
          <w:p w14:paraId="641744C2" w14:textId="77777777" w:rsidR="00E206EC" w:rsidRDefault="00564927">
            <w:pPr>
              <w:spacing w:after="0" w:line="259" w:lineRule="auto"/>
              <w:ind w:left="0" w:right="4" w:firstLine="0"/>
              <w:jc w:val="center"/>
            </w:pPr>
            <w:r>
              <w:t xml:space="preserve">10 </w:t>
            </w:r>
          </w:p>
        </w:tc>
        <w:tc>
          <w:tcPr>
            <w:tcW w:w="1740" w:type="dxa"/>
            <w:tcBorders>
              <w:top w:val="single" w:sz="5" w:space="0" w:color="000000"/>
              <w:left w:val="single" w:sz="5" w:space="0" w:color="000000"/>
              <w:bottom w:val="single" w:sz="5" w:space="0" w:color="000000"/>
              <w:right w:val="single" w:sz="5" w:space="0" w:color="000000"/>
            </w:tcBorders>
          </w:tcPr>
          <w:p w14:paraId="6BB5BA3D" w14:textId="77777777" w:rsidR="00E206EC" w:rsidRDefault="00564927">
            <w:pPr>
              <w:spacing w:after="0" w:line="259" w:lineRule="auto"/>
              <w:ind w:left="0" w:right="5"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35B6A85A" w14:textId="77777777" w:rsidR="00E206EC" w:rsidRDefault="00564927">
            <w:pPr>
              <w:spacing w:after="0" w:line="259" w:lineRule="auto"/>
              <w:ind w:left="200" w:right="0" w:firstLine="0"/>
              <w:jc w:val="left"/>
            </w:pPr>
            <w:r>
              <w:t xml:space="preserve">ORGANISATION  </w:t>
            </w:r>
          </w:p>
          <w:p w14:paraId="3B6557A4" w14:textId="77777777" w:rsidR="00E206EC" w:rsidRDefault="00564927">
            <w:pPr>
              <w:spacing w:after="0" w:line="259" w:lineRule="auto"/>
              <w:ind w:left="0" w:right="0" w:firstLine="0"/>
              <w:jc w:val="center"/>
            </w:pPr>
            <w:r>
              <w:t xml:space="preserve">STRUCTURE &amp;  STAFFING </w:t>
            </w:r>
          </w:p>
        </w:tc>
        <w:tc>
          <w:tcPr>
            <w:tcW w:w="8828" w:type="dxa"/>
            <w:tcBorders>
              <w:top w:val="single" w:sz="5" w:space="0" w:color="000000"/>
              <w:left w:val="single" w:sz="5" w:space="0" w:color="000000"/>
              <w:bottom w:val="single" w:sz="5" w:space="0" w:color="000000"/>
              <w:right w:val="single" w:sz="5" w:space="0" w:color="000000"/>
            </w:tcBorders>
          </w:tcPr>
          <w:p w14:paraId="39E00B57" w14:textId="77777777" w:rsidR="00E206EC" w:rsidRDefault="00564927">
            <w:pPr>
              <w:spacing w:after="0" w:line="257" w:lineRule="auto"/>
              <w:ind w:left="108" w:right="0" w:firstLine="0"/>
            </w:pPr>
            <w:r>
              <w:t xml:space="preserve">Require, receive and determine action in response to the declaration of Board members’ interests, in accordance with advice received, e.g. from Audit &amp; </w:t>
            </w:r>
          </w:p>
          <w:p w14:paraId="631FDD7F" w14:textId="77777777" w:rsidR="00E206EC" w:rsidRDefault="00564927">
            <w:pPr>
              <w:spacing w:after="0" w:line="259" w:lineRule="auto"/>
              <w:ind w:left="108" w:right="0" w:firstLine="0"/>
              <w:jc w:val="left"/>
            </w:pPr>
            <w:r>
              <w:t xml:space="preserve">Assurance Committee or Board Secretary </w:t>
            </w:r>
          </w:p>
        </w:tc>
      </w:tr>
    </w:tbl>
    <w:p w14:paraId="72F23598" w14:textId="77777777" w:rsidR="00E206EC" w:rsidRDefault="00564927">
      <w:pPr>
        <w:spacing w:after="0" w:line="259" w:lineRule="auto"/>
        <w:ind w:left="0" w:right="0" w:firstLine="0"/>
      </w:pPr>
      <w:r>
        <w:rPr>
          <w:rFonts w:ascii="Times New Roman" w:eastAsia="Times New Roman" w:hAnsi="Times New Roman" w:cs="Times New Roman"/>
        </w:rPr>
        <w:t xml:space="preserve"> </w:t>
      </w:r>
      <w:r>
        <w:br w:type="page"/>
      </w:r>
    </w:p>
    <w:p w14:paraId="50FF0A72" w14:textId="77777777" w:rsidR="00E206EC" w:rsidRDefault="00564927">
      <w:pPr>
        <w:spacing w:after="0" w:line="259" w:lineRule="auto"/>
        <w:ind w:left="0" w:right="0" w:firstLine="0"/>
      </w:pPr>
      <w:r>
        <w:rPr>
          <w:rFonts w:ascii="Times New Roman" w:eastAsia="Times New Roman" w:hAnsi="Times New Roman" w:cs="Times New Roman"/>
        </w:rPr>
        <w:lastRenderedPageBreak/>
        <w:t xml:space="preserve"> </w:t>
      </w:r>
    </w:p>
    <w:tbl>
      <w:tblPr>
        <w:tblW w:w="16019" w:type="dxa"/>
        <w:tblInd w:w="-992" w:type="dxa"/>
        <w:tblCellMar>
          <w:top w:w="13" w:type="dxa"/>
          <w:left w:w="6" w:type="dxa"/>
          <w:right w:w="9" w:type="dxa"/>
        </w:tblCellMar>
        <w:tblLook w:val="04A0" w:firstRow="1" w:lastRow="0" w:firstColumn="1" w:lastColumn="0" w:noHBand="0" w:noVBand="1"/>
      </w:tblPr>
      <w:tblGrid>
        <w:gridCol w:w="1411"/>
        <w:gridCol w:w="1784"/>
        <w:gridCol w:w="1740"/>
        <w:gridCol w:w="2256"/>
        <w:gridCol w:w="8828"/>
      </w:tblGrid>
      <w:tr w:rsidR="00E206EC" w14:paraId="7918CE33" w14:textId="77777777">
        <w:trPr>
          <w:trHeight w:val="285"/>
        </w:trPr>
        <w:tc>
          <w:tcPr>
            <w:tcW w:w="1411" w:type="dxa"/>
            <w:tcBorders>
              <w:top w:val="single" w:sz="5" w:space="0" w:color="000000"/>
              <w:left w:val="single" w:sz="5" w:space="0" w:color="000000"/>
              <w:bottom w:val="single" w:sz="5" w:space="0" w:color="000000"/>
              <w:right w:val="single" w:sz="5" w:space="0" w:color="000000"/>
            </w:tcBorders>
            <w:shd w:val="clear" w:color="auto" w:fill="E6E6E6"/>
          </w:tcPr>
          <w:p w14:paraId="63408590" w14:textId="77777777" w:rsidR="00E206EC" w:rsidRDefault="00564927">
            <w:pPr>
              <w:spacing w:after="0" w:line="259" w:lineRule="auto"/>
              <w:ind w:left="0" w:right="0" w:firstLine="0"/>
            </w:pPr>
            <w:r>
              <w:rPr>
                <w:b/>
              </w:rPr>
              <w:t xml:space="preserve">OLD PARA </w:t>
            </w:r>
          </w:p>
        </w:tc>
        <w:tc>
          <w:tcPr>
            <w:tcW w:w="3524" w:type="dxa"/>
            <w:gridSpan w:val="2"/>
            <w:tcBorders>
              <w:top w:val="single" w:sz="5" w:space="0" w:color="000000"/>
              <w:left w:val="single" w:sz="5" w:space="0" w:color="000000"/>
              <w:bottom w:val="single" w:sz="5" w:space="0" w:color="000000"/>
              <w:right w:val="single" w:sz="5" w:space="0" w:color="000000"/>
            </w:tcBorders>
            <w:shd w:val="clear" w:color="auto" w:fill="E6E6E6"/>
          </w:tcPr>
          <w:p w14:paraId="3D50D076" w14:textId="77777777" w:rsidR="00E206EC" w:rsidRDefault="00564927">
            <w:pPr>
              <w:spacing w:after="0" w:line="259" w:lineRule="auto"/>
              <w:ind w:left="488" w:right="0" w:firstLine="0"/>
              <w:jc w:val="left"/>
            </w:pPr>
            <w:r>
              <w:rPr>
                <w:b/>
              </w:rPr>
              <w:t xml:space="preserve">THE BOARD </w:t>
            </w:r>
          </w:p>
        </w:tc>
        <w:tc>
          <w:tcPr>
            <w:tcW w:w="2256" w:type="dxa"/>
            <w:tcBorders>
              <w:top w:val="single" w:sz="5" w:space="0" w:color="000000"/>
              <w:left w:val="single" w:sz="5" w:space="0" w:color="000000"/>
              <w:bottom w:val="single" w:sz="5" w:space="0" w:color="000000"/>
              <w:right w:val="single" w:sz="5" w:space="0" w:color="000000"/>
            </w:tcBorders>
            <w:shd w:val="clear" w:color="auto" w:fill="E6E6E6"/>
          </w:tcPr>
          <w:p w14:paraId="605A0EF7" w14:textId="77777777" w:rsidR="00E206EC" w:rsidRDefault="00564927">
            <w:pPr>
              <w:spacing w:after="0" w:line="259" w:lineRule="auto"/>
              <w:ind w:left="4" w:right="0" w:firstLine="0"/>
              <w:jc w:val="center"/>
            </w:pPr>
            <w:r>
              <w:rPr>
                <w:b/>
              </w:rPr>
              <w:t xml:space="preserve">AREA </w:t>
            </w:r>
          </w:p>
        </w:tc>
        <w:tc>
          <w:tcPr>
            <w:tcW w:w="8828" w:type="dxa"/>
            <w:tcBorders>
              <w:top w:val="single" w:sz="5" w:space="0" w:color="000000"/>
              <w:left w:val="single" w:sz="5" w:space="0" w:color="000000"/>
              <w:bottom w:val="single" w:sz="5" w:space="0" w:color="000000"/>
              <w:right w:val="single" w:sz="5" w:space="0" w:color="000000"/>
            </w:tcBorders>
            <w:shd w:val="clear" w:color="auto" w:fill="E6E6E6"/>
          </w:tcPr>
          <w:p w14:paraId="79FCFA3C" w14:textId="77777777" w:rsidR="00E206EC" w:rsidRDefault="00564927">
            <w:pPr>
              <w:spacing w:after="0" w:line="259" w:lineRule="auto"/>
              <w:ind w:left="2" w:right="0" w:firstLine="0"/>
              <w:jc w:val="center"/>
            </w:pPr>
            <w:r>
              <w:rPr>
                <w:b/>
              </w:rPr>
              <w:t xml:space="preserve">DECISIONS RESERVED TO THE BOARD </w:t>
            </w:r>
          </w:p>
        </w:tc>
      </w:tr>
      <w:tr w:rsidR="00E206EC" w14:paraId="2B2C0A50" w14:textId="77777777">
        <w:trPr>
          <w:trHeight w:val="846"/>
        </w:trPr>
        <w:tc>
          <w:tcPr>
            <w:tcW w:w="1411" w:type="dxa"/>
            <w:tcBorders>
              <w:top w:val="single" w:sz="5" w:space="0" w:color="000000"/>
              <w:left w:val="single" w:sz="5" w:space="0" w:color="000000"/>
              <w:bottom w:val="single" w:sz="5" w:space="0" w:color="000000"/>
              <w:right w:val="single" w:sz="5" w:space="0" w:color="000000"/>
            </w:tcBorders>
          </w:tcPr>
          <w:p w14:paraId="47AB64DA" w14:textId="77777777" w:rsidR="00E206EC" w:rsidRDefault="00564927">
            <w:pPr>
              <w:spacing w:after="0" w:line="259" w:lineRule="auto"/>
              <w:ind w:left="0" w:right="1" w:firstLine="0"/>
              <w:jc w:val="center"/>
            </w:pPr>
            <w:r>
              <w:t xml:space="preserve">19 </w:t>
            </w:r>
          </w:p>
        </w:tc>
        <w:tc>
          <w:tcPr>
            <w:tcW w:w="1784" w:type="dxa"/>
            <w:tcBorders>
              <w:top w:val="single" w:sz="5" w:space="0" w:color="000000"/>
              <w:left w:val="single" w:sz="5" w:space="0" w:color="000000"/>
              <w:bottom w:val="single" w:sz="5" w:space="0" w:color="000000"/>
              <w:right w:val="single" w:sz="5" w:space="0" w:color="000000"/>
            </w:tcBorders>
          </w:tcPr>
          <w:p w14:paraId="1548CF72" w14:textId="77777777" w:rsidR="00E206EC" w:rsidRDefault="00564927">
            <w:pPr>
              <w:spacing w:after="0" w:line="259" w:lineRule="auto"/>
              <w:ind w:left="7" w:right="0" w:firstLine="0"/>
              <w:jc w:val="center"/>
            </w:pPr>
            <w:r>
              <w:t xml:space="preserve">23 </w:t>
            </w:r>
          </w:p>
        </w:tc>
        <w:tc>
          <w:tcPr>
            <w:tcW w:w="1740" w:type="dxa"/>
            <w:tcBorders>
              <w:top w:val="single" w:sz="5" w:space="0" w:color="000000"/>
              <w:left w:val="single" w:sz="5" w:space="0" w:color="000000"/>
              <w:bottom w:val="single" w:sz="5" w:space="0" w:color="000000"/>
              <w:right w:val="single" w:sz="5" w:space="0" w:color="000000"/>
            </w:tcBorders>
          </w:tcPr>
          <w:p w14:paraId="254B107F" w14:textId="77777777" w:rsidR="00E206EC" w:rsidRDefault="00564927">
            <w:pPr>
              <w:spacing w:after="0" w:line="259" w:lineRule="auto"/>
              <w:ind w:left="4"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4BC4A7EF" w14:textId="77777777" w:rsidR="00E206EC" w:rsidRDefault="00564927">
            <w:pPr>
              <w:spacing w:after="0" w:line="259" w:lineRule="auto"/>
              <w:ind w:left="200" w:right="0" w:firstLine="0"/>
              <w:jc w:val="left"/>
            </w:pPr>
            <w:r>
              <w:t xml:space="preserve">ORGANISATION  </w:t>
            </w:r>
          </w:p>
          <w:p w14:paraId="526B66D2" w14:textId="77777777" w:rsidR="00E206EC" w:rsidRDefault="00564927">
            <w:pPr>
              <w:spacing w:after="0" w:line="259" w:lineRule="auto"/>
              <w:ind w:left="0" w:right="0" w:firstLine="0"/>
              <w:jc w:val="center"/>
            </w:pPr>
            <w:r>
              <w:t xml:space="preserve">STRUCTURE &amp;  STAFFING </w:t>
            </w:r>
          </w:p>
        </w:tc>
        <w:tc>
          <w:tcPr>
            <w:tcW w:w="8828" w:type="dxa"/>
            <w:tcBorders>
              <w:top w:val="single" w:sz="5" w:space="0" w:color="000000"/>
              <w:left w:val="single" w:sz="5" w:space="0" w:color="000000"/>
              <w:bottom w:val="single" w:sz="5" w:space="0" w:color="000000"/>
              <w:right w:val="single" w:sz="5" w:space="0" w:color="000000"/>
            </w:tcBorders>
          </w:tcPr>
          <w:p w14:paraId="7D546ED0" w14:textId="77777777" w:rsidR="00E206EC" w:rsidRDefault="00564927">
            <w:pPr>
              <w:spacing w:after="0" w:line="259" w:lineRule="auto"/>
              <w:ind w:left="108" w:right="0" w:firstLine="0"/>
            </w:pPr>
            <w:r>
              <w:t xml:space="preserve">Approve, review, and revise HEIW’s top level organisation structure and corporate policies </w:t>
            </w:r>
          </w:p>
        </w:tc>
      </w:tr>
      <w:tr w:rsidR="00E206EC" w14:paraId="14BFE3E9" w14:textId="77777777">
        <w:trPr>
          <w:trHeight w:val="840"/>
        </w:trPr>
        <w:tc>
          <w:tcPr>
            <w:tcW w:w="1411" w:type="dxa"/>
            <w:tcBorders>
              <w:top w:val="single" w:sz="5" w:space="0" w:color="000000"/>
              <w:left w:val="single" w:sz="5" w:space="0" w:color="000000"/>
              <w:bottom w:val="single" w:sz="5" w:space="0" w:color="000000"/>
              <w:right w:val="single" w:sz="5" w:space="0" w:color="000000"/>
            </w:tcBorders>
          </w:tcPr>
          <w:p w14:paraId="53947681" w14:textId="77777777" w:rsidR="00E206EC" w:rsidRDefault="00564927">
            <w:pPr>
              <w:spacing w:after="0" w:line="259" w:lineRule="auto"/>
              <w:ind w:left="0" w:right="1" w:firstLine="0"/>
              <w:jc w:val="center"/>
            </w:pPr>
            <w:r>
              <w:t xml:space="preserve">20 </w:t>
            </w:r>
          </w:p>
        </w:tc>
        <w:tc>
          <w:tcPr>
            <w:tcW w:w="1784" w:type="dxa"/>
            <w:tcBorders>
              <w:top w:val="single" w:sz="5" w:space="0" w:color="000000"/>
              <w:left w:val="single" w:sz="5" w:space="0" w:color="000000"/>
              <w:bottom w:val="single" w:sz="5" w:space="0" w:color="000000"/>
              <w:right w:val="single" w:sz="5" w:space="0" w:color="000000"/>
            </w:tcBorders>
          </w:tcPr>
          <w:p w14:paraId="01930BBB" w14:textId="77777777" w:rsidR="00E206EC" w:rsidRDefault="00564927">
            <w:pPr>
              <w:spacing w:after="0" w:line="259" w:lineRule="auto"/>
              <w:ind w:left="7" w:right="0" w:firstLine="0"/>
              <w:jc w:val="center"/>
            </w:pPr>
            <w:r>
              <w:t xml:space="preserve">24 </w:t>
            </w:r>
          </w:p>
        </w:tc>
        <w:tc>
          <w:tcPr>
            <w:tcW w:w="1740" w:type="dxa"/>
            <w:tcBorders>
              <w:top w:val="single" w:sz="5" w:space="0" w:color="000000"/>
              <w:left w:val="single" w:sz="5" w:space="0" w:color="000000"/>
              <w:bottom w:val="single" w:sz="5" w:space="0" w:color="000000"/>
              <w:right w:val="single" w:sz="5" w:space="0" w:color="000000"/>
            </w:tcBorders>
          </w:tcPr>
          <w:p w14:paraId="0135C8BF" w14:textId="77777777" w:rsidR="00E206EC" w:rsidRDefault="00564927">
            <w:pPr>
              <w:spacing w:after="0" w:line="259" w:lineRule="auto"/>
              <w:ind w:left="4"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076309A1" w14:textId="77777777" w:rsidR="00E206EC" w:rsidRDefault="00564927">
            <w:pPr>
              <w:spacing w:after="0" w:line="259" w:lineRule="auto"/>
              <w:ind w:left="200" w:right="0" w:firstLine="0"/>
              <w:jc w:val="left"/>
            </w:pPr>
            <w:r>
              <w:t xml:space="preserve">ORGANISATION  </w:t>
            </w:r>
          </w:p>
          <w:p w14:paraId="7D7513FA" w14:textId="77777777" w:rsidR="00E206EC" w:rsidRDefault="00564927">
            <w:pPr>
              <w:spacing w:after="0" w:line="259" w:lineRule="auto"/>
              <w:ind w:left="0" w:right="0" w:firstLine="0"/>
              <w:jc w:val="center"/>
            </w:pPr>
            <w:r>
              <w:t xml:space="preserve">STRUCTURE &amp;  STAFFING </w:t>
            </w:r>
          </w:p>
        </w:tc>
        <w:tc>
          <w:tcPr>
            <w:tcW w:w="8828" w:type="dxa"/>
            <w:tcBorders>
              <w:top w:val="single" w:sz="5" w:space="0" w:color="000000"/>
              <w:left w:val="single" w:sz="5" w:space="0" w:color="000000"/>
              <w:bottom w:val="single" w:sz="5" w:space="0" w:color="000000"/>
              <w:right w:val="single" w:sz="5" w:space="0" w:color="000000"/>
            </w:tcBorders>
          </w:tcPr>
          <w:p w14:paraId="0F8C4F03" w14:textId="77777777" w:rsidR="00E206EC" w:rsidRDefault="00564927">
            <w:pPr>
              <w:spacing w:after="0" w:line="259" w:lineRule="auto"/>
              <w:ind w:left="72" w:right="0" w:firstLine="0"/>
            </w:pPr>
            <w:r>
              <w:t xml:space="preserve">Appoint, review, revise and dismiss Board committees, directly accountable to the Board </w:t>
            </w:r>
          </w:p>
        </w:tc>
      </w:tr>
      <w:tr w:rsidR="00E206EC" w14:paraId="39C3FCB0" w14:textId="77777777">
        <w:trPr>
          <w:trHeight w:val="841"/>
        </w:trPr>
        <w:tc>
          <w:tcPr>
            <w:tcW w:w="1411" w:type="dxa"/>
            <w:tcBorders>
              <w:top w:val="single" w:sz="5" w:space="0" w:color="000000"/>
              <w:left w:val="single" w:sz="5" w:space="0" w:color="000000"/>
              <w:bottom w:val="single" w:sz="5" w:space="0" w:color="000000"/>
              <w:right w:val="single" w:sz="5" w:space="0" w:color="000000"/>
            </w:tcBorders>
          </w:tcPr>
          <w:p w14:paraId="20970F81" w14:textId="77777777" w:rsidR="00E206EC" w:rsidRDefault="00564927">
            <w:pPr>
              <w:spacing w:after="0" w:line="259" w:lineRule="auto"/>
              <w:ind w:left="0" w:right="1" w:firstLine="0"/>
              <w:jc w:val="center"/>
            </w:pPr>
            <w:r>
              <w:t xml:space="preserve">21 </w:t>
            </w:r>
          </w:p>
        </w:tc>
        <w:tc>
          <w:tcPr>
            <w:tcW w:w="1784" w:type="dxa"/>
            <w:tcBorders>
              <w:top w:val="single" w:sz="5" w:space="0" w:color="000000"/>
              <w:left w:val="single" w:sz="5" w:space="0" w:color="000000"/>
              <w:bottom w:val="single" w:sz="5" w:space="0" w:color="000000"/>
              <w:right w:val="single" w:sz="5" w:space="0" w:color="000000"/>
            </w:tcBorders>
          </w:tcPr>
          <w:p w14:paraId="5E3A81A2" w14:textId="77777777" w:rsidR="00E206EC" w:rsidRDefault="00564927">
            <w:pPr>
              <w:spacing w:after="0" w:line="259" w:lineRule="auto"/>
              <w:ind w:left="7" w:right="0" w:firstLine="0"/>
              <w:jc w:val="center"/>
            </w:pPr>
            <w:r>
              <w:t xml:space="preserve">25 </w:t>
            </w:r>
          </w:p>
        </w:tc>
        <w:tc>
          <w:tcPr>
            <w:tcW w:w="1740" w:type="dxa"/>
            <w:tcBorders>
              <w:top w:val="single" w:sz="5" w:space="0" w:color="000000"/>
              <w:left w:val="single" w:sz="5" w:space="0" w:color="000000"/>
              <w:bottom w:val="single" w:sz="5" w:space="0" w:color="000000"/>
              <w:right w:val="single" w:sz="5" w:space="0" w:color="000000"/>
            </w:tcBorders>
          </w:tcPr>
          <w:p w14:paraId="058BFF6B" w14:textId="77777777" w:rsidR="00E206EC" w:rsidRDefault="00564927">
            <w:pPr>
              <w:spacing w:after="0" w:line="259" w:lineRule="auto"/>
              <w:ind w:left="4"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66D25DFF" w14:textId="77777777" w:rsidR="00E206EC" w:rsidRDefault="00564927">
            <w:pPr>
              <w:spacing w:after="0" w:line="259" w:lineRule="auto"/>
              <w:ind w:left="200" w:right="0" w:firstLine="0"/>
              <w:jc w:val="left"/>
            </w:pPr>
            <w:r>
              <w:t xml:space="preserve">ORGANISATION  </w:t>
            </w:r>
          </w:p>
          <w:p w14:paraId="2F6CED55" w14:textId="77777777" w:rsidR="00E206EC" w:rsidRDefault="00564927">
            <w:pPr>
              <w:spacing w:after="0" w:line="259" w:lineRule="auto"/>
              <w:ind w:left="0" w:right="0" w:firstLine="0"/>
              <w:jc w:val="center"/>
            </w:pPr>
            <w:r>
              <w:t xml:space="preserve">STRUCTURE &amp;  STAFFING </w:t>
            </w:r>
          </w:p>
        </w:tc>
        <w:tc>
          <w:tcPr>
            <w:tcW w:w="8828" w:type="dxa"/>
            <w:tcBorders>
              <w:top w:val="single" w:sz="5" w:space="0" w:color="000000"/>
              <w:left w:val="single" w:sz="5" w:space="0" w:color="000000"/>
              <w:bottom w:val="single" w:sz="5" w:space="0" w:color="000000"/>
              <w:right w:val="single" w:sz="5" w:space="0" w:color="000000"/>
            </w:tcBorders>
          </w:tcPr>
          <w:p w14:paraId="00D9ACBA" w14:textId="77777777" w:rsidR="00E206EC" w:rsidRDefault="00564927">
            <w:pPr>
              <w:spacing w:after="0" w:line="259" w:lineRule="auto"/>
              <w:ind w:left="108" w:right="0" w:firstLine="0"/>
            </w:pPr>
            <w:r>
              <w:t xml:space="preserve">Appoint, equip, review and (where appropriate) dismiss the Chair and members of any committee or Group set up by the Board </w:t>
            </w:r>
          </w:p>
        </w:tc>
      </w:tr>
      <w:tr w:rsidR="00E206EC" w14:paraId="670E05CE" w14:textId="77777777">
        <w:trPr>
          <w:trHeight w:val="835"/>
        </w:trPr>
        <w:tc>
          <w:tcPr>
            <w:tcW w:w="1411" w:type="dxa"/>
            <w:tcBorders>
              <w:top w:val="single" w:sz="5" w:space="0" w:color="000000"/>
              <w:left w:val="single" w:sz="5" w:space="0" w:color="000000"/>
              <w:bottom w:val="single" w:sz="5" w:space="0" w:color="000000"/>
              <w:right w:val="single" w:sz="5" w:space="0" w:color="000000"/>
            </w:tcBorders>
          </w:tcPr>
          <w:p w14:paraId="2EC1D0B8" w14:textId="77777777" w:rsidR="00E206EC" w:rsidRDefault="00564927">
            <w:pPr>
              <w:spacing w:after="0" w:line="259" w:lineRule="auto"/>
              <w:ind w:left="0" w:right="1" w:firstLine="0"/>
              <w:jc w:val="center"/>
            </w:pPr>
            <w:r>
              <w:t xml:space="preserve">22 </w:t>
            </w:r>
          </w:p>
        </w:tc>
        <w:tc>
          <w:tcPr>
            <w:tcW w:w="1784" w:type="dxa"/>
            <w:tcBorders>
              <w:top w:val="single" w:sz="5" w:space="0" w:color="000000"/>
              <w:left w:val="single" w:sz="5" w:space="0" w:color="000000"/>
              <w:bottom w:val="single" w:sz="5" w:space="0" w:color="000000"/>
              <w:right w:val="single" w:sz="5" w:space="0" w:color="000000"/>
            </w:tcBorders>
          </w:tcPr>
          <w:p w14:paraId="5C70ED8C" w14:textId="77777777" w:rsidR="00E206EC" w:rsidRDefault="00564927">
            <w:pPr>
              <w:spacing w:after="0" w:line="259" w:lineRule="auto"/>
              <w:ind w:left="7" w:right="0" w:firstLine="0"/>
              <w:jc w:val="center"/>
            </w:pPr>
            <w:r>
              <w:t xml:space="preserve">26 </w:t>
            </w:r>
          </w:p>
        </w:tc>
        <w:tc>
          <w:tcPr>
            <w:tcW w:w="1740" w:type="dxa"/>
            <w:tcBorders>
              <w:top w:val="single" w:sz="5" w:space="0" w:color="000000"/>
              <w:left w:val="single" w:sz="5" w:space="0" w:color="000000"/>
              <w:bottom w:val="single" w:sz="5" w:space="0" w:color="000000"/>
              <w:right w:val="single" w:sz="5" w:space="0" w:color="000000"/>
            </w:tcBorders>
          </w:tcPr>
          <w:p w14:paraId="7355F15E" w14:textId="77777777" w:rsidR="00E206EC" w:rsidRDefault="00564927">
            <w:pPr>
              <w:spacing w:after="0" w:line="259" w:lineRule="auto"/>
              <w:ind w:left="4"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4319975D" w14:textId="77777777" w:rsidR="00E206EC" w:rsidRDefault="00564927">
            <w:pPr>
              <w:spacing w:after="0" w:line="259" w:lineRule="auto"/>
              <w:ind w:left="200" w:right="0" w:firstLine="0"/>
              <w:jc w:val="left"/>
            </w:pPr>
            <w:r>
              <w:t xml:space="preserve">ORGANISATION  </w:t>
            </w:r>
          </w:p>
          <w:p w14:paraId="47D09A22" w14:textId="77777777" w:rsidR="00E206EC" w:rsidRDefault="00564927">
            <w:pPr>
              <w:spacing w:after="0" w:line="259" w:lineRule="auto"/>
              <w:ind w:left="0" w:right="0" w:firstLine="0"/>
              <w:jc w:val="center"/>
            </w:pPr>
            <w:r>
              <w:t xml:space="preserve">STRUCTURE &amp;  STAFFING </w:t>
            </w:r>
          </w:p>
        </w:tc>
        <w:tc>
          <w:tcPr>
            <w:tcW w:w="8828" w:type="dxa"/>
            <w:tcBorders>
              <w:top w:val="single" w:sz="5" w:space="0" w:color="000000"/>
              <w:left w:val="single" w:sz="5" w:space="0" w:color="000000"/>
              <w:bottom w:val="single" w:sz="5" w:space="0" w:color="000000"/>
              <w:right w:val="single" w:sz="5" w:space="0" w:color="000000"/>
            </w:tcBorders>
          </w:tcPr>
          <w:p w14:paraId="28B5F1E7" w14:textId="77777777" w:rsidR="00E206EC" w:rsidRDefault="00564927">
            <w:pPr>
              <w:spacing w:after="0" w:line="259" w:lineRule="auto"/>
              <w:ind w:left="108" w:right="0" w:firstLine="0"/>
            </w:pPr>
            <w:r>
              <w:t xml:space="preserve">Appoint, equip, review and (where appropriate) dismiss individuals appointed to represent the Board on outside bodies and groups </w:t>
            </w:r>
          </w:p>
        </w:tc>
      </w:tr>
      <w:tr w:rsidR="00E206EC" w14:paraId="244BCE6A" w14:textId="77777777">
        <w:trPr>
          <w:trHeight w:val="840"/>
        </w:trPr>
        <w:tc>
          <w:tcPr>
            <w:tcW w:w="1411" w:type="dxa"/>
            <w:tcBorders>
              <w:top w:val="single" w:sz="5" w:space="0" w:color="000000"/>
              <w:left w:val="single" w:sz="5" w:space="0" w:color="000000"/>
              <w:bottom w:val="single" w:sz="5" w:space="0" w:color="000000"/>
              <w:right w:val="single" w:sz="5" w:space="0" w:color="000000"/>
            </w:tcBorders>
          </w:tcPr>
          <w:p w14:paraId="20019657" w14:textId="77777777" w:rsidR="00E206EC" w:rsidRDefault="00564927">
            <w:pPr>
              <w:spacing w:after="0" w:line="259" w:lineRule="auto"/>
              <w:ind w:left="0" w:right="1" w:firstLine="0"/>
              <w:jc w:val="center"/>
            </w:pPr>
            <w:r>
              <w:t xml:space="preserve">23 </w:t>
            </w:r>
          </w:p>
        </w:tc>
        <w:tc>
          <w:tcPr>
            <w:tcW w:w="1784" w:type="dxa"/>
            <w:tcBorders>
              <w:top w:val="single" w:sz="5" w:space="0" w:color="000000"/>
              <w:left w:val="single" w:sz="5" w:space="0" w:color="000000"/>
              <w:bottom w:val="single" w:sz="5" w:space="0" w:color="000000"/>
              <w:right w:val="single" w:sz="5" w:space="0" w:color="000000"/>
            </w:tcBorders>
          </w:tcPr>
          <w:p w14:paraId="77F14DA9" w14:textId="77777777" w:rsidR="00E206EC" w:rsidRDefault="00564927">
            <w:pPr>
              <w:spacing w:after="0" w:line="259" w:lineRule="auto"/>
              <w:ind w:left="7" w:right="0" w:firstLine="0"/>
              <w:jc w:val="center"/>
            </w:pPr>
            <w:r>
              <w:t xml:space="preserve">27 </w:t>
            </w:r>
          </w:p>
        </w:tc>
        <w:tc>
          <w:tcPr>
            <w:tcW w:w="1740" w:type="dxa"/>
            <w:tcBorders>
              <w:top w:val="single" w:sz="5" w:space="0" w:color="000000"/>
              <w:left w:val="single" w:sz="5" w:space="0" w:color="000000"/>
              <w:bottom w:val="single" w:sz="5" w:space="0" w:color="000000"/>
              <w:right w:val="single" w:sz="5" w:space="0" w:color="000000"/>
            </w:tcBorders>
          </w:tcPr>
          <w:p w14:paraId="7F3D4639" w14:textId="77777777" w:rsidR="00E206EC" w:rsidRDefault="00564927">
            <w:pPr>
              <w:spacing w:after="0" w:line="259" w:lineRule="auto"/>
              <w:ind w:left="4"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6CBC0665" w14:textId="77777777" w:rsidR="00E206EC" w:rsidRDefault="00564927">
            <w:pPr>
              <w:spacing w:after="0" w:line="259" w:lineRule="auto"/>
              <w:ind w:left="200" w:right="0" w:firstLine="0"/>
              <w:jc w:val="left"/>
            </w:pPr>
            <w:r>
              <w:t xml:space="preserve">ORGANISATION  </w:t>
            </w:r>
          </w:p>
          <w:p w14:paraId="044E3D1E" w14:textId="77777777" w:rsidR="00E206EC" w:rsidRDefault="00564927">
            <w:pPr>
              <w:spacing w:after="0" w:line="259" w:lineRule="auto"/>
              <w:ind w:left="0" w:right="0" w:firstLine="0"/>
              <w:jc w:val="center"/>
            </w:pPr>
            <w:r>
              <w:t xml:space="preserve">STRUCTURE &amp;  STAFFING </w:t>
            </w:r>
          </w:p>
        </w:tc>
        <w:tc>
          <w:tcPr>
            <w:tcW w:w="8828" w:type="dxa"/>
            <w:tcBorders>
              <w:top w:val="single" w:sz="5" w:space="0" w:color="000000"/>
              <w:left w:val="single" w:sz="5" w:space="0" w:color="000000"/>
              <w:bottom w:val="single" w:sz="5" w:space="0" w:color="000000"/>
              <w:right w:val="single" w:sz="5" w:space="0" w:color="000000"/>
            </w:tcBorders>
          </w:tcPr>
          <w:p w14:paraId="488B5514" w14:textId="77777777" w:rsidR="00E206EC" w:rsidRDefault="00564927">
            <w:pPr>
              <w:spacing w:after="0" w:line="259" w:lineRule="auto"/>
              <w:ind w:left="108" w:right="0" w:firstLine="0"/>
            </w:pPr>
            <w:r>
              <w:t xml:space="preserve">Approve the terms of reference and reporting arrangements of all committees, and groups established by the Board </w:t>
            </w:r>
          </w:p>
        </w:tc>
      </w:tr>
      <w:tr w:rsidR="00E206EC" w14:paraId="3D6C8EBE"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0B3A6C70" w14:textId="77777777" w:rsidR="00E206EC" w:rsidRDefault="00564927">
            <w:pPr>
              <w:spacing w:after="0" w:line="259" w:lineRule="auto"/>
              <w:ind w:left="0" w:right="1" w:firstLine="0"/>
              <w:jc w:val="center"/>
            </w:pPr>
            <w:r>
              <w:t xml:space="preserve">25 </w:t>
            </w:r>
          </w:p>
        </w:tc>
        <w:tc>
          <w:tcPr>
            <w:tcW w:w="1784" w:type="dxa"/>
            <w:tcBorders>
              <w:top w:val="single" w:sz="5" w:space="0" w:color="000000"/>
              <w:left w:val="single" w:sz="5" w:space="0" w:color="000000"/>
              <w:bottom w:val="single" w:sz="5" w:space="0" w:color="000000"/>
              <w:right w:val="single" w:sz="5" w:space="0" w:color="000000"/>
            </w:tcBorders>
          </w:tcPr>
          <w:p w14:paraId="5B5EB371" w14:textId="77777777" w:rsidR="00E206EC" w:rsidRDefault="00564927">
            <w:pPr>
              <w:spacing w:after="0" w:line="259" w:lineRule="auto"/>
              <w:ind w:left="7" w:right="0" w:firstLine="0"/>
              <w:jc w:val="center"/>
            </w:pPr>
            <w:r>
              <w:t xml:space="preserve">11 </w:t>
            </w:r>
          </w:p>
        </w:tc>
        <w:tc>
          <w:tcPr>
            <w:tcW w:w="1740" w:type="dxa"/>
            <w:tcBorders>
              <w:top w:val="single" w:sz="5" w:space="0" w:color="000000"/>
              <w:left w:val="single" w:sz="5" w:space="0" w:color="000000"/>
              <w:bottom w:val="single" w:sz="5" w:space="0" w:color="000000"/>
              <w:right w:val="single" w:sz="5" w:space="0" w:color="000000"/>
            </w:tcBorders>
          </w:tcPr>
          <w:p w14:paraId="5B16DD13" w14:textId="77777777" w:rsidR="00E206EC" w:rsidRDefault="00564927">
            <w:pPr>
              <w:spacing w:after="0" w:line="259" w:lineRule="auto"/>
              <w:ind w:left="4"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172C18BE" w14:textId="77777777" w:rsidR="00E206EC" w:rsidRDefault="00564927">
            <w:pPr>
              <w:spacing w:after="0" w:line="259" w:lineRule="auto"/>
              <w:ind w:left="0" w:right="0" w:firstLine="0"/>
              <w:jc w:val="center"/>
            </w:pPr>
            <w:r>
              <w:t xml:space="preserve">STRATEGY &amp;  PLANNING </w:t>
            </w:r>
          </w:p>
        </w:tc>
        <w:tc>
          <w:tcPr>
            <w:tcW w:w="8828" w:type="dxa"/>
            <w:tcBorders>
              <w:top w:val="single" w:sz="5" w:space="0" w:color="000000"/>
              <w:left w:val="single" w:sz="5" w:space="0" w:color="000000"/>
              <w:bottom w:val="single" w:sz="5" w:space="0" w:color="000000"/>
              <w:right w:val="single" w:sz="5" w:space="0" w:color="000000"/>
            </w:tcBorders>
          </w:tcPr>
          <w:p w14:paraId="11BDE7A6" w14:textId="77777777" w:rsidR="00E206EC" w:rsidRDefault="00564927">
            <w:pPr>
              <w:spacing w:after="0" w:line="259" w:lineRule="auto"/>
              <w:ind w:left="96" w:right="0" w:firstLine="0"/>
              <w:jc w:val="left"/>
            </w:pPr>
            <w:r>
              <w:t xml:space="preserve">Determine HEIWs strategic aims, objectives and priorities </w:t>
            </w:r>
          </w:p>
        </w:tc>
      </w:tr>
      <w:tr w:rsidR="00E206EC" w14:paraId="7899CABF"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08ACD4C9" w14:textId="77777777" w:rsidR="00E206EC" w:rsidRDefault="00564927">
            <w:pPr>
              <w:spacing w:after="0" w:line="259" w:lineRule="auto"/>
              <w:ind w:left="0" w:right="1" w:firstLine="0"/>
              <w:jc w:val="center"/>
            </w:pPr>
            <w:r>
              <w:t xml:space="preserve">26 </w:t>
            </w:r>
          </w:p>
        </w:tc>
        <w:tc>
          <w:tcPr>
            <w:tcW w:w="1784" w:type="dxa"/>
            <w:tcBorders>
              <w:top w:val="single" w:sz="5" w:space="0" w:color="000000"/>
              <w:left w:val="single" w:sz="5" w:space="0" w:color="000000"/>
              <w:bottom w:val="single" w:sz="5" w:space="0" w:color="000000"/>
              <w:right w:val="single" w:sz="5" w:space="0" w:color="000000"/>
            </w:tcBorders>
          </w:tcPr>
          <w:p w14:paraId="696BDA9D" w14:textId="77777777" w:rsidR="00E206EC" w:rsidRDefault="00564927">
            <w:pPr>
              <w:spacing w:after="0" w:line="259" w:lineRule="auto"/>
              <w:ind w:left="7" w:right="0" w:firstLine="0"/>
              <w:jc w:val="center"/>
            </w:pPr>
            <w:r>
              <w:t xml:space="preserve">13 </w:t>
            </w:r>
          </w:p>
        </w:tc>
        <w:tc>
          <w:tcPr>
            <w:tcW w:w="1740" w:type="dxa"/>
            <w:tcBorders>
              <w:top w:val="single" w:sz="5" w:space="0" w:color="000000"/>
              <w:left w:val="single" w:sz="5" w:space="0" w:color="000000"/>
              <w:bottom w:val="single" w:sz="5" w:space="0" w:color="000000"/>
              <w:right w:val="single" w:sz="5" w:space="0" w:color="000000"/>
            </w:tcBorders>
          </w:tcPr>
          <w:p w14:paraId="69AEB0B2" w14:textId="77777777" w:rsidR="00E206EC" w:rsidRDefault="00564927">
            <w:pPr>
              <w:spacing w:after="0" w:line="259" w:lineRule="auto"/>
              <w:ind w:left="4"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6DBD7993" w14:textId="77777777" w:rsidR="00E206EC" w:rsidRDefault="00564927">
            <w:pPr>
              <w:spacing w:after="0" w:line="259" w:lineRule="auto"/>
              <w:ind w:left="0" w:right="0" w:firstLine="0"/>
              <w:jc w:val="center"/>
            </w:pPr>
            <w:r>
              <w:t xml:space="preserve">STRATEGY &amp;  PLANNING </w:t>
            </w:r>
          </w:p>
        </w:tc>
        <w:tc>
          <w:tcPr>
            <w:tcW w:w="8828" w:type="dxa"/>
            <w:tcBorders>
              <w:top w:val="single" w:sz="5" w:space="0" w:color="000000"/>
              <w:left w:val="single" w:sz="5" w:space="0" w:color="000000"/>
              <w:bottom w:val="single" w:sz="5" w:space="0" w:color="000000"/>
              <w:right w:val="single" w:sz="5" w:space="0" w:color="000000"/>
            </w:tcBorders>
          </w:tcPr>
          <w:p w14:paraId="18EDDF3C" w14:textId="77777777" w:rsidR="00E206EC" w:rsidRDefault="00564927">
            <w:pPr>
              <w:spacing w:after="0" w:line="259" w:lineRule="auto"/>
              <w:ind w:left="96" w:right="0" w:firstLine="0"/>
              <w:jc w:val="left"/>
            </w:pPr>
            <w:r>
              <w:t xml:space="preserve">Approve HEIW’s annual business plan and three-year plan setting out how HEIW will meet the requirements set out in the remit letter.  </w:t>
            </w:r>
          </w:p>
        </w:tc>
      </w:tr>
      <w:tr w:rsidR="00E206EC" w14:paraId="0F3F6BA0"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3F040C4E" w14:textId="77777777" w:rsidR="00E206EC" w:rsidRDefault="00564927">
            <w:pPr>
              <w:spacing w:after="0" w:line="259" w:lineRule="auto"/>
              <w:ind w:left="0" w:right="1" w:firstLine="0"/>
              <w:jc w:val="center"/>
            </w:pPr>
            <w:r>
              <w:t xml:space="preserve">27 </w:t>
            </w:r>
          </w:p>
        </w:tc>
        <w:tc>
          <w:tcPr>
            <w:tcW w:w="1784" w:type="dxa"/>
            <w:tcBorders>
              <w:top w:val="single" w:sz="5" w:space="0" w:color="000000"/>
              <w:left w:val="single" w:sz="5" w:space="0" w:color="000000"/>
              <w:bottom w:val="single" w:sz="5" w:space="0" w:color="000000"/>
              <w:right w:val="single" w:sz="5" w:space="0" w:color="000000"/>
            </w:tcBorders>
          </w:tcPr>
          <w:p w14:paraId="1958DD30" w14:textId="77777777" w:rsidR="00E206EC" w:rsidRDefault="00564927">
            <w:pPr>
              <w:spacing w:after="0" w:line="259" w:lineRule="auto"/>
              <w:ind w:left="7" w:right="0" w:firstLine="0"/>
              <w:jc w:val="center"/>
            </w:pPr>
            <w:r>
              <w:t xml:space="preserve">16 </w:t>
            </w:r>
          </w:p>
        </w:tc>
        <w:tc>
          <w:tcPr>
            <w:tcW w:w="1740" w:type="dxa"/>
            <w:tcBorders>
              <w:top w:val="single" w:sz="5" w:space="0" w:color="000000"/>
              <w:left w:val="single" w:sz="5" w:space="0" w:color="000000"/>
              <w:bottom w:val="single" w:sz="5" w:space="0" w:color="000000"/>
              <w:right w:val="single" w:sz="5" w:space="0" w:color="000000"/>
            </w:tcBorders>
          </w:tcPr>
          <w:p w14:paraId="012A2D8B" w14:textId="77777777" w:rsidR="00E206EC" w:rsidRDefault="00564927">
            <w:pPr>
              <w:spacing w:after="0" w:line="259" w:lineRule="auto"/>
              <w:ind w:left="4"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4A21DC53" w14:textId="77777777" w:rsidR="00E206EC" w:rsidRDefault="00564927">
            <w:pPr>
              <w:spacing w:after="0" w:line="259" w:lineRule="auto"/>
              <w:ind w:left="0" w:right="0" w:firstLine="0"/>
              <w:jc w:val="center"/>
            </w:pPr>
            <w:r>
              <w:t xml:space="preserve">STRATEGY &amp;  PLANNING </w:t>
            </w:r>
          </w:p>
        </w:tc>
        <w:tc>
          <w:tcPr>
            <w:tcW w:w="8828" w:type="dxa"/>
            <w:tcBorders>
              <w:top w:val="single" w:sz="5" w:space="0" w:color="000000"/>
              <w:left w:val="single" w:sz="5" w:space="0" w:color="000000"/>
              <w:bottom w:val="single" w:sz="5" w:space="0" w:color="000000"/>
              <w:right w:val="single" w:sz="5" w:space="0" w:color="000000"/>
            </w:tcBorders>
          </w:tcPr>
          <w:p w14:paraId="100E4A27" w14:textId="77777777" w:rsidR="00E206EC" w:rsidRDefault="00564927">
            <w:pPr>
              <w:spacing w:after="0" w:line="259" w:lineRule="auto"/>
              <w:ind w:left="96" w:right="0" w:firstLine="0"/>
              <w:jc w:val="left"/>
            </w:pPr>
            <w:r>
              <w:t xml:space="preserve">Approve HEIW’s framework and strategy for risk and assurance.   </w:t>
            </w:r>
          </w:p>
        </w:tc>
      </w:tr>
    </w:tbl>
    <w:p w14:paraId="0F10881C" w14:textId="77777777" w:rsidR="00E206EC" w:rsidRDefault="00E206EC">
      <w:pPr>
        <w:spacing w:after="0" w:line="259" w:lineRule="auto"/>
        <w:ind w:left="-1310" w:right="15449" w:firstLine="0"/>
        <w:jc w:val="left"/>
      </w:pPr>
    </w:p>
    <w:p w14:paraId="75337C08" w14:textId="77777777" w:rsidR="006174BB" w:rsidRDefault="006174BB">
      <w:pPr>
        <w:spacing w:after="0" w:line="259" w:lineRule="auto"/>
        <w:ind w:left="-1310" w:right="15449" w:firstLine="0"/>
        <w:jc w:val="left"/>
      </w:pPr>
    </w:p>
    <w:p w14:paraId="1431A49D" w14:textId="77777777" w:rsidR="006174BB" w:rsidRDefault="006174BB">
      <w:pPr>
        <w:spacing w:after="0" w:line="259" w:lineRule="auto"/>
        <w:ind w:left="-1310" w:right="15449" w:firstLine="0"/>
        <w:jc w:val="left"/>
      </w:pPr>
    </w:p>
    <w:p w14:paraId="34AB6C7F" w14:textId="77777777" w:rsidR="006174BB" w:rsidRDefault="006174BB">
      <w:pPr>
        <w:spacing w:after="0" w:line="259" w:lineRule="auto"/>
        <w:ind w:left="-1310" w:right="15449" w:firstLine="0"/>
        <w:jc w:val="left"/>
      </w:pPr>
    </w:p>
    <w:tbl>
      <w:tblPr>
        <w:tblW w:w="15878" w:type="dxa"/>
        <w:tblInd w:w="-850" w:type="dxa"/>
        <w:tblCellMar>
          <w:top w:w="13" w:type="dxa"/>
          <w:left w:w="6" w:type="dxa"/>
        </w:tblCellMar>
        <w:tblLook w:val="04A0" w:firstRow="1" w:lastRow="0" w:firstColumn="1" w:lastColumn="0" w:noHBand="0" w:noVBand="1"/>
      </w:tblPr>
      <w:tblGrid>
        <w:gridCol w:w="1411"/>
        <w:gridCol w:w="1786"/>
        <w:gridCol w:w="1738"/>
        <w:gridCol w:w="2256"/>
        <w:gridCol w:w="8687"/>
      </w:tblGrid>
      <w:tr w:rsidR="00E206EC" w14:paraId="29A38931" w14:textId="77777777">
        <w:trPr>
          <w:trHeight w:val="285"/>
        </w:trPr>
        <w:tc>
          <w:tcPr>
            <w:tcW w:w="1411" w:type="dxa"/>
            <w:tcBorders>
              <w:top w:val="single" w:sz="5" w:space="0" w:color="000000"/>
              <w:left w:val="single" w:sz="5" w:space="0" w:color="000000"/>
              <w:bottom w:val="single" w:sz="5" w:space="0" w:color="000000"/>
              <w:right w:val="single" w:sz="5" w:space="0" w:color="000000"/>
            </w:tcBorders>
            <w:shd w:val="clear" w:color="auto" w:fill="E6E6E6"/>
          </w:tcPr>
          <w:p w14:paraId="08424961" w14:textId="77777777" w:rsidR="00E206EC" w:rsidRDefault="00564927">
            <w:pPr>
              <w:spacing w:after="0" w:line="259" w:lineRule="auto"/>
              <w:ind w:left="0" w:right="0" w:firstLine="0"/>
            </w:pPr>
            <w:r>
              <w:rPr>
                <w:b/>
              </w:rPr>
              <w:lastRenderedPageBreak/>
              <w:t xml:space="preserve">OLD PARA </w:t>
            </w:r>
          </w:p>
        </w:tc>
        <w:tc>
          <w:tcPr>
            <w:tcW w:w="3524" w:type="dxa"/>
            <w:gridSpan w:val="2"/>
            <w:tcBorders>
              <w:top w:val="single" w:sz="5" w:space="0" w:color="000000"/>
              <w:left w:val="single" w:sz="5" w:space="0" w:color="000000"/>
              <w:bottom w:val="single" w:sz="5" w:space="0" w:color="000000"/>
              <w:right w:val="single" w:sz="5" w:space="0" w:color="000000"/>
            </w:tcBorders>
            <w:shd w:val="clear" w:color="auto" w:fill="E6E6E6"/>
          </w:tcPr>
          <w:p w14:paraId="7205D258" w14:textId="77777777" w:rsidR="00E206EC" w:rsidRDefault="00564927">
            <w:pPr>
              <w:spacing w:after="0" w:line="259" w:lineRule="auto"/>
              <w:ind w:left="487" w:right="0" w:firstLine="0"/>
              <w:jc w:val="left"/>
            </w:pPr>
            <w:r>
              <w:rPr>
                <w:b/>
              </w:rPr>
              <w:t xml:space="preserve">THE BOARD </w:t>
            </w:r>
          </w:p>
        </w:tc>
        <w:tc>
          <w:tcPr>
            <w:tcW w:w="2256" w:type="dxa"/>
            <w:tcBorders>
              <w:top w:val="single" w:sz="5" w:space="0" w:color="000000"/>
              <w:left w:val="single" w:sz="5" w:space="0" w:color="000000"/>
              <w:bottom w:val="single" w:sz="5" w:space="0" w:color="000000"/>
              <w:right w:val="single" w:sz="5" w:space="0" w:color="000000"/>
            </w:tcBorders>
            <w:shd w:val="clear" w:color="auto" w:fill="E6E6E6"/>
          </w:tcPr>
          <w:p w14:paraId="64637E71" w14:textId="77777777" w:rsidR="00E206EC" w:rsidRDefault="00564927">
            <w:pPr>
              <w:spacing w:after="0" w:line="259" w:lineRule="auto"/>
              <w:ind w:left="0" w:right="5" w:firstLine="0"/>
              <w:jc w:val="center"/>
            </w:pPr>
            <w:r>
              <w:rPr>
                <w:b/>
              </w:rPr>
              <w:t xml:space="preserve">AREA </w:t>
            </w:r>
          </w:p>
        </w:tc>
        <w:tc>
          <w:tcPr>
            <w:tcW w:w="8687" w:type="dxa"/>
            <w:tcBorders>
              <w:top w:val="single" w:sz="5" w:space="0" w:color="000000"/>
              <w:left w:val="single" w:sz="5" w:space="0" w:color="000000"/>
              <w:bottom w:val="single" w:sz="5" w:space="0" w:color="000000"/>
              <w:right w:val="single" w:sz="5" w:space="0" w:color="000000"/>
            </w:tcBorders>
            <w:shd w:val="clear" w:color="auto" w:fill="E6E6E6"/>
          </w:tcPr>
          <w:p w14:paraId="57F69449" w14:textId="77777777" w:rsidR="00E206EC" w:rsidRDefault="00564927">
            <w:pPr>
              <w:spacing w:after="0" w:line="259" w:lineRule="auto"/>
              <w:ind w:left="0" w:right="2" w:firstLine="0"/>
              <w:jc w:val="center"/>
            </w:pPr>
            <w:r>
              <w:rPr>
                <w:b/>
              </w:rPr>
              <w:t xml:space="preserve">DECISIONS RESERVED TO THE BOARD </w:t>
            </w:r>
          </w:p>
        </w:tc>
      </w:tr>
      <w:tr w:rsidR="00E206EC" w14:paraId="513BD77F" w14:textId="77777777">
        <w:trPr>
          <w:trHeight w:val="3415"/>
        </w:trPr>
        <w:tc>
          <w:tcPr>
            <w:tcW w:w="1411" w:type="dxa"/>
            <w:tcBorders>
              <w:top w:val="single" w:sz="5" w:space="0" w:color="000000"/>
              <w:left w:val="single" w:sz="5" w:space="0" w:color="000000"/>
              <w:bottom w:val="single" w:sz="5" w:space="0" w:color="000000"/>
              <w:right w:val="single" w:sz="5" w:space="0" w:color="000000"/>
            </w:tcBorders>
          </w:tcPr>
          <w:p w14:paraId="01D2DA05" w14:textId="77777777" w:rsidR="00E206EC" w:rsidRDefault="00564927">
            <w:pPr>
              <w:spacing w:after="0" w:line="259" w:lineRule="auto"/>
              <w:ind w:left="0" w:right="10" w:firstLine="0"/>
              <w:jc w:val="center"/>
            </w:pPr>
            <w:r>
              <w:t xml:space="preserve">30 </w:t>
            </w:r>
          </w:p>
        </w:tc>
        <w:tc>
          <w:tcPr>
            <w:tcW w:w="1786" w:type="dxa"/>
            <w:tcBorders>
              <w:top w:val="single" w:sz="5" w:space="0" w:color="000000"/>
              <w:left w:val="single" w:sz="5" w:space="0" w:color="000000"/>
              <w:bottom w:val="single" w:sz="5" w:space="0" w:color="000000"/>
              <w:right w:val="single" w:sz="5" w:space="0" w:color="000000"/>
            </w:tcBorders>
          </w:tcPr>
          <w:p w14:paraId="1102B4A8" w14:textId="77777777" w:rsidR="00E206EC" w:rsidRDefault="00564927">
            <w:pPr>
              <w:spacing w:after="0" w:line="259" w:lineRule="auto"/>
              <w:ind w:left="0" w:right="4" w:firstLine="0"/>
              <w:jc w:val="center"/>
            </w:pPr>
            <w:r>
              <w:t xml:space="preserve">12 </w:t>
            </w:r>
          </w:p>
        </w:tc>
        <w:tc>
          <w:tcPr>
            <w:tcW w:w="1738" w:type="dxa"/>
            <w:tcBorders>
              <w:top w:val="single" w:sz="5" w:space="0" w:color="000000"/>
              <w:left w:val="single" w:sz="5" w:space="0" w:color="000000"/>
              <w:bottom w:val="single" w:sz="5" w:space="0" w:color="000000"/>
              <w:right w:val="single" w:sz="5" w:space="0" w:color="000000"/>
            </w:tcBorders>
          </w:tcPr>
          <w:p w14:paraId="2FD94569" w14:textId="77777777" w:rsidR="00E206EC" w:rsidRDefault="00564927">
            <w:pPr>
              <w:spacing w:after="0" w:line="259" w:lineRule="auto"/>
              <w:ind w:left="0" w:right="7"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3D48965A" w14:textId="77777777" w:rsidR="00E206EC" w:rsidRDefault="00564927">
            <w:pPr>
              <w:spacing w:after="0" w:line="259" w:lineRule="auto"/>
              <w:ind w:left="0" w:right="0" w:firstLine="0"/>
              <w:jc w:val="center"/>
            </w:pPr>
            <w:r>
              <w:t xml:space="preserve">STRATEGY &amp;  PLANNING </w:t>
            </w:r>
          </w:p>
        </w:tc>
        <w:tc>
          <w:tcPr>
            <w:tcW w:w="8687" w:type="dxa"/>
            <w:tcBorders>
              <w:top w:val="single" w:sz="5" w:space="0" w:color="000000"/>
              <w:left w:val="single" w:sz="5" w:space="0" w:color="000000"/>
              <w:bottom w:val="single" w:sz="5" w:space="0" w:color="000000"/>
              <w:right w:val="single" w:sz="5" w:space="0" w:color="000000"/>
            </w:tcBorders>
          </w:tcPr>
          <w:p w14:paraId="24BCBFEE" w14:textId="77777777" w:rsidR="00E206EC" w:rsidRDefault="00564927">
            <w:pPr>
              <w:spacing w:after="0" w:line="259" w:lineRule="auto"/>
              <w:ind w:left="72" w:right="0" w:firstLine="0"/>
              <w:jc w:val="left"/>
            </w:pPr>
            <w:r>
              <w:t xml:space="preserve">Approve the HEIWs key strategies and programmes related to: </w:t>
            </w:r>
          </w:p>
          <w:p w14:paraId="781BE101" w14:textId="77777777" w:rsidR="00E206EC" w:rsidRDefault="00564927">
            <w:pPr>
              <w:spacing w:after="0" w:line="259" w:lineRule="auto"/>
              <w:ind w:left="792" w:right="0" w:firstLine="0"/>
              <w:jc w:val="left"/>
            </w:pPr>
            <w:r>
              <w:t xml:space="preserve"> </w:t>
            </w:r>
          </w:p>
          <w:p w14:paraId="6093D182" w14:textId="77777777" w:rsidR="00E206EC" w:rsidRDefault="00564927" w:rsidP="00626E55">
            <w:pPr>
              <w:numPr>
                <w:ilvl w:val="0"/>
                <w:numId w:val="17"/>
              </w:numPr>
              <w:spacing w:after="0" w:line="259" w:lineRule="auto"/>
              <w:ind w:right="0" w:hanging="432"/>
              <w:jc w:val="left"/>
            </w:pPr>
            <w:r>
              <w:t xml:space="preserve">Workforce and Organisational Development </w:t>
            </w:r>
          </w:p>
          <w:p w14:paraId="21D942AB" w14:textId="77777777" w:rsidR="00E206EC" w:rsidRDefault="00564927" w:rsidP="00626E55">
            <w:pPr>
              <w:numPr>
                <w:ilvl w:val="0"/>
                <w:numId w:val="17"/>
              </w:numPr>
              <w:spacing w:after="0" w:line="259" w:lineRule="auto"/>
              <w:ind w:right="0" w:hanging="432"/>
              <w:jc w:val="left"/>
            </w:pPr>
            <w:r>
              <w:t xml:space="preserve">Health education and training;  </w:t>
            </w:r>
          </w:p>
          <w:p w14:paraId="26DF56D1" w14:textId="77777777" w:rsidR="00E206EC" w:rsidRDefault="00564927" w:rsidP="00626E55">
            <w:pPr>
              <w:numPr>
                <w:ilvl w:val="0"/>
                <w:numId w:val="17"/>
              </w:numPr>
              <w:spacing w:after="0" w:line="259" w:lineRule="auto"/>
              <w:ind w:right="0" w:hanging="432"/>
              <w:jc w:val="left"/>
            </w:pPr>
            <w:r>
              <w:t xml:space="preserve">Research/evaluation; </w:t>
            </w:r>
          </w:p>
          <w:p w14:paraId="61124858" w14:textId="77777777" w:rsidR="00E206EC" w:rsidRDefault="00564927" w:rsidP="00626E55">
            <w:pPr>
              <w:numPr>
                <w:ilvl w:val="0"/>
                <w:numId w:val="17"/>
              </w:numPr>
              <w:spacing w:after="0" w:line="259" w:lineRule="auto"/>
              <w:ind w:right="0" w:hanging="432"/>
              <w:jc w:val="left"/>
            </w:pPr>
            <w:r>
              <w:t xml:space="preserve">Quality of education and training programmes; </w:t>
            </w:r>
          </w:p>
          <w:p w14:paraId="156E4F8F" w14:textId="77777777" w:rsidR="00E206EC" w:rsidRDefault="00564927" w:rsidP="00626E55">
            <w:pPr>
              <w:numPr>
                <w:ilvl w:val="0"/>
                <w:numId w:val="17"/>
              </w:numPr>
              <w:spacing w:after="0" w:line="259" w:lineRule="auto"/>
              <w:ind w:right="0" w:hanging="432"/>
              <w:jc w:val="left"/>
            </w:pPr>
            <w:r>
              <w:t xml:space="preserve">Leadership and career development for staff within NHS Wales; </w:t>
            </w:r>
          </w:p>
          <w:p w14:paraId="43EED087" w14:textId="77777777" w:rsidR="00E206EC" w:rsidRDefault="00564927" w:rsidP="00626E55">
            <w:pPr>
              <w:numPr>
                <w:ilvl w:val="0"/>
                <w:numId w:val="17"/>
              </w:numPr>
              <w:spacing w:after="0" w:line="259" w:lineRule="auto"/>
              <w:ind w:right="0" w:hanging="432"/>
              <w:jc w:val="left"/>
            </w:pPr>
            <w:r>
              <w:t xml:space="preserve">Workforce transformation &amp; improvement;  </w:t>
            </w:r>
          </w:p>
          <w:p w14:paraId="3BC2B1FF" w14:textId="77777777" w:rsidR="00E206EC" w:rsidRDefault="00564927" w:rsidP="00626E55">
            <w:pPr>
              <w:numPr>
                <w:ilvl w:val="0"/>
                <w:numId w:val="17"/>
              </w:numPr>
              <w:spacing w:after="0" w:line="259" w:lineRule="auto"/>
              <w:ind w:right="0" w:hanging="432"/>
              <w:jc w:val="left"/>
            </w:pPr>
            <w:r>
              <w:t xml:space="preserve">Infrastructure, including IM &amp;T, Estates and Capital; </w:t>
            </w:r>
          </w:p>
          <w:p w14:paraId="37334D24" w14:textId="77777777" w:rsidR="00E206EC" w:rsidRDefault="00564927" w:rsidP="00626E55">
            <w:pPr>
              <w:numPr>
                <w:ilvl w:val="0"/>
                <w:numId w:val="17"/>
              </w:numPr>
              <w:spacing w:after="0" w:line="259" w:lineRule="auto"/>
              <w:ind w:right="0" w:hanging="432"/>
              <w:jc w:val="left"/>
            </w:pPr>
            <w:r>
              <w:t xml:space="preserve">Communication, partnership and stakeholder engagement.  </w:t>
            </w:r>
          </w:p>
          <w:p w14:paraId="46233F2F" w14:textId="77777777" w:rsidR="00E206EC" w:rsidRDefault="00564927">
            <w:pPr>
              <w:spacing w:after="0" w:line="259" w:lineRule="auto"/>
              <w:ind w:left="1227" w:right="0" w:firstLine="0"/>
              <w:jc w:val="left"/>
            </w:pPr>
            <w:r>
              <w:t xml:space="preserve">Supporting delivery of ‘A Healthier Wales including development of a high-level strategic workforce plan for Wales in partnership with Social </w:t>
            </w:r>
          </w:p>
        </w:tc>
      </w:tr>
      <w:tr w:rsidR="00E206EC" w14:paraId="05D21E6E"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7FC712C7" w14:textId="77777777" w:rsidR="00E206EC" w:rsidRDefault="00564927">
            <w:pPr>
              <w:spacing w:after="0" w:line="259" w:lineRule="auto"/>
              <w:ind w:left="0" w:right="10" w:firstLine="0"/>
              <w:jc w:val="center"/>
            </w:pPr>
            <w:r>
              <w:t xml:space="preserve">31 </w:t>
            </w:r>
          </w:p>
        </w:tc>
        <w:tc>
          <w:tcPr>
            <w:tcW w:w="1786" w:type="dxa"/>
            <w:tcBorders>
              <w:top w:val="single" w:sz="5" w:space="0" w:color="000000"/>
              <w:left w:val="single" w:sz="5" w:space="0" w:color="000000"/>
              <w:bottom w:val="single" w:sz="5" w:space="0" w:color="000000"/>
              <w:right w:val="single" w:sz="5" w:space="0" w:color="000000"/>
            </w:tcBorders>
          </w:tcPr>
          <w:p w14:paraId="13284EDD" w14:textId="77777777" w:rsidR="00E206EC" w:rsidRDefault="00564927">
            <w:pPr>
              <w:spacing w:after="0" w:line="259" w:lineRule="auto"/>
              <w:ind w:left="0" w:right="4" w:firstLine="0"/>
              <w:jc w:val="center"/>
            </w:pPr>
            <w:r>
              <w:t xml:space="preserve">14 </w:t>
            </w:r>
          </w:p>
        </w:tc>
        <w:tc>
          <w:tcPr>
            <w:tcW w:w="1738" w:type="dxa"/>
            <w:tcBorders>
              <w:top w:val="single" w:sz="5" w:space="0" w:color="000000"/>
              <w:left w:val="single" w:sz="5" w:space="0" w:color="000000"/>
              <w:bottom w:val="single" w:sz="5" w:space="0" w:color="000000"/>
              <w:right w:val="single" w:sz="5" w:space="0" w:color="000000"/>
            </w:tcBorders>
          </w:tcPr>
          <w:p w14:paraId="0C661D6D" w14:textId="77777777" w:rsidR="00E206EC" w:rsidRDefault="00564927">
            <w:pPr>
              <w:spacing w:after="0" w:line="259" w:lineRule="auto"/>
              <w:ind w:left="0" w:right="7"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4483875C" w14:textId="77777777" w:rsidR="00E206EC" w:rsidRDefault="00564927">
            <w:pPr>
              <w:spacing w:after="0" w:line="259" w:lineRule="auto"/>
              <w:ind w:left="0" w:right="0" w:firstLine="0"/>
              <w:jc w:val="center"/>
            </w:pPr>
            <w:r>
              <w:t xml:space="preserve">STRATEGY &amp;  PLANNING </w:t>
            </w:r>
          </w:p>
        </w:tc>
        <w:tc>
          <w:tcPr>
            <w:tcW w:w="8687" w:type="dxa"/>
            <w:tcBorders>
              <w:top w:val="single" w:sz="5" w:space="0" w:color="000000"/>
              <w:left w:val="single" w:sz="5" w:space="0" w:color="000000"/>
              <w:bottom w:val="single" w:sz="5" w:space="0" w:color="000000"/>
              <w:right w:val="single" w:sz="5" w:space="0" w:color="000000"/>
            </w:tcBorders>
          </w:tcPr>
          <w:p w14:paraId="04ECA712" w14:textId="77777777" w:rsidR="00E206EC" w:rsidRDefault="00564927">
            <w:pPr>
              <w:spacing w:after="0" w:line="259" w:lineRule="auto"/>
              <w:ind w:left="108" w:right="0" w:firstLine="0"/>
            </w:pPr>
            <w:r>
              <w:t xml:space="preserve">Approve HEIW’s budget and financial framework (including overall distribution of the financial allocation) </w:t>
            </w:r>
          </w:p>
        </w:tc>
      </w:tr>
      <w:tr w:rsidR="00E206EC" w14:paraId="01C04D4A" w14:textId="77777777">
        <w:trPr>
          <w:trHeight w:val="1135"/>
        </w:trPr>
        <w:tc>
          <w:tcPr>
            <w:tcW w:w="1411" w:type="dxa"/>
            <w:tcBorders>
              <w:top w:val="single" w:sz="5" w:space="0" w:color="000000"/>
              <w:left w:val="single" w:sz="5" w:space="0" w:color="000000"/>
              <w:bottom w:val="single" w:sz="5" w:space="0" w:color="000000"/>
              <w:right w:val="single" w:sz="5" w:space="0" w:color="000000"/>
            </w:tcBorders>
          </w:tcPr>
          <w:p w14:paraId="68E620F9" w14:textId="77777777" w:rsidR="00E206EC" w:rsidRDefault="00564927">
            <w:pPr>
              <w:spacing w:after="0" w:line="259" w:lineRule="auto"/>
              <w:ind w:left="0" w:right="10" w:firstLine="0"/>
              <w:jc w:val="center"/>
            </w:pPr>
            <w:r>
              <w:t xml:space="preserve">32 </w:t>
            </w:r>
          </w:p>
        </w:tc>
        <w:tc>
          <w:tcPr>
            <w:tcW w:w="1786" w:type="dxa"/>
            <w:tcBorders>
              <w:top w:val="single" w:sz="5" w:space="0" w:color="000000"/>
              <w:left w:val="single" w:sz="5" w:space="0" w:color="000000"/>
              <w:bottom w:val="single" w:sz="5" w:space="0" w:color="000000"/>
              <w:right w:val="single" w:sz="5" w:space="0" w:color="000000"/>
            </w:tcBorders>
          </w:tcPr>
          <w:p w14:paraId="5F8BE771" w14:textId="77777777" w:rsidR="00E206EC" w:rsidRDefault="00564927">
            <w:pPr>
              <w:spacing w:after="0" w:line="259" w:lineRule="auto"/>
              <w:ind w:left="0" w:right="4" w:firstLine="0"/>
              <w:jc w:val="center"/>
            </w:pPr>
            <w:r>
              <w:t xml:space="preserve">31 </w:t>
            </w:r>
          </w:p>
        </w:tc>
        <w:tc>
          <w:tcPr>
            <w:tcW w:w="1738" w:type="dxa"/>
            <w:tcBorders>
              <w:top w:val="single" w:sz="5" w:space="0" w:color="000000"/>
              <w:left w:val="single" w:sz="5" w:space="0" w:color="000000"/>
              <w:bottom w:val="single" w:sz="5" w:space="0" w:color="000000"/>
              <w:right w:val="single" w:sz="5" w:space="0" w:color="000000"/>
            </w:tcBorders>
          </w:tcPr>
          <w:p w14:paraId="153AC4FA" w14:textId="77777777" w:rsidR="00E206EC" w:rsidRDefault="00564927">
            <w:pPr>
              <w:spacing w:after="0" w:line="259" w:lineRule="auto"/>
              <w:ind w:left="0" w:right="7"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0AA36604" w14:textId="77777777" w:rsidR="00E206EC" w:rsidRDefault="00564927">
            <w:pPr>
              <w:spacing w:after="0" w:line="259" w:lineRule="auto"/>
              <w:ind w:left="0" w:right="0" w:firstLine="0"/>
              <w:jc w:val="center"/>
            </w:pPr>
            <w:r>
              <w:t xml:space="preserve">STRATEGY &amp;  PLANNING </w:t>
            </w:r>
          </w:p>
        </w:tc>
        <w:tc>
          <w:tcPr>
            <w:tcW w:w="8687" w:type="dxa"/>
            <w:tcBorders>
              <w:top w:val="single" w:sz="5" w:space="0" w:color="000000"/>
              <w:left w:val="single" w:sz="5" w:space="0" w:color="000000"/>
              <w:bottom w:val="single" w:sz="5" w:space="0" w:color="000000"/>
              <w:right w:val="single" w:sz="5" w:space="0" w:color="000000"/>
            </w:tcBorders>
          </w:tcPr>
          <w:p w14:paraId="398D6DF6" w14:textId="77777777" w:rsidR="00E206EC" w:rsidRDefault="00564927">
            <w:pPr>
              <w:spacing w:after="0" w:line="259" w:lineRule="auto"/>
              <w:ind w:left="92" w:right="63" w:firstLine="0"/>
              <w:jc w:val="left"/>
            </w:pPr>
            <w:r>
              <w:t xml:space="preserve">Proposed commissioning, specification and contract variations on education and training agreements before submission of recommendation to Welsh Government for Ministerial approval in accordance with delegations set on in the Financial Delegations </w:t>
            </w:r>
          </w:p>
        </w:tc>
      </w:tr>
      <w:tr w:rsidR="00E206EC" w14:paraId="34A9D5A6" w14:textId="77777777">
        <w:trPr>
          <w:trHeight w:val="931"/>
        </w:trPr>
        <w:tc>
          <w:tcPr>
            <w:tcW w:w="1411" w:type="dxa"/>
            <w:tcBorders>
              <w:top w:val="single" w:sz="5" w:space="0" w:color="000000"/>
              <w:left w:val="single" w:sz="5" w:space="0" w:color="000000"/>
              <w:bottom w:val="single" w:sz="5" w:space="0" w:color="000000"/>
              <w:right w:val="single" w:sz="5" w:space="0" w:color="000000"/>
            </w:tcBorders>
          </w:tcPr>
          <w:p w14:paraId="4961B7F8" w14:textId="77777777" w:rsidR="00E206EC" w:rsidRDefault="00564927">
            <w:pPr>
              <w:spacing w:after="0" w:line="259" w:lineRule="auto"/>
              <w:ind w:left="0" w:right="10" w:firstLine="0"/>
              <w:jc w:val="center"/>
            </w:pPr>
            <w:r>
              <w:t xml:space="preserve">33 </w:t>
            </w:r>
          </w:p>
        </w:tc>
        <w:tc>
          <w:tcPr>
            <w:tcW w:w="1786" w:type="dxa"/>
            <w:tcBorders>
              <w:top w:val="single" w:sz="5" w:space="0" w:color="000000"/>
              <w:left w:val="single" w:sz="5" w:space="0" w:color="000000"/>
              <w:bottom w:val="single" w:sz="5" w:space="0" w:color="000000"/>
              <w:right w:val="single" w:sz="5" w:space="0" w:color="000000"/>
            </w:tcBorders>
          </w:tcPr>
          <w:p w14:paraId="44DB85C1" w14:textId="77777777" w:rsidR="00E206EC" w:rsidRDefault="00564927">
            <w:pPr>
              <w:spacing w:after="0" w:line="259" w:lineRule="auto"/>
              <w:ind w:left="0" w:right="4" w:firstLine="0"/>
              <w:jc w:val="center"/>
            </w:pPr>
            <w:r>
              <w:t xml:space="preserve">32 </w:t>
            </w:r>
          </w:p>
        </w:tc>
        <w:tc>
          <w:tcPr>
            <w:tcW w:w="1738" w:type="dxa"/>
            <w:tcBorders>
              <w:top w:val="single" w:sz="5" w:space="0" w:color="000000"/>
              <w:left w:val="single" w:sz="5" w:space="0" w:color="000000"/>
              <w:bottom w:val="single" w:sz="5" w:space="0" w:color="000000"/>
              <w:right w:val="single" w:sz="5" w:space="0" w:color="000000"/>
            </w:tcBorders>
          </w:tcPr>
          <w:p w14:paraId="34A713BB" w14:textId="77777777" w:rsidR="00E206EC" w:rsidRDefault="00564927">
            <w:pPr>
              <w:spacing w:after="0" w:line="259" w:lineRule="auto"/>
              <w:ind w:left="0" w:right="7"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08ACC5E1" w14:textId="77777777" w:rsidR="00E206EC" w:rsidRDefault="00564927">
            <w:pPr>
              <w:spacing w:after="0" w:line="259" w:lineRule="auto"/>
              <w:ind w:left="0" w:right="0" w:firstLine="0"/>
              <w:jc w:val="center"/>
            </w:pPr>
            <w:r>
              <w:t xml:space="preserve">STRATEGY &amp;  PLANNING </w:t>
            </w:r>
          </w:p>
        </w:tc>
        <w:tc>
          <w:tcPr>
            <w:tcW w:w="8687" w:type="dxa"/>
            <w:tcBorders>
              <w:top w:val="single" w:sz="5" w:space="0" w:color="000000"/>
              <w:left w:val="single" w:sz="5" w:space="0" w:color="000000"/>
              <w:bottom w:val="single" w:sz="5" w:space="0" w:color="000000"/>
              <w:right w:val="single" w:sz="5" w:space="0" w:color="000000"/>
            </w:tcBorders>
          </w:tcPr>
          <w:p w14:paraId="672FED27" w14:textId="77777777" w:rsidR="00E206EC" w:rsidRDefault="00564927">
            <w:pPr>
              <w:spacing w:after="0" w:line="259" w:lineRule="auto"/>
              <w:ind w:left="108" w:right="112" w:firstLine="0"/>
            </w:pPr>
            <w:r>
              <w:t xml:space="preserve"> Approve individual contracts (other than NHS contracts) above the limit delegated to the Chief Executive set out in the Standing Financial Instructions and Scheme of Delegation.  </w:t>
            </w:r>
          </w:p>
        </w:tc>
      </w:tr>
      <w:tr w:rsidR="00E206EC" w14:paraId="1E326194" w14:textId="77777777">
        <w:trPr>
          <w:trHeight w:val="1342"/>
        </w:trPr>
        <w:tc>
          <w:tcPr>
            <w:tcW w:w="1411" w:type="dxa"/>
            <w:tcBorders>
              <w:top w:val="single" w:sz="5" w:space="0" w:color="000000"/>
              <w:left w:val="single" w:sz="5" w:space="0" w:color="000000"/>
              <w:bottom w:val="single" w:sz="5" w:space="0" w:color="000000"/>
              <w:right w:val="single" w:sz="5" w:space="0" w:color="000000"/>
            </w:tcBorders>
          </w:tcPr>
          <w:p w14:paraId="72760B08" w14:textId="77777777" w:rsidR="00E206EC" w:rsidRDefault="00564927">
            <w:pPr>
              <w:spacing w:after="0" w:line="259" w:lineRule="auto"/>
              <w:ind w:left="58" w:right="0" w:firstLine="0"/>
              <w:jc w:val="center"/>
            </w:pPr>
            <w:r>
              <w:lastRenderedPageBreak/>
              <w:t xml:space="preserve"> </w:t>
            </w:r>
          </w:p>
        </w:tc>
        <w:tc>
          <w:tcPr>
            <w:tcW w:w="1786" w:type="dxa"/>
            <w:tcBorders>
              <w:top w:val="single" w:sz="5" w:space="0" w:color="000000"/>
              <w:left w:val="single" w:sz="5" w:space="0" w:color="000000"/>
              <w:bottom w:val="single" w:sz="5" w:space="0" w:color="000000"/>
              <w:right w:val="single" w:sz="5" w:space="0" w:color="000000"/>
            </w:tcBorders>
          </w:tcPr>
          <w:p w14:paraId="359227EB" w14:textId="77777777" w:rsidR="00E206EC" w:rsidRDefault="00564927">
            <w:pPr>
              <w:spacing w:after="0" w:line="259" w:lineRule="auto"/>
              <w:ind w:left="0" w:right="4" w:firstLine="0"/>
              <w:jc w:val="center"/>
            </w:pPr>
            <w:r>
              <w:t xml:space="preserve">42 </w:t>
            </w:r>
          </w:p>
        </w:tc>
        <w:tc>
          <w:tcPr>
            <w:tcW w:w="1738" w:type="dxa"/>
            <w:tcBorders>
              <w:top w:val="single" w:sz="5" w:space="0" w:color="000000"/>
              <w:left w:val="single" w:sz="5" w:space="0" w:color="000000"/>
              <w:bottom w:val="single" w:sz="5" w:space="0" w:color="000000"/>
              <w:right w:val="single" w:sz="5" w:space="0" w:color="000000"/>
            </w:tcBorders>
          </w:tcPr>
          <w:p w14:paraId="43123F82" w14:textId="77777777" w:rsidR="00E206EC" w:rsidRDefault="00564927">
            <w:pPr>
              <w:spacing w:after="0" w:line="259" w:lineRule="auto"/>
              <w:ind w:left="0" w:right="7"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2E1B2F9A" w14:textId="77777777" w:rsidR="00E206EC" w:rsidRDefault="00564927">
            <w:pPr>
              <w:spacing w:after="0" w:line="259" w:lineRule="auto"/>
              <w:ind w:left="0" w:right="0" w:firstLine="0"/>
              <w:jc w:val="center"/>
            </w:pPr>
            <w:r>
              <w:t xml:space="preserve">STRATEGY &amp;  PLANNING </w:t>
            </w:r>
          </w:p>
        </w:tc>
        <w:tc>
          <w:tcPr>
            <w:tcW w:w="8687" w:type="dxa"/>
            <w:tcBorders>
              <w:top w:val="single" w:sz="5" w:space="0" w:color="000000"/>
              <w:left w:val="single" w:sz="5" w:space="0" w:color="000000"/>
              <w:bottom w:val="single" w:sz="5" w:space="0" w:color="000000"/>
              <w:right w:val="single" w:sz="5" w:space="0" w:color="000000"/>
            </w:tcBorders>
          </w:tcPr>
          <w:p w14:paraId="63FDE476" w14:textId="77777777" w:rsidR="00E206EC" w:rsidRDefault="00564927">
            <w:pPr>
              <w:spacing w:after="0" w:line="259" w:lineRule="auto"/>
              <w:ind w:left="108" w:right="0" w:firstLine="0"/>
            </w:pPr>
            <w:r>
              <w:t xml:space="preserve">Approve the National Annual Education and Training Plan before submission of recommendation on to the Welsh Government for approval.  </w:t>
            </w:r>
          </w:p>
        </w:tc>
      </w:tr>
    </w:tbl>
    <w:p w14:paraId="0DD63506" w14:textId="77777777" w:rsidR="00E206EC" w:rsidRDefault="00E206EC">
      <w:pPr>
        <w:spacing w:after="0" w:line="259" w:lineRule="auto"/>
        <w:ind w:left="-1310" w:right="15449" w:firstLine="0"/>
        <w:jc w:val="left"/>
      </w:pPr>
    </w:p>
    <w:tbl>
      <w:tblPr>
        <w:tblW w:w="15878" w:type="dxa"/>
        <w:tblInd w:w="-850" w:type="dxa"/>
        <w:tblCellMar>
          <w:top w:w="13" w:type="dxa"/>
          <w:left w:w="6" w:type="dxa"/>
          <w:right w:w="45" w:type="dxa"/>
        </w:tblCellMar>
        <w:tblLook w:val="04A0" w:firstRow="1" w:lastRow="0" w:firstColumn="1" w:lastColumn="0" w:noHBand="0" w:noVBand="1"/>
      </w:tblPr>
      <w:tblGrid>
        <w:gridCol w:w="1411"/>
        <w:gridCol w:w="1786"/>
        <w:gridCol w:w="1738"/>
        <w:gridCol w:w="2256"/>
        <w:gridCol w:w="8687"/>
      </w:tblGrid>
      <w:tr w:rsidR="00E206EC" w14:paraId="1EA5655B" w14:textId="77777777">
        <w:trPr>
          <w:trHeight w:val="285"/>
        </w:trPr>
        <w:tc>
          <w:tcPr>
            <w:tcW w:w="1411" w:type="dxa"/>
            <w:tcBorders>
              <w:top w:val="single" w:sz="5" w:space="0" w:color="000000"/>
              <w:left w:val="single" w:sz="5" w:space="0" w:color="000000"/>
              <w:bottom w:val="single" w:sz="5" w:space="0" w:color="000000"/>
              <w:right w:val="single" w:sz="5" w:space="0" w:color="000000"/>
            </w:tcBorders>
            <w:shd w:val="clear" w:color="auto" w:fill="E6E6E6"/>
          </w:tcPr>
          <w:p w14:paraId="6DBCDAE1" w14:textId="77777777" w:rsidR="00E206EC" w:rsidRDefault="00564927">
            <w:pPr>
              <w:spacing w:after="0" w:line="259" w:lineRule="auto"/>
              <w:ind w:left="0" w:right="0" w:firstLine="0"/>
            </w:pPr>
            <w:r>
              <w:rPr>
                <w:b/>
              </w:rPr>
              <w:t xml:space="preserve">OLD PARA </w:t>
            </w:r>
          </w:p>
        </w:tc>
        <w:tc>
          <w:tcPr>
            <w:tcW w:w="3524" w:type="dxa"/>
            <w:gridSpan w:val="2"/>
            <w:tcBorders>
              <w:top w:val="single" w:sz="5" w:space="0" w:color="000000"/>
              <w:left w:val="single" w:sz="5" w:space="0" w:color="000000"/>
              <w:bottom w:val="single" w:sz="5" w:space="0" w:color="000000"/>
              <w:right w:val="single" w:sz="5" w:space="0" w:color="000000"/>
            </w:tcBorders>
            <w:shd w:val="clear" w:color="auto" w:fill="E6E6E6"/>
          </w:tcPr>
          <w:p w14:paraId="0125D052" w14:textId="77777777" w:rsidR="00E206EC" w:rsidRDefault="00564927">
            <w:pPr>
              <w:spacing w:after="0" w:line="259" w:lineRule="auto"/>
              <w:ind w:left="487" w:right="0" w:firstLine="0"/>
              <w:jc w:val="left"/>
            </w:pPr>
            <w:r>
              <w:rPr>
                <w:b/>
              </w:rPr>
              <w:t xml:space="preserve">THE BOARD </w:t>
            </w:r>
          </w:p>
        </w:tc>
        <w:tc>
          <w:tcPr>
            <w:tcW w:w="2256" w:type="dxa"/>
            <w:tcBorders>
              <w:top w:val="single" w:sz="5" w:space="0" w:color="000000"/>
              <w:left w:val="single" w:sz="5" w:space="0" w:color="000000"/>
              <w:bottom w:val="single" w:sz="5" w:space="0" w:color="000000"/>
              <w:right w:val="single" w:sz="5" w:space="0" w:color="000000"/>
            </w:tcBorders>
            <w:shd w:val="clear" w:color="auto" w:fill="E6E6E6"/>
          </w:tcPr>
          <w:p w14:paraId="22B58087" w14:textId="77777777" w:rsidR="00E206EC" w:rsidRDefault="00564927">
            <w:pPr>
              <w:spacing w:after="0" w:line="259" w:lineRule="auto"/>
              <w:ind w:left="39" w:right="0" w:firstLine="0"/>
              <w:jc w:val="center"/>
            </w:pPr>
            <w:r>
              <w:rPr>
                <w:b/>
              </w:rPr>
              <w:t xml:space="preserve">AREA </w:t>
            </w:r>
          </w:p>
        </w:tc>
        <w:tc>
          <w:tcPr>
            <w:tcW w:w="8687" w:type="dxa"/>
            <w:tcBorders>
              <w:top w:val="single" w:sz="5" w:space="0" w:color="000000"/>
              <w:left w:val="single" w:sz="5" w:space="0" w:color="000000"/>
              <w:bottom w:val="single" w:sz="5" w:space="0" w:color="000000"/>
              <w:right w:val="single" w:sz="5" w:space="0" w:color="000000"/>
            </w:tcBorders>
            <w:shd w:val="clear" w:color="auto" w:fill="E6E6E6"/>
          </w:tcPr>
          <w:p w14:paraId="2810915D" w14:textId="77777777" w:rsidR="00E206EC" w:rsidRDefault="00564927">
            <w:pPr>
              <w:spacing w:after="0" w:line="259" w:lineRule="auto"/>
              <w:ind w:left="42" w:right="0" w:firstLine="0"/>
              <w:jc w:val="center"/>
            </w:pPr>
            <w:r>
              <w:rPr>
                <w:b/>
              </w:rPr>
              <w:t xml:space="preserve">DECISIONS RESERVED TO THE BOARD </w:t>
            </w:r>
          </w:p>
        </w:tc>
      </w:tr>
      <w:tr w:rsidR="00E206EC" w14:paraId="2AF4C25F" w14:textId="77777777">
        <w:trPr>
          <w:trHeight w:val="563"/>
        </w:trPr>
        <w:tc>
          <w:tcPr>
            <w:tcW w:w="1411" w:type="dxa"/>
            <w:tcBorders>
              <w:top w:val="single" w:sz="5" w:space="0" w:color="000000"/>
              <w:left w:val="single" w:sz="5" w:space="0" w:color="000000"/>
              <w:bottom w:val="single" w:sz="5" w:space="0" w:color="000000"/>
              <w:right w:val="single" w:sz="5" w:space="0" w:color="000000"/>
            </w:tcBorders>
          </w:tcPr>
          <w:p w14:paraId="4A2E179B" w14:textId="77777777" w:rsidR="00E206EC" w:rsidRDefault="00564927">
            <w:pPr>
              <w:spacing w:after="0" w:line="259" w:lineRule="auto"/>
              <w:ind w:left="102" w:right="0" w:firstLine="0"/>
              <w:jc w:val="center"/>
            </w:pPr>
            <w:r>
              <w:t xml:space="preserve"> </w:t>
            </w:r>
          </w:p>
        </w:tc>
        <w:tc>
          <w:tcPr>
            <w:tcW w:w="1786" w:type="dxa"/>
            <w:tcBorders>
              <w:top w:val="single" w:sz="5" w:space="0" w:color="000000"/>
              <w:left w:val="single" w:sz="5" w:space="0" w:color="000000"/>
              <w:bottom w:val="single" w:sz="5" w:space="0" w:color="000000"/>
              <w:right w:val="single" w:sz="5" w:space="0" w:color="000000"/>
            </w:tcBorders>
          </w:tcPr>
          <w:p w14:paraId="654C78B3" w14:textId="77777777" w:rsidR="00E206EC" w:rsidRDefault="00564927">
            <w:pPr>
              <w:spacing w:after="0" w:line="259" w:lineRule="auto"/>
              <w:ind w:left="40" w:right="0" w:firstLine="0"/>
              <w:jc w:val="center"/>
            </w:pPr>
            <w:r>
              <w:t xml:space="preserve">35 </w:t>
            </w:r>
          </w:p>
        </w:tc>
        <w:tc>
          <w:tcPr>
            <w:tcW w:w="1738" w:type="dxa"/>
            <w:tcBorders>
              <w:top w:val="single" w:sz="5" w:space="0" w:color="000000"/>
              <w:left w:val="single" w:sz="5" w:space="0" w:color="000000"/>
              <w:bottom w:val="single" w:sz="5" w:space="0" w:color="000000"/>
              <w:right w:val="single" w:sz="5" w:space="0" w:color="000000"/>
            </w:tcBorders>
          </w:tcPr>
          <w:p w14:paraId="41BF5606" w14:textId="77777777" w:rsidR="00E206EC" w:rsidRDefault="00564927">
            <w:pPr>
              <w:spacing w:after="0" w:line="259" w:lineRule="auto"/>
              <w:ind w:left="37"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64540CB4" w14:textId="77777777" w:rsidR="00E206EC" w:rsidRDefault="00564927">
            <w:pPr>
              <w:spacing w:after="0" w:line="259" w:lineRule="auto"/>
              <w:ind w:left="0" w:right="0" w:firstLine="0"/>
              <w:jc w:val="center"/>
            </w:pPr>
            <w:r>
              <w:t xml:space="preserve">STRATEGY &amp;  PLANNING </w:t>
            </w:r>
          </w:p>
        </w:tc>
        <w:tc>
          <w:tcPr>
            <w:tcW w:w="8687" w:type="dxa"/>
            <w:tcBorders>
              <w:top w:val="single" w:sz="5" w:space="0" w:color="000000"/>
              <w:left w:val="single" w:sz="5" w:space="0" w:color="000000"/>
              <w:bottom w:val="single" w:sz="5" w:space="0" w:color="000000"/>
              <w:right w:val="single" w:sz="5" w:space="0" w:color="000000"/>
            </w:tcBorders>
          </w:tcPr>
          <w:p w14:paraId="07783E25" w14:textId="77777777" w:rsidR="00E206EC" w:rsidRDefault="00564927">
            <w:pPr>
              <w:spacing w:after="0" w:line="259" w:lineRule="auto"/>
              <w:ind w:left="106" w:right="0" w:firstLine="0"/>
              <w:jc w:val="left"/>
            </w:pPr>
            <w:r>
              <w:t xml:space="preserve">Approve the forward work programme for the Education Commissioning and Quality Committee.  </w:t>
            </w:r>
          </w:p>
        </w:tc>
      </w:tr>
      <w:tr w:rsidR="00E206EC" w14:paraId="770EADF1" w14:textId="77777777" w:rsidTr="00A10D16">
        <w:trPr>
          <w:trHeight w:val="448"/>
        </w:trPr>
        <w:tc>
          <w:tcPr>
            <w:tcW w:w="1411" w:type="dxa"/>
            <w:tcBorders>
              <w:top w:val="single" w:sz="5" w:space="0" w:color="000000"/>
              <w:left w:val="single" w:sz="5" w:space="0" w:color="000000"/>
              <w:bottom w:val="single" w:sz="5" w:space="0" w:color="000000"/>
              <w:right w:val="single" w:sz="5" w:space="0" w:color="000000"/>
            </w:tcBorders>
          </w:tcPr>
          <w:p w14:paraId="0AD18172" w14:textId="77777777" w:rsidR="00E206EC" w:rsidRDefault="00564927">
            <w:pPr>
              <w:spacing w:after="0" w:line="259" w:lineRule="auto"/>
              <w:ind w:left="35" w:right="0" w:firstLine="0"/>
              <w:jc w:val="center"/>
            </w:pPr>
            <w:r>
              <w:t xml:space="preserve">34 </w:t>
            </w:r>
          </w:p>
        </w:tc>
        <w:tc>
          <w:tcPr>
            <w:tcW w:w="1786" w:type="dxa"/>
            <w:tcBorders>
              <w:top w:val="single" w:sz="5" w:space="0" w:color="000000"/>
              <w:left w:val="single" w:sz="5" w:space="0" w:color="000000"/>
              <w:bottom w:val="single" w:sz="5" w:space="0" w:color="000000"/>
              <w:right w:val="single" w:sz="5" w:space="0" w:color="000000"/>
            </w:tcBorders>
          </w:tcPr>
          <w:p w14:paraId="225F981B" w14:textId="77777777" w:rsidR="00E206EC" w:rsidRDefault="00564927">
            <w:pPr>
              <w:spacing w:after="0" w:line="259" w:lineRule="auto"/>
              <w:ind w:left="40" w:right="0" w:firstLine="0"/>
              <w:jc w:val="center"/>
            </w:pPr>
            <w:r>
              <w:t xml:space="preserve">33 </w:t>
            </w:r>
          </w:p>
        </w:tc>
        <w:tc>
          <w:tcPr>
            <w:tcW w:w="1738" w:type="dxa"/>
            <w:tcBorders>
              <w:top w:val="single" w:sz="5" w:space="0" w:color="000000"/>
              <w:left w:val="single" w:sz="5" w:space="0" w:color="000000"/>
              <w:bottom w:val="single" w:sz="5" w:space="0" w:color="000000"/>
              <w:right w:val="single" w:sz="5" w:space="0" w:color="000000"/>
            </w:tcBorders>
          </w:tcPr>
          <w:p w14:paraId="485B054C" w14:textId="77777777" w:rsidR="00E206EC" w:rsidRDefault="00564927">
            <w:pPr>
              <w:spacing w:after="0" w:line="259" w:lineRule="auto"/>
              <w:ind w:left="37"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66E70501" w14:textId="77777777" w:rsidR="00E206EC" w:rsidRDefault="00564927">
            <w:pPr>
              <w:spacing w:after="0" w:line="259" w:lineRule="auto"/>
              <w:ind w:left="108" w:right="0" w:firstLine="0"/>
              <w:jc w:val="center"/>
            </w:pPr>
            <w:r>
              <w:t xml:space="preserve">PERFORMANCE  &amp; ASSURANCE </w:t>
            </w:r>
          </w:p>
        </w:tc>
        <w:tc>
          <w:tcPr>
            <w:tcW w:w="8687" w:type="dxa"/>
            <w:tcBorders>
              <w:top w:val="single" w:sz="5" w:space="0" w:color="000000"/>
              <w:left w:val="single" w:sz="5" w:space="0" w:color="000000"/>
              <w:bottom w:val="single" w:sz="5" w:space="0" w:color="000000"/>
              <w:right w:val="single" w:sz="5" w:space="0" w:color="000000"/>
            </w:tcBorders>
          </w:tcPr>
          <w:p w14:paraId="47B7F3BE" w14:textId="77777777" w:rsidR="00E206EC" w:rsidRDefault="00564927">
            <w:pPr>
              <w:spacing w:after="0" w:line="259" w:lineRule="auto"/>
              <w:ind w:left="106" w:right="0" w:firstLine="0"/>
              <w:jc w:val="left"/>
            </w:pPr>
            <w:r>
              <w:t xml:space="preserve">Approve HEIW’s internal audit and assurance arrangements </w:t>
            </w:r>
          </w:p>
        </w:tc>
      </w:tr>
      <w:tr w:rsidR="00E206EC" w14:paraId="1C0F76F6" w14:textId="77777777">
        <w:trPr>
          <w:trHeight w:val="841"/>
        </w:trPr>
        <w:tc>
          <w:tcPr>
            <w:tcW w:w="1411" w:type="dxa"/>
            <w:tcBorders>
              <w:top w:val="single" w:sz="5" w:space="0" w:color="000000"/>
              <w:left w:val="single" w:sz="5" w:space="0" w:color="000000"/>
              <w:bottom w:val="single" w:sz="5" w:space="0" w:color="000000"/>
              <w:right w:val="single" w:sz="5" w:space="0" w:color="000000"/>
            </w:tcBorders>
          </w:tcPr>
          <w:p w14:paraId="0933E24D" w14:textId="77777777" w:rsidR="00E206EC" w:rsidRDefault="00564927">
            <w:pPr>
              <w:spacing w:after="0" w:line="259" w:lineRule="auto"/>
              <w:ind w:left="35" w:right="0" w:firstLine="0"/>
              <w:jc w:val="center"/>
            </w:pPr>
            <w:r>
              <w:t xml:space="preserve">35 </w:t>
            </w:r>
          </w:p>
        </w:tc>
        <w:tc>
          <w:tcPr>
            <w:tcW w:w="1786" w:type="dxa"/>
            <w:tcBorders>
              <w:top w:val="single" w:sz="5" w:space="0" w:color="000000"/>
              <w:left w:val="single" w:sz="5" w:space="0" w:color="000000"/>
              <w:bottom w:val="single" w:sz="5" w:space="0" w:color="000000"/>
              <w:right w:val="single" w:sz="5" w:space="0" w:color="000000"/>
            </w:tcBorders>
          </w:tcPr>
          <w:p w14:paraId="267D5F3E" w14:textId="77777777" w:rsidR="00E206EC" w:rsidRDefault="00564927">
            <w:pPr>
              <w:spacing w:after="0" w:line="259" w:lineRule="auto"/>
              <w:ind w:left="40" w:right="0" w:firstLine="0"/>
              <w:jc w:val="center"/>
            </w:pPr>
            <w:r>
              <w:t xml:space="preserve">34 </w:t>
            </w:r>
          </w:p>
        </w:tc>
        <w:tc>
          <w:tcPr>
            <w:tcW w:w="1738" w:type="dxa"/>
            <w:tcBorders>
              <w:top w:val="single" w:sz="5" w:space="0" w:color="000000"/>
              <w:left w:val="single" w:sz="5" w:space="0" w:color="000000"/>
              <w:bottom w:val="single" w:sz="5" w:space="0" w:color="000000"/>
              <w:right w:val="single" w:sz="5" w:space="0" w:color="000000"/>
            </w:tcBorders>
          </w:tcPr>
          <w:p w14:paraId="32BB9B00" w14:textId="77777777" w:rsidR="00E206EC" w:rsidRDefault="00564927">
            <w:pPr>
              <w:spacing w:after="0" w:line="259" w:lineRule="auto"/>
              <w:ind w:left="37"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623621CB" w14:textId="77777777" w:rsidR="00E206EC" w:rsidRDefault="00564927">
            <w:pPr>
              <w:spacing w:after="0" w:line="259" w:lineRule="auto"/>
              <w:ind w:left="108" w:right="0" w:firstLine="0"/>
              <w:jc w:val="center"/>
            </w:pPr>
            <w:r>
              <w:t xml:space="preserve">PERFORMANCE  &amp; ASSURANCE </w:t>
            </w:r>
          </w:p>
        </w:tc>
        <w:tc>
          <w:tcPr>
            <w:tcW w:w="8687" w:type="dxa"/>
            <w:tcBorders>
              <w:top w:val="single" w:sz="5" w:space="0" w:color="000000"/>
              <w:left w:val="single" w:sz="5" w:space="0" w:color="000000"/>
              <w:bottom w:val="single" w:sz="5" w:space="0" w:color="000000"/>
              <w:right w:val="single" w:sz="5" w:space="0" w:color="000000"/>
            </w:tcBorders>
          </w:tcPr>
          <w:p w14:paraId="51BB5DEF" w14:textId="77777777" w:rsidR="00E206EC" w:rsidRDefault="00564927">
            <w:pPr>
              <w:spacing w:after="0" w:line="259" w:lineRule="auto"/>
              <w:ind w:left="108" w:right="0" w:firstLine="0"/>
              <w:jc w:val="left"/>
            </w:pPr>
            <w:r>
              <w:t xml:space="preserve">Receive reports from HEIW’s Executive on progress and performance in the delivery of HEIW’s strategic aims, objectives and priorities and approve action required, including improvement plans as appropriate.   </w:t>
            </w:r>
          </w:p>
        </w:tc>
      </w:tr>
      <w:tr w:rsidR="00E206EC" w14:paraId="2E327AA5" w14:textId="77777777">
        <w:trPr>
          <w:trHeight w:val="840"/>
        </w:trPr>
        <w:tc>
          <w:tcPr>
            <w:tcW w:w="1411" w:type="dxa"/>
            <w:tcBorders>
              <w:top w:val="single" w:sz="5" w:space="0" w:color="000000"/>
              <w:left w:val="single" w:sz="5" w:space="0" w:color="000000"/>
              <w:bottom w:val="single" w:sz="5" w:space="0" w:color="000000"/>
              <w:right w:val="single" w:sz="5" w:space="0" w:color="000000"/>
            </w:tcBorders>
          </w:tcPr>
          <w:p w14:paraId="18538CBE" w14:textId="77777777" w:rsidR="00E206EC" w:rsidRDefault="00564927">
            <w:pPr>
              <w:spacing w:after="0" w:line="259" w:lineRule="auto"/>
              <w:ind w:left="35" w:right="0" w:firstLine="0"/>
              <w:jc w:val="center"/>
            </w:pPr>
            <w:r>
              <w:t xml:space="preserve">36 </w:t>
            </w:r>
          </w:p>
        </w:tc>
        <w:tc>
          <w:tcPr>
            <w:tcW w:w="1786" w:type="dxa"/>
            <w:tcBorders>
              <w:top w:val="single" w:sz="5" w:space="0" w:color="000000"/>
              <w:left w:val="single" w:sz="5" w:space="0" w:color="000000"/>
              <w:bottom w:val="single" w:sz="5" w:space="0" w:color="000000"/>
              <w:right w:val="single" w:sz="5" w:space="0" w:color="000000"/>
            </w:tcBorders>
          </w:tcPr>
          <w:p w14:paraId="584B128A" w14:textId="77777777" w:rsidR="00E206EC" w:rsidRDefault="00564927">
            <w:pPr>
              <w:spacing w:after="0" w:line="259" w:lineRule="auto"/>
              <w:ind w:left="40" w:right="0" w:firstLine="0"/>
              <w:jc w:val="center"/>
            </w:pPr>
            <w:r>
              <w:t xml:space="preserve">35 </w:t>
            </w:r>
          </w:p>
        </w:tc>
        <w:tc>
          <w:tcPr>
            <w:tcW w:w="1738" w:type="dxa"/>
            <w:tcBorders>
              <w:top w:val="single" w:sz="5" w:space="0" w:color="000000"/>
              <w:left w:val="single" w:sz="5" w:space="0" w:color="000000"/>
              <w:bottom w:val="single" w:sz="5" w:space="0" w:color="000000"/>
              <w:right w:val="single" w:sz="5" w:space="0" w:color="000000"/>
            </w:tcBorders>
          </w:tcPr>
          <w:p w14:paraId="531316D7" w14:textId="77777777" w:rsidR="00E206EC" w:rsidRDefault="00564927">
            <w:pPr>
              <w:spacing w:after="0" w:line="259" w:lineRule="auto"/>
              <w:ind w:left="37"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1E6026BA" w14:textId="77777777" w:rsidR="00E206EC" w:rsidRDefault="00564927">
            <w:pPr>
              <w:spacing w:after="0" w:line="259" w:lineRule="auto"/>
              <w:ind w:left="108" w:right="0" w:firstLine="0"/>
              <w:jc w:val="center"/>
            </w:pPr>
            <w:r>
              <w:t xml:space="preserve">PERFORMANCE  &amp; ASSURANCE </w:t>
            </w:r>
          </w:p>
        </w:tc>
        <w:tc>
          <w:tcPr>
            <w:tcW w:w="8687" w:type="dxa"/>
            <w:tcBorders>
              <w:top w:val="single" w:sz="5" w:space="0" w:color="000000"/>
              <w:left w:val="single" w:sz="5" w:space="0" w:color="000000"/>
              <w:bottom w:val="single" w:sz="5" w:space="0" w:color="000000"/>
              <w:right w:val="single" w:sz="5" w:space="0" w:color="000000"/>
            </w:tcBorders>
          </w:tcPr>
          <w:p w14:paraId="69BA6145" w14:textId="77777777" w:rsidR="00E206EC" w:rsidRDefault="00564927">
            <w:pPr>
              <w:spacing w:after="0" w:line="259" w:lineRule="auto"/>
              <w:ind w:left="108" w:right="79" w:firstLine="0"/>
              <w:jc w:val="left"/>
            </w:pPr>
            <w:r>
              <w:t xml:space="preserve">Receive assurance reports from the Board’s committees, groups and other internal sources on HEIW’s performance and approve action required, including improvement plans as appropriate.   </w:t>
            </w:r>
          </w:p>
        </w:tc>
      </w:tr>
      <w:tr w:rsidR="00E206EC" w14:paraId="5D5BDE28" w14:textId="77777777">
        <w:trPr>
          <w:trHeight w:val="1392"/>
        </w:trPr>
        <w:tc>
          <w:tcPr>
            <w:tcW w:w="1411" w:type="dxa"/>
            <w:tcBorders>
              <w:top w:val="single" w:sz="5" w:space="0" w:color="000000"/>
              <w:left w:val="single" w:sz="5" w:space="0" w:color="000000"/>
              <w:bottom w:val="single" w:sz="5" w:space="0" w:color="000000"/>
              <w:right w:val="single" w:sz="5" w:space="0" w:color="000000"/>
            </w:tcBorders>
          </w:tcPr>
          <w:p w14:paraId="6197D8F7" w14:textId="77777777" w:rsidR="00E206EC" w:rsidRDefault="00564927">
            <w:pPr>
              <w:spacing w:after="0" w:line="259" w:lineRule="auto"/>
              <w:ind w:left="35" w:right="0" w:firstLine="0"/>
              <w:jc w:val="center"/>
            </w:pPr>
            <w:r>
              <w:t xml:space="preserve">37 </w:t>
            </w:r>
          </w:p>
        </w:tc>
        <w:tc>
          <w:tcPr>
            <w:tcW w:w="1786" w:type="dxa"/>
            <w:tcBorders>
              <w:top w:val="single" w:sz="5" w:space="0" w:color="000000"/>
              <w:left w:val="single" w:sz="5" w:space="0" w:color="000000"/>
              <w:bottom w:val="single" w:sz="5" w:space="0" w:color="000000"/>
              <w:right w:val="single" w:sz="5" w:space="0" w:color="000000"/>
            </w:tcBorders>
          </w:tcPr>
          <w:p w14:paraId="196B7172" w14:textId="77777777" w:rsidR="00E206EC" w:rsidRDefault="00564927">
            <w:pPr>
              <w:spacing w:after="0" w:line="259" w:lineRule="auto"/>
              <w:ind w:left="40" w:right="0" w:firstLine="0"/>
              <w:jc w:val="center"/>
            </w:pPr>
            <w:r>
              <w:t xml:space="preserve">36 </w:t>
            </w:r>
          </w:p>
        </w:tc>
        <w:tc>
          <w:tcPr>
            <w:tcW w:w="1738" w:type="dxa"/>
            <w:tcBorders>
              <w:top w:val="single" w:sz="5" w:space="0" w:color="000000"/>
              <w:left w:val="single" w:sz="5" w:space="0" w:color="000000"/>
              <w:bottom w:val="single" w:sz="5" w:space="0" w:color="000000"/>
              <w:right w:val="single" w:sz="5" w:space="0" w:color="000000"/>
            </w:tcBorders>
          </w:tcPr>
          <w:p w14:paraId="49EBE39A" w14:textId="77777777" w:rsidR="00E206EC" w:rsidRDefault="00564927">
            <w:pPr>
              <w:spacing w:after="0" w:line="259" w:lineRule="auto"/>
              <w:ind w:left="37"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798765D5" w14:textId="77777777" w:rsidR="00E206EC" w:rsidRDefault="00564927">
            <w:pPr>
              <w:spacing w:after="0" w:line="259" w:lineRule="auto"/>
              <w:ind w:left="108" w:right="0" w:firstLine="0"/>
              <w:jc w:val="center"/>
            </w:pPr>
            <w:r>
              <w:t xml:space="preserve">PERFORMANCE  &amp; ASSURANCE </w:t>
            </w:r>
          </w:p>
        </w:tc>
        <w:tc>
          <w:tcPr>
            <w:tcW w:w="8687" w:type="dxa"/>
            <w:tcBorders>
              <w:top w:val="single" w:sz="5" w:space="0" w:color="000000"/>
              <w:left w:val="single" w:sz="5" w:space="0" w:color="000000"/>
              <w:bottom w:val="single" w:sz="5" w:space="0" w:color="000000"/>
              <w:right w:val="single" w:sz="5" w:space="0" w:color="000000"/>
            </w:tcBorders>
          </w:tcPr>
          <w:p w14:paraId="5A5A82E1" w14:textId="77777777" w:rsidR="00E206EC" w:rsidRDefault="00564927">
            <w:pPr>
              <w:spacing w:after="0" w:line="259" w:lineRule="auto"/>
              <w:ind w:left="108" w:right="266" w:firstLine="0"/>
              <w:jc w:val="left"/>
            </w:pPr>
            <w:r>
              <w:t xml:space="preserve">Receive reports on HEIW’s performance produced by external auditors, regulators and inspectors that raise significant issue or concerns impacting on HEIW’s ability to achieve its aims and objectives and approve action required, including improvement plans, taking account of the advice of Board Committees as appropriate </w:t>
            </w:r>
          </w:p>
        </w:tc>
      </w:tr>
      <w:tr w:rsidR="00E206EC" w14:paraId="4F305001"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28669E5E" w14:textId="77777777" w:rsidR="00E206EC" w:rsidRDefault="00564927">
            <w:pPr>
              <w:spacing w:after="0" w:line="259" w:lineRule="auto"/>
              <w:ind w:left="35" w:right="0" w:firstLine="0"/>
              <w:jc w:val="center"/>
            </w:pPr>
            <w:r>
              <w:t xml:space="preserve">38 </w:t>
            </w:r>
          </w:p>
        </w:tc>
        <w:tc>
          <w:tcPr>
            <w:tcW w:w="1786" w:type="dxa"/>
            <w:tcBorders>
              <w:top w:val="single" w:sz="5" w:space="0" w:color="000000"/>
              <w:left w:val="single" w:sz="5" w:space="0" w:color="000000"/>
              <w:bottom w:val="single" w:sz="5" w:space="0" w:color="000000"/>
              <w:right w:val="single" w:sz="5" w:space="0" w:color="000000"/>
            </w:tcBorders>
          </w:tcPr>
          <w:p w14:paraId="03D63CF7" w14:textId="77777777" w:rsidR="00E206EC" w:rsidRDefault="00564927">
            <w:pPr>
              <w:spacing w:after="0" w:line="259" w:lineRule="auto"/>
              <w:ind w:left="40" w:right="0" w:firstLine="0"/>
              <w:jc w:val="center"/>
            </w:pPr>
            <w:r>
              <w:t xml:space="preserve">37 </w:t>
            </w:r>
          </w:p>
        </w:tc>
        <w:tc>
          <w:tcPr>
            <w:tcW w:w="1738" w:type="dxa"/>
            <w:tcBorders>
              <w:top w:val="single" w:sz="5" w:space="0" w:color="000000"/>
              <w:left w:val="single" w:sz="5" w:space="0" w:color="000000"/>
              <w:bottom w:val="single" w:sz="5" w:space="0" w:color="000000"/>
              <w:right w:val="single" w:sz="5" w:space="0" w:color="000000"/>
            </w:tcBorders>
          </w:tcPr>
          <w:p w14:paraId="4CED87C7" w14:textId="77777777" w:rsidR="00E206EC" w:rsidRDefault="00564927">
            <w:pPr>
              <w:spacing w:after="0" w:line="259" w:lineRule="auto"/>
              <w:ind w:left="37"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4F7EB209" w14:textId="77777777" w:rsidR="00E206EC" w:rsidRDefault="00564927">
            <w:pPr>
              <w:spacing w:after="0" w:line="259" w:lineRule="auto"/>
              <w:ind w:left="108" w:right="0" w:firstLine="0"/>
              <w:jc w:val="center"/>
            </w:pPr>
            <w:r>
              <w:t xml:space="preserve">PERFORMANCE  &amp; ASSURANCE </w:t>
            </w:r>
          </w:p>
        </w:tc>
        <w:tc>
          <w:tcPr>
            <w:tcW w:w="8687" w:type="dxa"/>
            <w:tcBorders>
              <w:top w:val="single" w:sz="5" w:space="0" w:color="000000"/>
              <w:left w:val="single" w:sz="5" w:space="0" w:color="000000"/>
              <w:bottom w:val="single" w:sz="5" w:space="0" w:color="000000"/>
              <w:right w:val="single" w:sz="5" w:space="0" w:color="000000"/>
            </w:tcBorders>
          </w:tcPr>
          <w:p w14:paraId="4A80EDD1" w14:textId="77777777" w:rsidR="00E206EC" w:rsidRDefault="00564927">
            <w:pPr>
              <w:spacing w:after="0" w:line="259" w:lineRule="auto"/>
              <w:ind w:left="108" w:right="67" w:firstLine="0"/>
              <w:jc w:val="left"/>
            </w:pPr>
            <w:r>
              <w:t xml:space="preserve">Receive the annual opinion of HEIW’s Chief Internal Auditor and approve action required, including improvement plans </w:t>
            </w:r>
          </w:p>
        </w:tc>
      </w:tr>
      <w:tr w:rsidR="00E206EC" w14:paraId="2765968E" w14:textId="77777777">
        <w:trPr>
          <w:trHeight w:val="643"/>
        </w:trPr>
        <w:tc>
          <w:tcPr>
            <w:tcW w:w="1411" w:type="dxa"/>
            <w:tcBorders>
              <w:top w:val="single" w:sz="5" w:space="0" w:color="000000"/>
              <w:left w:val="single" w:sz="5" w:space="0" w:color="000000"/>
              <w:bottom w:val="single" w:sz="5" w:space="0" w:color="000000"/>
              <w:right w:val="single" w:sz="5" w:space="0" w:color="000000"/>
            </w:tcBorders>
          </w:tcPr>
          <w:p w14:paraId="0B7A117B" w14:textId="77777777" w:rsidR="00E206EC" w:rsidRDefault="00564927">
            <w:pPr>
              <w:spacing w:after="0" w:line="259" w:lineRule="auto"/>
              <w:ind w:left="35" w:right="0" w:firstLine="0"/>
              <w:jc w:val="center"/>
            </w:pPr>
            <w:r>
              <w:t xml:space="preserve">39 </w:t>
            </w:r>
          </w:p>
        </w:tc>
        <w:tc>
          <w:tcPr>
            <w:tcW w:w="1786" w:type="dxa"/>
            <w:tcBorders>
              <w:top w:val="single" w:sz="5" w:space="0" w:color="000000"/>
              <w:left w:val="single" w:sz="5" w:space="0" w:color="000000"/>
              <w:bottom w:val="single" w:sz="5" w:space="0" w:color="000000"/>
              <w:right w:val="single" w:sz="5" w:space="0" w:color="000000"/>
            </w:tcBorders>
          </w:tcPr>
          <w:p w14:paraId="64FD4A5D" w14:textId="77777777" w:rsidR="00E206EC" w:rsidRDefault="00564927">
            <w:pPr>
              <w:spacing w:after="0" w:line="259" w:lineRule="auto"/>
              <w:ind w:left="40" w:right="0" w:firstLine="0"/>
              <w:jc w:val="center"/>
            </w:pPr>
            <w:r>
              <w:t xml:space="preserve">38 </w:t>
            </w:r>
          </w:p>
        </w:tc>
        <w:tc>
          <w:tcPr>
            <w:tcW w:w="1738" w:type="dxa"/>
            <w:tcBorders>
              <w:top w:val="single" w:sz="5" w:space="0" w:color="000000"/>
              <w:left w:val="single" w:sz="5" w:space="0" w:color="000000"/>
              <w:bottom w:val="single" w:sz="5" w:space="0" w:color="000000"/>
              <w:right w:val="single" w:sz="5" w:space="0" w:color="000000"/>
            </w:tcBorders>
          </w:tcPr>
          <w:p w14:paraId="641AB1D7" w14:textId="77777777" w:rsidR="00E206EC" w:rsidRDefault="00564927">
            <w:pPr>
              <w:spacing w:after="0" w:line="259" w:lineRule="auto"/>
              <w:ind w:left="37"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6F25800F" w14:textId="77777777" w:rsidR="00E206EC" w:rsidRDefault="00564927">
            <w:pPr>
              <w:spacing w:after="0" w:line="259" w:lineRule="auto"/>
              <w:ind w:left="108" w:right="0" w:firstLine="0"/>
              <w:jc w:val="center"/>
            </w:pPr>
            <w:r>
              <w:t xml:space="preserve">PERFORMANCE  &amp; ASSURANCE </w:t>
            </w:r>
          </w:p>
        </w:tc>
        <w:tc>
          <w:tcPr>
            <w:tcW w:w="8687" w:type="dxa"/>
            <w:tcBorders>
              <w:top w:val="single" w:sz="5" w:space="0" w:color="000000"/>
              <w:left w:val="single" w:sz="5" w:space="0" w:color="000000"/>
              <w:bottom w:val="single" w:sz="5" w:space="0" w:color="000000"/>
              <w:right w:val="single" w:sz="5" w:space="0" w:color="000000"/>
            </w:tcBorders>
          </w:tcPr>
          <w:p w14:paraId="0CAEC26D" w14:textId="77777777" w:rsidR="00E206EC" w:rsidRDefault="00564927">
            <w:pPr>
              <w:spacing w:after="0" w:line="259" w:lineRule="auto"/>
              <w:ind w:left="108" w:right="14" w:firstLine="0"/>
              <w:jc w:val="left"/>
            </w:pPr>
            <w:r>
              <w:t xml:space="preserve">Receive the annual audit report from the Auditor General for Wales and approve the action required, including improvement plans </w:t>
            </w:r>
          </w:p>
        </w:tc>
      </w:tr>
      <w:tr w:rsidR="00E206EC" w14:paraId="407ABD77" w14:textId="77777777">
        <w:trPr>
          <w:trHeight w:val="924"/>
        </w:trPr>
        <w:tc>
          <w:tcPr>
            <w:tcW w:w="1411" w:type="dxa"/>
            <w:tcBorders>
              <w:top w:val="single" w:sz="5" w:space="0" w:color="000000"/>
              <w:left w:val="single" w:sz="5" w:space="0" w:color="000000"/>
              <w:bottom w:val="single" w:sz="5" w:space="0" w:color="000000"/>
              <w:right w:val="single" w:sz="5" w:space="0" w:color="000000"/>
            </w:tcBorders>
          </w:tcPr>
          <w:p w14:paraId="7F4D9FF2" w14:textId="77777777" w:rsidR="00E206EC" w:rsidRDefault="00564927">
            <w:pPr>
              <w:spacing w:after="0" w:line="259" w:lineRule="auto"/>
              <w:ind w:left="35" w:right="0" w:firstLine="0"/>
              <w:jc w:val="center"/>
            </w:pPr>
            <w:r>
              <w:lastRenderedPageBreak/>
              <w:t xml:space="preserve">40 </w:t>
            </w:r>
          </w:p>
        </w:tc>
        <w:tc>
          <w:tcPr>
            <w:tcW w:w="1786" w:type="dxa"/>
            <w:tcBorders>
              <w:top w:val="single" w:sz="5" w:space="0" w:color="000000"/>
              <w:left w:val="single" w:sz="5" w:space="0" w:color="000000"/>
              <w:bottom w:val="single" w:sz="5" w:space="0" w:color="000000"/>
              <w:right w:val="single" w:sz="5" w:space="0" w:color="000000"/>
            </w:tcBorders>
          </w:tcPr>
          <w:p w14:paraId="5FFE095D" w14:textId="77777777" w:rsidR="00E206EC" w:rsidRDefault="00564927">
            <w:pPr>
              <w:spacing w:after="0" w:line="259" w:lineRule="auto"/>
              <w:ind w:left="40" w:right="0" w:firstLine="0"/>
              <w:jc w:val="center"/>
            </w:pPr>
            <w:r>
              <w:t xml:space="preserve">39 </w:t>
            </w:r>
          </w:p>
        </w:tc>
        <w:tc>
          <w:tcPr>
            <w:tcW w:w="1738" w:type="dxa"/>
            <w:tcBorders>
              <w:top w:val="single" w:sz="5" w:space="0" w:color="000000"/>
              <w:left w:val="single" w:sz="5" w:space="0" w:color="000000"/>
              <w:bottom w:val="single" w:sz="5" w:space="0" w:color="000000"/>
              <w:right w:val="single" w:sz="5" w:space="0" w:color="000000"/>
            </w:tcBorders>
          </w:tcPr>
          <w:p w14:paraId="2FBA17C4" w14:textId="77777777" w:rsidR="00E206EC" w:rsidRDefault="00564927">
            <w:pPr>
              <w:spacing w:after="0" w:line="259" w:lineRule="auto"/>
              <w:ind w:left="37"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112E9206" w14:textId="77777777" w:rsidR="00E206EC" w:rsidRDefault="00564927">
            <w:pPr>
              <w:spacing w:after="0" w:line="259" w:lineRule="auto"/>
              <w:ind w:left="108" w:right="0" w:firstLine="0"/>
              <w:jc w:val="center"/>
            </w:pPr>
            <w:r>
              <w:t xml:space="preserve">PERFORMANCE  &amp; ASSURANCE </w:t>
            </w:r>
          </w:p>
        </w:tc>
        <w:tc>
          <w:tcPr>
            <w:tcW w:w="8687" w:type="dxa"/>
            <w:tcBorders>
              <w:top w:val="single" w:sz="5" w:space="0" w:color="000000"/>
              <w:left w:val="single" w:sz="5" w:space="0" w:color="000000"/>
              <w:bottom w:val="single" w:sz="5" w:space="0" w:color="000000"/>
              <w:right w:val="single" w:sz="5" w:space="0" w:color="000000"/>
            </w:tcBorders>
          </w:tcPr>
          <w:p w14:paraId="42A49F29" w14:textId="77777777" w:rsidR="00E206EC" w:rsidRDefault="00564927">
            <w:pPr>
              <w:spacing w:after="0" w:line="259" w:lineRule="auto"/>
              <w:ind w:left="108" w:right="63" w:firstLine="0"/>
            </w:pPr>
            <w:r>
              <w:t xml:space="preserve">Receive the annual opinion on HEIW’s performance against appropriate Health and Care Standards for Wales and approve action required, including improvement plans.   </w:t>
            </w:r>
          </w:p>
        </w:tc>
      </w:tr>
      <w:tr w:rsidR="00E206EC" w14:paraId="4445EACD" w14:textId="77777777">
        <w:trPr>
          <w:trHeight w:val="833"/>
        </w:trPr>
        <w:tc>
          <w:tcPr>
            <w:tcW w:w="1411" w:type="dxa"/>
            <w:tcBorders>
              <w:top w:val="single" w:sz="5" w:space="0" w:color="000000"/>
              <w:left w:val="single" w:sz="5" w:space="0" w:color="000000"/>
              <w:bottom w:val="single" w:sz="5" w:space="0" w:color="000000"/>
              <w:right w:val="single" w:sz="5" w:space="0" w:color="000000"/>
            </w:tcBorders>
          </w:tcPr>
          <w:p w14:paraId="3FC34257" w14:textId="77777777" w:rsidR="00E206EC" w:rsidRDefault="00564927">
            <w:pPr>
              <w:spacing w:after="0" w:line="259" w:lineRule="auto"/>
              <w:ind w:left="35" w:right="0" w:firstLine="0"/>
              <w:jc w:val="center"/>
            </w:pPr>
            <w:r>
              <w:t xml:space="preserve">41 </w:t>
            </w:r>
          </w:p>
        </w:tc>
        <w:tc>
          <w:tcPr>
            <w:tcW w:w="1786" w:type="dxa"/>
            <w:tcBorders>
              <w:top w:val="single" w:sz="5" w:space="0" w:color="000000"/>
              <w:left w:val="single" w:sz="5" w:space="0" w:color="000000"/>
              <w:bottom w:val="single" w:sz="5" w:space="0" w:color="000000"/>
              <w:right w:val="single" w:sz="5" w:space="0" w:color="000000"/>
            </w:tcBorders>
          </w:tcPr>
          <w:p w14:paraId="40D4E1B7" w14:textId="77777777" w:rsidR="00E206EC" w:rsidRDefault="00564927">
            <w:pPr>
              <w:spacing w:after="0" w:line="259" w:lineRule="auto"/>
              <w:ind w:left="40" w:right="0" w:firstLine="0"/>
              <w:jc w:val="center"/>
            </w:pPr>
            <w:r>
              <w:t xml:space="preserve">40 </w:t>
            </w:r>
          </w:p>
        </w:tc>
        <w:tc>
          <w:tcPr>
            <w:tcW w:w="1738" w:type="dxa"/>
            <w:tcBorders>
              <w:top w:val="single" w:sz="5" w:space="0" w:color="000000"/>
              <w:left w:val="single" w:sz="5" w:space="0" w:color="000000"/>
              <w:bottom w:val="single" w:sz="5" w:space="0" w:color="000000"/>
              <w:right w:val="single" w:sz="5" w:space="0" w:color="000000"/>
            </w:tcBorders>
          </w:tcPr>
          <w:p w14:paraId="41E408B7" w14:textId="77777777" w:rsidR="00E206EC" w:rsidRDefault="00564927">
            <w:pPr>
              <w:spacing w:after="0" w:line="259" w:lineRule="auto"/>
              <w:ind w:left="37" w:right="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642F2926" w14:textId="77777777" w:rsidR="00E206EC" w:rsidRDefault="00564927">
            <w:pPr>
              <w:spacing w:after="0" w:line="259" w:lineRule="auto"/>
              <w:ind w:left="38" w:right="0" w:firstLine="0"/>
              <w:jc w:val="center"/>
            </w:pPr>
            <w:r>
              <w:t xml:space="preserve">REPORTING </w:t>
            </w:r>
          </w:p>
        </w:tc>
        <w:tc>
          <w:tcPr>
            <w:tcW w:w="8687" w:type="dxa"/>
            <w:tcBorders>
              <w:top w:val="single" w:sz="5" w:space="0" w:color="000000"/>
              <w:left w:val="single" w:sz="5" w:space="0" w:color="000000"/>
              <w:bottom w:val="single" w:sz="5" w:space="0" w:color="000000"/>
              <w:right w:val="single" w:sz="5" w:space="0" w:color="000000"/>
            </w:tcBorders>
          </w:tcPr>
          <w:p w14:paraId="004A7A63" w14:textId="0B94066F" w:rsidR="00E206EC" w:rsidRDefault="00564927">
            <w:pPr>
              <w:spacing w:after="0" w:line="259" w:lineRule="auto"/>
              <w:ind w:left="0" w:right="71" w:firstLine="0"/>
            </w:pPr>
            <w:r>
              <w:t xml:space="preserve"> Approve</w:t>
            </w:r>
            <w:r>
              <w:rPr>
                <w:sz w:val="37"/>
                <w:vertAlign w:val="superscript"/>
              </w:rPr>
              <w:t xml:space="preserve"> </w:t>
            </w:r>
            <w:r>
              <w:t xml:space="preserve">HEIW’s Reporting Arrangements, including reports on activity and  performance to partners and stakeholders and nationally to the Welsh Government where required.  </w:t>
            </w:r>
          </w:p>
        </w:tc>
      </w:tr>
      <w:tr w:rsidR="00E206EC" w14:paraId="2EE5ACCB" w14:textId="77777777">
        <w:trPr>
          <w:trHeight w:val="569"/>
        </w:trPr>
        <w:tc>
          <w:tcPr>
            <w:tcW w:w="1411" w:type="dxa"/>
            <w:tcBorders>
              <w:top w:val="single" w:sz="5" w:space="0" w:color="000000"/>
              <w:left w:val="single" w:sz="5" w:space="0" w:color="000000"/>
              <w:bottom w:val="single" w:sz="5" w:space="0" w:color="000000"/>
              <w:right w:val="single" w:sz="5" w:space="0" w:color="000000"/>
            </w:tcBorders>
          </w:tcPr>
          <w:p w14:paraId="494D9536" w14:textId="77777777" w:rsidR="00E206EC" w:rsidRDefault="00564927">
            <w:pPr>
              <w:spacing w:after="0" w:line="259" w:lineRule="auto"/>
              <w:ind w:left="0" w:right="69" w:firstLine="0"/>
              <w:jc w:val="center"/>
            </w:pPr>
            <w:r>
              <w:t xml:space="preserve">42 </w:t>
            </w:r>
          </w:p>
        </w:tc>
        <w:tc>
          <w:tcPr>
            <w:tcW w:w="1786" w:type="dxa"/>
            <w:tcBorders>
              <w:top w:val="single" w:sz="5" w:space="0" w:color="000000"/>
              <w:left w:val="single" w:sz="5" w:space="0" w:color="000000"/>
              <w:bottom w:val="single" w:sz="5" w:space="0" w:color="000000"/>
              <w:right w:val="single" w:sz="5" w:space="0" w:color="000000"/>
            </w:tcBorders>
          </w:tcPr>
          <w:p w14:paraId="40621F92" w14:textId="77777777" w:rsidR="00E206EC" w:rsidRDefault="00564927">
            <w:pPr>
              <w:spacing w:after="0" w:line="259" w:lineRule="auto"/>
              <w:ind w:left="0" w:right="67" w:firstLine="0"/>
              <w:jc w:val="center"/>
            </w:pPr>
            <w:r>
              <w:t xml:space="preserve">41 </w:t>
            </w:r>
          </w:p>
        </w:tc>
        <w:tc>
          <w:tcPr>
            <w:tcW w:w="1738" w:type="dxa"/>
            <w:tcBorders>
              <w:top w:val="single" w:sz="5" w:space="0" w:color="000000"/>
              <w:left w:val="single" w:sz="5" w:space="0" w:color="000000"/>
              <w:bottom w:val="single" w:sz="5" w:space="0" w:color="000000"/>
              <w:right w:val="single" w:sz="5" w:space="0" w:color="000000"/>
            </w:tcBorders>
          </w:tcPr>
          <w:p w14:paraId="0F61ED8C" w14:textId="77777777" w:rsidR="00E206EC" w:rsidRDefault="00564927">
            <w:pPr>
              <w:spacing w:after="0" w:line="259" w:lineRule="auto"/>
              <w:ind w:left="0" w:right="70" w:firstLine="0"/>
              <w:jc w:val="center"/>
            </w:pPr>
            <w:r>
              <w:t xml:space="preserve">FULL </w:t>
            </w:r>
          </w:p>
        </w:tc>
        <w:tc>
          <w:tcPr>
            <w:tcW w:w="2256" w:type="dxa"/>
            <w:tcBorders>
              <w:top w:val="single" w:sz="5" w:space="0" w:color="000000"/>
              <w:left w:val="single" w:sz="5" w:space="0" w:color="000000"/>
              <w:bottom w:val="single" w:sz="5" w:space="0" w:color="000000"/>
              <w:right w:val="single" w:sz="5" w:space="0" w:color="000000"/>
            </w:tcBorders>
          </w:tcPr>
          <w:p w14:paraId="3AE2CE9B" w14:textId="77777777" w:rsidR="00E206EC" w:rsidRDefault="00564927">
            <w:pPr>
              <w:spacing w:after="0" w:line="259" w:lineRule="auto"/>
              <w:ind w:left="0" w:right="66" w:firstLine="0"/>
              <w:jc w:val="center"/>
            </w:pPr>
            <w:r>
              <w:t xml:space="preserve">REPORTING </w:t>
            </w:r>
          </w:p>
        </w:tc>
        <w:tc>
          <w:tcPr>
            <w:tcW w:w="8687" w:type="dxa"/>
            <w:tcBorders>
              <w:top w:val="single" w:sz="5" w:space="0" w:color="000000"/>
              <w:left w:val="single" w:sz="5" w:space="0" w:color="000000"/>
              <w:bottom w:val="single" w:sz="5" w:space="0" w:color="000000"/>
              <w:right w:val="single" w:sz="5" w:space="0" w:color="000000"/>
            </w:tcBorders>
          </w:tcPr>
          <w:p w14:paraId="2A1CD35F" w14:textId="77777777" w:rsidR="00E206EC" w:rsidRDefault="00564927">
            <w:pPr>
              <w:spacing w:after="0" w:line="259" w:lineRule="auto"/>
              <w:ind w:left="0" w:right="0" w:firstLine="0"/>
            </w:pPr>
            <w:r>
              <w:t xml:space="preserve">Receive, approve and ensure the publication of HEIW reports, including its Annual Report &amp; Accounts in accordance with directions and guidance issued.   </w:t>
            </w:r>
          </w:p>
        </w:tc>
      </w:tr>
    </w:tbl>
    <w:p w14:paraId="3C22B3F3" w14:textId="77777777" w:rsidR="00E206EC" w:rsidRDefault="00564927">
      <w:pPr>
        <w:spacing w:after="0" w:line="259" w:lineRule="auto"/>
        <w:ind w:left="0" w:right="0" w:firstLine="0"/>
      </w:pPr>
      <w:r>
        <w:rPr>
          <w:rFonts w:ascii="Times New Roman" w:eastAsia="Times New Roman" w:hAnsi="Times New Roman" w:cs="Times New Roman"/>
          <w:sz w:val="22"/>
        </w:rPr>
        <w:t xml:space="preserve"> </w:t>
      </w:r>
    </w:p>
    <w:tbl>
      <w:tblPr>
        <w:tblW w:w="15878" w:type="dxa"/>
        <w:tblInd w:w="-850" w:type="dxa"/>
        <w:tblCellMar>
          <w:top w:w="14" w:type="dxa"/>
          <w:left w:w="6" w:type="dxa"/>
          <w:right w:w="14" w:type="dxa"/>
        </w:tblCellMar>
        <w:tblLook w:val="04A0" w:firstRow="1" w:lastRow="0" w:firstColumn="1" w:lastColumn="0" w:noHBand="0" w:noVBand="1"/>
      </w:tblPr>
      <w:tblGrid>
        <w:gridCol w:w="729"/>
        <w:gridCol w:w="1736"/>
        <w:gridCol w:w="2256"/>
        <w:gridCol w:w="11157"/>
      </w:tblGrid>
      <w:tr w:rsidR="00E206EC" w14:paraId="2CE5018C" w14:textId="77777777">
        <w:trPr>
          <w:trHeight w:val="290"/>
        </w:trPr>
        <w:tc>
          <w:tcPr>
            <w:tcW w:w="15878" w:type="dxa"/>
            <w:gridSpan w:val="4"/>
            <w:tcBorders>
              <w:top w:val="single" w:sz="5" w:space="0" w:color="000000"/>
              <w:left w:val="single" w:sz="5" w:space="0" w:color="000000"/>
              <w:bottom w:val="single" w:sz="5" w:space="0" w:color="000000"/>
              <w:right w:val="single" w:sz="5" w:space="0" w:color="000000"/>
            </w:tcBorders>
            <w:shd w:val="clear" w:color="auto" w:fill="E6E6E6"/>
          </w:tcPr>
          <w:p w14:paraId="1A5E40B4" w14:textId="77777777" w:rsidR="00E206EC" w:rsidRDefault="00564927">
            <w:pPr>
              <w:spacing w:after="0" w:line="259" w:lineRule="auto"/>
              <w:ind w:left="1810" w:right="0" w:firstLine="0"/>
              <w:jc w:val="left"/>
            </w:pPr>
            <w:r>
              <w:rPr>
                <w:b/>
              </w:rPr>
              <w:t xml:space="preserve">ADDITIONAL AREAS OF RESPONSIBILITY DELEGATED TO CHAIR, VICE CHAIR AND INDEPENDENT MEMBERS </w:t>
            </w:r>
          </w:p>
        </w:tc>
      </w:tr>
      <w:tr w:rsidR="00E206EC" w14:paraId="766268B4" w14:textId="77777777">
        <w:trPr>
          <w:trHeight w:val="563"/>
        </w:trPr>
        <w:tc>
          <w:tcPr>
            <w:tcW w:w="729" w:type="dxa"/>
            <w:tcBorders>
              <w:top w:val="single" w:sz="5" w:space="0" w:color="000000"/>
              <w:left w:val="single" w:sz="5" w:space="0" w:color="000000"/>
              <w:bottom w:val="single" w:sz="5" w:space="0" w:color="000000"/>
              <w:right w:val="single" w:sz="5" w:space="0" w:color="000000"/>
            </w:tcBorders>
          </w:tcPr>
          <w:p w14:paraId="68792EA0" w14:textId="77777777" w:rsidR="00E206EC" w:rsidRDefault="00564927">
            <w:pPr>
              <w:spacing w:after="0" w:line="259" w:lineRule="auto"/>
              <w:ind w:left="0" w:right="0" w:firstLine="0"/>
              <w:jc w:val="left"/>
            </w:pPr>
            <w:r>
              <w:t xml:space="preserve">  </w:t>
            </w:r>
          </w:p>
        </w:tc>
        <w:tc>
          <w:tcPr>
            <w:tcW w:w="1736" w:type="dxa"/>
            <w:tcBorders>
              <w:top w:val="single" w:sz="5" w:space="0" w:color="000000"/>
              <w:left w:val="single" w:sz="5" w:space="0" w:color="000000"/>
              <w:bottom w:val="single" w:sz="5" w:space="0" w:color="000000"/>
              <w:right w:val="single" w:sz="5" w:space="0" w:color="000000"/>
            </w:tcBorders>
          </w:tcPr>
          <w:p w14:paraId="0BFE9701" w14:textId="77777777" w:rsidR="00E206EC" w:rsidRDefault="00564927">
            <w:pPr>
              <w:spacing w:after="0" w:line="259" w:lineRule="auto"/>
              <w:ind w:left="10" w:right="0" w:firstLine="0"/>
              <w:jc w:val="center"/>
            </w:pPr>
            <w:r>
              <w:t xml:space="preserve">CHAIR </w:t>
            </w:r>
          </w:p>
        </w:tc>
        <w:tc>
          <w:tcPr>
            <w:tcW w:w="2256" w:type="dxa"/>
            <w:tcBorders>
              <w:top w:val="single" w:sz="5" w:space="0" w:color="000000"/>
              <w:left w:val="single" w:sz="5" w:space="0" w:color="000000"/>
              <w:bottom w:val="single" w:sz="5" w:space="0" w:color="000000"/>
              <w:right w:val="single" w:sz="5" w:space="0" w:color="000000"/>
            </w:tcBorders>
          </w:tcPr>
          <w:p w14:paraId="40F3C3E6" w14:textId="77777777" w:rsidR="00E206EC" w:rsidRDefault="00564927">
            <w:pPr>
              <w:spacing w:after="0" w:line="259" w:lineRule="auto"/>
              <w:ind w:left="3" w:right="0" w:firstLine="0"/>
              <w:jc w:val="left"/>
            </w:pPr>
            <w:r>
              <w:t xml:space="preserve">  </w:t>
            </w:r>
          </w:p>
        </w:tc>
        <w:tc>
          <w:tcPr>
            <w:tcW w:w="11157" w:type="dxa"/>
            <w:tcBorders>
              <w:top w:val="single" w:sz="5" w:space="0" w:color="000000"/>
              <w:left w:val="single" w:sz="5" w:space="0" w:color="000000"/>
              <w:bottom w:val="single" w:sz="5" w:space="0" w:color="000000"/>
              <w:right w:val="single" w:sz="5" w:space="0" w:color="000000"/>
            </w:tcBorders>
          </w:tcPr>
          <w:p w14:paraId="62AF33C8" w14:textId="77777777" w:rsidR="00E206EC" w:rsidRDefault="00564927">
            <w:pPr>
              <w:spacing w:after="0" w:line="259" w:lineRule="auto"/>
              <w:ind w:left="77" w:right="0" w:firstLine="0"/>
              <w:jc w:val="center"/>
            </w:pPr>
            <w:r>
              <w:t xml:space="preserve"> </w:t>
            </w:r>
          </w:p>
        </w:tc>
      </w:tr>
      <w:tr w:rsidR="00E206EC" w14:paraId="2FD771CA" w14:textId="77777777">
        <w:trPr>
          <w:trHeight w:val="562"/>
        </w:trPr>
        <w:tc>
          <w:tcPr>
            <w:tcW w:w="729" w:type="dxa"/>
            <w:tcBorders>
              <w:top w:val="single" w:sz="5" w:space="0" w:color="000000"/>
              <w:left w:val="single" w:sz="5" w:space="0" w:color="000000"/>
              <w:bottom w:val="single" w:sz="5" w:space="0" w:color="000000"/>
              <w:right w:val="single" w:sz="5" w:space="0" w:color="000000"/>
            </w:tcBorders>
          </w:tcPr>
          <w:p w14:paraId="3857B48E" w14:textId="77777777" w:rsidR="00E206EC" w:rsidRDefault="00564927">
            <w:pPr>
              <w:spacing w:after="0" w:line="259" w:lineRule="auto"/>
              <w:ind w:left="0" w:right="0" w:firstLine="0"/>
              <w:jc w:val="left"/>
            </w:pPr>
            <w:r>
              <w:t xml:space="preserve">  </w:t>
            </w:r>
          </w:p>
        </w:tc>
        <w:tc>
          <w:tcPr>
            <w:tcW w:w="1736" w:type="dxa"/>
            <w:tcBorders>
              <w:top w:val="single" w:sz="5" w:space="0" w:color="000000"/>
              <w:left w:val="single" w:sz="5" w:space="0" w:color="000000"/>
              <w:bottom w:val="single" w:sz="5" w:space="0" w:color="000000"/>
              <w:right w:val="single" w:sz="5" w:space="0" w:color="000000"/>
            </w:tcBorders>
          </w:tcPr>
          <w:p w14:paraId="17B68C79" w14:textId="77777777" w:rsidR="00E206EC" w:rsidRDefault="00564927">
            <w:pPr>
              <w:spacing w:after="0" w:line="259" w:lineRule="auto"/>
              <w:ind w:left="175" w:right="0" w:firstLine="0"/>
              <w:jc w:val="left"/>
            </w:pPr>
            <w:r>
              <w:t xml:space="preserve">VICE CHAIR </w:t>
            </w:r>
          </w:p>
        </w:tc>
        <w:tc>
          <w:tcPr>
            <w:tcW w:w="2256" w:type="dxa"/>
            <w:tcBorders>
              <w:top w:val="single" w:sz="5" w:space="0" w:color="000000"/>
              <w:left w:val="single" w:sz="5" w:space="0" w:color="000000"/>
              <w:bottom w:val="single" w:sz="5" w:space="0" w:color="000000"/>
              <w:right w:val="single" w:sz="5" w:space="0" w:color="000000"/>
            </w:tcBorders>
          </w:tcPr>
          <w:p w14:paraId="5137AC1D" w14:textId="77777777" w:rsidR="00E206EC" w:rsidRDefault="00564927">
            <w:pPr>
              <w:spacing w:after="0" w:line="259" w:lineRule="auto"/>
              <w:ind w:left="3" w:right="0" w:firstLine="0"/>
              <w:jc w:val="left"/>
            </w:pPr>
            <w:r>
              <w:t xml:space="preserve">  </w:t>
            </w:r>
          </w:p>
        </w:tc>
        <w:tc>
          <w:tcPr>
            <w:tcW w:w="11157" w:type="dxa"/>
            <w:tcBorders>
              <w:top w:val="single" w:sz="5" w:space="0" w:color="000000"/>
              <w:left w:val="single" w:sz="5" w:space="0" w:color="000000"/>
              <w:bottom w:val="single" w:sz="5" w:space="0" w:color="000000"/>
              <w:right w:val="single" w:sz="5" w:space="0" w:color="000000"/>
            </w:tcBorders>
          </w:tcPr>
          <w:p w14:paraId="5FD2AA2D" w14:textId="77777777" w:rsidR="00E206EC" w:rsidRDefault="00564927">
            <w:pPr>
              <w:spacing w:after="0" w:line="259" w:lineRule="auto"/>
              <w:ind w:left="77" w:right="0" w:firstLine="0"/>
              <w:jc w:val="center"/>
            </w:pPr>
            <w:r>
              <w:t xml:space="preserve"> </w:t>
            </w:r>
          </w:p>
        </w:tc>
      </w:tr>
      <w:tr w:rsidR="00E206EC" w14:paraId="5FB92A1F" w14:textId="77777777">
        <w:trPr>
          <w:trHeight w:val="845"/>
        </w:trPr>
        <w:tc>
          <w:tcPr>
            <w:tcW w:w="729" w:type="dxa"/>
            <w:tcBorders>
              <w:top w:val="single" w:sz="5" w:space="0" w:color="000000"/>
              <w:left w:val="single" w:sz="5" w:space="0" w:color="000000"/>
              <w:bottom w:val="single" w:sz="5" w:space="0" w:color="000000"/>
              <w:right w:val="single" w:sz="5" w:space="0" w:color="000000"/>
            </w:tcBorders>
          </w:tcPr>
          <w:p w14:paraId="77352C5E" w14:textId="77777777" w:rsidR="00E206EC" w:rsidRDefault="00564927">
            <w:pPr>
              <w:spacing w:after="0" w:line="259" w:lineRule="auto"/>
              <w:ind w:left="0" w:right="0" w:firstLine="0"/>
              <w:jc w:val="left"/>
            </w:pPr>
            <w:r>
              <w:t xml:space="preserve">  </w:t>
            </w:r>
          </w:p>
        </w:tc>
        <w:tc>
          <w:tcPr>
            <w:tcW w:w="1736" w:type="dxa"/>
            <w:tcBorders>
              <w:top w:val="single" w:sz="5" w:space="0" w:color="000000"/>
              <w:left w:val="single" w:sz="5" w:space="0" w:color="000000"/>
              <w:bottom w:val="single" w:sz="5" w:space="0" w:color="000000"/>
              <w:right w:val="single" w:sz="5" w:space="0" w:color="000000"/>
            </w:tcBorders>
          </w:tcPr>
          <w:p w14:paraId="4DF4181F" w14:textId="77777777" w:rsidR="00E206EC" w:rsidRDefault="00564927">
            <w:pPr>
              <w:spacing w:after="0" w:line="259" w:lineRule="auto"/>
              <w:ind w:left="183" w:right="0" w:firstLine="0"/>
              <w:jc w:val="left"/>
            </w:pPr>
            <w:r>
              <w:t xml:space="preserve">CHAMPION/  </w:t>
            </w:r>
          </w:p>
          <w:p w14:paraId="284E2E69" w14:textId="77777777" w:rsidR="00E206EC" w:rsidRDefault="00564927">
            <w:pPr>
              <w:spacing w:after="0" w:line="259" w:lineRule="auto"/>
              <w:ind w:left="142" w:right="0" w:firstLine="0"/>
              <w:jc w:val="left"/>
            </w:pPr>
            <w:r>
              <w:t xml:space="preserve">NOMINATED  </w:t>
            </w:r>
          </w:p>
          <w:p w14:paraId="5A57411E" w14:textId="77777777" w:rsidR="00E206EC" w:rsidRDefault="00564927">
            <w:pPr>
              <w:spacing w:after="0" w:line="259" w:lineRule="auto"/>
              <w:ind w:left="13" w:right="0" w:firstLine="0"/>
              <w:jc w:val="center"/>
            </w:pPr>
            <w:r>
              <w:t xml:space="preserve">LEAD </w:t>
            </w:r>
          </w:p>
        </w:tc>
        <w:tc>
          <w:tcPr>
            <w:tcW w:w="2256" w:type="dxa"/>
            <w:tcBorders>
              <w:top w:val="single" w:sz="5" w:space="0" w:color="000000"/>
              <w:left w:val="single" w:sz="5" w:space="0" w:color="000000"/>
              <w:bottom w:val="single" w:sz="5" w:space="0" w:color="000000"/>
              <w:right w:val="single" w:sz="5" w:space="0" w:color="000000"/>
            </w:tcBorders>
          </w:tcPr>
          <w:p w14:paraId="606A06F8" w14:textId="77777777" w:rsidR="00E206EC" w:rsidRDefault="00564927">
            <w:pPr>
              <w:spacing w:after="0" w:line="259" w:lineRule="auto"/>
              <w:ind w:left="3" w:right="0" w:firstLine="0"/>
              <w:jc w:val="left"/>
            </w:pPr>
            <w:r>
              <w:t xml:space="preserve">  </w:t>
            </w:r>
          </w:p>
        </w:tc>
        <w:tc>
          <w:tcPr>
            <w:tcW w:w="11157" w:type="dxa"/>
            <w:tcBorders>
              <w:top w:val="single" w:sz="5" w:space="0" w:color="000000"/>
              <w:left w:val="single" w:sz="5" w:space="0" w:color="000000"/>
              <w:bottom w:val="single" w:sz="5" w:space="0" w:color="000000"/>
              <w:right w:val="single" w:sz="5" w:space="0" w:color="000000"/>
            </w:tcBorders>
          </w:tcPr>
          <w:p w14:paraId="5E9A4796" w14:textId="77777777" w:rsidR="00E206EC" w:rsidRDefault="00564927">
            <w:pPr>
              <w:spacing w:after="0" w:line="259" w:lineRule="auto"/>
              <w:ind w:left="77" w:right="0" w:firstLine="0"/>
              <w:jc w:val="center"/>
            </w:pPr>
            <w:r>
              <w:t xml:space="preserve"> </w:t>
            </w:r>
          </w:p>
        </w:tc>
      </w:tr>
    </w:tbl>
    <w:p w14:paraId="5D91BEED" w14:textId="77777777" w:rsidR="00E206EC" w:rsidRDefault="00564927">
      <w:r>
        <w:br w:type="page"/>
      </w:r>
    </w:p>
    <w:p w14:paraId="3B5677DE" w14:textId="77777777" w:rsidR="00E206EC" w:rsidRDefault="00564927">
      <w:pPr>
        <w:spacing w:after="0" w:line="259" w:lineRule="auto"/>
        <w:ind w:left="224" w:right="0" w:firstLine="0"/>
        <w:jc w:val="center"/>
      </w:pPr>
      <w:r>
        <w:rPr>
          <w:b/>
        </w:rPr>
        <w:lastRenderedPageBreak/>
        <w:t xml:space="preserve"> </w:t>
      </w:r>
    </w:p>
    <w:p w14:paraId="7F415D75" w14:textId="77777777" w:rsidR="00E206EC" w:rsidRDefault="00564927">
      <w:pPr>
        <w:spacing w:after="0" w:line="259" w:lineRule="auto"/>
        <w:ind w:left="168" w:right="0" w:hanging="10"/>
        <w:jc w:val="center"/>
      </w:pPr>
      <w:r>
        <w:rPr>
          <w:b/>
        </w:rPr>
        <w:t>DELEGATION OF POWERS TO COMMITTEES AND OTHERS</w:t>
      </w:r>
      <w:r>
        <w:rPr>
          <w:b/>
          <w:vertAlign w:val="superscript"/>
        </w:rPr>
        <w:footnoteReference w:id="4"/>
      </w:r>
      <w:r>
        <w:rPr>
          <w:b/>
          <w:sz w:val="20"/>
          <w:vertAlign w:val="subscript"/>
        </w:rPr>
        <w:t xml:space="preserve">  </w:t>
      </w:r>
    </w:p>
    <w:p w14:paraId="09AB3B3B" w14:textId="77777777" w:rsidR="00E206EC" w:rsidRDefault="00564927">
      <w:pPr>
        <w:spacing w:after="0" w:line="259" w:lineRule="auto"/>
        <w:ind w:left="224" w:right="0" w:firstLine="0"/>
        <w:jc w:val="center"/>
      </w:pPr>
      <w:r>
        <w:rPr>
          <w:b/>
        </w:rPr>
        <w:t xml:space="preserve"> </w:t>
      </w:r>
    </w:p>
    <w:p w14:paraId="090C054D" w14:textId="77777777" w:rsidR="00E206EC" w:rsidRDefault="00564927">
      <w:pPr>
        <w:ind w:left="89" w:right="118" w:firstLine="0"/>
      </w:pPr>
      <w:r>
        <w:t xml:space="preserve">Standing Order 2 provides that the Board may delegate powers to Committees and others. In doing so, the Board has formally determined: </w:t>
      </w:r>
    </w:p>
    <w:p w14:paraId="2D341DA9" w14:textId="77777777" w:rsidR="00E206EC" w:rsidRDefault="00564927">
      <w:pPr>
        <w:spacing w:after="0" w:line="259" w:lineRule="auto"/>
        <w:ind w:left="89" w:right="0" w:firstLine="0"/>
        <w:jc w:val="left"/>
      </w:pPr>
      <w:r>
        <w:t xml:space="preserve"> </w:t>
      </w:r>
    </w:p>
    <w:p w14:paraId="4362A932" w14:textId="77777777" w:rsidR="00E206EC" w:rsidRDefault="00564927" w:rsidP="00D42108">
      <w:pPr>
        <w:numPr>
          <w:ilvl w:val="0"/>
          <w:numId w:val="13"/>
        </w:numPr>
        <w:ind w:right="118" w:hanging="288"/>
      </w:pPr>
      <w:r>
        <w:t xml:space="preserve">the composition, terms of reference and reporting requirements in respect of any such Committees; and </w:t>
      </w:r>
    </w:p>
    <w:p w14:paraId="3B01C3F9" w14:textId="77777777" w:rsidR="00E206EC" w:rsidRDefault="00564927" w:rsidP="00D42108">
      <w:pPr>
        <w:numPr>
          <w:ilvl w:val="0"/>
          <w:numId w:val="13"/>
        </w:numPr>
        <w:ind w:right="118" w:hanging="288"/>
      </w:pPr>
      <w:r>
        <w:t xml:space="preserve">the governance arrangements, terms and conditions and reporting requirements in respect of any delegation to others </w:t>
      </w:r>
    </w:p>
    <w:p w14:paraId="4DC7F502" w14:textId="77777777" w:rsidR="00E206EC" w:rsidRDefault="00564927">
      <w:pPr>
        <w:spacing w:after="0" w:line="259" w:lineRule="auto"/>
        <w:ind w:left="89" w:right="0" w:firstLine="0"/>
        <w:jc w:val="left"/>
      </w:pPr>
      <w:r>
        <w:t xml:space="preserve"> </w:t>
      </w:r>
    </w:p>
    <w:p w14:paraId="0B0F277F" w14:textId="77777777" w:rsidR="00E206EC" w:rsidRDefault="00564927">
      <w:pPr>
        <w:ind w:left="89" w:right="118" w:firstLine="0"/>
      </w:pPr>
      <w:r>
        <w:t xml:space="preserve">in accordance with any regulatory requirements and any directions set by the Welsh Ministers. </w:t>
      </w:r>
    </w:p>
    <w:p w14:paraId="5F6AD77A" w14:textId="77777777" w:rsidR="00E206EC" w:rsidRDefault="00564927">
      <w:pPr>
        <w:spacing w:after="0" w:line="259" w:lineRule="auto"/>
        <w:ind w:left="89" w:right="0" w:firstLine="0"/>
        <w:jc w:val="left"/>
      </w:pPr>
      <w:r>
        <w:t xml:space="preserve"> </w:t>
      </w:r>
    </w:p>
    <w:p w14:paraId="20D940D5" w14:textId="77777777" w:rsidR="00E206EC" w:rsidRDefault="00564927">
      <w:pPr>
        <w:ind w:left="89" w:right="118" w:firstLine="0"/>
      </w:pPr>
      <w:r>
        <w:t xml:space="preserve">Any delegated powers to Board Committees are set out in the Terms of reference of the relevant committee, which are appended to these SOs for the following Committees: </w:t>
      </w:r>
    </w:p>
    <w:p w14:paraId="4998F93B" w14:textId="77777777" w:rsidR="00E206EC" w:rsidRDefault="00564927">
      <w:pPr>
        <w:spacing w:after="0" w:line="259" w:lineRule="auto"/>
        <w:ind w:left="89" w:right="0" w:firstLine="0"/>
        <w:jc w:val="left"/>
      </w:pPr>
      <w:r>
        <w:t xml:space="preserve"> </w:t>
      </w:r>
    </w:p>
    <w:p w14:paraId="0C9E1BB6" w14:textId="77777777" w:rsidR="00E206EC" w:rsidRDefault="00564927" w:rsidP="00D42108">
      <w:pPr>
        <w:numPr>
          <w:ilvl w:val="0"/>
          <w:numId w:val="13"/>
        </w:numPr>
        <w:ind w:right="118" w:hanging="288"/>
      </w:pPr>
      <w:r>
        <w:t xml:space="preserve">Audit and Assurance Committee </w:t>
      </w:r>
    </w:p>
    <w:p w14:paraId="2899CF57" w14:textId="77777777" w:rsidR="00E206EC" w:rsidRDefault="00564927" w:rsidP="00D42108">
      <w:pPr>
        <w:numPr>
          <w:ilvl w:val="0"/>
          <w:numId w:val="13"/>
        </w:numPr>
        <w:ind w:right="118" w:hanging="288"/>
      </w:pPr>
      <w:r>
        <w:t xml:space="preserve">Remuneration and Terms of Service Committee </w:t>
      </w:r>
    </w:p>
    <w:p w14:paraId="2FB3F541" w14:textId="77777777" w:rsidR="00E206EC" w:rsidRDefault="00564927" w:rsidP="00D42108">
      <w:pPr>
        <w:numPr>
          <w:ilvl w:val="0"/>
          <w:numId w:val="13"/>
        </w:numPr>
        <w:ind w:right="118" w:hanging="288"/>
      </w:pPr>
      <w:r>
        <w:t xml:space="preserve">Education, Commissioning and Quality Committee </w:t>
      </w:r>
    </w:p>
    <w:p w14:paraId="25D47E61" w14:textId="77777777" w:rsidR="00E206EC" w:rsidRDefault="00564927">
      <w:pPr>
        <w:spacing w:after="0" w:line="259" w:lineRule="auto"/>
        <w:ind w:left="89" w:right="0" w:firstLine="0"/>
        <w:jc w:val="left"/>
      </w:pPr>
      <w:r>
        <w:t xml:space="preserve"> </w:t>
      </w:r>
    </w:p>
    <w:p w14:paraId="640118D1" w14:textId="77777777" w:rsidR="00E206EC" w:rsidRDefault="00564927">
      <w:pPr>
        <w:spacing w:after="3" w:line="244" w:lineRule="auto"/>
        <w:ind w:left="14" w:right="0" w:hanging="10"/>
        <w:jc w:val="left"/>
      </w:pPr>
      <w:r>
        <w:t xml:space="preserve">The scope of the powers delegated, together with the requirements set by the Board in relation to the exercise of those powers are as set out in </w:t>
      </w:r>
      <w:proofErr w:type="spellStart"/>
      <w:r>
        <w:t>i</w:t>
      </w:r>
      <w:proofErr w:type="spellEnd"/>
      <w:r>
        <w:t xml:space="preserve">) Committee Terms of Reference, and ii) formal arrangements for the delegation of powers to others. Collectively, these documents form the Board’s Scheme of Delegation to Committees. </w:t>
      </w:r>
    </w:p>
    <w:p w14:paraId="1921F201" w14:textId="77777777" w:rsidR="00E206EC" w:rsidRDefault="00564927">
      <w:pPr>
        <w:spacing w:after="0" w:line="259" w:lineRule="auto"/>
        <w:ind w:left="89" w:right="0" w:firstLine="0"/>
        <w:jc w:val="left"/>
      </w:pPr>
      <w:r>
        <w:t xml:space="preserve"> </w:t>
      </w:r>
    </w:p>
    <w:p w14:paraId="464DCF4E" w14:textId="77777777" w:rsidR="00E206EC" w:rsidRDefault="00564927">
      <w:pPr>
        <w:spacing w:after="0" w:line="259" w:lineRule="auto"/>
        <w:ind w:left="89" w:right="0" w:firstLine="0"/>
        <w:jc w:val="left"/>
      </w:pPr>
      <w:r>
        <w:t xml:space="preserve"> </w:t>
      </w:r>
    </w:p>
    <w:p w14:paraId="3216ACFE" w14:textId="77777777" w:rsidR="00E206EC" w:rsidRDefault="00564927">
      <w:pPr>
        <w:spacing w:after="0" w:line="259" w:lineRule="auto"/>
        <w:ind w:left="89" w:right="0" w:firstLine="0"/>
        <w:jc w:val="left"/>
      </w:pPr>
      <w:r>
        <w:t xml:space="preserve"> </w:t>
      </w:r>
    </w:p>
    <w:p w14:paraId="18CFD187" w14:textId="77777777" w:rsidR="00E71920" w:rsidRDefault="00E71920">
      <w:pPr>
        <w:spacing w:after="0" w:line="259" w:lineRule="auto"/>
        <w:ind w:left="89" w:right="0" w:firstLine="0"/>
        <w:jc w:val="left"/>
      </w:pPr>
    </w:p>
    <w:p w14:paraId="3064D4AE" w14:textId="77777777" w:rsidR="00E71920" w:rsidRDefault="00E71920">
      <w:pPr>
        <w:spacing w:after="0" w:line="259" w:lineRule="auto"/>
        <w:ind w:left="89" w:right="0" w:firstLine="0"/>
        <w:jc w:val="left"/>
      </w:pPr>
    </w:p>
    <w:p w14:paraId="6D82F5D2" w14:textId="12CB765F" w:rsidR="00E206EC" w:rsidRDefault="00564927" w:rsidP="00EE7BB1">
      <w:pPr>
        <w:spacing w:after="0" w:line="259" w:lineRule="auto"/>
        <w:ind w:left="89" w:right="0" w:firstLine="0"/>
        <w:jc w:val="center"/>
      </w:pPr>
      <w:r>
        <w:rPr>
          <w:b/>
        </w:rPr>
        <w:t>SCHEME OF DELEGATION TO EXECUTIVE DIRECTORS, OTHER DIRECTORS AND OFFICERS</w:t>
      </w:r>
    </w:p>
    <w:p w14:paraId="541D69AE" w14:textId="77777777" w:rsidR="00E206EC" w:rsidRDefault="00564927">
      <w:pPr>
        <w:spacing w:after="0" w:line="259" w:lineRule="auto"/>
        <w:ind w:left="152" w:right="0" w:firstLine="0"/>
        <w:jc w:val="center"/>
      </w:pPr>
      <w:r>
        <w:rPr>
          <w:b/>
        </w:rPr>
        <w:t xml:space="preserve"> </w:t>
      </w:r>
    </w:p>
    <w:p w14:paraId="076C23BD" w14:textId="77777777" w:rsidR="00E206EC" w:rsidRDefault="00564927">
      <w:pPr>
        <w:ind w:left="89" w:right="0" w:firstLine="0"/>
      </w:pPr>
      <w:r>
        <w:t xml:space="preserve">The HEIW Standing Orders and Standing Financial Instructions specify certain key responsibilities of the Chief Executive, the </w:t>
      </w:r>
    </w:p>
    <w:p w14:paraId="549EF047" w14:textId="11B947F3" w:rsidR="00E206EC" w:rsidRDefault="00564927" w:rsidP="00EE7BB1">
      <w:pPr>
        <w:ind w:left="89" w:right="0" w:firstLine="0"/>
      </w:pPr>
      <w:r>
        <w:t>Director of Finance</w:t>
      </w:r>
      <w:r w:rsidR="00590B32">
        <w:t xml:space="preserve">, </w:t>
      </w:r>
      <w:r w:rsidR="00F22C64">
        <w:t>P</w:t>
      </w:r>
      <w:r w:rsidR="00590B32">
        <w:t xml:space="preserve">lanning and </w:t>
      </w:r>
      <w:r w:rsidR="00F22C64">
        <w:t>P</w:t>
      </w:r>
      <w:r w:rsidR="00590B32">
        <w:t xml:space="preserve">erformance </w:t>
      </w:r>
      <w:r>
        <w:t xml:space="preserve">and other officers. The Chief Executive’s Job Description, together with their Accountable Officer Memorandum sets out their specific responsibilities, and the individual job descriptions determined for Executive Director level posts also define in detail the specific responsibilities assigned to those post holders. These documents, together with the schedule of additional delegations below and the associated financial delegations set out in the Standing Financial Instructions form the basis of the SHA’s Scheme of Delegation to Officers. </w:t>
      </w:r>
    </w:p>
    <w:p w14:paraId="072F7448" w14:textId="77777777" w:rsidR="00A41ADC" w:rsidRDefault="00A41ADC" w:rsidP="00EE7BB1">
      <w:pPr>
        <w:ind w:left="89" w:right="0" w:firstLine="0"/>
      </w:pPr>
    </w:p>
    <w:tbl>
      <w:tblPr>
        <w:tblW w:w="13980" w:type="dxa"/>
        <w:tblInd w:w="116" w:type="dxa"/>
        <w:tblCellMar>
          <w:top w:w="13" w:type="dxa"/>
          <w:left w:w="116" w:type="dxa"/>
          <w:right w:w="67" w:type="dxa"/>
        </w:tblCellMar>
        <w:tblLook w:val="04A0" w:firstRow="1" w:lastRow="0" w:firstColumn="1" w:lastColumn="0" w:noHBand="0" w:noVBand="1"/>
      </w:tblPr>
      <w:tblGrid>
        <w:gridCol w:w="5832"/>
        <w:gridCol w:w="8148"/>
      </w:tblGrid>
      <w:tr w:rsidR="00E206EC" w14:paraId="69C5E508" w14:textId="77777777" w:rsidTr="00B41B16">
        <w:trPr>
          <w:trHeight w:val="293"/>
        </w:trPr>
        <w:tc>
          <w:tcPr>
            <w:tcW w:w="5832" w:type="dxa"/>
            <w:tcBorders>
              <w:top w:val="single" w:sz="4" w:space="0" w:color="000000"/>
              <w:left w:val="single" w:sz="5" w:space="0" w:color="000000"/>
              <w:bottom w:val="single" w:sz="4" w:space="0" w:color="000000"/>
              <w:right w:val="single" w:sz="5" w:space="0" w:color="000000"/>
            </w:tcBorders>
          </w:tcPr>
          <w:p w14:paraId="7074ADB4" w14:textId="77777777" w:rsidR="00E206EC" w:rsidRDefault="00564927">
            <w:pPr>
              <w:spacing w:after="0" w:line="259" w:lineRule="auto"/>
              <w:ind w:left="0" w:right="0" w:firstLine="0"/>
              <w:jc w:val="left"/>
            </w:pPr>
            <w:bookmarkStart w:id="27" w:name="_Hlk169861958"/>
            <w:r>
              <w:rPr>
                <w:b/>
              </w:rPr>
              <w:t xml:space="preserve">DELEGATED MATTER </w:t>
            </w:r>
          </w:p>
        </w:tc>
        <w:tc>
          <w:tcPr>
            <w:tcW w:w="8148" w:type="dxa"/>
            <w:tcBorders>
              <w:top w:val="single" w:sz="4" w:space="0" w:color="000000"/>
              <w:left w:val="single" w:sz="5" w:space="0" w:color="000000"/>
              <w:bottom w:val="single" w:sz="4" w:space="0" w:color="000000"/>
              <w:right w:val="single" w:sz="5" w:space="0" w:color="000000"/>
            </w:tcBorders>
          </w:tcPr>
          <w:p w14:paraId="4738D165" w14:textId="77777777" w:rsidR="00E206EC" w:rsidRDefault="00564927">
            <w:pPr>
              <w:spacing w:after="0" w:line="259" w:lineRule="auto"/>
              <w:ind w:left="149" w:right="0" w:firstLine="0"/>
              <w:jc w:val="left"/>
            </w:pPr>
            <w:r>
              <w:rPr>
                <w:b/>
              </w:rPr>
              <w:t xml:space="preserve">RESPONSIBLE OFFICER(S) </w:t>
            </w:r>
          </w:p>
        </w:tc>
      </w:tr>
      <w:tr w:rsidR="00E206EC" w14:paraId="28B04D43" w14:textId="77777777" w:rsidTr="00B41B16">
        <w:trPr>
          <w:trHeight w:val="416"/>
        </w:trPr>
        <w:tc>
          <w:tcPr>
            <w:tcW w:w="5832" w:type="dxa"/>
            <w:tcBorders>
              <w:top w:val="single" w:sz="4" w:space="0" w:color="000000"/>
              <w:left w:val="single" w:sz="5" w:space="0" w:color="000000"/>
              <w:bottom w:val="single" w:sz="4" w:space="0" w:color="000000"/>
              <w:right w:val="single" w:sz="5" w:space="0" w:color="000000"/>
            </w:tcBorders>
          </w:tcPr>
          <w:p w14:paraId="432B3497" w14:textId="77777777" w:rsidR="00E206EC" w:rsidRDefault="00564927">
            <w:pPr>
              <w:spacing w:after="0" w:line="259" w:lineRule="auto"/>
              <w:ind w:left="0" w:right="0" w:firstLine="0"/>
              <w:jc w:val="left"/>
            </w:pPr>
            <w:r>
              <w:t xml:space="preserve">Representation in statutory partnerships </w:t>
            </w:r>
          </w:p>
        </w:tc>
        <w:tc>
          <w:tcPr>
            <w:tcW w:w="8148" w:type="dxa"/>
            <w:tcBorders>
              <w:top w:val="single" w:sz="4" w:space="0" w:color="000000"/>
              <w:left w:val="single" w:sz="5" w:space="0" w:color="000000"/>
              <w:bottom w:val="single" w:sz="4" w:space="0" w:color="000000"/>
              <w:right w:val="single" w:sz="5" w:space="0" w:color="000000"/>
            </w:tcBorders>
          </w:tcPr>
          <w:p w14:paraId="6B8D5986" w14:textId="77777777" w:rsidR="00E206EC" w:rsidRDefault="00564927">
            <w:pPr>
              <w:spacing w:after="0" w:line="259" w:lineRule="auto"/>
              <w:ind w:left="149" w:right="0" w:firstLine="0"/>
              <w:jc w:val="left"/>
            </w:pPr>
            <w:r>
              <w:t xml:space="preserve">Chief Executive </w:t>
            </w:r>
          </w:p>
        </w:tc>
      </w:tr>
      <w:tr w:rsidR="00E206EC" w14:paraId="54049972" w14:textId="77777777" w:rsidTr="00B41B16">
        <w:trPr>
          <w:trHeight w:val="393"/>
        </w:trPr>
        <w:tc>
          <w:tcPr>
            <w:tcW w:w="5832" w:type="dxa"/>
            <w:tcBorders>
              <w:top w:val="single" w:sz="4" w:space="0" w:color="000000"/>
              <w:left w:val="single" w:sz="5" w:space="0" w:color="000000"/>
              <w:bottom w:val="single" w:sz="4" w:space="0" w:color="000000"/>
              <w:right w:val="single" w:sz="5" w:space="0" w:color="000000"/>
            </w:tcBorders>
          </w:tcPr>
          <w:p w14:paraId="0E90C641" w14:textId="77777777" w:rsidR="00E206EC" w:rsidRDefault="00564927">
            <w:pPr>
              <w:spacing w:after="0" w:line="259" w:lineRule="auto"/>
              <w:ind w:left="0" w:right="0" w:firstLine="0"/>
              <w:jc w:val="left"/>
            </w:pPr>
            <w:r>
              <w:t xml:space="preserve">Performance Management arrangements </w:t>
            </w:r>
          </w:p>
        </w:tc>
        <w:tc>
          <w:tcPr>
            <w:tcW w:w="8148" w:type="dxa"/>
            <w:tcBorders>
              <w:top w:val="single" w:sz="4" w:space="0" w:color="000000"/>
              <w:left w:val="single" w:sz="5" w:space="0" w:color="000000"/>
              <w:bottom w:val="single" w:sz="4" w:space="0" w:color="000000"/>
              <w:right w:val="single" w:sz="5" w:space="0" w:color="000000"/>
            </w:tcBorders>
          </w:tcPr>
          <w:p w14:paraId="631266F4" w14:textId="0C09F3D9" w:rsidR="00E206EC" w:rsidRDefault="00F22C64">
            <w:pPr>
              <w:spacing w:after="0" w:line="259" w:lineRule="auto"/>
              <w:ind w:left="149" w:right="0" w:firstLine="0"/>
              <w:jc w:val="left"/>
            </w:pPr>
            <w:r>
              <w:t xml:space="preserve"> Director of Finance, Planning and Performance</w:t>
            </w:r>
          </w:p>
        </w:tc>
      </w:tr>
      <w:tr w:rsidR="00E206EC" w14:paraId="34EE8739" w14:textId="77777777" w:rsidTr="00B41B16">
        <w:trPr>
          <w:trHeight w:val="425"/>
        </w:trPr>
        <w:tc>
          <w:tcPr>
            <w:tcW w:w="5832" w:type="dxa"/>
            <w:tcBorders>
              <w:top w:val="single" w:sz="4" w:space="0" w:color="000000"/>
              <w:left w:val="single" w:sz="5" w:space="0" w:color="000000"/>
              <w:bottom w:val="single" w:sz="4" w:space="0" w:color="000000"/>
              <w:right w:val="single" w:sz="5" w:space="0" w:color="000000"/>
            </w:tcBorders>
          </w:tcPr>
          <w:p w14:paraId="4F7F9F74" w14:textId="77777777" w:rsidR="00E206EC" w:rsidRDefault="00564927">
            <w:pPr>
              <w:spacing w:after="0" w:line="259" w:lineRule="auto"/>
              <w:ind w:left="0" w:right="0" w:firstLine="0"/>
              <w:jc w:val="left"/>
            </w:pPr>
            <w:r>
              <w:t xml:space="preserve">Receipt and opening of quotations </w:t>
            </w:r>
          </w:p>
        </w:tc>
        <w:tc>
          <w:tcPr>
            <w:tcW w:w="8148" w:type="dxa"/>
            <w:tcBorders>
              <w:top w:val="single" w:sz="4" w:space="0" w:color="000000"/>
              <w:left w:val="single" w:sz="5" w:space="0" w:color="000000"/>
              <w:bottom w:val="single" w:sz="4" w:space="0" w:color="000000"/>
              <w:right w:val="single" w:sz="5" w:space="0" w:color="000000"/>
            </w:tcBorders>
          </w:tcPr>
          <w:p w14:paraId="6E14F456" w14:textId="408B0A09" w:rsidR="00E206EC" w:rsidRDefault="00564927">
            <w:pPr>
              <w:spacing w:after="0" w:line="259" w:lineRule="auto"/>
              <w:ind w:left="149" w:right="0" w:firstLine="0"/>
              <w:jc w:val="left"/>
            </w:pPr>
            <w:r>
              <w:t xml:space="preserve">Director of Finance, Planning and Performance </w:t>
            </w:r>
          </w:p>
        </w:tc>
      </w:tr>
      <w:tr w:rsidR="00E206EC" w14:paraId="29B80038" w14:textId="77777777" w:rsidTr="00B41B16">
        <w:trPr>
          <w:trHeight w:val="430"/>
        </w:trPr>
        <w:tc>
          <w:tcPr>
            <w:tcW w:w="5832" w:type="dxa"/>
            <w:tcBorders>
              <w:top w:val="single" w:sz="4" w:space="0" w:color="000000"/>
              <w:left w:val="single" w:sz="5" w:space="0" w:color="000000"/>
              <w:bottom w:val="single" w:sz="4" w:space="0" w:color="000000"/>
              <w:right w:val="single" w:sz="5" w:space="0" w:color="000000"/>
            </w:tcBorders>
          </w:tcPr>
          <w:p w14:paraId="3DC65279" w14:textId="77777777" w:rsidR="00E206EC" w:rsidRDefault="00564927">
            <w:pPr>
              <w:spacing w:after="0" w:line="259" w:lineRule="auto"/>
              <w:ind w:left="0" w:right="0" w:firstLine="0"/>
              <w:jc w:val="left"/>
            </w:pPr>
            <w:r>
              <w:t xml:space="preserve">Land, Buildings and assets </w:t>
            </w:r>
          </w:p>
        </w:tc>
        <w:tc>
          <w:tcPr>
            <w:tcW w:w="8148" w:type="dxa"/>
            <w:tcBorders>
              <w:top w:val="single" w:sz="4" w:space="0" w:color="000000"/>
              <w:left w:val="single" w:sz="5" w:space="0" w:color="000000"/>
              <w:bottom w:val="single" w:sz="4" w:space="0" w:color="000000"/>
              <w:right w:val="single" w:sz="5" w:space="0" w:color="000000"/>
            </w:tcBorders>
          </w:tcPr>
          <w:p w14:paraId="7C56D1B5" w14:textId="504FD5D5" w:rsidR="00E206EC" w:rsidRDefault="00564927">
            <w:pPr>
              <w:spacing w:after="0" w:line="259" w:lineRule="auto"/>
              <w:ind w:left="149" w:right="0" w:firstLine="0"/>
              <w:jc w:val="left"/>
            </w:pPr>
            <w:r>
              <w:t xml:space="preserve">Director of Finance, Planning and Performance </w:t>
            </w:r>
          </w:p>
        </w:tc>
      </w:tr>
      <w:tr w:rsidR="00E206EC" w14:paraId="586D0BCE" w14:textId="77777777" w:rsidTr="00B41B16">
        <w:trPr>
          <w:trHeight w:val="422"/>
        </w:trPr>
        <w:tc>
          <w:tcPr>
            <w:tcW w:w="5832" w:type="dxa"/>
            <w:tcBorders>
              <w:top w:val="single" w:sz="4" w:space="0" w:color="000000"/>
              <w:left w:val="single" w:sz="5" w:space="0" w:color="000000"/>
              <w:bottom w:val="single" w:sz="4" w:space="0" w:color="000000"/>
              <w:right w:val="single" w:sz="5" w:space="0" w:color="000000"/>
            </w:tcBorders>
          </w:tcPr>
          <w:p w14:paraId="12ED3ABD" w14:textId="77777777" w:rsidR="00E206EC" w:rsidRDefault="00564927">
            <w:pPr>
              <w:spacing w:after="0" w:line="259" w:lineRule="auto"/>
              <w:ind w:left="0" w:right="0" w:firstLine="0"/>
              <w:jc w:val="left"/>
            </w:pPr>
            <w:r>
              <w:t xml:space="preserve">Facilities Management </w:t>
            </w:r>
          </w:p>
        </w:tc>
        <w:tc>
          <w:tcPr>
            <w:tcW w:w="8148" w:type="dxa"/>
            <w:tcBorders>
              <w:top w:val="single" w:sz="4" w:space="0" w:color="000000"/>
              <w:left w:val="single" w:sz="5" w:space="0" w:color="000000"/>
              <w:bottom w:val="single" w:sz="4" w:space="0" w:color="000000"/>
              <w:right w:val="single" w:sz="5" w:space="0" w:color="000000"/>
            </w:tcBorders>
          </w:tcPr>
          <w:p w14:paraId="31F328B2" w14:textId="74DC72A4" w:rsidR="00E206EC" w:rsidRDefault="00CE0413">
            <w:pPr>
              <w:spacing w:after="0" w:line="259" w:lineRule="auto"/>
              <w:ind w:left="149" w:right="0" w:firstLine="0"/>
              <w:jc w:val="left"/>
            </w:pPr>
            <w:r>
              <w:t>Director of Workforce and OD</w:t>
            </w:r>
          </w:p>
        </w:tc>
      </w:tr>
      <w:tr w:rsidR="00E206EC" w14:paraId="4D3B04D2" w14:textId="77777777" w:rsidTr="00B41B16">
        <w:trPr>
          <w:trHeight w:val="288"/>
        </w:trPr>
        <w:tc>
          <w:tcPr>
            <w:tcW w:w="5832" w:type="dxa"/>
            <w:tcBorders>
              <w:top w:val="single" w:sz="4" w:space="0" w:color="000000"/>
              <w:left w:val="single" w:sz="5" w:space="0" w:color="000000"/>
              <w:bottom w:val="single" w:sz="4" w:space="0" w:color="000000"/>
              <w:right w:val="single" w:sz="5" w:space="0" w:color="000000"/>
            </w:tcBorders>
          </w:tcPr>
          <w:p w14:paraId="6A6AC130" w14:textId="77777777" w:rsidR="00E206EC" w:rsidRDefault="00564927">
            <w:pPr>
              <w:spacing w:after="0" w:line="259" w:lineRule="auto"/>
              <w:ind w:left="0" w:right="0" w:firstLine="0"/>
              <w:jc w:val="left"/>
            </w:pPr>
            <w:r>
              <w:t xml:space="preserve">Sustainable Development </w:t>
            </w:r>
          </w:p>
        </w:tc>
        <w:tc>
          <w:tcPr>
            <w:tcW w:w="8148" w:type="dxa"/>
            <w:tcBorders>
              <w:top w:val="single" w:sz="4" w:space="0" w:color="000000"/>
              <w:left w:val="single" w:sz="5" w:space="0" w:color="000000"/>
              <w:bottom w:val="single" w:sz="4" w:space="0" w:color="000000"/>
              <w:right w:val="single" w:sz="5" w:space="0" w:color="000000"/>
            </w:tcBorders>
          </w:tcPr>
          <w:p w14:paraId="1C824919" w14:textId="71B89266" w:rsidR="00E206EC" w:rsidRDefault="00564927">
            <w:pPr>
              <w:spacing w:after="0" w:line="259" w:lineRule="auto"/>
              <w:ind w:left="149" w:right="0" w:firstLine="0"/>
              <w:jc w:val="left"/>
            </w:pPr>
            <w:r>
              <w:t xml:space="preserve">Director of Finance, Planning and Performance </w:t>
            </w:r>
          </w:p>
        </w:tc>
      </w:tr>
      <w:tr w:rsidR="00E206EC" w14:paraId="705C3D6E" w14:textId="77777777" w:rsidTr="00B41B16">
        <w:trPr>
          <w:trHeight w:val="437"/>
        </w:trPr>
        <w:tc>
          <w:tcPr>
            <w:tcW w:w="5832" w:type="dxa"/>
            <w:tcBorders>
              <w:top w:val="single" w:sz="4" w:space="0" w:color="000000"/>
              <w:left w:val="single" w:sz="5" w:space="0" w:color="000000"/>
              <w:bottom w:val="single" w:sz="5" w:space="0" w:color="000000"/>
              <w:right w:val="single" w:sz="5" w:space="0" w:color="000000"/>
            </w:tcBorders>
          </w:tcPr>
          <w:p w14:paraId="6C34C3BA" w14:textId="77777777" w:rsidR="00E206EC" w:rsidRDefault="00564927">
            <w:pPr>
              <w:spacing w:after="0" w:line="259" w:lineRule="auto"/>
              <w:ind w:left="0" w:right="0" w:firstLine="0"/>
              <w:jc w:val="left"/>
            </w:pPr>
            <w:r>
              <w:t xml:space="preserve">Health, Safety &amp; Fire </w:t>
            </w:r>
          </w:p>
        </w:tc>
        <w:tc>
          <w:tcPr>
            <w:tcW w:w="8148" w:type="dxa"/>
            <w:tcBorders>
              <w:top w:val="single" w:sz="4" w:space="0" w:color="000000"/>
              <w:left w:val="single" w:sz="5" w:space="0" w:color="000000"/>
              <w:bottom w:val="single" w:sz="5" w:space="0" w:color="000000"/>
              <w:right w:val="single" w:sz="5" w:space="0" w:color="000000"/>
            </w:tcBorders>
          </w:tcPr>
          <w:p w14:paraId="3F45B5CD" w14:textId="4827013A" w:rsidR="00E206EC" w:rsidRDefault="003606AA">
            <w:pPr>
              <w:spacing w:after="0" w:line="259" w:lineRule="auto"/>
              <w:ind w:left="149" w:right="0" w:firstLine="0"/>
              <w:jc w:val="left"/>
            </w:pPr>
            <w:r>
              <w:t xml:space="preserve">Director of Workforce and OD </w:t>
            </w:r>
            <w:r w:rsidR="00564927">
              <w:t xml:space="preserve"> </w:t>
            </w:r>
          </w:p>
        </w:tc>
      </w:tr>
      <w:tr w:rsidR="00E206EC" w14:paraId="50FBA0B2" w14:textId="77777777" w:rsidTr="00B41B16">
        <w:trPr>
          <w:trHeight w:val="288"/>
        </w:trPr>
        <w:tc>
          <w:tcPr>
            <w:tcW w:w="5832" w:type="dxa"/>
            <w:tcBorders>
              <w:top w:val="single" w:sz="5" w:space="0" w:color="000000"/>
              <w:left w:val="single" w:sz="5" w:space="0" w:color="000000"/>
              <w:bottom w:val="single" w:sz="5" w:space="0" w:color="000000"/>
              <w:right w:val="single" w:sz="5" w:space="0" w:color="000000"/>
            </w:tcBorders>
          </w:tcPr>
          <w:p w14:paraId="1DAD9B80" w14:textId="77777777" w:rsidR="00E206EC" w:rsidRDefault="00564927">
            <w:pPr>
              <w:spacing w:after="0" w:line="259" w:lineRule="auto"/>
              <w:ind w:left="2" w:right="0" w:firstLine="0"/>
              <w:jc w:val="left"/>
            </w:pPr>
            <w:r>
              <w:t xml:space="preserve">I M &amp; T </w:t>
            </w:r>
          </w:p>
        </w:tc>
        <w:tc>
          <w:tcPr>
            <w:tcW w:w="8148" w:type="dxa"/>
            <w:tcBorders>
              <w:top w:val="single" w:sz="5" w:space="0" w:color="000000"/>
              <w:left w:val="single" w:sz="5" w:space="0" w:color="000000"/>
              <w:bottom w:val="single" w:sz="5" w:space="0" w:color="000000"/>
              <w:right w:val="single" w:sz="5" w:space="0" w:color="000000"/>
            </w:tcBorders>
          </w:tcPr>
          <w:p w14:paraId="28333EC4" w14:textId="0873D543" w:rsidR="00E206EC" w:rsidRDefault="00564927">
            <w:pPr>
              <w:spacing w:after="0" w:line="259" w:lineRule="auto"/>
              <w:ind w:left="149" w:right="0" w:firstLine="0"/>
              <w:jc w:val="left"/>
            </w:pPr>
            <w:r>
              <w:t>Director of Digital</w:t>
            </w:r>
            <w:r w:rsidR="009873B0">
              <w:t>, Data and Engagement</w:t>
            </w:r>
            <w:r>
              <w:t xml:space="preserve">  </w:t>
            </w:r>
          </w:p>
        </w:tc>
      </w:tr>
      <w:tr w:rsidR="00E206EC" w14:paraId="5AAEACB1" w14:textId="77777777" w:rsidTr="00B41B16">
        <w:trPr>
          <w:trHeight w:val="362"/>
        </w:trPr>
        <w:tc>
          <w:tcPr>
            <w:tcW w:w="5832" w:type="dxa"/>
            <w:tcBorders>
              <w:top w:val="single" w:sz="5" w:space="0" w:color="000000"/>
              <w:left w:val="single" w:sz="5" w:space="0" w:color="000000"/>
              <w:bottom w:val="single" w:sz="5" w:space="0" w:color="000000"/>
              <w:right w:val="single" w:sz="5" w:space="0" w:color="000000"/>
            </w:tcBorders>
          </w:tcPr>
          <w:p w14:paraId="6050AF0B" w14:textId="77777777" w:rsidR="00E206EC" w:rsidRDefault="00564927">
            <w:pPr>
              <w:spacing w:after="0" w:line="259" w:lineRule="auto"/>
              <w:ind w:left="2" w:right="0" w:firstLine="0"/>
              <w:jc w:val="left"/>
            </w:pPr>
            <w:r>
              <w:t xml:space="preserve">Senior Information Risk Owner (SIRO) </w:t>
            </w:r>
          </w:p>
        </w:tc>
        <w:tc>
          <w:tcPr>
            <w:tcW w:w="8148" w:type="dxa"/>
            <w:tcBorders>
              <w:top w:val="single" w:sz="5" w:space="0" w:color="000000"/>
              <w:left w:val="single" w:sz="5" w:space="0" w:color="000000"/>
              <w:bottom w:val="single" w:sz="5" w:space="0" w:color="000000"/>
              <w:right w:val="single" w:sz="5" w:space="0" w:color="000000"/>
            </w:tcBorders>
          </w:tcPr>
          <w:p w14:paraId="125825CC" w14:textId="77777777" w:rsidR="00E206EC" w:rsidRDefault="00564927">
            <w:pPr>
              <w:spacing w:after="0" w:line="259" w:lineRule="auto"/>
              <w:ind w:left="149" w:right="0" w:firstLine="0"/>
              <w:jc w:val="left"/>
            </w:pPr>
            <w:r>
              <w:t xml:space="preserve">Board Secretary </w:t>
            </w:r>
          </w:p>
        </w:tc>
      </w:tr>
      <w:tr w:rsidR="00E206EC" w14:paraId="6C84A1D6" w14:textId="77777777" w:rsidTr="00B41B16">
        <w:trPr>
          <w:trHeight w:val="288"/>
        </w:trPr>
        <w:tc>
          <w:tcPr>
            <w:tcW w:w="5832" w:type="dxa"/>
            <w:tcBorders>
              <w:top w:val="single" w:sz="5" w:space="0" w:color="000000"/>
              <w:left w:val="single" w:sz="5" w:space="0" w:color="000000"/>
              <w:bottom w:val="single" w:sz="5" w:space="0" w:color="000000"/>
              <w:right w:val="single" w:sz="5" w:space="0" w:color="000000"/>
            </w:tcBorders>
          </w:tcPr>
          <w:p w14:paraId="7A23FB3B" w14:textId="77777777" w:rsidR="00E206EC" w:rsidRDefault="00564927">
            <w:pPr>
              <w:spacing w:after="0" w:line="259" w:lineRule="auto"/>
              <w:ind w:left="2" w:right="0" w:firstLine="0"/>
              <w:jc w:val="left"/>
            </w:pPr>
            <w:r>
              <w:t xml:space="preserve">CRB checks </w:t>
            </w:r>
          </w:p>
        </w:tc>
        <w:tc>
          <w:tcPr>
            <w:tcW w:w="8148" w:type="dxa"/>
            <w:tcBorders>
              <w:top w:val="single" w:sz="5" w:space="0" w:color="000000"/>
              <w:left w:val="single" w:sz="5" w:space="0" w:color="000000"/>
              <w:bottom w:val="single" w:sz="5" w:space="0" w:color="000000"/>
              <w:right w:val="single" w:sz="5" w:space="0" w:color="000000"/>
            </w:tcBorders>
          </w:tcPr>
          <w:p w14:paraId="516A0D14" w14:textId="1B66ED75" w:rsidR="00E206EC" w:rsidRDefault="00564927">
            <w:pPr>
              <w:spacing w:after="0" w:line="259" w:lineRule="auto"/>
              <w:ind w:left="149" w:right="0" w:firstLine="0"/>
              <w:jc w:val="left"/>
            </w:pPr>
            <w:r>
              <w:t xml:space="preserve">Director of Workforce &amp; OD  </w:t>
            </w:r>
          </w:p>
        </w:tc>
      </w:tr>
      <w:tr w:rsidR="00E206EC" w14:paraId="6BC3F8B5" w14:textId="77777777" w:rsidTr="00B41B16">
        <w:trPr>
          <w:trHeight w:val="283"/>
        </w:trPr>
        <w:tc>
          <w:tcPr>
            <w:tcW w:w="5832" w:type="dxa"/>
            <w:tcBorders>
              <w:top w:val="single" w:sz="5" w:space="0" w:color="000000"/>
              <w:left w:val="single" w:sz="5" w:space="0" w:color="000000"/>
              <w:bottom w:val="single" w:sz="5" w:space="0" w:color="000000"/>
              <w:right w:val="single" w:sz="5" w:space="0" w:color="000000"/>
            </w:tcBorders>
          </w:tcPr>
          <w:p w14:paraId="37418C53" w14:textId="77777777" w:rsidR="00E206EC" w:rsidRDefault="00564927">
            <w:pPr>
              <w:spacing w:after="0" w:line="259" w:lineRule="auto"/>
              <w:ind w:left="2" w:right="0" w:firstLine="0"/>
              <w:jc w:val="left"/>
            </w:pPr>
            <w:r>
              <w:t xml:space="preserve">Data Protection </w:t>
            </w:r>
          </w:p>
        </w:tc>
        <w:tc>
          <w:tcPr>
            <w:tcW w:w="8148" w:type="dxa"/>
            <w:tcBorders>
              <w:top w:val="single" w:sz="5" w:space="0" w:color="000000"/>
              <w:left w:val="single" w:sz="5" w:space="0" w:color="000000"/>
              <w:bottom w:val="single" w:sz="5" w:space="0" w:color="000000"/>
              <w:right w:val="single" w:sz="5" w:space="0" w:color="000000"/>
            </w:tcBorders>
          </w:tcPr>
          <w:p w14:paraId="68B1101C" w14:textId="56B05DBF" w:rsidR="00E206EC" w:rsidRDefault="00564927">
            <w:pPr>
              <w:spacing w:after="0" w:line="259" w:lineRule="auto"/>
              <w:ind w:left="149" w:right="0" w:firstLine="0"/>
              <w:jc w:val="left"/>
            </w:pPr>
            <w:r>
              <w:t>Director of Digital</w:t>
            </w:r>
            <w:r w:rsidR="00EE7BB1">
              <w:t>, Data and Engagement</w:t>
            </w:r>
          </w:p>
        </w:tc>
      </w:tr>
      <w:tr w:rsidR="00A34751" w14:paraId="1648F4F4" w14:textId="77777777" w:rsidTr="00B41B16">
        <w:trPr>
          <w:trHeight w:val="283"/>
        </w:trPr>
        <w:tc>
          <w:tcPr>
            <w:tcW w:w="5832" w:type="dxa"/>
            <w:tcBorders>
              <w:top w:val="single" w:sz="5" w:space="0" w:color="000000"/>
              <w:left w:val="single" w:sz="5" w:space="0" w:color="000000"/>
              <w:bottom w:val="single" w:sz="5" w:space="0" w:color="000000"/>
              <w:right w:val="single" w:sz="5" w:space="0" w:color="000000"/>
            </w:tcBorders>
          </w:tcPr>
          <w:p w14:paraId="5C1D1EE0" w14:textId="72FAA761" w:rsidR="00A34751" w:rsidRDefault="00A34751" w:rsidP="00A34751">
            <w:pPr>
              <w:spacing w:after="0" w:line="259" w:lineRule="auto"/>
              <w:ind w:left="2" w:right="0" w:firstLine="0"/>
              <w:jc w:val="left"/>
            </w:pPr>
            <w:r>
              <w:t xml:space="preserve">Equality &amp; Human Rights </w:t>
            </w:r>
          </w:p>
        </w:tc>
        <w:tc>
          <w:tcPr>
            <w:tcW w:w="8148" w:type="dxa"/>
            <w:tcBorders>
              <w:top w:val="single" w:sz="5" w:space="0" w:color="000000"/>
              <w:left w:val="single" w:sz="5" w:space="0" w:color="000000"/>
              <w:bottom w:val="single" w:sz="5" w:space="0" w:color="000000"/>
              <w:right w:val="single" w:sz="5" w:space="0" w:color="000000"/>
            </w:tcBorders>
          </w:tcPr>
          <w:p w14:paraId="64366837" w14:textId="14F42D23" w:rsidR="00A34751" w:rsidRDefault="00A34751" w:rsidP="00A34751">
            <w:pPr>
              <w:spacing w:after="0" w:line="259" w:lineRule="auto"/>
              <w:ind w:left="149" w:right="0" w:firstLine="0"/>
              <w:jc w:val="left"/>
            </w:pPr>
            <w:r>
              <w:t xml:space="preserve">Director of Workforce &amp; OD </w:t>
            </w:r>
          </w:p>
        </w:tc>
      </w:tr>
      <w:tr w:rsidR="00A34751" w14:paraId="59CBE38A" w14:textId="77777777" w:rsidTr="00B41B16">
        <w:trPr>
          <w:trHeight w:val="283"/>
        </w:trPr>
        <w:tc>
          <w:tcPr>
            <w:tcW w:w="5832" w:type="dxa"/>
            <w:tcBorders>
              <w:top w:val="single" w:sz="5" w:space="0" w:color="000000"/>
              <w:left w:val="single" w:sz="5" w:space="0" w:color="000000"/>
              <w:bottom w:val="single" w:sz="5" w:space="0" w:color="000000"/>
              <w:right w:val="single" w:sz="5" w:space="0" w:color="000000"/>
            </w:tcBorders>
          </w:tcPr>
          <w:p w14:paraId="08579960" w14:textId="39CD81C9" w:rsidR="00A34751" w:rsidRDefault="00A34751" w:rsidP="00A34751">
            <w:pPr>
              <w:spacing w:after="0" w:line="259" w:lineRule="auto"/>
              <w:ind w:left="2" w:right="0" w:firstLine="0"/>
              <w:jc w:val="left"/>
            </w:pPr>
            <w:r>
              <w:t xml:space="preserve">Issuing tenders and post tender negotiations </w:t>
            </w:r>
          </w:p>
        </w:tc>
        <w:tc>
          <w:tcPr>
            <w:tcW w:w="8148" w:type="dxa"/>
            <w:tcBorders>
              <w:top w:val="single" w:sz="5" w:space="0" w:color="000000"/>
              <w:left w:val="single" w:sz="5" w:space="0" w:color="000000"/>
              <w:bottom w:val="single" w:sz="5" w:space="0" w:color="000000"/>
              <w:right w:val="single" w:sz="5" w:space="0" w:color="000000"/>
            </w:tcBorders>
          </w:tcPr>
          <w:p w14:paraId="23A3B10C" w14:textId="1BF8D290" w:rsidR="00A34751" w:rsidRDefault="00A34751" w:rsidP="00A34751">
            <w:pPr>
              <w:spacing w:after="0" w:line="259" w:lineRule="auto"/>
              <w:ind w:left="149" w:right="0" w:firstLine="0"/>
              <w:jc w:val="left"/>
            </w:pPr>
            <w:r>
              <w:t xml:space="preserve">Chief Executive/ Director of Finance, Planning and Performance </w:t>
            </w:r>
            <w:r>
              <w:tab/>
              <w:t xml:space="preserve"> </w:t>
            </w:r>
          </w:p>
        </w:tc>
      </w:tr>
    </w:tbl>
    <w:p w14:paraId="548633D1" w14:textId="21C0E62F" w:rsidR="00A41ADC" w:rsidRPr="00A34751" w:rsidRDefault="00A41ADC" w:rsidP="00A34751">
      <w:pPr>
        <w:spacing w:after="0" w:line="259" w:lineRule="auto"/>
        <w:ind w:left="0" w:right="0" w:firstLine="0"/>
        <w:jc w:val="left"/>
        <w:rPr>
          <w:rFonts w:ascii="Times New Roman" w:eastAsia="Times New Roman" w:hAnsi="Times New Roman" w:cs="Times New Roman"/>
        </w:rPr>
      </w:pPr>
    </w:p>
    <w:tbl>
      <w:tblPr>
        <w:tblW w:w="13980" w:type="dxa"/>
        <w:tblInd w:w="116" w:type="dxa"/>
        <w:tblCellMar>
          <w:top w:w="14" w:type="dxa"/>
          <w:left w:w="116" w:type="dxa"/>
          <w:right w:w="115" w:type="dxa"/>
        </w:tblCellMar>
        <w:tblLook w:val="04A0" w:firstRow="1" w:lastRow="0" w:firstColumn="1" w:lastColumn="0" w:noHBand="0" w:noVBand="1"/>
      </w:tblPr>
      <w:tblGrid>
        <w:gridCol w:w="5832"/>
        <w:gridCol w:w="8148"/>
      </w:tblGrid>
      <w:tr w:rsidR="00E206EC" w14:paraId="0B88C25E" w14:textId="77777777" w:rsidTr="00B41B16">
        <w:trPr>
          <w:trHeight w:val="294"/>
        </w:trPr>
        <w:tc>
          <w:tcPr>
            <w:tcW w:w="5832" w:type="dxa"/>
            <w:tcBorders>
              <w:top w:val="single" w:sz="4" w:space="0" w:color="000000"/>
              <w:left w:val="single" w:sz="5" w:space="0" w:color="000000"/>
              <w:bottom w:val="single" w:sz="5" w:space="0" w:color="000000"/>
              <w:right w:val="single" w:sz="5" w:space="0" w:color="000000"/>
            </w:tcBorders>
          </w:tcPr>
          <w:p w14:paraId="3C9FEE6E" w14:textId="77777777" w:rsidR="00E206EC" w:rsidRDefault="00564927">
            <w:pPr>
              <w:spacing w:after="0" w:line="259" w:lineRule="auto"/>
              <w:ind w:left="0" w:right="0" w:firstLine="0"/>
              <w:jc w:val="left"/>
            </w:pPr>
            <w:r>
              <w:rPr>
                <w:b/>
              </w:rPr>
              <w:t xml:space="preserve">DELEGATED MATTER </w:t>
            </w:r>
          </w:p>
        </w:tc>
        <w:tc>
          <w:tcPr>
            <w:tcW w:w="8148" w:type="dxa"/>
            <w:tcBorders>
              <w:top w:val="single" w:sz="4" w:space="0" w:color="000000"/>
              <w:left w:val="single" w:sz="5" w:space="0" w:color="000000"/>
              <w:bottom w:val="single" w:sz="5" w:space="0" w:color="000000"/>
              <w:right w:val="single" w:sz="5" w:space="0" w:color="000000"/>
            </w:tcBorders>
          </w:tcPr>
          <w:p w14:paraId="5E8ABD30" w14:textId="77777777" w:rsidR="00E206EC" w:rsidRDefault="00564927">
            <w:pPr>
              <w:spacing w:after="0" w:line="259" w:lineRule="auto"/>
              <w:ind w:left="5" w:right="0" w:firstLine="0"/>
              <w:jc w:val="left"/>
            </w:pPr>
            <w:r>
              <w:rPr>
                <w:b/>
              </w:rPr>
              <w:t xml:space="preserve">RESPONSIBLE OFFICER(S) </w:t>
            </w:r>
          </w:p>
        </w:tc>
      </w:tr>
      <w:tr w:rsidR="00E206EC" w14:paraId="6FB1FE1C" w14:textId="77777777" w:rsidTr="00B41B16">
        <w:trPr>
          <w:trHeight w:val="249"/>
        </w:trPr>
        <w:tc>
          <w:tcPr>
            <w:tcW w:w="5832" w:type="dxa"/>
            <w:tcBorders>
              <w:top w:val="single" w:sz="5" w:space="0" w:color="000000"/>
              <w:left w:val="single" w:sz="5" w:space="0" w:color="000000"/>
              <w:bottom w:val="single" w:sz="5" w:space="0" w:color="000000"/>
              <w:right w:val="single" w:sz="5" w:space="0" w:color="000000"/>
            </w:tcBorders>
          </w:tcPr>
          <w:p w14:paraId="3107CF12" w14:textId="0BB883FD" w:rsidR="00E206EC" w:rsidRDefault="00564927">
            <w:pPr>
              <w:spacing w:after="0" w:line="259" w:lineRule="auto"/>
              <w:ind w:left="0" w:right="0" w:firstLine="0"/>
              <w:jc w:val="left"/>
            </w:pPr>
            <w:r>
              <w:t xml:space="preserve">Budgetary delegation arrangements </w:t>
            </w:r>
          </w:p>
        </w:tc>
        <w:tc>
          <w:tcPr>
            <w:tcW w:w="8148" w:type="dxa"/>
            <w:tcBorders>
              <w:top w:val="single" w:sz="5" w:space="0" w:color="000000"/>
              <w:left w:val="single" w:sz="5" w:space="0" w:color="000000"/>
              <w:bottom w:val="single" w:sz="5" w:space="0" w:color="000000"/>
              <w:right w:val="single" w:sz="5" w:space="0" w:color="000000"/>
            </w:tcBorders>
          </w:tcPr>
          <w:p w14:paraId="139FACB9" w14:textId="77777777" w:rsidR="00E206EC" w:rsidRDefault="00564927">
            <w:pPr>
              <w:spacing w:after="0" w:line="259" w:lineRule="auto"/>
              <w:ind w:left="13" w:right="0" w:firstLine="0"/>
              <w:jc w:val="left"/>
            </w:pPr>
            <w:r>
              <w:t xml:space="preserve">Director of Finance, Planning and Performance </w:t>
            </w:r>
          </w:p>
        </w:tc>
      </w:tr>
      <w:tr w:rsidR="00E206EC" w14:paraId="2DEE1903" w14:textId="77777777" w:rsidTr="00B41B16">
        <w:trPr>
          <w:trHeight w:val="283"/>
        </w:trPr>
        <w:tc>
          <w:tcPr>
            <w:tcW w:w="5832" w:type="dxa"/>
            <w:tcBorders>
              <w:top w:val="single" w:sz="5" w:space="0" w:color="000000"/>
              <w:left w:val="single" w:sz="5" w:space="0" w:color="000000"/>
              <w:bottom w:val="single" w:sz="5" w:space="0" w:color="000000"/>
              <w:right w:val="single" w:sz="5" w:space="0" w:color="000000"/>
            </w:tcBorders>
          </w:tcPr>
          <w:p w14:paraId="1A6E6E43" w14:textId="77777777" w:rsidR="00E206EC" w:rsidRDefault="00564927">
            <w:pPr>
              <w:spacing w:after="0" w:line="259" w:lineRule="auto"/>
              <w:ind w:left="7" w:right="0" w:firstLine="0"/>
              <w:jc w:val="left"/>
            </w:pPr>
            <w:r>
              <w:t xml:space="preserve">Banking arrangements </w:t>
            </w:r>
          </w:p>
        </w:tc>
        <w:tc>
          <w:tcPr>
            <w:tcW w:w="8148" w:type="dxa"/>
            <w:tcBorders>
              <w:top w:val="single" w:sz="5" w:space="0" w:color="000000"/>
              <w:left w:val="single" w:sz="5" w:space="0" w:color="000000"/>
              <w:bottom w:val="single" w:sz="5" w:space="0" w:color="000000"/>
              <w:right w:val="single" w:sz="5" w:space="0" w:color="000000"/>
            </w:tcBorders>
          </w:tcPr>
          <w:p w14:paraId="1988BE02" w14:textId="77777777" w:rsidR="00E206EC" w:rsidRDefault="00564927">
            <w:pPr>
              <w:spacing w:after="0" w:line="259" w:lineRule="auto"/>
              <w:ind w:left="13" w:right="0" w:firstLine="0"/>
              <w:jc w:val="left"/>
            </w:pPr>
            <w:r>
              <w:t xml:space="preserve">Director of Finance, Planning and Performance </w:t>
            </w:r>
          </w:p>
        </w:tc>
      </w:tr>
      <w:tr w:rsidR="00E206EC" w14:paraId="795A9D82" w14:textId="77777777" w:rsidTr="00B41B16">
        <w:trPr>
          <w:trHeight w:val="289"/>
        </w:trPr>
        <w:tc>
          <w:tcPr>
            <w:tcW w:w="5832" w:type="dxa"/>
            <w:tcBorders>
              <w:top w:val="single" w:sz="5" w:space="0" w:color="000000"/>
              <w:left w:val="single" w:sz="5" w:space="0" w:color="000000"/>
              <w:bottom w:val="single" w:sz="5" w:space="0" w:color="000000"/>
              <w:right w:val="single" w:sz="5" w:space="0" w:color="000000"/>
            </w:tcBorders>
          </w:tcPr>
          <w:p w14:paraId="22424A1B" w14:textId="77777777" w:rsidR="00E206EC" w:rsidRDefault="00564927">
            <w:pPr>
              <w:spacing w:after="0" w:line="259" w:lineRule="auto"/>
              <w:ind w:left="7" w:right="0" w:firstLine="0"/>
              <w:jc w:val="left"/>
            </w:pPr>
            <w:r>
              <w:t xml:space="preserve">Ex-gratia payments </w:t>
            </w:r>
          </w:p>
        </w:tc>
        <w:tc>
          <w:tcPr>
            <w:tcW w:w="8148" w:type="dxa"/>
            <w:tcBorders>
              <w:top w:val="single" w:sz="5" w:space="0" w:color="000000"/>
              <w:left w:val="single" w:sz="5" w:space="0" w:color="000000"/>
              <w:bottom w:val="single" w:sz="5" w:space="0" w:color="000000"/>
              <w:right w:val="single" w:sz="5" w:space="0" w:color="000000"/>
            </w:tcBorders>
          </w:tcPr>
          <w:p w14:paraId="6421A242" w14:textId="77777777" w:rsidR="00E206EC" w:rsidRDefault="00564927">
            <w:pPr>
              <w:spacing w:after="0" w:line="259" w:lineRule="auto"/>
              <w:ind w:left="13" w:right="0" w:firstLine="0"/>
              <w:jc w:val="left"/>
            </w:pPr>
            <w:r>
              <w:t xml:space="preserve">Director of Finance, Planning and Performance </w:t>
            </w:r>
          </w:p>
        </w:tc>
      </w:tr>
      <w:tr w:rsidR="00E206EC" w14:paraId="637E09D5" w14:textId="77777777" w:rsidTr="00B41B16">
        <w:trPr>
          <w:trHeight w:val="283"/>
        </w:trPr>
        <w:tc>
          <w:tcPr>
            <w:tcW w:w="5832" w:type="dxa"/>
            <w:tcBorders>
              <w:top w:val="single" w:sz="5" w:space="0" w:color="000000"/>
              <w:left w:val="single" w:sz="5" w:space="0" w:color="000000"/>
              <w:bottom w:val="single" w:sz="5" w:space="0" w:color="000000"/>
              <w:right w:val="single" w:sz="5" w:space="0" w:color="000000"/>
            </w:tcBorders>
          </w:tcPr>
          <w:p w14:paraId="245974C5" w14:textId="77777777" w:rsidR="00E206EC" w:rsidRDefault="00564927">
            <w:pPr>
              <w:spacing w:after="0" w:line="259" w:lineRule="auto"/>
              <w:ind w:left="7" w:right="0" w:firstLine="0"/>
              <w:jc w:val="left"/>
            </w:pPr>
            <w:r>
              <w:t xml:space="preserve">Losses and special payments </w:t>
            </w:r>
          </w:p>
        </w:tc>
        <w:tc>
          <w:tcPr>
            <w:tcW w:w="8148" w:type="dxa"/>
            <w:tcBorders>
              <w:top w:val="single" w:sz="5" w:space="0" w:color="000000"/>
              <w:left w:val="single" w:sz="5" w:space="0" w:color="000000"/>
              <w:bottom w:val="single" w:sz="5" w:space="0" w:color="000000"/>
              <w:right w:val="single" w:sz="5" w:space="0" w:color="000000"/>
            </w:tcBorders>
          </w:tcPr>
          <w:p w14:paraId="16E17CD1" w14:textId="77777777" w:rsidR="00E206EC" w:rsidRDefault="00564927">
            <w:pPr>
              <w:spacing w:after="0" w:line="259" w:lineRule="auto"/>
              <w:ind w:left="13" w:right="0" w:firstLine="0"/>
              <w:jc w:val="left"/>
            </w:pPr>
            <w:r>
              <w:t xml:space="preserve">Director of Finance, Planning and Performance </w:t>
            </w:r>
          </w:p>
        </w:tc>
      </w:tr>
      <w:tr w:rsidR="00E206EC" w14:paraId="24056622" w14:textId="77777777" w:rsidTr="00B41B16">
        <w:trPr>
          <w:trHeight w:val="225"/>
        </w:trPr>
        <w:tc>
          <w:tcPr>
            <w:tcW w:w="5832" w:type="dxa"/>
            <w:tcBorders>
              <w:top w:val="single" w:sz="5" w:space="0" w:color="000000"/>
              <w:left w:val="single" w:sz="5" w:space="0" w:color="000000"/>
              <w:bottom w:val="single" w:sz="5" w:space="0" w:color="000000"/>
              <w:right w:val="single" w:sz="5" w:space="0" w:color="000000"/>
            </w:tcBorders>
          </w:tcPr>
          <w:p w14:paraId="754C1B26" w14:textId="77777777" w:rsidR="00E206EC" w:rsidRDefault="00564927">
            <w:pPr>
              <w:spacing w:after="0" w:line="259" w:lineRule="auto"/>
              <w:ind w:left="0" w:right="0" w:firstLine="0"/>
              <w:jc w:val="left"/>
            </w:pPr>
            <w:r>
              <w:t xml:space="preserve">Professional advice on supply of goods and services </w:t>
            </w:r>
          </w:p>
        </w:tc>
        <w:tc>
          <w:tcPr>
            <w:tcW w:w="8148" w:type="dxa"/>
            <w:tcBorders>
              <w:top w:val="single" w:sz="5" w:space="0" w:color="000000"/>
              <w:left w:val="single" w:sz="5" w:space="0" w:color="000000"/>
              <w:bottom w:val="single" w:sz="5" w:space="0" w:color="000000"/>
              <w:right w:val="single" w:sz="5" w:space="0" w:color="000000"/>
            </w:tcBorders>
          </w:tcPr>
          <w:p w14:paraId="03BA7ACB" w14:textId="77777777" w:rsidR="00E206EC" w:rsidRDefault="00564927">
            <w:pPr>
              <w:spacing w:after="0" w:line="259" w:lineRule="auto"/>
              <w:ind w:left="13" w:right="0" w:firstLine="0"/>
              <w:jc w:val="left"/>
            </w:pPr>
            <w:r>
              <w:t xml:space="preserve">Director of Finance, Planning and Performance </w:t>
            </w:r>
          </w:p>
        </w:tc>
      </w:tr>
      <w:tr w:rsidR="00E206EC" w14:paraId="60999BC7" w14:textId="77777777" w:rsidTr="00B41B16">
        <w:trPr>
          <w:trHeight w:val="328"/>
        </w:trPr>
        <w:tc>
          <w:tcPr>
            <w:tcW w:w="5832" w:type="dxa"/>
            <w:tcBorders>
              <w:top w:val="single" w:sz="5" w:space="0" w:color="000000"/>
              <w:left w:val="single" w:sz="5" w:space="0" w:color="000000"/>
              <w:bottom w:val="single" w:sz="5" w:space="0" w:color="000000"/>
              <w:right w:val="single" w:sz="5" w:space="0" w:color="000000"/>
            </w:tcBorders>
          </w:tcPr>
          <w:p w14:paraId="7E2BFC84" w14:textId="77777777" w:rsidR="00E206EC" w:rsidRDefault="00564927">
            <w:pPr>
              <w:spacing w:after="0" w:line="259" w:lineRule="auto"/>
              <w:ind w:left="0" w:right="0" w:firstLine="0"/>
              <w:jc w:val="left"/>
            </w:pPr>
            <w:r>
              <w:t xml:space="preserve">External Communications incl. Media enquiries </w:t>
            </w:r>
          </w:p>
        </w:tc>
        <w:tc>
          <w:tcPr>
            <w:tcW w:w="8148" w:type="dxa"/>
            <w:tcBorders>
              <w:top w:val="single" w:sz="5" w:space="0" w:color="000000"/>
              <w:left w:val="single" w:sz="5" w:space="0" w:color="000000"/>
              <w:bottom w:val="single" w:sz="5" w:space="0" w:color="000000"/>
              <w:right w:val="single" w:sz="5" w:space="0" w:color="000000"/>
            </w:tcBorders>
          </w:tcPr>
          <w:p w14:paraId="78834FCE" w14:textId="3836DABF" w:rsidR="00E206EC" w:rsidRDefault="00564927">
            <w:pPr>
              <w:spacing w:after="0" w:line="259" w:lineRule="auto"/>
              <w:ind w:left="13" w:right="0" w:firstLine="0"/>
              <w:jc w:val="left"/>
            </w:pPr>
            <w:r>
              <w:t xml:space="preserve">Chief Executive, supported by </w:t>
            </w:r>
            <w:r w:rsidR="009757E0">
              <w:t xml:space="preserve">Director of Digital, Data and Engagement and </w:t>
            </w:r>
            <w:r>
              <w:t xml:space="preserve">Board Secretary </w:t>
            </w:r>
          </w:p>
        </w:tc>
      </w:tr>
      <w:tr w:rsidR="00E206EC" w14:paraId="248A0A0C" w14:textId="77777777" w:rsidTr="00B41B16">
        <w:trPr>
          <w:trHeight w:val="263"/>
        </w:trPr>
        <w:tc>
          <w:tcPr>
            <w:tcW w:w="5832" w:type="dxa"/>
            <w:tcBorders>
              <w:top w:val="single" w:sz="5" w:space="0" w:color="000000"/>
              <w:left w:val="single" w:sz="5" w:space="0" w:color="000000"/>
              <w:bottom w:val="single" w:sz="5" w:space="0" w:color="000000"/>
              <w:right w:val="single" w:sz="5" w:space="0" w:color="000000"/>
            </w:tcBorders>
          </w:tcPr>
          <w:p w14:paraId="7FFA0A90" w14:textId="77777777" w:rsidR="00E206EC" w:rsidRDefault="00564927">
            <w:pPr>
              <w:spacing w:after="0" w:line="259" w:lineRule="auto"/>
              <w:ind w:left="0" w:right="0" w:firstLine="0"/>
              <w:jc w:val="left"/>
            </w:pPr>
            <w:r>
              <w:t xml:space="preserve">Healthcare Standards </w:t>
            </w:r>
          </w:p>
        </w:tc>
        <w:tc>
          <w:tcPr>
            <w:tcW w:w="8148" w:type="dxa"/>
            <w:tcBorders>
              <w:top w:val="single" w:sz="5" w:space="0" w:color="000000"/>
              <w:left w:val="single" w:sz="5" w:space="0" w:color="000000"/>
              <w:bottom w:val="single" w:sz="5" w:space="0" w:color="000000"/>
              <w:right w:val="single" w:sz="5" w:space="0" w:color="000000"/>
            </w:tcBorders>
          </w:tcPr>
          <w:p w14:paraId="36743E62" w14:textId="4977FA28" w:rsidR="00E206EC" w:rsidRDefault="00564927">
            <w:pPr>
              <w:spacing w:after="0" w:line="259" w:lineRule="auto"/>
              <w:ind w:left="13" w:right="0" w:firstLine="0"/>
              <w:jc w:val="left"/>
            </w:pPr>
            <w:r>
              <w:t>Director of Nurse and Health Professional Education / Medical Director</w:t>
            </w:r>
          </w:p>
        </w:tc>
      </w:tr>
      <w:tr w:rsidR="00E206EC" w14:paraId="019C4236" w14:textId="77777777" w:rsidTr="00B41B16">
        <w:trPr>
          <w:trHeight w:val="262"/>
        </w:trPr>
        <w:tc>
          <w:tcPr>
            <w:tcW w:w="5832" w:type="dxa"/>
            <w:tcBorders>
              <w:top w:val="single" w:sz="5" w:space="0" w:color="000000"/>
              <w:left w:val="single" w:sz="5" w:space="0" w:color="000000"/>
              <w:bottom w:val="single" w:sz="5" w:space="0" w:color="000000"/>
              <w:right w:val="single" w:sz="5" w:space="0" w:color="000000"/>
            </w:tcBorders>
          </w:tcPr>
          <w:p w14:paraId="5EB03D08" w14:textId="77777777" w:rsidR="00E206EC" w:rsidRDefault="00564927">
            <w:pPr>
              <w:spacing w:after="0" w:line="259" w:lineRule="auto"/>
              <w:ind w:left="0" w:right="0" w:firstLine="0"/>
              <w:jc w:val="left"/>
            </w:pPr>
            <w:r>
              <w:t xml:space="preserve">Risk Management </w:t>
            </w:r>
          </w:p>
        </w:tc>
        <w:tc>
          <w:tcPr>
            <w:tcW w:w="8148" w:type="dxa"/>
            <w:tcBorders>
              <w:top w:val="single" w:sz="5" w:space="0" w:color="000000"/>
              <w:left w:val="single" w:sz="5" w:space="0" w:color="000000"/>
              <w:bottom w:val="single" w:sz="5" w:space="0" w:color="000000"/>
              <w:right w:val="single" w:sz="5" w:space="0" w:color="000000"/>
            </w:tcBorders>
          </w:tcPr>
          <w:p w14:paraId="2A225178" w14:textId="77777777" w:rsidR="00E206EC" w:rsidRDefault="00564927">
            <w:pPr>
              <w:spacing w:after="0" w:line="259" w:lineRule="auto"/>
              <w:ind w:left="13" w:right="0" w:firstLine="0"/>
              <w:jc w:val="left"/>
            </w:pPr>
            <w:r>
              <w:t xml:space="preserve">Board Secretary </w:t>
            </w:r>
          </w:p>
        </w:tc>
      </w:tr>
      <w:tr w:rsidR="00E206EC" w14:paraId="5DB95A9F" w14:textId="77777777" w:rsidTr="00B41B16">
        <w:trPr>
          <w:trHeight w:val="225"/>
        </w:trPr>
        <w:tc>
          <w:tcPr>
            <w:tcW w:w="5832" w:type="dxa"/>
            <w:tcBorders>
              <w:top w:val="single" w:sz="5" w:space="0" w:color="000000"/>
              <w:left w:val="single" w:sz="5" w:space="0" w:color="000000"/>
              <w:bottom w:val="single" w:sz="5" w:space="0" w:color="000000"/>
              <w:right w:val="single" w:sz="5" w:space="0" w:color="000000"/>
            </w:tcBorders>
          </w:tcPr>
          <w:p w14:paraId="62A4CE62" w14:textId="77777777" w:rsidR="00E206EC" w:rsidRDefault="00564927">
            <w:pPr>
              <w:spacing w:after="0" w:line="259" w:lineRule="auto"/>
              <w:ind w:left="0" w:right="0" w:firstLine="0"/>
              <w:jc w:val="left"/>
            </w:pPr>
            <w:r>
              <w:t xml:space="preserve">Legal Claims </w:t>
            </w:r>
          </w:p>
        </w:tc>
        <w:tc>
          <w:tcPr>
            <w:tcW w:w="8148" w:type="dxa"/>
            <w:tcBorders>
              <w:top w:val="single" w:sz="5" w:space="0" w:color="000000"/>
              <w:left w:val="single" w:sz="5" w:space="0" w:color="000000"/>
              <w:bottom w:val="single" w:sz="5" w:space="0" w:color="000000"/>
              <w:right w:val="single" w:sz="5" w:space="0" w:color="000000"/>
            </w:tcBorders>
          </w:tcPr>
          <w:p w14:paraId="678E6B5A" w14:textId="77777777" w:rsidR="00E206EC" w:rsidRDefault="00564927">
            <w:pPr>
              <w:spacing w:after="0" w:line="259" w:lineRule="auto"/>
              <w:ind w:left="13" w:right="0" w:firstLine="0"/>
              <w:jc w:val="left"/>
            </w:pPr>
            <w:r>
              <w:t xml:space="preserve">Director of Finance, Planning and Performance </w:t>
            </w:r>
          </w:p>
        </w:tc>
      </w:tr>
      <w:tr w:rsidR="00E206EC" w14:paraId="491863A5" w14:textId="77777777" w:rsidTr="00B41B16">
        <w:trPr>
          <w:trHeight w:val="315"/>
        </w:trPr>
        <w:tc>
          <w:tcPr>
            <w:tcW w:w="5832" w:type="dxa"/>
            <w:tcBorders>
              <w:top w:val="single" w:sz="5" w:space="0" w:color="000000"/>
              <w:left w:val="single" w:sz="5" w:space="0" w:color="000000"/>
              <w:bottom w:val="single" w:sz="5" w:space="0" w:color="000000"/>
              <w:right w:val="single" w:sz="5" w:space="0" w:color="000000"/>
            </w:tcBorders>
          </w:tcPr>
          <w:p w14:paraId="2AD67A6D" w14:textId="77777777" w:rsidR="00E206EC" w:rsidRDefault="00564927">
            <w:pPr>
              <w:spacing w:after="0" w:line="259" w:lineRule="auto"/>
              <w:ind w:left="0" w:right="0" w:firstLine="0"/>
              <w:jc w:val="left"/>
            </w:pPr>
            <w:r>
              <w:t xml:space="preserve">Caldicott Guardian </w:t>
            </w:r>
          </w:p>
        </w:tc>
        <w:tc>
          <w:tcPr>
            <w:tcW w:w="8148" w:type="dxa"/>
            <w:tcBorders>
              <w:top w:val="single" w:sz="5" w:space="0" w:color="000000"/>
              <w:left w:val="single" w:sz="5" w:space="0" w:color="000000"/>
              <w:bottom w:val="single" w:sz="5" w:space="0" w:color="000000"/>
              <w:right w:val="single" w:sz="5" w:space="0" w:color="000000"/>
            </w:tcBorders>
          </w:tcPr>
          <w:p w14:paraId="01237A53" w14:textId="77777777" w:rsidR="00E206EC" w:rsidRDefault="00564927">
            <w:pPr>
              <w:spacing w:after="0" w:line="259" w:lineRule="auto"/>
              <w:ind w:left="13" w:right="0" w:firstLine="0"/>
              <w:jc w:val="left"/>
            </w:pPr>
            <w:r>
              <w:t xml:space="preserve">Medical Director </w:t>
            </w:r>
          </w:p>
        </w:tc>
      </w:tr>
      <w:tr w:rsidR="00E206EC" w14:paraId="496CEB4B" w14:textId="77777777" w:rsidTr="00B41B16">
        <w:trPr>
          <w:trHeight w:val="276"/>
        </w:trPr>
        <w:tc>
          <w:tcPr>
            <w:tcW w:w="5832" w:type="dxa"/>
            <w:tcBorders>
              <w:top w:val="single" w:sz="5" w:space="0" w:color="000000"/>
              <w:left w:val="single" w:sz="5" w:space="0" w:color="000000"/>
              <w:bottom w:val="single" w:sz="5" w:space="0" w:color="000000"/>
              <w:right w:val="single" w:sz="5" w:space="0" w:color="000000"/>
            </w:tcBorders>
          </w:tcPr>
          <w:p w14:paraId="47B39233" w14:textId="77777777" w:rsidR="00E206EC" w:rsidRDefault="00564927">
            <w:pPr>
              <w:spacing w:after="0" w:line="259" w:lineRule="auto"/>
              <w:ind w:left="0" w:right="0" w:firstLine="0"/>
              <w:jc w:val="left"/>
            </w:pPr>
            <w:r>
              <w:t xml:space="preserve">Freedom of Information Act </w:t>
            </w:r>
          </w:p>
        </w:tc>
        <w:tc>
          <w:tcPr>
            <w:tcW w:w="8148" w:type="dxa"/>
            <w:tcBorders>
              <w:top w:val="single" w:sz="5" w:space="0" w:color="000000"/>
              <w:left w:val="single" w:sz="5" w:space="0" w:color="000000"/>
              <w:bottom w:val="single" w:sz="5" w:space="0" w:color="000000"/>
              <w:right w:val="single" w:sz="5" w:space="0" w:color="000000"/>
            </w:tcBorders>
          </w:tcPr>
          <w:p w14:paraId="4EFC8AFD" w14:textId="77777777" w:rsidR="00E206EC" w:rsidRDefault="00564927">
            <w:pPr>
              <w:spacing w:after="0" w:line="259" w:lineRule="auto"/>
              <w:ind w:left="13" w:right="0" w:firstLine="0"/>
              <w:jc w:val="left"/>
            </w:pPr>
            <w:r>
              <w:t xml:space="preserve">Board Secretary </w:t>
            </w:r>
          </w:p>
        </w:tc>
      </w:tr>
      <w:tr w:rsidR="00E206EC" w14:paraId="2A1AE76E" w14:textId="77777777" w:rsidTr="00B41B16">
        <w:trPr>
          <w:trHeight w:val="366"/>
        </w:trPr>
        <w:tc>
          <w:tcPr>
            <w:tcW w:w="5832" w:type="dxa"/>
            <w:tcBorders>
              <w:top w:val="single" w:sz="5" w:space="0" w:color="000000"/>
              <w:left w:val="single" w:sz="5" w:space="0" w:color="000000"/>
              <w:bottom w:val="single" w:sz="5" w:space="0" w:color="000000"/>
              <w:right w:val="single" w:sz="5" w:space="0" w:color="000000"/>
            </w:tcBorders>
          </w:tcPr>
          <w:p w14:paraId="728B7ED9" w14:textId="77777777" w:rsidR="00E206EC" w:rsidRDefault="00564927">
            <w:pPr>
              <w:spacing w:after="0" w:line="259" w:lineRule="auto"/>
              <w:ind w:left="0" w:right="0" w:firstLine="0"/>
              <w:jc w:val="left"/>
            </w:pPr>
            <w:r>
              <w:t xml:space="preserve">Welsh Language </w:t>
            </w:r>
          </w:p>
        </w:tc>
        <w:tc>
          <w:tcPr>
            <w:tcW w:w="8148" w:type="dxa"/>
            <w:tcBorders>
              <w:top w:val="single" w:sz="5" w:space="0" w:color="000000"/>
              <w:left w:val="single" w:sz="5" w:space="0" w:color="000000"/>
              <w:bottom w:val="single" w:sz="5" w:space="0" w:color="000000"/>
              <w:right w:val="single" w:sz="5" w:space="0" w:color="000000"/>
            </w:tcBorders>
          </w:tcPr>
          <w:p w14:paraId="6C8E4C88" w14:textId="1AC4A43B" w:rsidR="00E206EC" w:rsidRDefault="00D71854">
            <w:pPr>
              <w:spacing w:after="0" w:line="259" w:lineRule="auto"/>
              <w:ind w:left="13" w:right="0" w:firstLine="0"/>
              <w:jc w:val="left"/>
            </w:pPr>
            <w:r>
              <w:t xml:space="preserve">Director of </w:t>
            </w:r>
            <w:r w:rsidR="00121FDE">
              <w:t>Nurs</w:t>
            </w:r>
            <w:r w:rsidR="00DB71DD">
              <w:t>ing Health Professions and Quality</w:t>
            </w:r>
          </w:p>
        </w:tc>
      </w:tr>
      <w:tr w:rsidR="00E206EC" w14:paraId="3473BD85" w14:textId="77777777" w:rsidTr="00B41B16">
        <w:trPr>
          <w:trHeight w:val="258"/>
        </w:trPr>
        <w:tc>
          <w:tcPr>
            <w:tcW w:w="5832" w:type="dxa"/>
            <w:tcBorders>
              <w:top w:val="single" w:sz="5" w:space="0" w:color="000000"/>
              <w:left w:val="single" w:sz="5" w:space="0" w:color="000000"/>
              <w:bottom w:val="single" w:sz="5" w:space="0" w:color="000000"/>
              <w:right w:val="single" w:sz="5" w:space="0" w:color="000000"/>
            </w:tcBorders>
          </w:tcPr>
          <w:p w14:paraId="652D41B2" w14:textId="77777777" w:rsidR="00E206EC" w:rsidRDefault="00564927">
            <w:pPr>
              <w:spacing w:after="0" w:line="259" w:lineRule="auto"/>
              <w:ind w:left="0" w:right="0" w:firstLine="0"/>
              <w:jc w:val="left"/>
            </w:pPr>
            <w:r>
              <w:t xml:space="preserve">Legal advice </w:t>
            </w:r>
          </w:p>
        </w:tc>
        <w:tc>
          <w:tcPr>
            <w:tcW w:w="8148" w:type="dxa"/>
            <w:tcBorders>
              <w:top w:val="single" w:sz="5" w:space="0" w:color="000000"/>
              <w:left w:val="single" w:sz="5" w:space="0" w:color="000000"/>
              <w:bottom w:val="single" w:sz="5" w:space="0" w:color="000000"/>
              <w:right w:val="single" w:sz="5" w:space="0" w:color="000000"/>
            </w:tcBorders>
          </w:tcPr>
          <w:p w14:paraId="143E4898" w14:textId="77777777" w:rsidR="00E206EC" w:rsidRDefault="00564927">
            <w:pPr>
              <w:spacing w:after="0" w:line="259" w:lineRule="auto"/>
              <w:ind w:left="13" w:right="0" w:firstLine="0"/>
              <w:jc w:val="left"/>
            </w:pPr>
            <w:r>
              <w:t xml:space="preserve">Board Secretary </w:t>
            </w:r>
          </w:p>
        </w:tc>
      </w:tr>
      <w:tr w:rsidR="00AB6884" w14:paraId="695B6DBE" w14:textId="77777777" w:rsidTr="00B41B16">
        <w:trPr>
          <w:trHeight w:val="258"/>
        </w:trPr>
        <w:tc>
          <w:tcPr>
            <w:tcW w:w="5832" w:type="dxa"/>
            <w:tcBorders>
              <w:top w:val="single" w:sz="5" w:space="0" w:color="000000"/>
              <w:left w:val="single" w:sz="5" w:space="0" w:color="000000"/>
              <w:bottom w:val="single" w:sz="5" w:space="0" w:color="000000"/>
              <w:right w:val="single" w:sz="5" w:space="0" w:color="000000"/>
            </w:tcBorders>
          </w:tcPr>
          <w:p w14:paraId="3B7B0603" w14:textId="697ABA4B" w:rsidR="00AB6884" w:rsidRDefault="00AB6884">
            <w:pPr>
              <w:spacing w:after="0" w:line="259" w:lineRule="auto"/>
              <w:ind w:left="0" w:right="0" w:firstLine="0"/>
              <w:jc w:val="left"/>
            </w:pPr>
            <w:r>
              <w:t>Receipt and opening of tenders</w:t>
            </w:r>
          </w:p>
        </w:tc>
        <w:tc>
          <w:tcPr>
            <w:tcW w:w="8148" w:type="dxa"/>
            <w:tcBorders>
              <w:top w:val="single" w:sz="5" w:space="0" w:color="000000"/>
              <w:left w:val="single" w:sz="5" w:space="0" w:color="000000"/>
              <w:bottom w:val="single" w:sz="5" w:space="0" w:color="000000"/>
              <w:right w:val="single" w:sz="5" w:space="0" w:color="000000"/>
            </w:tcBorders>
          </w:tcPr>
          <w:p w14:paraId="79A27B27" w14:textId="74E17178" w:rsidR="00AB6884" w:rsidRDefault="00AB6884">
            <w:pPr>
              <w:spacing w:after="0" w:line="259" w:lineRule="auto"/>
              <w:ind w:left="13" w:right="0" w:firstLine="0"/>
              <w:jc w:val="left"/>
            </w:pPr>
            <w:r>
              <w:t>Board Secretary</w:t>
            </w:r>
          </w:p>
        </w:tc>
      </w:tr>
      <w:tr w:rsidR="00AB6884" w14:paraId="2B337589" w14:textId="77777777" w:rsidTr="00B41B16">
        <w:trPr>
          <w:trHeight w:val="258"/>
        </w:trPr>
        <w:tc>
          <w:tcPr>
            <w:tcW w:w="5832" w:type="dxa"/>
            <w:tcBorders>
              <w:top w:val="single" w:sz="5" w:space="0" w:color="000000"/>
              <w:left w:val="single" w:sz="5" w:space="0" w:color="000000"/>
              <w:bottom w:val="single" w:sz="5" w:space="0" w:color="000000"/>
              <w:right w:val="single" w:sz="5" w:space="0" w:color="000000"/>
            </w:tcBorders>
          </w:tcPr>
          <w:p w14:paraId="59D69978" w14:textId="1DB83582" w:rsidR="00AB6884" w:rsidRDefault="00AB6884">
            <w:pPr>
              <w:spacing w:after="0" w:line="259" w:lineRule="auto"/>
              <w:ind w:left="0" w:right="0" w:firstLine="0"/>
              <w:jc w:val="left"/>
            </w:pPr>
            <w:r>
              <w:t>Civil Contingencies/ Emergency Planning</w:t>
            </w:r>
          </w:p>
        </w:tc>
        <w:tc>
          <w:tcPr>
            <w:tcW w:w="8148" w:type="dxa"/>
            <w:tcBorders>
              <w:top w:val="single" w:sz="5" w:space="0" w:color="000000"/>
              <w:left w:val="single" w:sz="5" w:space="0" w:color="000000"/>
              <w:bottom w:val="single" w:sz="5" w:space="0" w:color="000000"/>
              <w:right w:val="single" w:sz="5" w:space="0" w:color="000000"/>
            </w:tcBorders>
          </w:tcPr>
          <w:p w14:paraId="18CA7D3E" w14:textId="3159896E" w:rsidR="00AB6884" w:rsidRDefault="00A00E75">
            <w:pPr>
              <w:spacing w:after="0" w:line="259" w:lineRule="auto"/>
              <w:ind w:left="13" w:right="0" w:firstLine="0"/>
              <w:jc w:val="left"/>
            </w:pPr>
            <w:r>
              <w:t xml:space="preserve"> Director of Finance, Planning and Performance</w:t>
            </w:r>
          </w:p>
        </w:tc>
      </w:tr>
      <w:tr w:rsidR="00AB6884" w14:paraId="6AD4DC77" w14:textId="77777777" w:rsidTr="00B41B16">
        <w:trPr>
          <w:trHeight w:val="258"/>
        </w:trPr>
        <w:tc>
          <w:tcPr>
            <w:tcW w:w="5832" w:type="dxa"/>
            <w:tcBorders>
              <w:top w:val="single" w:sz="5" w:space="0" w:color="000000"/>
              <w:left w:val="single" w:sz="5" w:space="0" w:color="000000"/>
              <w:bottom w:val="single" w:sz="5" w:space="0" w:color="000000"/>
              <w:right w:val="single" w:sz="5" w:space="0" w:color="000000"/>
            </w:tcBorders>
          </w:tcPr>
          <w:p w14:paraId="6CBD4742" w14:textId="6D31A5F2" w:rsidR="00AB6884" w:rsidRDefault="00AB6884">
            <w:pPr>
              <w:spacing w:after="0" w:line="259" w:lineRule="auto"/>
              <w:ind w:left="0" w:right="0" w:firstLine="0"/>
              <w:jc w:val="left"/>
            </w:pPr>
            <w:r>
              <w:t>Variation of Funded Establishment</w:t>
            </w:r>
          </w:p>
        </w:tc>
        <w:tc>
          <w:tcPr>
            <w:tcW w:w="8148" w:type="dxa"/>
            <w:tcBorders>
              <w:top w:val="single" w:sz="5" w:space="0" w:color="000000"/>
              <w:left w:val="single" w:sz="5" w:space="0" w:color="000000"/>
              <w:bottom w:val="single" w:sz="5" w:space="0" w:color="000000"/>
              <w:right w:val="single" w:sz="5" w:space="0" w:color="000000"/>
            </w:tcBorders>
          </w:tcPr>
          <w:p w14:paraId="34639195" w14:textId="243EA690" w:rsidR="00AB6884" w:rsidRDefault="00AB6884">
            <w:pPr>
              <w:spacing w:after="0" w:line="259" w:lineRule="auto"/>
              <w:ind w:left="13" w:right="0" w:firstLine="0"/>
              <w:jc w:val="left"/>
            </w:pPr>
            <w:r>
              <w:t>Chief Executive</w:t>
            </w:r>
          </w:p>
        </w:tc>
      </w:tr>
      <w:tr w:rsidR="00AB6884" w14:paraId="3DC0E6BA" w14:textId="77777777" w:rsidTr="00B41B16">
        <w:trPr>
          <w:trHeight w:val="258"/>
        </w:trPr>
        <w:tc>
          <w:tcPr>
            <w:tcW w:w="5832" w:type="dxa"/>
            <w:tcBorders>
              <w:top w:val="single" w:sz="5" w:space="0" w:color="000000"/>
              <w:left w:val="single" w:sz="5" w:space="0" w:color="000000"/>
              <w:bottom w:val="single" w:sz="5" w:space="0" w:color="000000"/>
              <w:right w:val="single" w:sz="5" w:space="0" w:color="000000"/>
            </w:tcBorders>
          </w:tcPr>
          <w:p w14:paraId="5CCB1C1F" w14:textId="66D70D2E" w:rsidR="00AB6884" w:rsidRDefault="00AB6884">
            <w:pPr>
              <w:spacing w:after="0" w:line="259" w:lineRule="auto"/>
              <w:ind w:left="0" w:right="0" w:firstLine="0"/>
              <w:jc w:val="left"/>
            </w:pPr>
            <w:r>
              <w:t>Responsible Officer for medical trainees</w:t>
            </w:r>
          </w:p>
        </w:tc>
        <w:tc>
          <w:tcPr>
            <w:tcW w:w="8148" w:type="dxa"/>
            <w:tcBorders>
              <w:top w:val="single" w:sz="5" w:space="0" w:color="000000"/>
              <w:left w:val="single" w:sz="5" w:space="0" w:color="000000"/>
              <w:bottom w:val="single" w:sz="5" w:space="0" w:color="000000"/>
              <w:right w:val="single" w:sz="5" w:space="0" w:color="000000"/>
            </w:tcBorders>
          </w:tcPr>
          <w:p w14:paraId="7702B404" w14:textId="13979703" w:rsidR="00AB6884" w:rsidRDefault="00AB6884">
            <w:pPr>
              <w:spacing w:after="0" w:line="259" w:lineRule="auto"/>
              <w:ind w:left="13" w:right="0" w:firstLine="0"/>
              <w:jc w:val="left"/>
            </w:pPr>
            <w:r>
              <w:t>Medical Director</w:t>
            </w:r>
          </w:p>
        </w:tc>
      </w:tr>
      <w:tr w:rsidR="00E46EEB" w14:paraId="0BAE358F" w14:textId="77777777" w:rsidTr="00B41B16">
        <w:trPr>
          <w:trHeight w:val="258"/>
        </w:trPr>
        <w:tc>
          <w:tcPr>
            <w:tcW w:w="5832" w:type="dxa"/>
            <w:tcBorders>
              <w:top w:val="single" w:sz="5" w:space="0" w:color="000000"/>
              <w:left w:val="single" w:sz="5" w:space="0" w:color="000000"/>
              <w:bottom w:val="single" w:sz="5" w:space="0" w:color="000000"/>
              <w:right w:val="single" w:sz="5" w:space="0" w:color="000000"/>
            </w:tcBorders>
          </w:tcPr>
          <w:p w14:paraId="12E1E34F" w14:textId="152870C0" w:rsidR="00E46EEB" w:rsidRDefault="00E46EEB">
            <w:pPr>
              <w:spacing w:after="0" w:line="259" w:lineRule="auto"/>
              <w:ind w:left="0" w:right="0" w:firstLine="0"/>
              <w:jc w:val="left"/>
            </w:pPr>
            <w:r>
              <w:t>Duty of Quality</w:t>
            </w:r>
          </w:p>
        </w:tc>
        <w:tc>
          <w:tcPr>
            <w:tcW w:w="8148" w:type="dxa"/>
            <w:tcBorders>
              <w:top w:val="single" w:sz="5" w:space="0" w:color="000000"/>
              <w:left w:val="single" w:sz="5" w:space="0" w:color="000000"/>
              <w:bottom w:val="single" w:sz="5" w:space="0" w:color="000000"/>
              <w:right w:val="single" w:sz="5" w:space="0" w:color="000000"/>
            </w:tcBorders>
          </w:tcPr>
          <w:p w14:paraId="7ED9FC3A" w14:textId="2E422C55" w:rsidR="00E46EEB" w:rsidRDefault="00E46EEB">
            <w:pPr>
              <w:spacing w:after="0" w:line="259" w:lineRule="auto"/>
              <w:ind w:left="13" w:right="0" w:firstLine="0"/>
              <w:jc w:val="left"/>
            </w:pPr>
            <w:r>
              <w:t>Chief Executive</w:t>
            </w:r>
            <w:r w:rsidR="000C4E9C">
              <w:t xml:space="preserve"> supported by Director of Nursing Health Professions and Quality</w:t>
            </w:r>
          </w:p>
        </w:tc>
      </w:tr>
      <w:tr w:rsidR="00E46EEB" w14:paraId="045AF1F4" w14:textId="77777777" w:rsidTr="00B41B16">
        <w:trPr>
          <w:trHeight w:val="258"/>
        </w:trPr>
        <w:tc>
          <w:tcPr>
            <w:tcW w:w="5832" w:type="dxa"/>
            <w:tcBorders>
              <w:top w:val="single" w:sz="5" w:space="0" w:color="000000"/>
              <w:left w:val="single" w:sz="5" w:space="0" w:color="000000"/>
              <w:bottom w:val="single" w:sz="5" w:space="0" w:color="000000"/>
              <w:right w:val="single" w:sz="5" w:space="0" w:color="000000"/>
            </w:tcBorders>
          </w:tcPr>
          <w:p w14:paraId="3A052990" w14:textId="24354392" w:rsidR="00E46EEB" w:rsidRDefault="00E46EEB">
            <w:pPr>
              <w:spacing w:after="0" w:line="259" w:lineRule="auto"/>
              <w:ind w:left="0" w:right="0" w:firstLine="0"/>
              <w:jc w:val="left"/>
            </w:pPr>
            <w:r>
              <w:t>Speaking up Safely</w:t>
            </w:r>
          </w:p>
        </w:tc>
        <w:tc>
          <w:tcPr>
            <w:tcW w:w="8148" w:type="dxa"/>
            <w:tcBorders>
              <w:top w:val="single" w:sz="5" w:space="0" w:color="000000"/>
              <w:left w:val="single" w:sz="5" w:space="0" w:color="000000"/>
              <w:bottom w:val="single" w:sz="5" w:space="0" w:color="000000"/>
              <w:right w:val="single" w:sz="5" w:space="0" w:color="000000"/>
            </w:tcBorders>
          </w:tcPr>
          <w:p w14:paraId="73183FF8" w14:textId="33635FF6" w:rsidR="00E46EEB" w:rsidRDefault="00E46EEB">
            <w:pPr>
              <w:spacing w:after="0" w:line="259" w:lineRule="auto"/>
              <w:ind w:left="13" w:right="0" w:firstLine="0"/>
              <w:jc w:val="left"/>
            </w:pPr>
            <w:r>
              <w:t>Board Secretary</w:t>
            </w:r>
          </w:p>
        </w:tc>
      </w:tr>
      <w:tr w:rsidR="0039746D" w14:paraId="03B2927E" w14:textId="77777777" w:rsidTr="00B41B16">
        <w:trPr>
          <w:trHeight w:val="258"/>
        </w:trPr>
        <w:tc>
          <w:tcPr>
            <w:tcW w:w="5832" w:type="dxa"/>
            <w:tcBorders>
              <w:top w:val="single" w:sz="5" w:space="0" w:color="000000"/>
              <w:left w:val="single" w:sz="5" w:space="0" w:color="000000"/>
              <w:bottom w:val="single" w:sz="5" w:space="0" w:color="000000"/>
              <w:right w:val="single" w:sz="5" w:space="0" w:color="000000"/>
            </w:tcBorders>
          </w:tcPr>
          <w:p w14:paraId="4E00EFC5" w14:textId="46F6DC14" w:rsidR="0039746D" w:rsidRDefault="0039746D">
            <w:pPr>
              <w:spacing w:after="0" w:line="259" w:lineRule="auto"/>
              <w:ind w:left="0" w:right="0" w:firstLine="0"/>
              <w:jc w:val="left"/>
            </w:pPr>
            <w:r>
              <w:t>Safeguarding</w:t>
            </w:r>
          </w:p>
        </w:tc>
        <w:tc>
          <w:tcPr>
            <w:tcW w:w="8148" w:type="dxa"/>
            <w:tcBorders>
              <w:top w:val="single" w:sz="5" w:space="0" w:color="000000"/>
              <w:left w:val="single" w:sz="5" w:space="0" w:color="000000"/>
              <w:bottom w:val="single" w:sz="5" w:space="0" w:color="000000"/>
              <w:right w:val="single" w:sz="5" w:space="0" w:color="000000"/>
            </w:tcBorders>
          </w:tcPr>
          <w:p w14:paraId="14FB31CF" w14:textId="3AAD581A" w:rsidR="0039746D" w:rsidRDefault="00015033">
            <w:pPr>
              <w:spacing w:after="0" w:line="259" w:lineRule="auto"/>
              <w:ind w:left="13" w:right="0" w:firstLine="0"/>
              <w:jc w:val="left"/>
            </w:pPr>
            <w:r>
              <w:t xml:space="preserve">Director of </w:t>
            </w:r>
            <w:r w:rsidR="00EB4735">
              <w:t>Nursing, Health Professions and Quality</w:t>
            </w:r>
          </w:p>
        </w:tc>
      </w:tr>
      <w:tr w:rsidR="0039746D" w14:paraId="7ADA9CA0" w14:textId="77777777" w:rsidTr="00B41B16">
        <w:trPr>
          <w:trHeight w:val="258"/>
        </w:trPr>
        <w:tc>
          <w:tcPr>
            <w:tcW w:w="5832" w:type="dxa"/>
            <w:tcBorders>
              <w:top w:val="single" w:sz="5" w:space="0" w:color="000000"/>
              <w:left w:val="single" w:sz="5" w:space="0" w:color="000000"/>
              <w:bottom w:val="single" w:sz="5" w:space="0" w:color="000000"/>
              <w:right w:val="single" w:sz="5" w:space="0" w:color="000000"/>
            </w:tcBorders>
          </w:tcPr>
          <w:p w14:paraId="610BD1A8" w14:textId="00B43ACB" w:rsidR="0039746D" w:rsidRDefault="00EB4735">
            <w:pPr>
              <w:spacing w:after="0" w:line="259" w:lineRule="auto"/>
              <w:ind w:left="0" w:right="0" w:firstLine="0"/>
              <w:jc w:val="left"/>
            </w:pPr>
            <w:r>
              <w:t>Complaints and Concerns</w:t>
            </w:r>
          </w:p>
        </w:tc>
        <w:tc>
          <w:tcPr>
            <w:tcW w:w="8148" w:type="dxa"/>
            <w:tcBorders>
              <w:top w:val="single" w:sz="5" w:space="0" w:color="000000"/>
              <w:left w:val="single" w:sz="5" w:space="0" w:color="000000"/>
              <w:bottom w:val="single" w:sz="5" w:space="0" w:color="000000"/>
              <w:right w:val="single" w:sz="5" w:space="0" w:color="000000"/>
            </w:tcBorders>
          </w:tcPr>
          <w:p w14:paraId="1D770A80" w14:textId="04222F13" w:rsidR="0039746D" w:rsidRDefault="00EB4735">
            <w:pPr>
              <w:spacing w:after="0" w:line="259" w:lineRule="auto"/>
              <w:ind w:left="13" w:right="0" w:firstLine="0"/>
              <w:jc w:val="left"/>
            </w:pPr>
            <w:r>
              <w:t xml:space="preserve">Board Secretary </w:t>
            </w:r>
          </w:p>
        </w:tc>
      </w:tr>
    </w:tbl>
    <w:bookmarkEnd w:id="27"/>
    <w:p w14:paraId="31616F2E" w14:textId="372335B4" w:rsidR="00E206EC" w:rsidRDefault="00564927" w:rsidP="00B41B16">
      <w:pPr>
        <w:spacing w:after="0" w:line="259" w:lineRule="auto"/>
        <w:ind w:left="17" w:right="0" w:firstLine="0"/>
      </w:pPr>
      <w:r>
        <w:rPr>
          <w:rFonts w:ascii="Times New Roman" w:eastAsia="Times New Roman" w:hAnsi="Times New Roman" w:cs="Times New Roman"/>
        </w:rPr>
        <w:lastRenderedPageBreak/>
        <w:t xml:space="preserve"> </w:t>
      </w:r>
    </w:p>
    <w:p w14:paraId="01F3117B" w14:textId="77777777" w:rsidR="00E206EC" w:rsidRDefault="00564927" w:rsidP="00B41B16">
      <w:pPr>
        <w:ind w:left="0" w:right="118" w:firstLine="0"/>
      </w:pPr>
      <w:r>
        <w:t xml:space="preserve">This scheme only relates to matters delegated by the Board to the Chief Executive and their Executive Directors, together with certain other specific matters referred to in Standing Financial Instructions. </w:t>
      </w:r>
    </w:p>
    <w:p w14:paraId="64F24006" w14:textId="77777777" w:rsidR="00E206EC" w:rsidRDefault="00564927" w:rsidP="006A5F79">
      <w:pPr>
        <w:spacing w:after="0" w:line="259" w:lineRule="auto"/>
        <w:ind w:left="89" w:right="0" w:firstLine="0"/>
      </w:pPr>
      <w:r>
        <w:t xml:space="preserve"> </w:t>
      </w:r>
    </w:p>
    <w:p w14:paraId="30C6FEBE" w14:textId="66557208" w:rsidR="00E206EC" w:rsidRDefault="00564927" w:rsidP="00B41B16">
      <w:pPr>
        <w:spacing w:after="3" w:line="244" w:lineRule="auto"/>
        <w:ind w:left="14" w:right="0" w:hanging="10"/>
      </w:pPr>
      <w:r>
        <w:t>Each Executive Director is responsible for delegation within their department. They should produce a scheme of delegation for matters within their department, which should also set out how departmental budget and procedures for approval of expenditure are delegated.</w:t>
      </w:r>
    </w:p>
    <w:p w14:paraId="4E82BD1C" w14:textId="77777777" w:rsidR="00E206EC" w:rsidRDefault="00E206EC" w:rsidP="00B41B16">
      <w:pPr>
        <w:ind w:left="0" w:firstLine="0"/>
        <w:sectPr w:rsidR="00E206EC">
          <w:footerReference w:type="even" r:id="rId80"/>
          <w:footerReference w:type="default" r:id="rId81"/>
          <w:footerReference w:type="first" r:id="rId82"/>
          <w:pgSz w:w="16838" w:h="11909" w:orient="landscape"/>
          <w:pgMar w:top="1141" w:right="1389" w:bottom="2318" w:left="1310" w:header="720" w:footer="719" w:gutter="0"/>
          <w:cols w:space="720"/>
        </w:sectPr>
      </w:pPr>
    </w:p>
    <w:p w14:paraId="089DBA56" w14:textId="77777777" w:rsidR="00E206EC" w:rsidRDefault="00564927" w:rsidP="00B41B16">
      <w:pPr>
        <w:pStyle w:val="Heading3"/>
        <w:ind w:left="0" w:right="113" w:firstLine="0"/>
      </w:pPr>
      <w:bookmarkStart w:id="28" w:name="_Toc170129619"/>
      <w:r>
        <w:lastRenderedPageBreak/>
        <w:t>Delegated Financial Limits</w:t>
      </w:r>
      <w:bookmarkEnd w:id="28"/>
      <w:r>
        <w:t xml:space="preserve"> </w:t>
      </w:r>
    </w:p>
    <w:tbl>
      <w:tblPr>
        <w:tblStyle w:val="TableGrid1"/>
        <w:tblW w:w="15182" w:type="dxa"/>
        <w:tblInd w:w="-10" w:type="dxa"/>
        <w:tblCellMar>
          <w:top w:w="16" w:type="dxa"/>
          <w:left w:w="108" w:type="dxa"/>
          <w:right w:w="61" w:type="dxa"/>
        </w:tblCellMar>
        <w:tblLook w:val="04A0" w:firstRow="1" w:lastRow="0" w:firstColumn="1" w:lastColumn="0" w:noHBand="0" w:noVBand="1"/>
      </w:tblPr>
      <w:tblGrid>
        <w:gridCol w:w="4786"/>
        <w:gridCol w:w="1700"/>
        <w:gridCol w:w="4585"/>
        <w:gridCol w:w="2552"/>
        <w:gridCol w:w="1559"/>
      </w:tblGrid>
      <w:tr w:rsidR="00E206EC" w14:paraId="3A31E3A2" w14:textId="77777777" w:rsidTr="002F5806">
        <w:trPr>
          <w:trHeight w:val="857"/>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6021C95" w14:textId="77777777" w:rsidR="00E206EC" w:rsidRPr="00630480" w:rsidRDefault="00564927">
            <w:pPr>
              <w:spacing w:after="0" w:line="259" w:lineRule="auto"/>
              <w:ind w:left="0" w:right="0" w:firstLine="0"/>
              <w:jc w:val="left"/>
              <w:rPr>
                <w:sz w:val="22"/>
                <w:szCs w:val="22"/>
              </w:rPr>
            </w:pPr>
            <w:r w:rsidRPr="00630480">
              <w:rPr>
                <w:b/>
                <w:sz w:val="22"/>
                <w:szCs w:val="22"/>
              </w:rPr>
              <w:t xml:space="preserve">Post </w:t>
            </w:r>
          </w:p>
        </w:tc>
        <w:tc>
          <w:tcPr>
            <w:tcW w:w="170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14:paraId="3A0F4178" w14:textId="77777777" w:rsidR="00E206EC" w:rsidRPr="00630480" w:rsidRDefault="00564927">
            <w:pPr>
              <w:spacing w:after="0" w:line="240" w:lineRule="auto"/>
              <w:ind w:left="0" w:right="0" w:firstLine="0"/>
              <w:jc w:val="center"/>
              <w:rPr>
                <w:sz w:val="22"/>
                <w:szCs w:val="22"/>
              </w:rPr>
            </w:pPr>
            <w:r w:rsidRPr="00630480">
              <w:rPr>
                <w:b/>
                <w:sz w:val="22"/>
                <w:szCs w:val="22"/>
              </w:rPr>
              <w:t xml:space="preserve">Education and Training </w:t>
            </w:r>
          </w:p>
          <w:p w14:paraId="764F5B0D" w14:textId="77777777" w:rsidR="00E206EC" w:rsidRPr="00630480" w:rsidRDefault="00564927">
            <w:pPr>
              <w:spacing w:after="0" w:line="259" w:lineRule="auto"/>
              <w:ind w:left="0" w:right="44" w:firstLine="0"/>
              <w:jc w:val="center"/>
              <w:rPr>
                <w:sz w:val="22"/>
                <w:szCs w:val="22"/>
              </w:rPr>
            </w:pPr>
            <w:r w:rsidRPr="00630480">
              <w:rPr>
                <w:b/>
                <w:sz w:val="22"/>
                <w:szCs w:val="22"/>
              </w:rPr>
              <w:t xml:space="preserve">Contracts  </w:t>
            </w:r>
          </w:p>
        </w:tc>
        <w:tc>
          <w:tcPr>
            <w:tcW w:w="4585" w:type="dxa"/>
            <w:tcBorders>
              <w:top w:val="single" w:sz="4" w:space="0" w:color="000000" w:themeColor="text1"/>
              <w:left w:val="single" w:sz="8" w:space="0" w:color="000000" w:themeColor="text1"/>
              <w:bottom w:val="single" w:sz="8" w:space="0" w:color="000000" w:themeColor="text1"/>
              <w:right w:val="single" w:sz="8" w:space="0" w:color="000000" w:themeColor="text1"/>
            </w:tcBorders>
            <w:vAlign w:val="center"/>
          </w:tcPr>
          <w:p w14:paraId="5D650658" w14:textId="77777777" w:rsidR="00E206EC" w:rsidRPr="00630480" w:rsidRDefault="00564927">
            <w:pPr>
              <w:spacing w:after="0" w:line="259" w:lineRule="auto"/>
              <w:ind w:left="31" w:right="0" w:firstLine="0"/>
              <w:jc w:val="left"/>
              <w:rPr>
                <w:sz w:val="22"/>
                <w:szCs w:val="22"/>
              </w:rPr>
            </w:pPr>
            <w:r w:rsidRPr="00630480">
              <w:rPr>
                <w:b/>
                <w:sz w:val="22"/>
                <w:szCs w:val="22"/>
              </w:rPr>
              <w:t xml:space="preserve">Education and Training Invoices </w:t>
            </w:r>
          </w:p>
        </w:tc>
        <w:tc>
          <w:tcPr>
            <w:tcW w:w="2552"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14:paraId="07B14B4B" w14:textId="77777777" w:rsidR="00E206EC" w:rsidRPr="00630480" w:rsidRDefault="00564927">
            <w:pPr>
              <w:spacing w:after="0" w:line="259" w:lineRule="auto"/>
              <w:ind w:left="0" w:right="42" w:firstLine="0"/>
              <w:jc w:val="center"/>
              <w:rPr>
                <w:sz w:val="22"/>
                <w:szCs w:val="22"/>
              </w:rPr>
            </w:pPr>
            <w:r w:rsidRPr="00630480">
              <w:rPr>
                <w:b/>
                <w:sz w:val="22"/>
                <w:szCs w:val="22"/>
              </w:rPr>
              <w:t xml:space="preserve">Revenue (Other </w:t>
            </w:r>
          </w:p>
          <w:p w14:paraId="37A2303F" w14:textId="030A4C97" w:rsidR="00E206EC" w:rsidRPr="00630480" w:rsidRDefault="00DE2270">
            <w:pPr>
              <w:spacing w:after="0" w:line="259" w:lineRule="auto"/>
              <w:ind w:left="0" w:right="45" w:firstLine="0"/>
              <w:jc w:val="center"/>
              <w:rPr>
                <w:sz w:val="22"/>
                <w:szCs w:val="22"/>
              </w:rPr>
            </w:pPr>
            <w:r w:rsidRPr="00630480">
              <w:rPr>
                <w:b/>
                <w:sz w:val="22"/>
                <w:szCs w:val="22"/>
              </w:rPr>
              <w:t>t</w:t>
            </w:r>
            <w:r w:rsidR="00564927" w:rsidRPr="00630480">
              <w:rPr>
                <w:b/>
                <w:sz w:val="22"/>
                <w:szCs w:val="22"/>
              </w:rPr>
              <w:t xml:space="preserve">han Education &amp; </w:t>
            </w:r>
          </w:p>
          <w:p w14:paraId="6421BCF9" w14:textId="77777777" w:rsidR="00E206EC" w:rsidRPr="00630480" w:rsidRDefault="00564927">
            <w:pPr>
              <w:spacing w:after="0" w:line="259" w:lineRule="auto"/>
              <w:ind w:left="62" w:right="0" w:firstLine="0"/>
              <w:jc w:val="left"/>
              <w:rPr>
                <w:sz w:val="22"/>
                <w:szCs w:val="22"/>
              </w:rPr>
            </w:pPr>
            <w:r w:rsidRPr="00630480">
              <w:rPr>
                <w:b/>
                <w:sz w:val="22"/>
                <w:szCs w:val="22"/>
              </w:rPr>
              <w:t xml:space="preserve">Training Contracts) </w:t>
            </w:r>
          </w:p>
        </w:tc>
        <w:tc>
          <w:tcPr>
            <w:tcW w:w="1559"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14:paraId="7D5B7F5C" w14:textId="77777777" w:rsidR="00E206EC" w:rsidRPr="00630480" w:rsidRDefault="00564927">
            <w:pPr>
              <w:spacing w:after="0" w:line="259" w:lineRule="auto"/>
              <w:ind w:left="0" w:right="46" w:firstLine="0"/>
              <w:jc w:val="center"/>
              <w:rPr>
                <w:sz w:val="22"/>
                <w:szCs w:val="22"/>
              </w:rPr>
            </w:pPr>
            <w:r w:rsidRPr="00630480">
              <w:rPr>
                <w:b/>
                <w:sz w:val="22"/>
                <w:szCs w:val="22"/>
              </w:rPr>
              <w:t xml:space="preserve">Capital </w:t>
            </w:r>
          </w:p>
        </w:tc>
      </w:tr>
      <w:tr w:rsidR="00E206EC" w14:paraId="70C1543D" w14:textId="77777777" w:rsidTr="002F5806">
        <w:trPr>
          <w:trHeight w:val="316"/>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F69765" w14:textId="77777777" w:rsidR="00E206EC" w:rsidRPr="00630480" w:rsidRDefault="00564927">
            <w:pPr>
              <w:spacing w:after="0" w:line="259" w:lineRule="auto"/>
              <w:ind w:left="0" w:right="0" w:firstLine="0"/>
              <w:jc w:val="left"/>
              <w:rPr>
                <w:sz w:val="22"/>
                <w:szCs w:val="22"/>
              </w:rPr>
            </w:pPr>
            <w:r w:rsidRPr="00630480">
              <w:rPr>
                <w:sz w:val="22"/>
                <w:szCs w:val="22"/>
              </w:rPr>
              <w:t xml:space="preserve">Board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1AB37D" w14:textId="77777777" w:rsidR="00E206EC" w:rsidRPr="00630480" w:rsidRDefault="00564927">
            <w:pPr>
              <w:spacing w:after="0" w:line="259" w:lineRule="auto"/>
              <w:ind w:left="135" w:right="0" w:firstLine="0"/>
              <w:jc w:val="left"/>
              <w:rPr>
                <w:sz w:val="22"/>
                <w:szCs w:val="22"/>
              </w:rPr>
            </w:pPr>
            <w:r w:rsidRPr="00630480">
              <w:rPr>
                <w:sz w:val="22"/>
                <w:szCs w:val="22"/>
              </w:rPr>
              <w:t xml:space="preserve">Above £5m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CCCCC"/>
          </w:tcPr>
          <w:p w14:paraId="6464AC48" w14:textId="77777777" w:rsidR="00E206EC" w:rsidRPr="00630480" w:rsidRDefault="00564927">
            <w:pPr>
              <w:spacing w:after="0" w:line="259" w:lineRule="auto"/>
              <w:ind w:left="25" w:right="0" w:firstLine="0"/>
              <w:jc w:val="center"/>
              <w:rPr>
                <w:sz w:val="22"/>
                <w:szCs w:val="22"/>
              </w:rPr>
            </w:pPr>
            <w:r w:rsidRPr="00630480">
              <w:rPr>
                <w:sz w:val="22"/>
                <w:szCs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5323940" w14:textId="77777777" w:rsidR="00E206EC" w:rsidRPr="00630480" w:rsidRDefault="00564927">
            <w:pPr>
              <w:spacing w:after="0" w:line="259" w:lineRule="auto"/>
              <w:ind w:left="0" w:right="42" w:firstLine="0"/>
              <w:jc w:val="center"/>
              <w:rPr>
                <w:sz w:val="22"/>
                <w:szCs w:val="22"/>
              </w:rPr>
            </w:pPr>
            <w:r w:rsidRPr="00630480">
              <w:rPr>
                <w:sz w:val="22"/>
                <w:szCs w:val="22"/>
              </w:rPr>
              <w:t xml:space="preserve">No Limit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CAFFB9" w14:textId="77777777" w:rsidR="00E206EC" w:rsidRPr="00630480" w:rsidRDefault="00564927">
            <w:pPr>
              <w:spacing w:after="0" w:line="259" w:lineRule="auto"/>
              <w:ind w:left="0" w:right="46" w:firstLine="0"/>
              <w:jc w:val="center"/>
              <w:rPr>
                <w:sz w:val="22"/>
                <w:szCs w:val="22"/>
              </w:rPr>
            </w:pPr>
            <w:r w:rsidRPr="00630480">
              <w:rPr>
                <w:sz w:val="22"/>
                <w:szCs w:val="22"/>
              </w:rPr>
              <w:t xml:space="preserve">No Limit </w:t>
            </w:r>
          </w:p>
        </w:tc>
      </w:tr>
      <w:tr w:rsidR="00E206EC" w14:paraId="4685C62F" w14:textId="77777777" w:rsidTr="00266A53">
        <w:trPr>
          <w:trHeight w:val="652"/>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3C9A810" w14:textId="77777777" w:rsidR="00E206EC" w:rsidRPr="00630480" w:rsidRDefault="00564927">
            <w:pPr>
              <w:spacing w:after="0" w:line="259" w:lineRule="auto"/>
              <w:ind w:left="0" w:right="0" w:firstLine="0"/>
              <w:jc w:val="left"/>
              <w:rPr>
                <w:sz w:val="22"/>
                <w:szCs w:val="22"/>
              </w:rPr>
            </w:pPr>
            <w:r w:rsidRPr="00630480">
              <w:rPr>
                <w:sz w:val="22"/>
                <w:szCs w:val="22"/>
              </w:rPr>
              <w:t xml:space="preserve">Chief Executive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A414A0D" w14:textId="77777777" w:rsidR="00E206EC" w:rsidRPr="00630480" w:rsidRDefault="00564927">
            <w:pPr>
              <w:spacing w:after="0" w:line="259" w:lineRule="auto"/>
              <w:ind w:left="0" w:right="43" w:firstLine="0"/>
              <w:jc w:val="center"/>
              <w:rPr>
                <w:sz w:val="22"/>
                <w:szCs w:val="22"/>
              </w:rPr>
            </w:pPr>
            <w:r w:rsidRPr="00630480">
              <w:rPr>
                <w:sz w:val="22"/>
                <w:szCs w:val="22"/>
              </w:rPr>
              <w:t xml:space="preserve">up to £5m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662567F" w14:textId="43949918" w:rsidR="00E206EC" w:rsidRPr="00630480" w:rsidRDefault="00564927" w:rsidP="0052093B">
            <w:pPr>
              <w:spacing w:after="0" w:line="240" w:lineRule="auto"/>
              <w:ind w:left="0" w:right="0" w:firstLine="0"/>
              <w:jc w:val="center"/>
              <w:rPr>
                <w:sz w:val="22"/>
                <w:szCs w:val="22"/>
              </w:rPr>
            </w:pPr>
            <w:r w:rsidRPr="00630480">
              <w:rPr>
                <w:sz w:val="22"/>
                <w:szCs w:val="22"/>
              </w:rPr>
              <w:t xml:space="preserve">No Limit (subject to Appropriate Contract Approval). NWSSP monthly payments for </w:t>
            </w:r>
          </w:p>
          <w:p w14:paraId="759D2059" w14:textId="4CD25EEB" w:rsidR="00E206EC" w:rsidRPr="00630480" w:rsidRDefault="00564927">
            <w:pPr>
              <w:spacing w:after="0" w:line="259" w:lineRule="auto"/>
              <w:ind w:left="65" w:right="0" w:firstLine="0"/>
              <w:jc w:val="left"/>
              <w:rPr>
                <w:sz w:val="22"/>
                <w:szCs w:val="22"/>
              </w:rPr>
            </w:pPr>
            <w:r w:rsidRPr="00630480">
              <w:rPr>
                <w:sz w:val="22"/>
                <w:szCs w:val="22"/>
              </w:rPr>
              <w:t>Single Lead Employer (SLE) £</w:t>
            </w:r>
            <w:r w:rsidR="003A7B3F" w:rsidRPr="00630480">
              <w:rPr>
                <w:sz w:val="22"/>
                <w:szCs w:val="22"/>
              </w:rPr>
              <w:t>6</w:t>
            </w:r>
            <w:r w:rsidRPr="00630480">
              <w:rPr>
                <w:sz w:val="22"/>
                <w:szCs w:val="22"/>
              </w:rPr>
              <w:t xml:space="preserve">m.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7EEEAD9" w14:textId="63E506B4" w:rsidR="00E206EC" w:rsidRPr="00630480" w:rsidRDefault="00564927">
            <w:pPr>
              <w:spacing w:after="0" w:line="259" w:lineRule="auto"/>
              <w:ind w:left="0" w:right="44" w:firstLine="0"/>
              <w:jc w:val="center"/>
              <w:rPr>
                <w:sz w:val="22"/>
                <w:szCs w:val="22"/>
              </w:rPr>
            </w:pPr>
            <w:r w:rsidRPr="00630480">
              <w:rPr>
                <w:sz w:val="22"/>
                <w:szCs w:val="22"/>
              </w:rPr>
              <w:t>£</w:t>
            </w:r>
            <w:r w:rsidR="003A7B3F" w:rsidRPr="00630480">
              <w:rPr>
                <w:sz w:val="22"/>
                <w:szCs w:val="22"/>
              </w:rPr>
              <w:t>500,000</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3B44BB2"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p w14:paraId="59239E89" w14:textId="77777777" w:rsidR="00E206EC" w:rsidRPr="00630480" w:rsidRDefault="00564927" w:rsidP="0052093B">
            <w:pPr>
              <w:spacing w:after="0" w:line="259" w:lineRule="auto"/>
              <w:ind w:left="0" w:right="0" w:firstLine="0"/>
              <w:jc w:val="left"/>
              <w:rPr>
                <w:sz w:val="22"/>
                <w:szCs w:val="22"/>
              </w:rPr>
            </w:pPr>
            <w:r w:rsidRPr="00630480">
              <w:rPr>
                <w:sz w:val="22"/>
                <w:szCs w:val="22"/>
              </w:rPr>
              <w:t xml:space="preserve">£100,000 </w:t>
            </w:r>
          </w:p>
        </w:tc>
      </w:tr>
      <w:tr w:rsidR="00E206EC" w14:paraId="67593ED0" w14:textId="77777777" w:rsidTr="002F5806">
        <w:trPr>
          <w:trHeight w:val="882"/>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510DFCE" w14:textId="77777777" w:rsidR="00E206EC" w:rsidRPr="00630480" w:rsidRDefault="00564927">
            <w:pPr>
              <w:spacing w:after="0" w:line="259" w:lineRule="auto"/>
              <w:ind w:left="0" w:right="0" w:firstLine="0"/>
              <w:jc w:val="left"/>
              <w:rPr>
                <w:sz w:val="22"/>
                <w:szCs w:val="22"/>
              </w:rPr>
            </w:pPr>
            <w:r w:rsidRPr="00630480">
              <w:rPr>
                <w:sz w:val="22"/>
                <w:szCs w:val="22"/>
              </w:rPr>
              <w:t xml:space="preserve">Deputy Chief Executive (when acting in that capacity)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3669670" w14:textId="77777777" w:rsidR="00E206EC" w:rsidRPr="00630480" w:rsidRDefault="00564927">
            <w:pPr>
              <w:spacing w:after="0" w:line="259" w:lineRule="auto"/>
              <w:ind w:left="0" w:right="43" w:firstLine="0"/>
              <w:jc w:val="center"/>
              <w:rPr>
                <w:sz w:val="22"/>
                <w:szCs w:val="22"/>
              </w:rPr>
            </w:pPr>
            <w:r w:rsidRPr="00630480">
              <w:rPr>
                <w:sz w:val="22"/>
                <w:szCs w:val="22"/>
              </w:rPr>
              <w:t xml:space="preserve">up to £5m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A6C0D0B" w14:textId="668C87FD" w:rsidR="00E206EC" w:rsidRPr="00630480" w:rsidRDefault="00564927" w:rsidP="00266A53">
            <w:pPr>
              <w:spacing w:after="0" w:line="241" w:lineRule="auto"/>
              <w:ind w:left="0" w:right="0" w:firstLine="0"/>
              <w:jc w:val="center"/>
              <w:rPr>
                <w:sz w:val="22"/>
                <w:szCs w:val="22"/>
              </w:rPr>
            </w:pPr>
            <w:r w:rsidRPr="00630480">
              <w:rPr>
                <w:sz w:val="22"/>
                <w:szCs w:val="22"/>
              </w:rPr>
              <w:t xml:space="preserve">No Limit (subject to Appropriate Contract Approval). NWSSP monthly </w:t>
            </w:r>
            <w:r w:rsidR="004C7EB4" w:rsidRPr="00630480">
              <w:rPr>
                <w:sz w:val="22"/>
                <w:szCs w:val="22"/>
              </w:rPr>
              <w:t>payments</w:t>
            </w:r>
            <w:r w:rsidRPr="00630480">
              <w:rPr>
                <w:sz w:val="22"/>
                <w:szCs w:val="22"/>
              </w:rPr>
              <w:t xml:space="preserve"> for </w:t>
            </w:r>
            <w:r w:rsidR="004C7EB4" w:rsidRPr="00630480">
              <w:rPr>
                <w:sz w:val="22"/>
                <w:szCs w:val="22"/>
              </w:rPr>
              <w:t>Single Lead Employer (</w:t>
            </w:r>
            <w:r w:rsidRPr="00630480">
              <w:rPr>
                <w:sz w:val="22"/>
                <w:szCs w:val="22"/>
              </w:rPr>
              <w:t>SLE</w:t>
            </w:r>
            <w:r w:rsidR="004C7EB4" w:rsidRPr="00630480">
              <w:rPr>
                <w:sz w:val="22"/>
                <w:szCs w:val="22"/>
              </w:rPr>
              <w:t>)</w:t>
            </w:r>
            <w:r w:rsidRPr="00630480">
              <w:rPr>
                <w:sz w:val="22"/>
                <w:szCs w:val="22"/>
              </w:rPr>
              <w:t xml:space="preserve"> £</w:t>
            </w:r>
            <w:r w:rsidR="0052093B" w:rsidRPr="00630480">
              <w:rPr>
                <w:sz w:val="22"/>
                <w:szCs w:val="22"/>
              </w:rPr>
              <w:t>6</w:t>
            </w:r>
            <w:r w:rsidRPr="00630480">
              <w:rPr>
                <w:sz w:val="22"/>
                <w:szCs w:val="22"/>
              </w:rPr>
              <w:t xml:space="preserve">m.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E3D5934" w14:textId="24558AB1" w:rsidR="00E206EC" w:rsidRPr="00630480" w:rsidRDefault="00564927">
            <w:pPr>
              <w:spacing w:after="0" w:line="259" w:lineRule="auto"/>
              <w:ind w:left="0" w:right="44" w:firstLine="0"/>
              <w:jc w:val="center"/>
              <w:rPr>
                <w:sz w:val="22"/>
                <w:szCs w:val="22"/>
              </w:rPr>
            </w:pPr>
            <w:r w:rsidRPr="00630480">
              <w:rPr>
                <w:sz w:val="22"/>
                <w:szCs w:val="22"/>
              </w:rPr>
              <w:t>£</w:t>
            </w:r>
            <w:r w:rsidR="004C7EB4" w:rsidRPr="00630480">
              <w:rPr>
                <w:sz w:val="22"/>
                <w:szCs w:val="22"/>
              </w:rPr>
              <w:t>500</w:t>
            </w:r>
            <w:r w:rsidRPr="00630480">
              <w:rPr>
                <w:sz w:val="22"/>
                <w:szCs w:val="22"/>
              </w:rPr>
              <w:t xml:space="preserve">,000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94038C"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p w14:paraId="22EFDF61" w14:textId="51F828FF" w:rsidR="00E206EC" w:rsidRPr="00630480" w:rsidRDefault="00564927" w:rsidP="004C7EB4">
            <w:pPr>
              <w:spacing w:after="0" w:line="259" w:lineRule="auto"/>
              <w:ind w:left="21" w:right="0" w:firstLine="0"/>
              <w:rPr>
                <w:sz w:val="22"/>
                <w:szCs w:val="22"/>
              </w:rPr>
            </w:pPr>
            <w:r w:rsidRPr="00630480">
              <w:rPr>
                <w:sz w:val="22"/>
                <w:szCs w:val="22"/>
              </w:rPr>
              <w:t xml:space="preserve">£100,000 </w:t>
            </w:r>
          </w:p>
        </w:tc>
      </w:tr>
      <w:tr w:rsidR="00E206EC" w14:paraId="7068EF43" w14:textId="77777777" w:rsidTr="002F5806">
        <w:trPr>
          <w:trHeight w:val="576"/>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CBA2B4" w14:textId="77777777" w:rsidR="00E206EC" w:rsidRPr="00630480" w:rsidRDefault="00564927">
            <w:pPr>
              <w:spacing w:after="0" w:line="259" w:lineRule="auto"/>
              <w:ind w:left="0" w:right="0" w:firstLine="0"/>
              <w:jc w:val="left"/>
              <w:rPr>
                <w:sz w:val="22"/>
                <w:szCs w:val="22"/>
              </w:rPr>
            </w:pPr>
            <w:r w:rsidRPr="00630480">
              <w:rPr>
                <w:sz w:val="22"/>
                <w:szCs w:val="22"/>
              </w:rPr>
              <w:t xml:space="preserve">Director of Finance, Planning and Performance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02DB7DE" w14:textId="77777777" w:rsidR="00E206EC" w:rsidRPr="00630480" w:rsidRDefault="00564927">
            <w:pPr>
              <w:spacing w:after="0" w:line="259" w:lineRule="auto"/>
              <w:ind w:left="0" w:right="44" w:firstLine="0"/>
              <w:jc w:val="center"/>
              <w:rPr>
                <w:sz w:val="22"/>
                <w:szCs w:val="22"/>
              </w:rPr>
            </w:pPr>
            <w:r w:rsidRPr="00630480">
              <w:rPr>
                <w:sz w:val="22"/>
                <w:szCs w:val="22"/>
              </w:rPr>
              <w:t xml:space="preserve">up to £2m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4F3AFBF" w14:textId="77777777" w:rsidR="00E206EC" w:rsidRPr="00630480" w:rsidRDefault="00564927">
            <w:pPr>
              <w:spacing w:after="0" w:line="259" w:lineRule="auto"/>
              <w:ind w:left="0" w:right="43" w:firstLine="0"/>
              <w:jc w:val="center"/>
              <w:rPr>
                <w:sz w:val="22"/>
                <w:szCs w:val="22"/>
              </w:rPr>
            </w:pPr>
            <w:r w:rsidRPr="00630480">
              <w:rPr>
                <w:sz w:val="22"/>
                <w:szCs w:val="22"/>
              </w:rPr>
              <w:t xml:space="preserve">£2m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3A9DBAD" w14:textId="142130F4" w:rsidR="00E206EC" w:rsidRPr="00630480" w:rsidRDefault="00564927">
            <w:pPr>
              <w:spacing w:after="0" w:line="259" w:lineRule="auto"/>
              <w:ind w:left="0" w:right="43" w:firstLine="0"/>
              <w:jc w:val="center"/>
              <w:rPr>
                <w:sz w:val="22"/>
                <w:szCs w:val="22"/>
              </w:rPr>
            </w:pPr>
            <w:r w:rsidRPr="00630480">
              <w:rPr>
                <w:sz w:val="22"/>
                <w:szCs w:val="22"/>
              </w:rPr>
              <w:t>£</w:t>
            </w:r>
            <w:r w:rsidR="000934A4" w:rsidRPr="00630480">
              <w:rPr>
                <w:sz w:val="22"/>
                <w:szCs w:val="22"/>
              </w:rPr>
              <w:t>250</w:t>
            </w:r>
            <w:r w:rsidRPr="00630480">
              <w:rPr>
                <w:sz w:val="22"/>
                <w:szCs w:val="22"/>
              </w:rPr>
              <w:t xml:space="preserve">,000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5D328B" w14:textId="77777777" w:rsidR="00E206EC" w:rsidRPr="00630480" w:rsidRDefault="00564927">
            <w:pPr>
              <w:spacing w:after="0" w:line="259" w:lineRule="auto"/>
              <w:ind w:left="98" w:right="0" w:firstLine="0"/>
              <w:jc w:val="left"/>
              <w:rPr>
                <w:sz w:val="22"/>
                <w:szCs w:val="22"/>
              </w:rPr>
            </w:pPr>
            <w:r w:rsidRPr="00630480">
              <w:rPr>
                <w:sz w:val="22"/>
                <w:szCs w:val="22"/>
              </w:rPr>
              <w:t xml:space="preserve">£100,000 </w:t>
            </w:r>
          </w:p>
        </w:tc>
      </w:tr>
      <w:tr w:rsidR="00E206EC" w14:paraId="3058D22F" w14:textId="77777777" w:rsidTr="002F5806">
        <w:trPr>
          <w:trHeight w:val="845"/>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4AFC56B" w14:textId="65794B7C" w:rsidR="00E206EC" w:rsidRPr="00630480" w:rsidRDefault="00564927">
            <w:pPr>
              <w:spacing w:after="0" w:line="259" w:lineRule="auto"/>
              <w:ind w:left="0" w:right="0" w:firstLine="0"/>
              <w:jc w:val="left"/>
              <w:rPr>
                <w:sz w:val="22"/>
                <w:szCs w:val="22"/>
              </w:rPr>
            </w:pPr>
            <w:r w:rsidRPr="00630480">
              <w:rPr>
                <w:sz w:val="22"/>
                <w:szCs w:val="22"/>
              </w:rPr>
              <w:t>Director of Nurs</w:t>
            </w:r>
            <w:r w:rsidR="00DB71DD" w:rsidRPr="00630480">
              <w:rPr>
                <w:sz w:val="22"/>
                <w:szCs w:val="22"/>
              </w:rPr>
              <w:t>ing Health Professions and Quality</w:t>
            </w:r>
            <w:r w:rsidR="00186D65" w:rsidRPr="00630480">
              <w:rPr>
                <w:sz w:val="22"/>
                <w:szCs w:val="22"/>
              </w:rPr>
              <w:t xml:space="preserve">, Director of </w:t>
            </w:r>
            <w:r w:rsidR="00C31361" w:rsidRPr="00630480">
              <w:rPr>
                <w:sz w:val="22"/>
                <w:szCs w:val="22"/>
              </w:rPr>
              <w:t>Education, Strategy and Transformation</w:t>
            </w:r>
            <w:r w:rsidRPr="00630480">
              <w:rPr>
                <w:sz w:val="22"/>
                <w:szCs w:val="22"/>
              </w:rPr>
              <w:t xml:space="preserve"> &amp; Medical Director within delegated budget area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663558E2"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79FCD17" w14:textId="77777777" w:rsidR="00E206EC" w:rsidRPr="00630480" w:rsidRDefault="00564927">
            <w:pPr>
              <w:spacing w:after="0" w:line="259" w:lineRule="auto"/>
              <w:ind w:left="0" w:right="44" w:firstLine="0"/>
              <w:jc w:val="center"/>
              <w:rPr>
                <w:sz w:val="22"/>
                <w:szCs w:val="22"/>
              </w:rPr>
            </w:pPr>
            <w:r w:rsidRPr="00630480">
              <w:rPr>
                <w:sz w:val="22"/>
                <w:szCs w:val="22"/>
              </w:rPr>
              <w:t xml:space="preserve">£500,000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88BAFEA" w14:textId="314F448F" w:rsidR="00E206EC" w:rsidRPr="00630480" w:rsidRDefault="00564927">
            <w:pPr>
              <w:spacing w:after="0" w:line="259" w:lineRule="auto"/>
              <w:ind w:left="0" w:right="47" w:firstLine="0"/>
              <w:jc w:val="center"/>
              <w:rPr>
                <w:sz w:val="22"/>
                <w:szCs w:val="22"/>
              </w:rPr>
            </w:pPr>
            <w:r w:rsidRPr="00630480">
              <w:rPr>
                <w:sz w:val="22"/>
                <w:szCs w:val="22"/>
              </w:rPr>
              <w:t>£</w:t>
            </w:r>
            <w:r w:rsidR="000934A4" w:rsidRPr="00630480">
              <w:rPr>
                <w:sz w:val="22"/>
                <w:szCs w:val="22"/>
              </w:rPr>
              <w:t>100</w:t>
            </w:r>
            <w:r w:rsidRPr="00630480">
              <w:rPr>
                <w:sz w:val="22"/>
                <w:szCs w:val="22"/>
              </w:rPr>
              <w:t xml:space="preserve">,000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61E88590"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r>
      <w:tr w:rsidR="00E206EC" w14:paraId="01A70A4B" w14:textId="77777777" w:rsidTr="002F5806">
        <w:trPr>
          <w:trHeight w:val="61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842BFD" w14:textId="517494CC" w:rsidR="00E206EC" w:rsidRPr="00630480" w:rsidRDefault="00564927">
            <w:pPr>
              <w:spacing w:after="0" w:line="259" w:lineRule="auto"/>
              <w:ind w:left="0" w:right="0" w:firstLine="0"/>
              <w:jc w:val="left"/>
              <w:rPr>
                <w:sz w:val="22"/>
                <w:szCs w:val="22"/>
              </w:rPr>
            </w:pPr>
            <w:r w:rsidRPr="00630480">
              <w:rPr>
                <w:sz w:val="22"/>
                <w:szCs w:val="22"/>
              </w:rPr>
              <w:t>Executive Directors within delegated directorate budget area, Director of Digital</w:t>
            </w:r>
            <w:r w:rsidR="00EA07F0" w:rsidRPr="00630480">
              <w:rPr>
                <w:sz w:val="22"/>
                <w:szCs w:val="22"/>
              </w:rPr>
              <w:t>, Data and Engagement</w:t>
            </w:r>
            <w:r w:rsidRPr="00630480">
              <w:rPr>
                <w:sz w:val="22"/>
                <w:szCs w:val="22"/>
              </w:rPr>
              <w:t xml:space="preserve">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1B987DBA"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441C02DD" w14:textId="77777777" w:rsidR="00E206EC" w:rsidRPr="00630480" w:rsidRDefault="00564927">
            <w:pPr>
              <w:spacing w:after="0" w:line="259" w:lineRule="auto"/>
              <w:ind w:left="25" w:right="0" w:firstLine="0"/>
              <w:jc w:val="center"/>
              <w:rPr>
                <w:sz w:val="22"/>
                <w:szCs w:val="22"/>
              </w:rPr>
            </w:pPr>
            <w:r w:rsidRPr="00630480">
              <w:rPr>
                <w:sz w:val="22"/>
                <w:szCs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1A6BE44" w14:textId="1B7F7CD6" w:rsidR="00E206EC" w:rsidRPr="00630480" w:rsidRDefault="00564927">
            <w:pPr>
              <w:spacing w:after="0" w:line="259" w:lineRule="auto"/>
              <w:ind w:left="0" w:right="47" w:firstLine="0"/>
              <w:jc w:val="center"/>
              <w:rPr>
                <w:sz w:val="22"/>
                <w:szCs w:val="22"/>
              </w:rPr>
            </w:pPr>
            <w:r w:rsidRPr="00630480">
              <w:rPr>
                <w:sz w:val="22"/>
                <w:szCs w:val="22"/>
              </w:rPr>
              <w:t>£</w:t>
            </w:r>
            <w:r w:rsidR="00B71DED" w:rsidRPr="00630480">
              <w:rPr>
                <w:sz w:val="22"/>
                <w:szCs w:val="22"/>
              </w:rPr>
              <w:t>10</w:t>
            </w:r>
            <w:r w:rsidRPr="00630480">
              <w:rPr>
                <w:sz w:val="22"/>
                <w:szCs w:val="22"/>
              </w:rPr>
              <w:t xml:space="preserve">0,000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74DDF258"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r>
      <w:tr w:rsidR="00E206EC" w14:paraId="3D67BFC7" w14:textId="77777777" w:rsidTr="002F5806">
        <w:trPr>
          <w:trHeight w:val="32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4282B1" w14:textId="77777777" w:rsidR="00E206EC" w:rsidRPr="00630480" w:rsidRDefault="00564927">
            <w:pPr>
              <w:spacing w:after="0" w:line="259" w:lineRule="auto"/>
              <w:ind w:left="0" w:right="0" w:firstLine="0"/>
              <w:jc w:val="left"/>
              <w:rPr>
                <w:sz w:val="22"/>
                <w:szCs w:val="22"/>
              </w:rPr>
            </w:pPr>
            <w:r w:rsidRPr="00630480">
              <w:rPr>
                <w:sz w:val="22"/>
                <w:szCs w:val="22"/>
              </w:rPr>
              <w:t xml:space="preserve">Deputy Director of Finance and Planning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tcPr>
          <w:p w14:paraId="129C708F"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696DC07" w14:textId="77777777" w:rsidR="00E206EC" w:rsidRPr="00630480" w:rsidRDefault="00564927">
            <w:pPr>
              <w:spacing w:after="0" w:line="259" w:lineRule="auto"/>
              <w:ind w:left="0" w:right="42" w:firstLine="0"/>
              <w:jc w:val="center"/>
              <w:rPr>
                <w:sz w:val="22"/>
                <w:szCs w:val="22"/>
              </w:rPr>
            </w:pPr>
            <w:r w:rsidRPr="00630480">
              <w:rPr>
                <w:sz w:val="22"/>
                <w:szCs w:val="22"/>
              </w:rPr>
              <w:t xml:space="preserve">£50,000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483BDDA" w14:textId="77777777" w:rsidR="00E206EC" w:rsidRPr="00630480" w:rsidRDefault="00564927">
            <w:pPr>
              <w:spacing w:after="0" w:line="259" w:lineRule="auto"/>
              <w:ind w:left="0" w:right="46" w:firstLine="0"/>
              <w:jc w:val="center"/>
              <w:rPr>
                <w:sz w:val="22"/>
                <w:szCs w:val="22"/>
              </w:rPr>
            </w:pPr>
            <w:r w:rsidRPr="00630480">
              <w:rPr>
                <w:sz w:val="22"/>
                <w:szCs w:val="22"/>
              </w:rPr>
              <w:t xml:space="preserve">£50,000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3D172EB6"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r>
      <w:tr w:rsidR="0013675D" w14:paraId="67C5B1B8" w14:textId="77777777" w:rsidTr="002F5806">
        <w:trPr>
          <w:trHeight w:val="32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78179B5" w14:textId="0EB9555C" w:rsidR="0013675D" w:rsidRPr="00630480" w:rsidRDefault="0013675D">
            <w:pPr>
              <w:spacing w:after="0" w:line="259" w:lineRule="auto"/>
              <w:ind w:left="0" w:right="0" w:firstLine="0"/>
              <w:jc w:val="left"/>
              <w:rPr>
                <w:sz w:val="22"/>
                <w:szCs w:val="22"/>
              </w:rPr>
            </w:pPr>
            <w:r w:rsidRPr="00630480">
              <w:rPr>
                <w:sz w:val="22"/>
                <w:szCs w:val="22"/>
              </w:rPr>
              <w:t>Delegated Budget Managers (within delegated budget area)</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tcPr>
          <w:p w14:paraId="2D26DE56" w14:textId="77777777" w:rsidR="0013675D" w:rsidRPr="00630480" w:rsidRDefault="0013675D">
            <w:pPr>
              <w:spacing w:after="0" w:line="259" w:lineRule="auto"/>
              <w:ind w:left="21" w:right="0" w:firstLine="0"/>
              <w:jc w:val="center"/>
              <w:rPr>
                <w:sz w:val="22"/>
                <w:szCs w:val="22"/>
              </w:rPr>
            </w:pP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2C4AF4" w14:textId="77777777" w:rsidR="0013675D" w:rsidRPr="00630480" w:rsidRDefault="0013675D">
            <w:pPr>
              <w:spacing w:after="0" w:line="259" w:lineRule="auto"/>
              <w:ind w:left="0" w:right="42" w:firstLine="0"/>
              <w:jc w:val="center"/>
              <w:rPr>
                <w:sz w:val="22"/>
                <w:szCs w:val="22"/>
              </w:rPr>
            </w:pP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4457F3" w14:textId="133A39A1" w:rsidR="0013675D" w:rsidRPr="00630480" w:rsidRDefault="0013675D" w:rsidP="0013675D">
            <w:pPr>
              <w:spacing w:after="0" w:line="259" w:lineRule="auto"/>
              <w:ind w:left="0" w:right="46" w:firstLine="0"/>
              <w:jc w:val="center"/>
              <w:rPr>
                <w:sz w:val="22"/>
                <w:szCs w:val="22"/>
              </w:rPr>
            </w:pPr>
            <w:r w:rsidRPr="00630480">
              <w:rPr>
                <w:sz w:val="22"/>
                <w:szCs w:val="22"/>
              </w:rPr>
              <w:t>£50,000</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1DEEA892" w14:textId="77777777" w:rsidR="0013675D" w:rsidRPr="00630480" w:rsidRDefault="0013675D">
            <w:pPr>
              <w:spacing w:after="0" w:line="259" w:lineRule="auto"/>
              <w:ind w:left="21" w:right="0" w:firstLine="0"/>
              <w:jc w:val="center"/>
              <w:rPr>
                <w:sz w:val="22"/>
                <w:szCs w:val="22"/>
              </w:rPr>
            </w:pPr>
          </w:p>
        </w:tc>
      </w:tr>
      <w:tr w:rsidR="00E206EC" w14:paraId="1D18CF74" w14:textId="77777777" w:rsidTr="002F5806">
        <w:trPr>
          <w:trHeight w:val="611"/>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350FF5" w14:textId="77777777" w:rsidR="00E206EC" w:rsidRPr="00630480" w:rsidRDefault="00564927">
            <w:pPr>
              <w:spacing w:after="0" w:line="259" w:lineRule="auto"/>
              <w:ind w:left="0" w:right="0" w:firstLine="0"/>
              <w:jc w:val="left"/>
              <w:rPr>
                <w:sz w:val="22"/>
                <w:szCs w:val="22"/>
              </w:rPr>
            </w:pPr>
            <w:r w:rsidRPr="00630480">
              <w:rPr>
                <w:sz w:val="22"/>
                <w:szCs w:val="22"/>
              </w:rPr>
              <w:t xml:space="preserve">Delegated Budget Managers (within delegated budget area)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1EB1FB9A"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2D0E155E" w14:textId="77777777" w:rsidR="00E206EC" w:rsidRPr="00630480" w:rsidRDefault="00564927">
            <w:pPr>
              <w:spacing w:after="0" w:line="259" w:lineRule="auto"/>
              <w:ind w:left="25" w:right="0" w:firstLine="0"/>
              <w:jc w:val="center"/>
              <w:rPr>
                <w:sz w:val="22"/>
                <w:szCs w:val="22"/>
              </w:rPr>
            </w:pPr>
            <w:r w:rsidRPr="00630480">
              <w:rPr>
                <w:sz w:val="22"/>
                <w:szCs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056897F" w14:textId="77777777" w:rsidR="00E206EC" w:rsidRPr="00630480" w:rsidRDefault="00564927">
            <w:pPr>
              <w:spacing w:after="0" w:line="259" w:lineRule="auto"/>
              <w:ind w:left="0" w:right="47" w:firstLine="0"/>
              <w:jc w:val="center"/>
              <w:rPr>
                <w:sz w:val="22"/>
                <w:szCs w:val="22"/>
              </w:rPr>
            </w:pPr>
            <w:r w:rsidRPr="00630480">
              <w:rPr>
                <w:sz w:val="22"/>
                <w:szCs w:val="22"/>
              </w:rPr>
              <w:t xml:space="preserve">£25,000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62E59883"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r>
      <w:tr w:rsidR="00E206EC" w14:paraId="457CA7C1" w14:textId="77777777" w:rsidTr="002F5806">
        <w:trPr>
          <w:trHeight w:val="61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DB6443" w14:textId="77777777" w:rsidR="00E206EC" w:rsidRPr="00630480" w:rsidRDefault="00564927">
            <w:pPr>
              <w:spacing w:after="0" w:line="259" w:lineRule="auto"/>
              <w:ind w:left="0" w:right="0" w:firstLine="0"/>
              <w:jc w:val="left"/>
              <w:rPr>
                <w:sz w:val="22"/>
                <w:szCs w:val="22"/>
              </w:rPr>
            </w:pPr>
            <w:r w:rsidRPr="00630480">
              <w:rPr>
                <w:sz w:val="22"/>
                <w:szCs w:val="22"/>
              </w:rPr>
              <w:t xml:space="preserve">Delegated Budget Managers (within delegated budget area)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0AA2575A"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10FDD896" w14:textId="77777777" w:rsidR="00E206EC" w:rsidRPr="00630480" w:rsidRDefault="00564927">
            <w:pPr>
              <w:spacing w:after="0" w:line="259" w:lineRule="auto"/>
              <w:ind w:left="25" w:right="0" w:firstLine="0"/>
              <w:jc w:val="center"/>
              <w:rPr>
                <w:sz w:val="22"/>
                <w:szCs w:val="22"/>
              </w:rPr>
            </w:pPr>
            <w:r w:rsidRPr="00630480">
              <w:rPr>
                <w:sz w:val="22"/>
                <w:szCs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56AB181" w14:textId="77777777" w:rsidR="00E206EC" w:rsidRPr="00630480" w:rsidRDefault="00564927">
            <w:pPr>
              <w:spacing w:after="0" w:line="259" w:lineRule="auto"/>
              <w:ind w:left="0" w:right="47" w:firstLine="0"/>
              <w:jc w:val="center"/>
              <w:rPr>
                <w:sz w:val="22"/>
                <w:szCs w:val="22"/>
              </w:rPr>
            </w:pPr>
            <w:r w:rsidRPr="00630480">
              <w:rPr>
                <w:sz w:val="22"/>
                <w:szCs w:val="22"/>
              </w:rPr>
              <w:t xml:space="preserve">£10,000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192898DA"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r>
      <w:tr w:rsidR="00E206EC" w14:paraId="2540A243" w14:textId="77777777" w:rsidTr="002F5806">
        <w:trPr>
          <w:trHeight w:val="61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3C78AB" w14:textId="77777777" w:rsidR="00E206EC" w:rsidRPr="00630480" w:rsidRDefault="00564927">
            <w:pPr>
              <w:spacing w:after="0" w:line="259" w:lineRule="auto"/>
              <w:ind w:left="0" w:right="0" w:firstLine="0"/>
              <w:jc w:val="left"/>
              <w:rPr>
                <w:sz w:val="22"/>
                <w:szCs w:val="22"/>
              </w:rPr>
            </w:pPr>
            <w:r w:rsidRPr="00630480">
              <w:rPr>
                <w:sz w:val="22"/>
                <w:szCs w:val="22"/>
              </w:rPr>
              <w:t xml:space="preserve">Delegated Budget Managers (within delegated budget area)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5CEE24FE"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370DFB31" w14:textId="77777777" w:rsidR="00E206EC" w:rsidRPr="00630480" w:rsidRDefault="00564927">
            <w:pPr>
              <w:spacing w:after="0" w:line="259" w:lineRule="auto"/>
              <w:ind w:left="25" w:right="0" w:firstLine="0"/>
              <w:jc w:val="center"/>
              <w:rPr>
                <w:sz w:val="22"/>
                <w:szCs w:val="22"/>
              </w:rPr>
            </w:pPr>
            <w:r w:rsidRPr="00630480">
              <w:rPr>
                <w:sz w:val="22"/>
                <w:szCs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E6A5541" w14:textId="77777777" w:rsidR="00E206EC" w:rsidRPr="00630480" w:rsidRDefault="00564927">
            <w:pPr>
              <w:spacing w:after="0" w:line="259" w:lineRule="auto"/>
              <w:ind w:left="0" w:right="47" w:firstLine="0"/>
              <w:jc w:val="center"/>
              <w:rPr>
                <w:sz w:val="22"/>
                <w:szCs w:val="22"/>
              </w:rPr>
            </w:pPr>
            <w:r w:rsidRPr="00630480">
              <w:rPr>
                <w:sz w:val="22"/>
                <w:szCs w:val="22"/>
              </w:rPr>
              <w:t xml:space="preserve">£5,000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405558E8" w14:textId="77777777" w:rsidR="00E206EC" w:rsidRPr="00630480" w:rsidRDefault="00564927">
            <w:pPr>
              <w:spacing w:after="0" w:line="259" w:lineRule="auto"/>
              <w:ind w:left="9" w:right="0" w:firstLine="0"/>
              <w:jc w:val="center"/>
              <w:rPr>
                <w:sz w:val="22"/>
                <w:szCs w:val="22"/>
              </w:rPr>
            </w:pPr>
            <w:r w:rsidRPr="00630480">
              <w:rPr>
                <w:rFonts w:eastAsia="Calibri"/>
                <w:sz w:val="22"/>
                <w:szCs w:val="22"/>
              </w:rPr>
              <w:t xml:space="preserve"> </w:t>
            </w:r>
          </w:p>
        </w:tc>
      </w:tr>
      <w:tr w:rsidR="00E206EC" w14:paraId="5E577A4B" w14:textId="77777777" w:rsidTr="002F5806">
        <w:trPr>
          <w:trHeight w:val="608"/>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9D9FFC" w14:textId="77777777" w:rsidR="00E206EC" w:rsidRPr="00630480" w:rsidRDefault="00564927">
            <w:pPr>
              <w:spacing w:after="0" w:line="259" w:lineRule="auto"/>
              <w:ind w:left="0" w:right="0" w:firstLine="0"/>
              <w:jc w:val="left"/>
              <w:rPr>
                <w:sz w:val="22"/>
                <w:szCs w:val="22"/>
              </w:rPr>
            </w:pPr>
            <w:r w:rsidRPr="00630480">
              <w:rPr>
                <w:sz w:val="22"/>
                <w:szCs w:val="22"/>
              </w:rPr>
              <w:t xml:space="preserve">Delegated Budget Managers (within delegated budget area)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290F5081" w14:textId="77777777" w:rsidR="00E206EC" w:rsidRPr="00630480" w:rsidRDefault="00564927">
            <w:pPr>
              <w:spacing w:after="0" w:line="259" w:lineRule="auto"/>
              <w:ind w:left="21" w:right="0" w:firstLine="0"/>
              <w:jc w:val="center"/>
              <w:rPr>
                <w:sz w:val="22"/>
                <w:szCs w:val="22"/>
              </w:rPr>
            </w:pPr>
            <w:r w:rsidRPr="00630480">
              <w:rPr>
                <w:sz w:val="22"/>
                <w:szCs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4B90230E" w14:textId="77777777" w:rsidR="00E206EC" w:rsidRPr="00630480" w:rsidRDefault="00564927">
            <w:pPr>
              <w:spacing w:after="0" w:line="259" w:lineRule="auto"/>
              <w:ind w:left="25" w:right="0" w:firstLine="0"/>
              <w:jc w:val="center"/>
              <w:rPr>
                <w:sz w:val="22"/>
                <w:szCs w:val="22"/>
              </w:rPr>
            </w:pPr>
            <w:r w:rsidRPr="00630480">
              <w:rPr>
                <w:sz w:val="22"/>
                <w:szCs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39DA0C8" w14:textId="77777777" w:rsidR="00E206EC" w:rsidRPr="00630480" w:rsidRDefault="00564927">
            <w:pPr>
              <w:spacing w:after="0" w:line="259" w:lineRule="auto"/>
              <w:ind w:left="0" w:right="47" w:firstLine="0"/>
              <w:jc w:val="center"/>
              <w:rPr>
                <w:sz w:val="22"/>
                <w:szCs w:val="22"/>
              </w:rPr>
            </w:pPr>
            <w:r w:rsidRPr="00630480">
              <w:rPr>
                <w:sz w:val="22"/>
                <w:szCs w:val="22"/>
              </w:rPr>
              <w:t xml:space="preserve">£1,000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012E0A8D" w14:textId="77777777" w:rsidR="00E206EC" w:rsidRPr="00630480" w:rsidRDefault="00564927">
            <w:pPr>
              <w:spacing w:after="0" w:line="259" w:lineRule="auto"/>
              <w:ind w:left="9" w:right="0" w:firstLine="0"/>
              <w:jc w:val="center"/>
              <w:rPr>
                <w:sz w:val="22"/>
                <w:szCs w:val="22"/>
              </w:rPr>
            </w:pPr>
            <w:r w:rsidRPr="00630480">
              <w:rPr>
                <w:rFonts w:eastAsia="Calibri"/>
                <w:sz w:val="22"/>
                <w:szCs w:val="22"/>
              </w:rPr>
              <w:t xml:space="preserve"> </w:t>
            </w:r>
          </w:p>
        </w:tc>
      </w:tr>
    </w:tbl>
    <w:p w14:paraId="714F6FF4" w14:textId="74194CAD" w:rsidR="00E206EC" w:rsidRDefault="00E206EC" w:rsidP="00B41B16">
      <w:pPr>
        <w:spacing w:after="0" w:line="259" w:lineRule="auto"/>
        <w:ind w:left="0" w:right="0" w:firstLine="0"/>
        <w:sectPr w:rsidR="00E206EC">
          <w:footerReference w:type="even" r:id="rId83"/>
          <w:footerReference w:type="default" r:id="rId84"/>
          <w:footerReference w:type="first" r:id="rId85"/>
          <w:pgSz w:w="15840" w:h="12240" w:orient="landscape"/>
          <w:pgMar w:top="1216" w:right="1440" w:bottom="1440" w:left="305" w:header="720" w:footer="720" w:gutter="0"/>
          <w:cols w:space="720"/>
        </w:sectPr>
      </w:pPr>
    </w:p>
    <w:p w14:paraId="411F9269" w14:textId="6C06BC02" w:rsidR="00E206EC" w:rsidRDefault="00564927" w:rsidP="00896847">
      <w:pPr>
        <w:pStyle w:val="Heading1"/>
        <w:ind w:left="10" w:right="52"/>
        <w:jc w:val="left"/>
      </w:pPr>
      <w:bookmarkStart w:id="29" w:name="_Toc170129620"/>
      <w:r>
        <w:lastRenderedPageBreak/>
        <w:t>Schedule 2</w:t>
      </w:r>
      <w:bookmarkEnd w:id="29"/>
      <w:r>
        <w:t xml:space="preserve">  </w:t>
      </w:r>
    </w:p>
    <w:p w14:paraId="7340A1DB" w14:textId="77777777" w:rsidR="00E206EC" w:rsidRDefault="00564927">
      <w:pPr>
        <w:pBdr>
          <w:top w:val="single" w:sz="4" w:space="0" w:color="000000"/>
          <w:left w:val="single" w:sz="4" w:space="0" w:color="000000"/>
          <w:bottom w:val="single" w:sz="4" w:space="0" w:color="000000"/>
          <w:right w:val="single" w:sz="4" w:space="0" w:color="000000"/>
        </w:pBdr>
        <w:shd w:val="clear" w:color="auto" w:fill="E0E0E0"/>
        <w:spacing w:after="0" w:line="259" w:lineRule="auto"/>
        <w:ind w:left="20" w:right="26" w:firstLine="0"/>
        <w:jc w:val="center"/>
      </w:pPr>
      <w:r>
        <w:rPr>
          <w:b/>
          <w:sz w:val="32"/>
        </w:rPr>
        <w:t xml:space="preserve"> </w:t>
      </w:r>
    </w:p>
    <w:p w14:paraId="118E34FD" w14:textId="415BC256" w:rsidR="00E206EC" w:rsidRDefault="00564927">
      <w:pPr>
        <w:pStyle w:val="Heading2"/>
        <w:ind w:left="30" w:right="26"/>
      </w:pPr>
      <w:bookmarkStart w:id="30" w:name="_Toc170129621"/>
      <w:r>
        <w:t>KEY GUIDANCE, INSTRUCTIONS AND OTHER RELATED DOCUMENTS</w:t>
      </w:r>
      <w:bookmarkEnd w:id="30"/>
      <w:r>
        <w:t xml:space="preserve"> </w:t>
      </w:r>
    </w:p>
    <w:p w14:paraId="17938D14" w14:textId="77777777" w:rsidR="00E206EC" w:rsidRDefault="00564927">
      <w:pPr>
        <w:pBdr>
          <w:top w:val="single" w:sz="4" w:space="0" w:color="000000"/>
          <w:left w:val="single" w:sz="4" w:space="0" w:color="000000"/>
          <w:bottom w:val="single" w:sz="4" w:space="0" w:color="000000"/>
          <w:right w:val="single" w:sz="4" w:space="0" w:color="000000"/>
        </w:pBdr>
        <w:shd w:val="clear" w:color="auto" w:fill="E0E0E0"/>
        <w:spacing w:after="0" w:line="259" w:lineRule="auto"/>
        <w:ind w:left="20" w:right="26" w:firstLine="0"/>
        <w:jc w:val="center"/>
      </w:pPr>
      <w:r>
        <w:rPr>
          <w:b/>
          <w:sz w:val="32"/>
        </w:rPr>
        <w:t xml:space="preserve"> </w:t>
      </w:r>
    </w:p>
    <w:p w14:paraId="1297F077" w14:textId="77777777" w:rsidR="00E206EC" w:rsidRDefault="00564927">
      <w:pPr>
        <w:spacing w:after="7" w:line="259" w:lineRule="auto"/>
        <w:ind w:left="19" w:right="0" w:firstLine="0"/>
        <w:jc w:val="left"/>
      </w:pPr>
      <w:r>
        <w:t xml:space="preserve"> </w:t>
      </w:r>
    </w:p>
    <w:p w14:paraId="543DFA2A" w14:textId="7B452219" w:rsidR="00E206EC" w:rsidRDefault="00564927" w:rsidP="00896847">
      <w:pPr>
        <w:pBdr>
          <w:top w:val="single" w:sz="4" w:space="0" w:color="000000"/>
          <w:left w:val="single" w:sz="4" w:space="7" w:color="000000"/>
          <w:bottom w:val="single" w:sz="4" w:space="0" w:color="000000"/>
          <w:right w:val="single" w:sz="4" w:space="0" w:color="000000"/>
        </w:pBdr>
        <w:shd w:val="clear" w:color="auto" w:fill="D9D9D9"/>
        <w:spacing w:after="17" w:line="251" w:lineRule="auto"/>
        <w:ind w:left="3066" w:right="0" w:hanging="2941"/>
        <w:jc w:val="left"/>
      </w:pPr>
      <w:r>
        <w:rPr>
          <w:b/>
        </w:rPr>
        <w:t xml:space="preserve">This Schedule forms part of, and shall have effect as if incorporated in the HEIW Standing Orders </w:t>
      </w:r>
    </w:p>
    <w:p w14:paraId="68B30315" w14:textId="77777777" w:rsidR="00E206EC" w:rsidRDefault="00564927">
      <w:pPr>
        <w:spacing w:after="10" w:line="259" w:lineRule="auto"/>
        <w:ind w:left="19" w:right="0" w:firstLine="0"/>
        <w:jc w:val="left"/>
      </w:pPr>
      <w:r>
        <w:t xml:space="preserve"> </w:t>
      </w:r>
    </w:p>
    <w:p w14:paraId="368A3710" w14:textId="77777777" w:rsidR="00E206EC" w:rsidRDefault="00564927">
      <w:pPr>
        <w:pStyle w:val="Heading3"/>
        <w:pBdr>
          <w:top w:val="single" w:sz="4" w:space="0" w:color="000000"/>
          <w:left w:val="single" w:sz="4" w:space="0" w:color="000000"/>
          <w:bottom w:val="single" w:sz="4" w:space="0" w:color="000000"/>
          <w:right w:val="single" w:sz="4" w:space="0" w:color="000000"/>
        </w:pBdr>
        <w:shd w:val="clear" w:color="auto" w:fill="E0E0E0"/>
        <w:spacing w:after="17" w:line="251" w:lineRule="auto"/>
        <w:ind w:left="14"/>
        <w:jc w:val="left"/>
      </w:pPr>
      <w:bookmarkStart w:id="31" w:name="_Toc170129622"/>
      <w:r>
        <w:t>HEIW Framework</w:t>
      </w:r>
      <w:bookmarkEnd w:id="31"/>
      <w:r>
        <w:t xml:space="preserve"> </w:t>
      </w:r>
    </w:p>
    <w:p w14:paraId="6F6F3302" w14:textId="77777777" w:rsidR="00E206EC" w:rsidRDefault="00564927">
      <w:pPr>
        <w:spacing w:after="0" w:line="259" w:lineRule="auto"/>
        <w:ind w:left="19" w:right="0" w:firstLine="0"/>
        <w:jc w:val="left"/>
      </w:pPr>
      <w:r>
        <w:t xml:space="preserve"> </w:t>
      </w:r>
    </w:p>
    <w:p w14:paraId="1804B789" w14:textId="77777777" w:rsidR="00E206EC" w:rsidRDefault="00564927" w:rsidP="00896847">
      <w:pPr>
        <w:spacing w:after="3" w:line="244" w:lineRule="auto"/>
        <w:ind w:left="14" w:right="0" w:hanging="10"/>
      </w:pPr>
      <w:r>
        <w:t xml:space="preserve">The HEIW governance and accountability framework comprises these SOs, incorporating schedules of Powers reserved for the Board and Delegation to others, together with the following documents: </w:t>
      </w:r>
    </w:p>
    <w:p w14:paraId="0801B427" w14:textId="77777777" w:rsidR="00E206EC" w:rsidRDefault="00564927">
      <w:pPr>
        <w:spacing w:after="0" w:line="259" w:lineRule="auto"/>
        <w:ind w:left="19" w:right="0" w:firstLine="0"/>
        <w:jc w:val="left"/>
      </w:pPr>
      <w:r>
        <w:t xml:space="preserve"> </w:t>
      </w:r>
    </w:p>
    <w:p w14:paraId="4468E42E" w14:textId="77777777" w:rsidR="00E206EC" w:rsidRDefault="00564927" w:rsidP="00626E55">
      <w:pPr>
        <w:pStyle w:val="ListParagraph"/>
        <w:numPr>
          <w:ilvl w:val="1"/>
          <w:numId w:val="58"/>
        </w:numPr>
        <w:spacing w:line="250" w:lineRule="auto"/>
        <w:ind w:left="374" w:right="0"/>
        <w:jc w:val="left"/>
      </w:pPr>
      <w:r w:rsidRPr="008A7207">
        <w:rPr>
          <w:b/>
          <w:i/>
        </w:rPr>
        <w:t xml:space="preserve">SFIs </w:t>
      </w:r>
    </w:p>
    <w:p w14:paraId="07069267" w14:textId="1CA1830F" w:rsidR="00E206EC" w:rsidRDefault="00E206EC" w:rsidP="008A7207">
      <w:pPr>
        <w:spacing w:after="0" w:line="259" w:lineRule="auto"/>
        <w:ind w:left="-2787" w:right="0" w:firstLine="0"/>
        <w:jc w:val="left"/>
      </w:pPr>
    </w:p>
    <w:p w14:paraId="222B3D28" w14:textId="77777777" w:rsidR="00E206EC" w:rsidRDefault="00564927" w:rsidP="00626E55">
      <w:pPr>
        <w:pStyle w:val="ListParagraph"/>
        <w:numPr>
          <w:ilvl w:val="1"/>
          <w:numId w:val="58"/>
        </w:numPr>
        <w:spacing w:line="250" w:lineRule="auto"/>
        <w:ind w:left="374" w:right="0"/>
        <w:jc w:val="left"/>
      </w:pPr>
      <w:r w:rsidRPr="008A7207">
        <w:rPr>
          <w:b/>
          <w:i/>
        </w:rPr>
        <w:t xml:space="preserve">Values and Standards of Behaviour Framework  </w:t>
      </w:r>
    </w:p>
    <w:p w14:paraId="6FD5E2CC" w14:textId="7B6CCC84" w:rsidR="00E206EC" w:rsidRDefault="00E206EC" w:rsidP="008A7207">
      <w:pPr>
        <w:spacing w:after="0" w:line="259" w:lineRule="auto"/>
        <w:ind w:left="-2787" w:right="0" w:firstLine="0"/>
        <w:jc w:val="left"/>
      </w:pPr>
    </w:p>
    <w:p w14:paraId="7B6A9FF2" w14:textId="77777777" w:rsidR="00E206EC" w:rsidRDefault="00564927" w:rsidP="00626E55">
      <w:pPr>
        <w:pStyle w:val="ListParagraph"/>
        <w:numPr>
          <w:ilvl w:val="1"/>
          <w:numId w:val="58"/>
        </w:numPr>
        <w:spacing w:line="250" w:lineRule="auto"/>
        <w:ind w:left="374" w:right="0"/>
        <w:jc w:val="left"/>
      </w:pPr>
      <w:r w:rsidRPr="008A7207">
        <w:rPr>
          <w:b/>
          <w:i/>
        </w:rPr>
        <w:t xml:space="preserve">Risk and Assurance Framework </w:t>
      </w:r>
    </w:p>
    <w:p w14:paraId="44870039" w14:textId="690AE5F4" w:rsidR="00E206EC" w:rsidRDefault="00E206EC" w:rsidP="008A7207">
      <w:pPr>
        <w:spacing w:after="0" w:line="259" w:lineRule="auto"/>
        <w:ind w:left="-2787" w:right="0" w:firstLine="0"/>
        <w:jc w:val="left"/>
      </w:pPr>
    </w:p>
    <w:p w14:paraId="0A20678C" w14:textId="77777777" w:rsidR="00E206EC" w:rsidRDefault="00564927" w:rsidP="00626E55">
      <w:pPr>
        <w:pStyle w:val="ListParagraph"/>
        <w:numPr>
          <w:ilvl w:val="1"/>
          <w:numId w:val="58"/>
        </w:numPr>
        <w:spacing w:line="250" w:lineRule="auto"/>
        <w:ind w:left="374" w:right="0"/>
        <w:jc w:val="left"/>
      </w:pPr>
      <w:r w:rsidRPr="008A7207">
        <w:rPr>
          <w:b/>
          <w:i/>
        </w:rPr>
        <w:t xml:space="preserve">Key policy documents agreed by the Board including:  </w:t>
      </w:r>
    </w:p>
    <w:p w14:paraId="18311B5C" w14:textId="77777777" w:rsidR="00E206EC" w:rsidRDefault="00564927">
      <w:pPr>
        <w:spacing w:after="0" w:line="259" w:lineRule="auto"/>
        <w:ind w:left="739" w:right="0" w:firstLine="0"/>
        <w:jc w:val="left"/>
      </w:pPr>
      <w:r>
        <w:rPr>
          <w:b/>
          <w:i/>
        </w:rPr>
        <w:t xml:space="preserve"> </w:t>
      </w:r>
    </w:p>
    <w:p w14:paraId="2EF3666C" w14:textId="77777777" w:rsidR="00E206EC" w:rsidRDefault="00564927" w:rsidP="00D42108">
      <w:pPr>
        <w:numPr>
          <w:ilvl w:val="1"/>
          <w:numId w:val="14"/>
        </w:numPr>
        <w:spacing w:line="250" w:lineRule="auto"/>
        <w:ind w:right="0" w:hanging="146"/>
        <w:jc w:val="left"/>
      </w:pPr>
      <w:r>
        <w:rPr>
          <w:b/>
          <w:i/>
        </w:rPr>
        <w:t xml:space="preserve">Policies, procedures and other written control documents policy and procedure; </w:t>
      </w:r>
    </w:p>
    <w:p w14:paraId="4AAD1A72" w14:textId="77777777" w:rsidR="00E206EC" w:rsidRDefault="00564927">
      <w:pPr>
        <w:spacing w:after="0" w:line="259" w:lineRule="auto"/>
        <w:ind w:left="1157" w:right="0" w:firstLine="0"/>
        <w:jc w:val="left"/>
      </w:pPr>
      <w:r>
        <w:rPr>
          <w:b/>
          <w:i/>
        </w:rPr>
        <w:t xml:space="preserve"> </w:t>
      </w:r>
    </w:p>
    <w:p w14:paraId="6DDC5FC1" w14:textId="77777777" w:rsidR="00E206EC" w:rsidRDefault="00564927" w:rsidP="00D42108">
      <w:pPr>
        <w:numPr>
          <w:ilvl w:val="1"/>
          <w:numId w:val="14"/>
        </w:numPr>
        <w:spacing w:line="250" w:lineRule="auto"/>
        <w:ind w:right="0" w:hanging="146"/>
        <w:jc w:val="left"/>
      </w:pPr>
      <w:r>
        <w:rPr>
          <w:b/>
          <w:i/>
        </w:rPr>
        <w:t xml:space="preserve">Equality and Human Rights Policy;  </w:t>
      </w:r>
    </w:p>
    <w:p w14:paraId="3A524EDF" w14:textId="77777777" w:rsidR="00E206EC" w:rsidRDefault="00564927">
      <w:pPr>
        <w:spacing w:after="0" w:line="259" w:lineRule="auto"/>
        <w:ind w:left="1157" w:right="0" w:firstLine="0"/>
        <w:jc w:val="left"/>
      </w:pPr>
      <w:r>
        <w:rPr>
          <w:b/>
          <w:i/>
        </w:rPr>
        <w:t xml:space="preserve"> </w:t>
      </w:r>
    </w:p>
    <w:p w14:paraId="02A8A040" w14:textId="77777777" w:rsidR="00E206EC" w:rsidRDefault="00564927" w:rsidP="00D42108">
      <w:pPr>
        <w:numPr>
          <w:ilvl w:val="1"/>
          <w:numId w:val="14"/>
        </w:numPr>
        <w:spacing w:line="250" w:lineRule="auto"/>
        <w:ind w:right="0" w:hanging="146"/>
        <w:jc w:val="left"/>
      </w:pPr>
      <w:r>
        <w:rPr>
          <w:b/>
          <w:i/>
        </w:rPr>
        <w:t xml:space="preserve">Welsh Language Scheme; </w:t>
      </w:r>
    </w:p>
    <w:p w14:paraId="1A18658F" w14:textId="77777777" w:rsidR="00E206EC" w:rsidRDefault="00564927">
      <w:pPr>
        <w:spacing w:after="0" w:line="259" w:lineRule="auto"/>
        <w:ind w:left="19" w:right="0" w:firstLine="0"/>
        <w:jc w:val="left"/>
      </w:pPr>
      <w:r>
        <w:t xml:space="preserve"> </w:t>
      </w:r>
    </w:p>
    <w:p w14:paraId="34FCDC2B" w14:textId="77777777" w:rsidR="00E206EC" w:rsidRDefault="00564927" w:rsidP="008A7207">
      <w:pPr>
        <w:spacing w:after="3" w:line="244" w:lineRule="auto"/>
        <w:ind w:left="14" w:right="0" w:hanging="10"/>
      </w:pPr>
      <w:r>
        <w:t xml:space="preserve">These documents must be read in conjunction with the SOs and will have the same effect as if the details within them were incorporated within the SOs themselves. </w:t>
      </w:r>
    </w:p>
    <w:p w14:paraId="63973775" w14:textId="77777777" w:rsidR="00E206EC" w:rsidRDefault="00564927">
      <w:pPr>
        <w:spacing w:after="9" w:line="259" w:lineRule="auto"/>
        <w:ind w:left="19" w:right="0" w:firstLine="0"/>
        <w:jc w:val="left"/>
      </w:pPr>
      <w:r>
        <w:t xml:space="preserve"> </w:t>
      </w:r>
    </w:p>
    <w:p w14:paraId="3B377B8A" w14:textId="77777777" w:rsidR="00E206EC" w:rsidRDefault="00564927">
      <w:pPr>
        <w:pStyle w:val="Heading3"/>
        <w:pBdr>
          <w:top w:val="single" w:sz="4" w:space="0" w:color="000000"/>
          <w:left w:val="single" w:sz="4" w:space="0" w:color="000000"/>
          <w:bottom w:val="single" w:sz="4" w:space="0" w:color="000000"/>
          <w:right w:val="single" w:sz="4" w:space="0" w:color="000000"/>
        </w:pBdr>
        <w:shd w:val="clear" w:color="auto" w:fill="E0E0E0"/>
        <w:spacing w:after="17" w:line="251" w:lineRule="auto"/>
        <w:ind w:left="14"/>
        <w:jc w:val="left"/>
      </w:pPr>
      <w:bookmarkStart w:id="32" w:name="_Toc170129623"/>
      <w:r>
        <w:t>NHS Wales framework</w:t>
      </w:r>
      <w:bookmarkEnd w:id="32"/>
      <w:r>
        <w:t xml:space="preserve"> </w:t>
      </w:r>
    </w:p>
    <w:p w14:paraId="5A8B3685" w14:textId="77777777" w:rsidR="00E206EC" w:rsidRDefault="00564927">
      <w:pPr>
        <w:spacing w:after="0" w:line="259" w:lineRule="auto"/>
        <w:ind w:left="19" w:right="0" w:firstLine="0"/>
        <w:jc w:val="left"/>
      </w:pPr>
      <w:r>
        <w:t xml:space="preserve"> </w:t>
      </w:r>
    </w:p>
    <w:p w14:paraId="29B780E8" w14:textId="75DA0008" w:rsidR="00E206EC" w:rsidRDefault="00564927" w:rsidP="008A7207">
      <w:pPr>
        <w:spacing w:after="3" w:line="244" w:lineRule="auto"/>
        <w:ind w:left="14" w:right="0" w:hanging="10"/>
      </w:pPr>
      <w:r>
        <w:t xml:space="preserve">Full, up to date details of the guidance, instructions and other documents that together make up the framework of governance, accountability and assurance for the NHS in Wales are published on the NHS Wales Governance e-Manual which can be accessed at </w:t>
      </w:r>
      <w:hyperlink r:id="rId86">
        <w:r>
          <w:rPr>
            <w:color w:val="0000FF"/>
            <w:u w:val="single" w:color="0000FF"/>
          </w:rPr>
          <w:t>https://nwssp.nhs.wales/all</w:t>
        </w:r>
      </w:hyperlink>
      <w:hyperlink r:id="rId87">
        <w:r>
          <w:rPr>
            <w:color w:val="0000FF"/>
            <w:u w:val="single" w:color="0000FF"/>
          </w:rPr>
          <w:t>-</w:t>
        </w:r>
      </w:hyperlink>
      <w:hyperlink r:id="rId88">
        <w:r>
          <w:rPr>
            <w:color w:val="0000FF"/>
            <w:u w:val="single" w:color="0000FF"/>
          </w:rPr>
          <w:t>wales</w:t>
        </w:r>
      </w:hyperlink>
      <w:hyperlink r:id="rId89">
        <w:r>
          <w:rPr>
            <w:color w:val="0000FF"/>
            <w:u w:val="single" w:color="0000FF"/>
          </w:rPr>
          <w:t>-</w:t>
        </w:r>
      </w:hyperlink>
      <w:hyperlink r:id="rId90">
        <w:r>
          <w:rPr>
            <w:color w:val="0000FF"/>
            <w:u w:val="single" w:color="0000FF"/>
          </w:rPr>
          <w:t>programmes/governance</w:t>
        </w:r>
      </w:hyperlink>
      <w:hyperlink r:id="rId91">
        <w:r>
          <w:rPr>
            <w:rStyle w:val="Hyperlink"/>
          </w:rPr>
          <w:t>https://nwssp.nhs.wales/all-wales-programmes/governance-e-manual/</w:t>
        </w:r>
      </w:hyperlink>
      <w:hyperlink r:id="rId92">
        <w:r>
          <w:rPr>
            <w:color w:val="0000FF"/>
            <w:u w:val="single" w:color="0000FF"/>
          </w:rPr>
          <w:t>e</w:t>
        </w:r>
      </w:hyperlink>
      <w:hyperlink r:id="rId93">
        <w:r>
          <w:rPr>
            <w:color w:val="0000FF"/>
            <w:u w:val="single" w:color="0000FF"/>
          </w:rPr>
          <w:t>-</w:t>
        </w:r>
      </w:hyperlink>
      <w:hyperlink r:id="rId94">
        <w:r>
          <w:rPr>
            <w:color w:val="0000FF"/>
            <w:u w:val="single" w:color="0000FF"/>
          </w:rPr>
          <w:t>manual/</w:t>
        </w:r>
      </w:hyperlink>
      <w:hyperlink r:id="rId95">
        <w:r>
          <w:t>.</w:t>
        </w:r>
      </w:hyperlink>
      <w:r>
        <w:t xml:space="preserve"> Directions or guidance on specific aspects of HEIW business are also issued in hard copy, usually under cover of a Ministerial Letter. </w:t>
      </w:r>
    </w:p>
    <w:p w14:paraId="7FD91008" w14:textId="77777777" w:rsidR="00E206EC" w:rsidRDefault="00564927" w:rsidP="008A7207">
      <w:pPr>
        <w:pStyle w:val="Heading1"/>
        <w:ind w:left="10" w:right="52"/>
        <w:jc w:val="left"/>
      </w:pPr>
      <w:bookmarkStart w:id="33" w:name="_Toc170129624"/>
      <w:r>
        <w:lastRenderedPageBreak/>
        <w:t>Schedule 3</w:t>
      </w:r>
      <w:bookmarkEnd w:id="33"/>
      <w:r>
        <w:rPr>
          <w:sz w:val="24"/>
        </w:rPr>
        <w:t xml:space="preserve"> </w:t>
      </w:r>
    </w:p>
    <w:p w14:paraId="4548F53F" w14:textId="77777777" w:rsidR="00E206EC" w:rsidRDefault="00564927">
      <w:pPr>
        <w:spacing w:after="84" w:line="259" w:lineRule="auto"/>
        <w:ind w:left="0" w:right="0" w:firstLine="0"/>
        <w:jc w:val="right"/>
      </w:pPr>
      <w:r>
        <w:t xml:space="preserve"> </w:t>
      </w:r>
    </w:p>
    <w:p w14:paraId="1AF552EC" w14:textId="77777777" w:rsidR="00E206EC" w:rsidRDefault="00564927">
      <w:pPr>
        <w:pBdr>
          <w:top w:val="single" w:sz="4" w:space="0" w:color="000000"/>
          <w:left w:val="single" w:sz="4" w:space="0" w:color="000000"/>
          <w:bottom w:val="single" w:sz="4" w:space="0" w:color="000000"/>
          <w:right w:val="single" w:sz="4" w:space="0" w:color="000000"/>
        </w:pBdr>
        <w:shd w:val="clear" w:color="auto" w:fill="E0E0E0"/>
        <w:spacing w:after="0" w:line="259" w:lineRule="auto"/>
        <w:ind w:left="41" w:right="0" w:firstLine="0"/>
        <w:jc w:val="center"/>
      </w:pPr>
      <w:r>
        <w:rPr>
          <w:b/>
          <w:sz w:val="32"/>
        </w:rPr>
        <w:t xml:space="preserve"> </w:t>
      </w:r>
    </w:p>
    <w:p w14:paraId="507AE3D4" w14:textId="77777777" w:rsidR="00E206EC" w:rsidRDefault="00564927">
      <w:pPr>
        <w:pStyle w:val="Heading2"/>
        <w:ind w:left="51"/>
      </w:pPr>
      <w:bookmarkStart w:id="34" w:name="_Toc170129625"/>
      <w:r>
        <w:t>BOARD COMMITTEE ARRANGEMENTS</w:t>
      </w:r>
      <w:bookmarkEnd w:id="34"/>
      <w:r>
        <w:t xml:space="preserve"> </w:t>
      </w:r>
    </w:p>
    <w:p w14:paraId="1583096B" w14:textId="77777777" w:rsidR="00E206EC" w:rsidRDefault="00564927">
      <w:pPr>
        <w:pBdr>
          <w:top w:val="single" w:sz="4" w:space="0" w:color="000000"/>
          <w:left w:val="single" w:sz="4" w:space="0" w:color="000000"/>
          <w:bottom w:val="single" w:sz="4" w:space="0" w:color="000000"/>
          <w:right w:val="single" w:sz="4" w:space="0" w:color="000000"/>
        </w:pBdr>
        <w:shd w:val="clear" w:color="auto" w:fill="E0E0E0"/>
        <w:spacing w:after="0" w:line="259" w:lineRule="auto"/>
        <w:ind w:left="41" w:right="0" w:firstLine="0"/>
        <w:jc w:val="center"/>
      </w:pPr>
      <w:r>
        <w:rPr>
          <w:b/>
          <w:sz w:val="32"/>
        </w:rPr>
        <w:t xml:space="preserve"> </w:t>
      </w:r>
    </w:p>
    <w:p w14:paraId="5F0D19B2" w14:textId="77777777" w:rsidR="00E206EC" w:rsidRDefault="00564927">
      <w:pPr>
        <w:spacing w:after="7" w:line="259" w:lineRule="auto"/>
        <w:ind w:left="19" w:right="0" w:firstLine="0"/>
        <w:jc w:val="left"/>
      </w:pPr>
      <w:r>
        <w:t xml:space="preserve"> </w:t>
      </w:r>
    </w:p>
    <w:p w14:paraId="149FBAFA" w14:textId="263A0881" w:rsidR="00E206EC" w:rsidRDefault="00564927">
      <w:pPr>
        <w:pBdr>
          <w:top w:val="single" w:sz="4" w:space="0" w:color="000000"/>
          <w:left w:val="single" w:sz="4" w:space="0" w:color="000000"/>
          <w:bottom w:val="single" w:sz="4" w:space="0" w:color="000000"/>
          <w:right w:val="single" w:sz="4" w:space="0" w:color="000000"/>
        </w:pBdr>
        <w:shd w:val="clear" w:color="auto" w:fill="D9D9D9"/>
        <w:spacing w:after="31" w:line="240" w:lineRule="auto"/>
        <w:ind w:left="0" w:right="0" w:firstLine="0"/>
        <w:jc w:val="center"/>
      </w:pPr>
      <w:r>
        <w:rPr>
          <w:b/>
        </w:rPr>
        <w:t xml:space="preserve">This Schedule forms part of, and shall have effect as if incorporated in the HEIW Standing Orders </w:t>
      </w:r>
    </w:p>
    <w:p w14:paraId="4ED4BF38" w14:textId="77777777" w:rsidR="00E206EC" w:rsidRDefault="00564927">
      <w:pPr>
        <w:spacing w:after="0" w:line="259" w:lineRule="auto"/>
        <w:ind w:left="19" w:right="0" w:firstLine="0"/>
        <w:jc w:val="left"/>
      </w:pPr>
      <w:r>
        <w:t xml:space="preserve"> </w:t>
      </w:r>
    </w:p>
    <w:p w14:paraId="52B89C3D" w14:textId="1B64F43D" w:rsidR="00E206EC" w:rsidRDefault="00564927">
      <w:pPr>
        <w:ind w:left="19" w:right="118" w:firstLine="0"/>
      </w:pPr>
      <w:r>
        <w:t>The HEIW Board has agreed to set up t</w:t>
      </w:r>
      <w:r w:rsidR="00A012E0">
        <w:t>hree</w:t>
      </w:r>
      <w:r>
        <w:t xml:space="preserve"> committees:  </w:t>
      </w:r>
    </w:p>
    <w:p w14:paraId="0F4EA249" w14:textId="77777777" w:rsidR="00E206EC" w:rsidRDefault="00564927">
      <w:pPr>
        <w:spacing w:after="0" w:line="259" w:lineRule="auto"/>
        <w:ind w:left="19" w:right="0" w:firstLine="0"/>
        <w:jc w:val="left"/>
      </w:pPr>
      <w:r>
        <w:t xml:space="preserve"> </w:t>
      </w:r>
    </w:p>
    <w:p w14:paraId="21134D6F" w14:textId="77777777" w:rsidR="00A012E0" w:rsidRDefault="00564927">
      <w:pPr>
        <w:ind w:left="19" w:right="118" w:firstLine="0"/>
      </w:pPr>
      <w:r>
        <w:t>Audit and Assurance Committee;</w:t>
      </w:r>
    </w:p>
    <w:p w14:paraId="56B480FE" w14:textId="65707BE0" w:rsidR="00E206EC" w:rsidRDefault="00A012E0">
      <w:pPr>
        <w:ind w:left="19" w:right="118" w:firstLine="0"/>
      </w:pPr>
      <w:r>
        <w:t>Education Commissioning and Quality Committee;</w:t>
      </w:r>
      <w:r w:rsidR="00564927">
        <w:t xml:space="preserve"> and  </w:t>
      </w:r>
    </w:p>
    <w:p w14:paraId="65C56C22" w14:textId="77777777" w:rsidR="00E206EC" w:rsidRDefault="00564927">
      <w:pPr>
        <w:ind w:left="19" w:right="118" w:firstLine="0"/>
      </w:pPr>
      <w:r>
        <w:t xml:space="preserve">Remuneration and Terms of Service Committee </w:t>
      </w:r>
    </w:p>
    <w:p w14:paraId="61D248B7" w14:textId="77777777" w:rsidR="00E206EC" w:rsidRDefault="00564927">
      <w:pPr>
        <w:spacing w:after="0" w:line="259" w:lineRule="auto"/>
        <w:ind w:left="19" w:right="0" w:firstLine="0"/>
        <w:jc w:val="left"/>
      </w:pPr>
      <w:r>
        <w:t xml:space="preserve"> </w:t>
      </w:r>
    </w:p>
    <w:p w14:paraId="5B3C71B1" w14:textId="77777777" w:rsidR="00E206EC" w:rsidRDefault="00564927">
      <w:pPr>
        <w:ind w:left="19" w:right="118" w:firstLine="0"/>
      </w:pPr>
      <w:r>
        <w:t xml:space="preserve">The Terms of Reference and Operating arrangement for each Committee is detailed below:  </w:t>
      </w:r>
    </w:p>
    <w:p w14:paraId="38E26BA4" w14:textId="77777777" w:rsidR="00E206EC" w:rsidRDefault="00564927">
      <w:pPr>
        <w:spacing w:after="0" w:line="259" w:lineRule="auto"/>
        <w:ind w:left="19" w:right="0" w:firstLine="0"/>
        <w:jc w:val="left"/>
      </w:pPr>
      <w:r>
        <w:t xml:space="preserve"> </w:t>
      </w:r>
    </w:p>
    <w:p w14:paraId="61485256" w14:textId="77777777" w:rsidR="00E206EC" w:rsidRDefault="00564927">
      <w:pPr>
        <w:pStyle w:val="Heading3"/>
        <w:ind w:left="29" w:right="113"/>
      </w:pPr>
      <w:bookmarkStart w:id="35" w:name="_Toc170129626"/>
      <w:r>
        <w:t>Audit and Assurance Committee</w:t>
      </w:r>
      <w:bookmarkEnd w:id="35"/>
      <w:r>
        <w:t xml:space="preserve"> </w:t>
      </w:r>
    </w:p>
    <w:p w14:paraId="2E8B8C54" w14:textId="77777777" w:rsidR="00E206EC" w:rsidRDefault="00564927">
      <w:pPr>
        <w:spacing w:after="0" w:line="259" w:lineRule="auto"/>
        <w:ind w:left="19" w:right="0" w:firstLine="0"/>
        <w:jc w:val="left"/>
      </w:pPr>
      <w:r>
        <w:rPr>
          <w:b/>
        </w:rPr>
        <w:t xml:space="preserve"> </w:t>
      </w:r>
    </w:p>
    <w:p w14:paraId="3A933940" w14:textId="77777777" w:rsidR="00E206EC" w:rsidRDefault="00564927">
      <w:pPr>
        <w:ind w:left="19" w:right="118" w:firstLine="0"/>
      </w:pPr>
      <w:r>
        <w:t xml:space="preserve">The </w:t>
      </w:r>
      <w:r>
        <w:rPr>
          <w:b/>
        </w:rPr>
        <w:t xml:space="preserve">Audit and Assurance Committee </w:t>
      </w:r>
      <w:r>
        <w:t>is responsible for reviewing the system of governance and assurance established within HEIW and the arrangements for internal control, including risk management, for the organisation and</w:t>
      </w:r>
      <w:proofErr w:type="gramStart"/>
      <w:r>
        <w:t>, in particular, advises</w:t>
      </w:r>
      <w:proofErr w:type="gramEnd"/>
      <w:r>
        <w:t xml:space="preserve"> on the Annual Governance Statement signed by the Chief Executive. </w:t>
      </w:r>
    </w:p>
    <w:p w14:paraId="3D0811B6" w14:textId="77777777" w:rsidR="00E206EC" w:rsidRDefault="00564927">
      <w:pPr>
        <w:spacing w:after="0" w:line="259" w:lineRule="auto"/>
        <w:ind w:left="19" w:right="0" w:firstLine="0"/>
        <w:jc w:val="left"/>
      </w:pPr>
      <w:r>
        <w:t xml:space="preserve">  </w:t>
      </w:r>
    </w:p>
    <w:p w14:paraId="799C3533" w14:textId="77777777" w:rsidR="00E206EC" w:rsidRDefault="00564927">
      <w:pPr>
        <w:ind w:left="19" w:right="118" w:firstLine="0"/>
      </w:pPr>
      <w:r>
        <w:t xml:space="preserve">The Committee also keeps under review the risk approach of the organisation and utilises information gathered from the work of the Board, its own work, the work of other Committees </w:t>
      </w:r>
      <w:proofErr w:type="gramStart"/>
      <w:r>
        <w:t>and also</w:t>
      </w:r>
      <w:proofErr w:type="gramEnd"/>
      <w:r>
        <w:t xml:space="preserve"> other activity in the organisation </w:t>
      </w:r>
      <w:proofErr w:type="gramStart"/>
      <w:r>
        <w:t>in order to</w:t>
      </w:r>
      <w:proofErr w:type="gramEnd"/>
      <w:r>
        <w:t xml:space="preserve"> advise the Board regarding its conclusions in relation to the effectiveness of the system of governance and control. </w:t>
      </w:r>
    </w:p>
    <w:p w14:paraId="78B1EDAB" w14:textId="77777777" w:rsidR="00E206EC" w:rsidRDefault="00564927">
      <w:pPr>
        <w:spacing w:after="0" w:line="259" w:lineRule="auto"/>
        <w:ind w:left="19" w:right="0" w:firstLine="0"/>
        <w:jc w:val="left"/>
      </w:pPr>
      <w:r>
        <w:rPr>
          <w:b/>
        </w:rPr>
        <w:t xml:space="preserve"> </w:t>
      </w:r>
    </w:p>
    <w:p w14:paraId="5CF7BAF8" w14:textId="77777777" w:rsidR="00E206EC" w:rsidRDefault="00564927">
      <w:pPr>
        <w:ind w:left="19" w:right="118" w:firstLine="0"/>
      </w:pPr>
      <w:r>
        <w:t xml:space="preserve">The Committee also has the role of providing </w:t>
      </w:r>
      <w:r>
        <w:rPr>
          <w:i/>
        </w:rPr>
        <w:t>assurance</w:t>
      </w:r>
      <w:r>
        <w:t xml:space="preserve"> to the Board in relation to the arrangements for creating, collecting, storing, safeguarding, disseminating, sharing, using and disposing of information in accordance with its stated objectives, legislative responsibilities, e.g., the Data Protection Act, General Data Protection Regulations and Freedom of Information Act; and any relevant requirements and standards determined for the NHS in Wales.  </w:t>
      </w:r>
      <w:r>
        <w:rPr>
          <w:rFonts w:ascii="Verdana" w:eastAsia="Verdana" w:hAnsi="Verdana" w:cs="Verdana"/>
          <w:vertAlign w:val="subscript"/>
        </w:rPr>
        <w:t xml:space="preserve"> </w:t>
      </w:r>
    </w:p>
    <w:p w14:paraId="26CCB40E" w14:textId="77777777" w:rsidR="00E206EC" w:rsidRDefault="00564927">
      <w:pPr>
        <w:spacing w:after="0" w:line="259" w:lineRule="auto"/>
        <w:ind w:left="19" w:right="0" w:firstLine="0"/>
        <w:jc w:val="left"/>
      </w:pPr>
      <w:r>
        <w:rPr>
          <w:b/>
        </w:rPr>
        <w:t xml:space="preserve"> </w:t>
      </w:r>
    </w:p>
    <w:p w14:paraId="16244F83" w14:textId="77777777" w:rsidR="00E206EC" w:rsidRDefault="00564927">
      <w:pPr>
        <w:pStyle w:val="Heading3"/>
        <w:ind w:left="29" w:right="113"/>
      </w:pPr>
      <w:bookmarkStart w:id="36" w:name="_Toc170129627"/>
      <w:r>
        <w:t>Remuneration and Terms of Service Committee</w:t>
      </w:r>
      <w:bookmarkEnd w:id="36"/>
      <w:r>
        <w:t xml:space="preserve"> </w:t>
      </w:r>
    </w:p>
    <w:p w14:paraId="0A0B0094" w14:textId="77777777" w:rsidR="00E206EC" w:rsidRDefault="00564927">
      <w:pPr>
        <w:spacing w:after="0" w:line="259" w:lineRule="auto"/>
        <w:ind w:left="19" w:right="0" w:firstLine="0"/>
        <w:jc w:val="left"/>
      </w:pPr>
      <w:r>
        <w:t xml:space="preserve"> </w:t>
      </w:r>
    </w:p>
    <w:p w14:paraId="6321D2C7" w14:textId="77777777" w:rsidR="00E206EC" w:rsidRDefault="00564927">
      <w:pPr>
        <w:ind w:left="19" w:right="118" w:firstLine="0"/>
      </w:pPr>
      <w:r>
        <w:t>The</w:t>
      </w:r>
      <w:r>
        <w:rPr>
          <w:b/>
        </w:rPr>
        <w:t xml:space="preserve"> Remuneration and Terms of Service Committee </w:t>
      </w:r>
      <w:r>
        <w:t xml:space="preserve">has the purpose of providing advice to the Board on remuneration and terms of service for the Chief Executive, Executive Directors and other senior staff within the framework set by the Welsh Government and provide </w:t>
      </w:r>
      <w:r>
        <w:rPr>
          <w:i/>
        </w:rPr>
        <w:t xml:space="preserve">assurance </w:t>
      </w:r>
      <w:r>
        <w:t xml:space="preserve">to the Board in relation to HEIW arrangements for the remuneration and terms of service, including contractual </w:t>
      </w:r>
      <w:r>
        <w:lastRenderedPageBreak/>
        <w:t xml:space="preserve">arrangements, for all staff, in accordance with the requirements and standards determined for the NHS in Wales. </w:t>
      </w:r>
    </w:p>
    <w:p w14:paraId="557ABBA0" w14:textId="77777777" w:rsidR="00D42108" w:rsidRDefault="00D42108">
      <w:pPr>
        <w:ind w:left="19" w:right="118" w:firstLine="0"/>
      </w:pPr>
    </w:p>
    <w:p w14:paraId="23A01228" w14:textId="77777777" w:rsidR="00E206EC" w:rsidRDefault="00564927">
      <w:pPr>
        <w:pStyle w:val="Heading3"/>
        <w:ind w:left="29" w:right="113"/>
      </w:pPr>
      <w:bookmarkStart w:id="37" w:name="_Toc170129628"/>
      <w:r>
        <w:t>Education, Commissioning and Quality Committee</w:t>
      </w:r>
      <w:bookmarkEnd w:id="37"/>
      <w:r>
        <w:t xml:space="preserve"> </w:t>
      </w:r>
    </w:p>
    <w:p w14:paraId="4EE557A8" w14:textId="77777777" w:rsidR="00E206EC" w:rsidRDefault="00564927">
      <w:pPr>
        <w:spacing w:after="0" w:line="259" w:lineRule="auto"/>
        <w:ind w:left="19" w:right="0" w:firstLine="0"/>
        <w:jc w:val="left"/>
      </w:pPr>
      <w:r>
        <w:rPr>
          <w:b/>
        </w:rPr>
        <w:t xml:space="preserve"> </w:t>
      </w:r>
    </w:p>
    <w:p w14:paraId="4F609AAD" w14:textId="77777777" w:rsidR="00E206EC" w:rsidRDefault="00564927">
      <w:pPr>
        <w:spacing w:after="4" w:line="250" w:lineRule="auto"/>
        <w:ind w:left="29" w:right="113" w:hanging="10"/>
      </w:pPr>
      <w:r>
        <w:t xml:space="preserve">The </w:t>
      </w:r>
      <w:r>
        <w:rPr>
          <w:b/>
        </w:rPr>
        <w:t>Education, Commissioning and Quality Committee</w:t>
      </w:r>
      <w:r>
        <w:t xml:space="preserve"> has the purpose to:  </w:t>
      </w:r>
    </w:p>
    <w:p w14:paraId="481AC619" w14:textId="77777777" w:rsidR="00E206EC" w:rsidRDefault="00564927">
      <w:pPr>
        <w:spacing w:after="0" w:line="259" w:lineRule="auto"/>
        <w:ind w:left="739" w:right="0" w:firstLine="0"/>
        <w:jc w:val="left"/>
      </w:pPr>
      <w:r>
        <w:t xml:space="preserve">  </w:t>
      </w:r>
    </w:p>
    <w:p w14:paraId="462E9276" w14:textId="77777777" w:rsidR="00E206EC" w:rsidRDefault="00564927" w:rsidP="00D42108">
      <w:pPr>
        <w:numPr>
          <w:ilvl w:val="0"/>
          <w:numId w:val="15"/>
        </w:numPr>
        <w:ind w:right="481" w:hanging="367"/>
      </w:pPr>
      <w:r>
        <w:rPr>
          <w:b/>
        </w:rPr>
        <w:t xml:space="preserve">Advise </w:t>
      </w:r>
      <w:r>
        <w:t>and</w:t>
      </w:r>
      <w:r>
        <w:rPr>
          <w:b/>
        </w:rPr>
        <w:t xml:space="preserve"> assure </w:t>
      </w:r>
      <w:r>
        <w:t>the Board and the Chief Executive (who is the</w:t>
      </w:r>
      <w:r>
        <w:rPr>
          <w:b/>
        </w:rPr>
        <w:t xml:space="preserve"> </w:t>
      </w:r>
      <w:r>
        <w:t xml:space="preserve">Accountable Officer) on whether effective arrangements are in place to plan, commission, deliver and quality manage education systems and provide assurance on behalf of the organisation.  </w:t>
      </w:r>
    </w:p>
    <w:p w14:paraId="03B5897E" w14:textId="77777777" w:rsidR="00E206EC" w:rsidRDefault="00564927">
      <w:pPr>
        <w:spacing w:after="0" w:line="259" w:lineRule="auto"/>
        <w:ind w:left="1166" w:right="0" w:firstLine="0"/>
        <w:jc w:val="left"/>
      </w:pPr>
      <w:r>
        <w:t xml:space="preserve">  </w:t>
      </w:r>
    </w:p>
    <w:p w14:paraId="66686B55" w14:textId="77777777" w:rsidR="00E206EC" w:rsidRDefault="00564927" w:rsidP="00D42108">
      <w:pPr>
        <w:numPr>
          <w:ilvl w:val="0"/>
          <w:numId w:val="15"/>
        </w:numPr>
        <w:ind w:right="481" w:hanging="367"/>
      </w:pPr>
      <w:r>
        <w:t xml:space="preserve">Where appropriate, </w:t>
      </w:r>
      <w:r>
        <w:rPr>
          <w:b/>
        </w:rPr>
        <w:t>advise</w:t>
      </w:r>
      <w:r>
        <w:t xml:space="preserve"> the Board and the Chief Executive on where, and how, its education systems and assurance framework may be strengthened and developed further.  </w:t>
      </w:r>
    </w:p>
    <w:p w14:paraId="4EEA7D6F" w14:textId="77777777" w:rsidR="00E206EC" w:rsidRDefault="00564927">
      <w:pPr>
        <w:spacing w:after="0" w:line="259" w:lineRule="auto"/>
        <w:ind w:left="1166" w:right="0" w:firstLine="0"/>
        <w:jc w:val="left"/>
      </w:pPr>
      <w:r>
        <w:t xml:space="preserve">  </w:t>
      </w:r>
    </w:p>
    <w:p w14:paraId="14DAF833" w14:textId="77777777" w:rsidR="00E206EC" w:rsidRDefault="00564927" w:rsidP="00D42108">
      <w:pPr>
        <w:numPr>
          <w:ilvl w:val="0"/>
          <w:numId w:val="15"/>
        </w:numPr>
        <w:ind w:right="481" w:hanging="367"/>
      </w:pPr>
      <w:r>
        <w:t>Recommend to the Board education training plans including</w:t>
      </w:r>
      <w:r>
        <w:rPr>
          <w:b/>
        </w:rPr>
        <w:t xml:space="preserve"> </w:t>
      </w:r>
      <w:r>
        <w:t xml:space="preserve">investment in new programmes and disinvestment in others.  </w:t>
      </w:r>
    </w:p>
    <w:p w14:paraId="2F706D15" w14:textId="77777777" w:rsidR="00E206EC" w:rsidRDefault="00564927">
      <w:pPr>
        <w:spacing w:after="0" w:line="259" w:lineRule="auto"/>
        <w:ind w:left="1166" w:right="0" w:firstLine="0"/>
        <w:jc w:val="left"/>
      </w:pPr>
      <w:r>
        <w:t xml:space="preserve">  </w:t>
      </w:r>
    </w:p>
    <w:p w14:paraId="07158D15" w14:textId="77777777" w:rsidR="00E206EC" w:rsidRDefault="00564927" w:rsidP="00D42108">
      <w:pPr>
        <w:numPr>
          <w:ilvl w:val="0"/>
          <w:numId w:val="15"/>
        </w:numPr>
        <w:ind w:right="481" w:hanging="367"/>
      </w:pPr>
      <w:r>
        <w:t xml:space="preserve">Recommend to the Board on strategic matters relating to Education Commissioning and Education Quality. </w:t>
      </w:r>
    </w:p>
    <w:p w14:paraId="60D218EC" w14:textId="77777777" w:rsidR="00E206EC" w:rsidRDefault="00564927">
      <w:pPr>
        <w:spacing w:after="0" w:line="259" w:lineRule="auto"/>
        <w:ind w:left="739" w:right="0" w:firstLine="0"/>
        <w:jc w:val="left"/>
      </w:pPr>
      <w:r>
        <w:rPr>
          <w:b/>
        </w:rPr>
        <w:t xml:space="preserve"> </w:t>
      </w:r>
    </w:p>
    <w:p w14:paraId="7712FBB5" w14:textId="77777777" w:rsidR="00E206EC" w:rsidRDefault="00564927" w:rsidP="00D42108">
      <w:pPr>
        <w:numPr>
          <w:ilvl w:val="0"/>
          <w:numId w:val="15"/>
        </w:numPr>
        <w:ind w:right="481" w:hanging="367"/>
      </w:pPr>
      <w:r>
        <w:rPr>
          <w:b/>
        </w:rPr>
        <w:t xml:space="preserve">Recommend </w:t>
      </w:r>
      <w:r>
        <w:t>the specification of tender documents in respect of Education</w:t>
      </w:r>
      <w:r>
        <w:rPr>
          <w:b/>
        </w:rPr>
        <w:t xml:space="preserve"> </w:t>
      </w:r>
      <w:r>
        <w:t xml:space="preserve">to the Board.  </w:t>
      </w:r>
    </w:p>
    <w:p w14:paraId="2E4F5720" w14:textId="77777777" w:rsidR="00E206EC" w:rsidRDefault="00564927">
      <w:pPr>
        <w:spacing w:after="0" w:line="259" w:lineRule="auto"/>
        <w:ind w:left="19" w:right="0" w:firstLine="0"/>
        <w:jc w:val="left"/>
      </w:pPr>
      <w:r>
        <w:t xml:space="preserve"> </w:t>
      </w:r>
      <w:r>
        <w:br w:type="page"/>
      </w:r>
    </w:p>
    <w:p w14:paraId="34CE3095" w14:textId="77777777" w:rsidR="00E206EC" w:rsidRDefault="00E206EC">
      <w:pPr>
        <w:spacing w:after="0" w:line="259" w:lineRule="auto"/>
        <w:ind w:left="-1421" w:right="10177" w:firstLine="0"/>
        <w:jc w:val="left"/>
      </w:pPr>
    </w:p>
    <w:tbl>
      <w:tblPr>
        <w:tblW w:w="8886" w:type="dxa"/>
        <w:tblInd w:w="-89" w:type="dxa"/>
        <w:tblCellMar>
          <w:top w:w="13" w:type="dxa"/>
          <w:left w:w="89" w:type="dxa"/>
          <w:right w:w="41" w:type="dxa"/>
        </w:tblCellMar>
        <w:tblLook w:val="04A0" w:firstRow="1" w:lastRow="0" w:firstColumn="1" w:lastColumn="0" w:noHBand="0" w:noVBand="1"/>
      </w:tblPr>
      <w:tblGrid>
        <w:gridCol w:w="4433"/>
        <w:gridCol w:w="4453"/>
      </w:tblGrid>
      <w:tr w:rsidR="00E206EC" w14:paraId="7B740AEF" w14:textId="77777777">
        <w:trPr>
          <w:trHeight w:val="977"/>
        </w:trPr>
        <w:tc>
          <w:tcPr>
            <w:tcW w:w="8886" w:type="dxa"/>
            <w:gridSpan w:val="2"/>
            <w:tcBorders>
              <w:top w:val="single" w:sz="4" w:space="0" w:color="000000"/>
              <w:left w:val="single" w:sz="4" w:space="0" w:color="000000"/>
              <w:bottom w:val="single" w:sz="4" w:space="0" w:color="000000"/>
              <w:right w:val="single" w:sz="4" w:space="0" w:color="000000"/>
            </w:tcBorders>
          </w:tcPr>
          <w:p w14:paraId="652A8251" w14:textId="77777777" w:rsidR="00E206EC" w:rsidRDefault="00564927">
            <w:pPr>
              <w:spacing w:after="0" w:line="259" w:lineRule="auto"/>
              <w:ind w:left="0" w:right="49" w:firstLine="0"/>
              <w:jc w:val="center"/>
            </w:pPr>
            <w:r>
              <w:rPr>
                <w:b/>
                <w:sz w:val="28"/>
              </w:rPr>
              <w:t xml:space="preserve">Standard Terms of Reference and </w:t>
            </w:r>
          </w:p>
          <w:p w14:paraId="2AD6547D" w14:textId="77777777" w:rsidR="00E206EC" w:rsidRDefault="00564927">
            <w:pPr>
              <w:spacing w:after="0" w:line="259" w:lineRule="auto"/>
              <w:ind w:left="2268" w:right="2318" w:firstLine="0"/>
              <w:jc w:val="center"/>
            </w:pPr>
            <w:r>
              <w:rPr>
                <w:b/>
                <w:sz w:val="28"/>
              </w:rPr>
              <w:t>Operating Arrangements for all Committees of the Board</w:t>
            </w:r>
            <w:r>
              <w:t xml:space="preserve"> </w:t>
            </w:r>
          </w:p>
        </w:tc>
      </w:tr>
      <w:tr w:rsidR="00E206EC" w14:paraId="4CFEC2FE" w14:textId="77777777">
        <w:trPr>
          <w:trHeight w:val="286"/>
        </w:trPr>
        <w:tc>
          <w:tcPr>
            <w:tcW w:w="4433" w:type="dxa"/>
            <w:tcBorders>
              <w:top w:val="single" w:sz="4" w:space="0" w:color="000000"/>
              <w:left w:val="single" w:sz="4" w:space="0" w:color="000000"/>
              <w:bottom w:val="single" w:sz="4" w:space="0" w:color="000000"/>
              <w:right w:val="single" w:sz="4" w:space="0" w:color="000000"/>
            </w:tcBorders>
          </w:tcPr>
          <w:p w14:paraId="2DD476A0" w14:textId="281BCB2C" w:rsidR="00E206EC" w:rsidRDefault="00564927">
            <w:pPr>
              <w:spacing w:after="0" w:line="259" w:lineRule="auto"/>
              <w:ind w:left="19" w:right="0" w:firstLine="0"/>
              <w:jc w:val="left"/>
            </w:pPr>
            <w:r>
              <w:rPr>
                <w:b/>
              </w:rPr>
              <w:t>Date:</w:t>
            </w:r>
            <w:r>
              <w:t xml:space="preserve"> </w:t>
            </w:r>
            <w:r w:rsidR="006D3AE8">
              <w:t>30 July 2024</w:t>
            </w:r>
          </w:p>
        </w:tc>
        <w:tc>
          <w:tcPr>
            <w:tcW w:w="4453" w:type="dxa"/>
            <w:tcBorders>
              <w:top w:val="single" w:sz="4" w:space="0" w:color="000000"/>
              <w:left w:val="single" w:sz="4" w:space="0" w:color="000000"/>
              <w:bottom w:val="single" w:sz="4" w:space="0" w:color="000000"/>
              <w:right w:val="single" w:sz="4" w:space="0" w:color="000000"/>
            </w:tcBorders>
          </w:tcPr>
          <w:p w14:paraId="4AD79F15" w14:textId="4D4E3146" w:rsidR="00E206EC" w:rsidRDefault="00564927">
            <w:pPr>
              <w:spacing w:after="0" w:line="259" w:lineRule="auto"/>
              <w:ind w:left="19" w:right="0" w:firstLine="0"/>
              <w:jc w:val="left"/>
            </w:pPr>
            <w:r>
              <w:rPr>
                <w:b/>
              </w:rPr>
              <w:t>Version:</w:t>
            </w:r>
            <w:r>
              <w:t xml:space="preserve"> </w:t>
            </w:r>
            <w:r w:rsidR="006D3AE8">
              <w:t>4</w:t>
            </w:r>
          </w:p>
        </w:tc>
      </w:tr>
      <w:tr w:rsidR="00E206EC" w14:paraId="52E2BA54" w14:textId="77777777">
        <w:trPr>
          <w:trHeight w:val="286"/>
        </w:trPr>
        <w:tc>
          <w:tcPr>
            <w:tcW w:w="8886" w:type="dxa"/>
            <w:gridSpan w:val="2"/>
            <w:tcBorders>
              <w:top w:val="single" w:sz="4" w:space="0" w:color="000000"/>
              <w:left w:val="single" w:sz="4" w:space="0" w:color="000000"/>
              <w:bottom w:val="single" w:sz="4" w:space="0" w:color="000000"/>
              <w:right w:val="single" w:sz="4" w:space="0" w:color="000000"/>
            </w:tcBorders>
          </w:tcPr>
          <w:p w14:paraId="648B665C" w14:textId="77777777" w:rsidR="00E206EC" w:rsidRDefault="00564927">
            <w:pPr>
              <w:spacing w:after="0" w:line="259" w:lineRule="auto"/>
              <w:ind w:left="19" w:right="0" w:firstLine="0"/>
              <w:jc w:val="left"/>
            </w:pPr>
            <w:r>
              <w:rPr>
                <w:b/>
              </w:rPr>
              <w:t xml:space="preserve">Review Date: </w:t>
            </w:r>
            <w:r>
              <w:t xml:space="preserve">Annually </w:t>
            </w:r>
          </w:p>
        </w:tc>
      </w:tr>
      <w:tr w:rsidR="00E206EC" w14:paraId="25A10B52" w14:textId="77777777">
        <w:trPr>
          <w:trHeight w:val="7511"/>
        </w:trPr>
        <w:tc>
          <w:tcPr>
            <w:tcW w:w="8886" w:type="dxa"/>
            <w:gridSpan w:val="2"/>
            <w:tcBorders>
              <w:top w:val="single" w:sz="4" w:space="0" w:color="000000"/>
              <w:left w:val="single" w:sz="4" w:space="0" w:color="000000"/>
              <w:bottom w:val="single" w:sz="4" w:space="0" w:color="000000"/>
              <w:right w:val="single" w:sz="4" w:space="0" w:color="000000"/>
            </w:tcBorders>
          </w:tcPr>
          <w:p w14:paraId="5F12F95D" w14:textId="77777777" w:rsidR="00E206EC" w:rsidRDefault="00564927">
            <w:pPr>
              <w:spacing w:after="0" w:line="259" w:lineRule="auto"/>
              <w:ind w:left="0" w:right="0" w:firstLine="0"/>
              <w:jc w:val="left"/>
            </w:pPr>
            <w:r>
              <w:rPr>
                <w:b/>
              </w:rPr>
              <w:t xml:space="preserve">1. Introduction: </w:t>
            </w:r>
          </w:p>
          <w:p w14:paraId="75F53E3F" w14:textId="77777777" w:rsidR="00E206EC" w:rsidRDefault="00564927">
            <w:pPr>
              <w:spacing w:after="0" w:line="259" w:lineRule="auto"/>
              <w:ind w:left="19" w:right="0" w:firstLine="0"/>
              <w:jc w:val="left"/>
            </w:pPr>
            <w:r>
              <w:t xml:space="preserve"> </w:t>
            </w:r>
          </w:p>
          <w:p w14:paraId="5C61F271" w14:textId="77777777" w:rsidR="00E206EC" w:rsidRDefault="00564927">
            <w:pPr>
              <w:spacing w:after="0" w:line="249" w:lineRule="auto"/>
              <w:ind w:left="19" w:right="0" w:firstLine="0"/>
              <w:jc w:val="left"/>
            </w:pPr>
            <w:r>
              <w:t xml:space="preserve">Section 3.1 of the HEIW standing orders provide that “The Board may and, where directed by the Welsh Government must, appoint Committees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   </w:t>
            </w:r>
          </w:p>
          <w:p w14:paraId="349EC71F" w14:textId="77777777" w:rsidR="00E206EC" w:rsidRDefault="00564927">
            <w:pPr>
              <w:spacing w:after="0" w:line="259" w:lineRule="auto"/>
              <w:ind w:left="19" w:right="0" w:firstLine="0"/>
              <w:jc w:val="left"/>
            </w:pPr>
            <w:r>
              <w:t xml:space="preserve"> </w:t>
            </w:r>
          </w:p>
          <w:p w14:paraId="4A49C395" w14:textId="77777777" w:rsidR="00E206EC" w:rsidRDefault="00564927">
            <w:pPr>
              <w:spacing w:after="0" w:line="240" w:lineRule="auto"/>
              <w:ind w:left="19" w:right="0" w:firstLine="0"/>
              <w:jc w:val="left"/>
            </w:pPr>
            <w:r>
              <w:t xml:space="preserve">In line with Section 3.3 of the standing orders, the Board shall as a minimum nominate annually committees which cover the following aspects of Board business:  </w:t>
            </w:r>
          </w:p>
          <w:p w14:paraId="0AE1045F" w14:textId="77777777" w:rsidR="00E206EC" w:rsidRDefault="00564927">
            <w:pPr>
              <w:spacing w:after="0" w:line="259" w:lineRule="auto"/>
              <w:ind w:left="19" w:right="0" w:firstLine="0"/>
              <w:jc w:val="left"/>
            </w:pPr>
            <w:r>
              <w:t xml:space="preserve"> </w:t>
            </w:r>
          </w:p>
          <w:p w14:paraId="757170CC" w14:textId="77777777" w:rsidR="00E206EC" w:rsidRDefault="00564927" w:rsidP="00626E55">
            <w:pPr>
              <w:numPr>
                <w:ilvl w:val="0"/>
                <w:numId w:val="18"/>
              </w:numPr>
              <w:spacing w:after="0" w:line="259" w:lineRule="auto"/>
              <w:ind w:right="0" w:hanging="360"/>
              <w:jc w:val="left"/>
            </w:pPr>
            <w:r>
              <w:t xml:space="preserve">Audit and Assurance;  </w:t>
            </w:r>
          </w:p>
          <w:p w14:paraId="1C013C78" w14:textId="77777777" w:rsidR="00E206EC" w:rsidRDefault="00564927">
            <w:pPr>
              <w:spacing w:after="0" w:line="259" w:lineRule="auto"/>
              <w:ind w:left="19" w:right="0" w:firstLine="0"/>
              <w:jc w:val="left"/>
            </w:pPr>
            <w:r>
              <w:t xml:space="preserve"> </w:t>
            </w:r>
          </w:p>
          <w:p w14:paraId="767992E5" w14:textId="77777777" w:rsidR="00E206EC" w:rsidRDefault="00564927" w:rsidP="00626E55">
            <w:pPr>
              <w:numPr>
                <w:ilvl w:val="0"/>
                <w:numId w:val="18"/>
              </w:numPr>
              <w:spacing w:after="0" w:line="259" w:lineRule="auto"/>
              <w:ind w:right="0" w:hanging="360"/>
              <w:jc w:val="left"/>
            </w:pPr>
            <w:r>
              <w:t xml:space="preserve">Remuneration and Terms of Service; and </w:t>
            </w:r>
          </w:p>
          <w:p w14:paraId="31054A16" w14:textId="77777777" w:rsidR="00E206EC" w:rsidRDefault="00564927">
            <w:pPr>
              <w:spacing w:after="0" w:line="259" w:lineRule="auto"/>
              <w:ind w:left="739" w:right="0" w:firstLine="0"/>
              <w:jc w:val="left"/>
            </w:pPr>
            <w:r>
              <w:t xml:space="preserve"> </w:t>
            </w:r>
          </w:p>
          <w:p w14:paraId="32F8013D" w14:textId="5526A18D" w:rsidR="00E206EC" w:rsidRDefault="00564927" w:rsidP="00626E55">
            <w:pPr>
              <w:numPr>
                <w:ilvl w:val="0"/>
                <w:numId w:val="18"/>
              </w:numPr>
              <w:spacing w:after="0" w:line="259" w:lineRule="auto"/>
              <w:ind w:right="0" w:hanging="360"/>
              <w:jc w:val="left"/>
            </w:pPr>
            <w:r>
              <w:t>Education, Commissioning and Qualit</w:t>
            </w:r>
            <w:r w:rsidR="006D3AE8">
              <w:t>y</w:t>
            </w:r>
            <w:r>
              <w:t xml:space="preserve">  </w:t>
            </w:r>
          </w:p>
          <w:p w14:paraId="6F54536E" w14:textId="77777777" w:rsidR="00E206EC" w:rsidRDefault="00564927">
            <w:pPr>
              <w:spacing w:after="0" w:line="259" w:lineRule="auto"/>
              <w:ind w:left="739" w:right="0" w:firstLine="0"/>
              <w:jc w:val="left"/>
            </w:pPr>
            <w:r>
              <w:t xml:space="preserve"> </w:t>
            </w:r>
          </w:p>
          <w:p w14:paraId="11118DBD" w14:textId="77777777" w:rsidR="00E206EC" w:rsidRDefault="00564927">
            <w:pPr>
              <w:spacing w:after="0" w:line="240" w:lineRule="auto"/>
              <w:ind w:left="19" w:right="0" w:firstLine="0"/>
              <w:jc w:val="left"/>
            </w:pPr>
            <w:r>
              <w:t xml:space="preserve">This document includes content common to all committees and should be read alongside the specific terms of reference and operating arrangements for each committee. </w:t>
            </w:r>
          </w:p>
          <w:p w14:paraId="697738FD" w14:textId="77777777" w:rsidR="00E206EC" w:rsidRDefault="00564927">
            <w:pPr>
              <w:spacing w:after="0" w:line="259" w:lineRule="auto"/>
              <w:ind w:left="19" w:right="0" w:firstLine="0"/>
              <w:jc w:val="left"/>
            </w:pPr>
            <w:r>
              <w:t xml:space="preserve"> </w:t>
            </w:r>
          </w:p>
          <w:p w14:paraId="1DD23DFE" w14:textId="77777777" w:rsidR="00E206EC" w:rsidRDefault="00564927">
            <w:pPr>
              <w:spacing w:after="0" w:line="259" w:lineRule="auto"/>
              <w:ind w:left="19" w:right="64" w:firstLine="0"/>
            </w:pPr>
            <w:r>
              <w:t xml:space="preserve">The provisions of Section 5 of the Standing Orders have also been </w:t>
            </w:r>
            <w:proofErr w:type="gramStart"/>
            <w:r>
              <w:t>taken into account</w:t>
            </w:r>
            <w:proofErr w:type="gramEnd"/>
            <w:r>
              <w:t xml:space="preserve"> when developing the committee Terms of Reference.  This relates to transparency of meetings, planning board/committee business, setting agenda’s etc. </w:t>
            </w:r>
          </w:p>
        </w:tc>
      </w:tr>
      <w:tr w:rsidR="00E206EC" w14:paraId="5B80D04B" w14:textId="77777777">
        <w:trPr>
          <w:trHeight w:val="4184"/>
        </w:trPr>
        <w:tc>
          <w:tcPr>
            <w:tcW w:w="8886" w:type="dxa"/>
            <w:gridSpan w:val="2"/>
            <w:tcBorders>
              <w:top w:val="single" w:sz="4" w:space="0" w:color="000000"/>
              <w:left w:val="single" w:sz="4" w:space="0" w:color="000000"/>
              <w:bottom w:val="single" w:sz="4" w:space="0" w:color="000000"/>
              <w:right w:val="single" w:sz="4" w:space="0" w:color="000000"/>
            </w:tcBorders>
          </w:tcPr>
          <w:p w14:paraId="2E3C1EA9" w14:textId="77777777" w:rsidR="00E206EC" w:rsidRDefault="00564927">
            <w:pPr>
              <w:spacing w:after="0" w:line="259" w:lineRule="auto"/>
              <w:ind w:left="0" w:right="0" w:firstLine="0"/>
              <w:jc w:val="left"/>
            </w:pPr>
            <w:r>
              <w:rPr>
                <w:b/>
              </w:rPr>
              <w:lastRenderedPageBreak/>
              <w:t xml:space="preserve">2. Authority: </w:t>
            </w:r>
          </w:p>
          <w:p w14:paraId="5370F303" w14:textId="77777777" w:rsidR="00E206EC" w:rsidRDefault="00564927">
            <w:pPr>
              <w:spacing w:after="0" w:line="259" w:lineRule="auto"/>
              <w:ind w:left="19" w:right="0" w:firstLine="0"/>
              <w:jc w:val="left"/>
            </w:pPr>
            <w:r>
              <w:rPr>
                <w:b/>
              </w:rPr>
              <w:t xml:space="preserve"> </w:t>
            </w:r>
          </w:p>
          <w:p w14:paraId="2F27AE15" w14:textId="77777777" w:rsidR="00E206EC" w:rsidRDefault="00564927">
            <w:pPr>
              <w:spacing w:after="0" w:line="243" w:lineRule="auto"/>
              <w:ind w:left="19" w:right="0" w:firstLine="0"/>
              <w:jc w:val="left"/>
            </w:pPr>
            <w:r>
              <w:t xml:space="preserve">Each Committee is authorised by the Board to investigate or have investigated any activity within its terms of reference. In doing so, the Committee shall have the right to inspect any books, records or documents of the Authority relevant to the Committee’s remit, ensuring staff confidentiality, as appropriate.  It may seek relevant information from any: </w:t>
            </w:r>
          </w:p>
          <w:p w14:paraId="204E1600" w14:textId="77777777" w:rsidR="00E206EC" w:rsidRDefault="00564927">
            <w:pPr>
              <w:spacing w:after="0" w:line="259" w:lineRule="auto"/>
              <w:ind w:left="19" w:right="0" w:firstLine="0"/>
              <w:jc w:val="left"/>
            </w:pPr>
            <w:r>
              <w:t xml:space="preserve"> </w:t>
            </w:r>
          </w:p>
          <w:p w14:paraId="6EAEC494" w14:textId="77777777" w:rsidR="00E206EC" w:rsidRDefault="00564927" w:rsidP="00626E55">
            <w:pPr>
              <w:numPr>
                <w:ilvl w:val="0"/>
                <w:numId w:val="19"/>
              </w:numPr>
              <w:spacing w:after="0" w:line="242" w:lineRule="auto"/>
              <w:ind w:right="14" w:hanging="360"/>
              <w:jc w:val="left"/>
            </w:pPr>
            <w:r>
              <w:t xml:space="preserve">employee (and all employees are directed to co-operate with any reasonable request made by the Committee); and </w:t>
            </w:r>
          </w:p>
          <w:p w14:paraId="41B86604" w14:textId="77777777" w:rsidR="00E206EC" w:rsidRDefault="00564927">
            <w:pPr>
              <w:spacing w:after="0" w:line="259" w:lineRule="auto"/>
              <w:ind w:left="379" w:right="0" w:firstLine="0"/>
              <w:jc w:val="left"/>
            </w:pPr>
            <w:r>
              <w:t xml:space="preserve"> </w:t>
            </w:r>
          </w:p>
          <w:p w14:paraId="5A2E71DB" w14:textId="77777777" w:rsidR="00E206EC" w:rsidRDefault="00564927" w:rsidP="00626E55">
            <w:pPr>
              <w:numPr>
                <w:ilvl w:val="0"/>
                <w:numId w:val="19"/>
              </w:numPr>
              <w:spacing w:after="0" w:line="242" w:lineRule="auto"/>
              <w:ind w:right="14" w:hanging="360"/>
              <w:jc w:val="left"/>
            </w:pPr>
            <w:r>
              <w:t xml:space="preserve">any other Committee, sub-committee or group set up by the Board to assist it in the delivery of its functions.  </w:t>
            </w:r>
          </w:p>
          <w:p w14:paraId="42D2C68F" w14:textId="77777777" w:rsidR="00E206EC" w:rsidRDefault="00564927">
            <w:pPr>
              <w:spacing w:after="0" w:line="259" w:lineRule="auto"/>
              <w:ind w:left="19" w:right="0" w:firstLine="0"/>
              <w:jc w:val="left"/>
            </w:pPr>
            <w:r>
              <w:t xml:space="preserve"> </w:t>
            </w:r>
          </w:p>
          <w:p w14:paraId="2B183A49" w14:textId="6BA7EA1D" w:rsidR="000873C5" w:rsidRDefault="00564927" w:rsidP="000873C5">
            <w:pPr>
              <w:spacing w:after="0" w:line="259" w:lineRule="auto"/>
              <w:ind w:left="19" w:right="0" w:firstLine="0"/>
            </w:pPr>
            <w:r>
              <w:t xml:space="preserve">Each Committee is authorised by the Board to obtain outside legal or other </w:t>
            </w:r>
            <w:r w:rsidR="000873C5">
              <w:t>Independent professional advice and to secure the attendance of outsiders with relevant experience and expertise if it considers it necessary, in accordance with the Board’s procurement, budgetary and other requirements.</w:t>
            </w:r>
          </w:p>
        </w:tc>
      </w:tr>
      <w:tr w:rsidR="000873C5" w14:paraId="726EAB96" w14:textId="77777777" w:rsidTr="000873C5">
        <w:trPr>
          <w:trHeight w:val="1567"/>
        </w:trPr>
        <w:tc>
          <w:tcPr>
            <w:tcW w:w="8886" w:type="dxa"/>
            <w:gridSpan w:val="2"/>
            <w:tcBorders>
              <w:top w:val="single" w:sz="4" w:space="0" w:color="000000"/>
              <w:left w:val="single" w:sz="4" w:space="0" w:color="000000"/>
              <w:bottom w:val="single" w:sz="4" w:space="0" w:color="000000"/>
              <w:right w:val="single" w:sz="4" w:space="0" w:color="000000"/>
            </w:tcBorders>
          </w:tcPr>
          <w:p w14:paraId="28F8FA24" w14:textId="77777777" w:rsidR="000873C5" w:rsidRDefault="000873C5" w:rsidP="000873C5">
            <w:pPr>
              <w:spacing w:after="0" w:line="259" w:lineRule="auto"/>
              <w:ind w:left="0" w:right="0" w:firstLine="0"/>
              <w:jc w:val="left"/>
            </w:pPr>
            <w:r>
              <w:rPr>
                <w:b/>
              </w:rPr>
              <w:t xml:space="preserve">3. Sub-Committees and Groups </w:t>
            </w:r>
          </w:p>
          <w:p w14:paraId="72A1121D" w14:textId="77777777" w:rsidR="000873C5" w:rsidRDefault="000873C5" w:rsidP="000873C5">
            <w:pPr>
              <w:spacing w:after="0" w:line="259" w:lineRule="auto"/>
              <w:ind w:left="19" w:right="0" w:firstLine="0"/>
              <w:jc w:val="left"/>
            </w:pPr>
            <w:r>
              <w:rPr>
                <w:b/>
              </w:rPr>
              <w:t xml:space="preserve"> </w:t>
            </w:r>
          </w:p>
          <w:p w14:paraId="15EE4F8E" w14:textId="44E57504" w:rsidR="000873C5" w:rsidRPr="000873C5" w:rsidRDefault="000873C5" w:rsidP="000873C5">
            <w:pPr>
              <w:spacing w:after="0" w:line="240" w:lineRule="auto"/>
              <w:ind w:left="19" w:right="0" w:firstLine="0"/>
            </w:pPr>
            <w:r>
              <w:t xml:space="preserve">Each Committee may, subject to the approval of the Board, establish subcommittees or groups to carry out on its behalf specific aspects of Committee business. </w:t>
            </w:r>
          </w:p>
        </w:tc>
      </w:tr>
      <w:tr w:rsidR="000873C5" w14:paraId="2FBACC37" w14:textId="77777777" w:rsidTr="000873C5">
        <w:trPr>
          <w:trHeight w:val="1567"/>
        </w:trPr>
        <w:tc>
          <w:tcPr>
            <w:tcW w:w="8886" w:type="dxa"/>
            <w:gridSpan w:val="2"/>
            <w:tcBorders>
              <w:top w:val="single" w:sz="4" w:space="0" w:color="000000"/>
              <w:left w:val="single" w:sz="4" w:space="0" w:color="000000"/>
              <w:bottom w:val="single" w:sz="4" w:space="0" w:color="000000"/>
              <w:right w:val="single" w:sz="4" w:space="0" w:color="000000"/>
            </w:tcBorders>
          </w:tcPr>
          <w:p w14:paraId="0CEC47AE" w14:textId="77777777" w:rsidR="000873C5" w:rsidRDefault="000873C5" w:rsidP="00626E55">
            <w:pPr>
              <w:numPr>
                <w:ilvl w:val="0"/>
                <w:numId w:val="20"/>
              </w:numPr>
              <w:spacing w:after="0" w:line="259" w:lineRule="auto"/>
              <w:ind w:right="0" w:hanging="360"/>
              <w:jc w:val="left"/>
            </w:pPr>
            <w:r>
              <w:rPr>
                <w:b/>
              </w:rPr>
              <w:t xml:space="preserve">Membership and Attendees: </w:t>
            </w:r>
          </w:p>
          <w:p w14:paraId="5F869CC6" w14:textId="77777777" w:rsidR="000873C5" w:rsidRDefault="000873C5" w:rsidP="000873C5">
            <w:pPr>
              <w:spacing w:after="0" w:line="259" w:lineRule="auto"/>
              <w:ind w:left="811" w:right="0" w:firstLine="0"/>
              <w:jc w:val="left"/>
            </w:pPr>
            <w:r>
              <w:t xml:space="preserve"> </w:t>
            </w:r>
          </w:p>
          <w:p w14:paraId="4A394B78" w14:textId="77777777" w:rsidR="000873C5" w:rsidRDefault="000873C5" w:rsidP="00626E55">
            <w:pPr>
              <w:numPr>
                <w:ilvl w:val="1"/>
                <w:numId w:val="20"/>
              </w:numPr>
              <w:spacing w:after="0" w:line="259" w:lineRule="auto"/>
              <w:ind w:right="0" w:hanging="720"/>
              <w:jc w:val="left"/>
            </w:pPr>
            <w:r>
              <w:rPr>
                <w:b/>
              </w:rPr>
              <w:t xml:space="preserve">Secretariat </w:t>
            </w:r>
          </w:p>
          <w:p w14:paraId="131117E2" w14:textId="77777777" w:rsidR="000873C5" w:rsidRDefault="000873C5" w:rsidP="000873C5">
            <w:pPr>
              <w:spacing w:after="0" w:line="259" w:lineRule="auto"/>
              <w:ind w:left="19" w:right="0" w:firstLine="0"/>
              <w:jc w:val="left"/>
            </w:pPr>
            <w:r>
              <w:t xml:space="preserve"> </w:t>
            </w:r>
          </w:p>
          <w:p w14:paraId="11CDF20D" w14:textId="77777777" w:rsidR="000873C5" w:rsidRDefault="000873C5" w:rsidP="000873C5">
            <w:pPr>
              <w:spacing w:after="0" w:line="259" w:lineRule="auto"/>
              <w:ind w:left="19" w:right="0" w:firstLine="0"/>
              <w:jc w:val="left"/>
            </w:pPr>
            <w:r>
              <w:t xml:space="preserve">As determined by the Board Secretary. </w:t>
            </w:r>
          </w:p>
          <w:p w14:paraId="24CB9200" w14:textId="77777777" w:rsidR="000873C5" w:rsidRDefault="000873C5" w:rsidP="000873C5">
            <w:pPr>
              <w:spacing w:after="0" w:line="259" w:lineRule="auto"/>
              <w:ind w:left="19" w:right="0" w:firstLine="0"/>
              <w:jc w:val="left"/>
            </w:pPr>
            <w:r>
              <w:t xml:space="preserve"> </w:t>
            </w:r>
          </w:p>
          <w:p w14:paraId="30ACC319" w14:textId="77777777" w:rsidR="000873C5" w:rsidRDefault="000873C5" w:rsidP="00626E55">
            <w:pPr>
              <w:numPr>
                <w:ilvl w:val="1"/>
                <w:numId w:val="20"/>
              </w:numPr>
              <w:spacing w:after="0" w:line="259" w:lineRule="auto"/>
              <w:ind w:right="0" w:hanging="720"/>
              <w:jc w:val="left"/>
            </w:pPr>
            <w:r>
              <w:rPr>
                <w:b/>
              </w:rPr>
              <w:t xml:space="preserve">Member Appointments </w:t>
            </w:r>
          </w:p>
          <w:p w14:paraId="6EC5594A" w14:textId="77777777" w:rsidR="000873C5" w:rsidRDefault="000873C5" w:rsidP="000873C5">
            <w:pPr>
              <w:spacing w:after="0" w:line="259" w:lineRule="auto"/>
              <w:ind w:left="19" w:right="0" w:firstLine="0"/>
              <w:jc w:val="left"/>
            </w:pPr>
            <w:r>
              <w:rPr>
                <w:b/>
              </w:rPr>
              <w:t xml:space="preserve"> </w:t>
            </w:r>
          </w:p>
          <w:p w14:paraId="23FF6977" w14:textId="77777777" w:rsidR="000873C5" w:rsidRDefault="000873C5" w:rsidP="00626E55">
            <w:pPr>
              <w:numPr>
                <w:ilvl w:val="0"/>
                <w:numId w:val="21"/>
              </w:numPr>
              <w:spacing w:after="0" w:line="247" w:lineRule="auto"/>
              <w:ind w:right="0" w:hanging="360"/>
              <w:jc w:val="left"/>
            </w:pPr>
            <w:r>
              <w:t xml:space="preserve">The second and third paragraph of this section 4.2 shall not be applicable to the Remuneration and Terms of Service Committee as section 4.1 of the same Committee’s Terms of Reference shall take precedence.  </w:t>
            </w:r>
          </w:p>
          <w:p w14:paraId="187DBE31" w14:textId="77777777" w:rsidR="000873C5" w:rsidRDefault="000873C5" w:rsidP="000873C5">
            <w:pPr>
              <w:spacing w:after="0" w:line="259" w:lineRule="auto"/>
              <w:ind w:left="379" w:right="0" w:firstLine="0"/>
              <w:jc w:val="left"/>
            </w:pPr>
            <w:r>
              <w:t xml:space="preserve"> </w:t>
            </w:r>
          </w:p>
          <w:p w14:paraId="2AF62DFA" w14:textId="77777777" w:rsidR="000873C5" w:rsidRDefault="000873C5" w:rsidP="00626E55">
            <w:pPr>
              <w:numPr>
                <w:ilvl w:val="0"/>
                <w:numId w:val="21"/>
              </w:numPr>
              <w:spacing w:after="0" w:line="243" w:lineRule="auto"/>
              <w:ind w:right="0" w:hanging="360"/>
              <w:jc w:val="left"/>
            </w:pPr>
            <w:r>
              <w:t xml:space="preserve">The membership of each Committee shall be determined by the Board, based on the recommendation of the Chair - taking account of the balance of skills and expertise necessary to deliver each Committee’s remit and subject to any specific requirements or directions made by the Welsh Government. The Board shall ensure succession planning arrangements are in place.   </w:t>
            </w:r>
          </w:p>
          <w:p w14:paraId="27B7B212" w14:textId="77777777" w:rsidR="000873C5" w:rsidRDefault="000873C5" w:rsidP="000873C5">
            <w:pPr>
              <w:spacing w:after="0" w:line="243" w:lineRule="auto"/>
              <w:ind w:left="0" w:right="0" w:firstLine="0"/>
              <w:jc w:val="left"/>
            </w:pPr>
          </w:p>
          <w:p w14:paraId="38A51246" w14:textId="25589847" w:rsidR="000873C5" w:rsidRPr="000873C5" w:rsidRDefault="000873C5" w:rsidP="00626E55">
            <w:pPr>
              <w:numPr>
                <w:ilvl w:val="0"/>
                <w:numId w:val="21"/>
              </w:numPr>
              <w:spacing w:after="0" w:line="240" w:lineRule="auto"/>
              <w:ind w:right="0" w:hanging="360"/>
              <w:jc w:val="left"/>
            </w:pPr>
            <w:r>
              <w:t xml:space="preserve">Members shall be appointed to hold office for a period of one year at a time, up to a maximum of their term of office.  During this time a member may resign or be removed by the Board. The Board should, as a matter of good practice, review the membership of each Committee every two years </w:t>
            </w:r>
            <w:proofErr w:type="gramStart"/>
            <w:r>
              <w:t>in order to</w:t>
            </w:r>
            <w:proofErr w:type="gramEnd"/>
            <w:r>
              <w:t xml:space="preserve"> ensure each Committee is refreshed on a regular basis whilst maintaining continuity.  </w:t>
            </w:r>
          </w:p>
        </w:tc>
      </w:tr>
    </w:tbl>
    <w:p w14:paraId="77C3BBE9" w14:textId="77777777" w:rsidR="00E206EC" w:rsidRDefault="00E206EC">
      <w:pPr>
        <w:spacing w:after="0" w:line="259" w:lineRule="auto"/>
        <w:ind w:left="-1421" w:right="10177" w:firstLine="0"/>
        <w:jc w:val="left"/>
      </w:pPr>
    </w:p>
    <w:tbl>
      <w:tblPr>
        <w:tblW w:w="8886" w:type="dxa"/>
        <w:tblInd w:w="-89" w:type="dxa"/>
        <w:tblCellMar>
          <w:top w:w="13" w:type="dxa"/>
          <w:left w:w="89" w:type="dxa"/>
          <w:right w:w="13" w:type="dxa"/>
        </w:tblCellMar>
        <w:tblLook w:val="04A0" w:firstRow="1" w:lastRow="0" w:firstColumn="1" w:lastColumn="0" w:noHBand="0" w:noVBand="1"/>
      </w:tblPr>
      <w:tblGrid>
        <w:gridCol w:w="8886"/>
      </w:tblGrid>
      <w:tr w:rsidR="00E206EC" w14:paraId="735EE48C" w14:textId="77777777" w:rsidTr="000873C5">
        <w:trPr>
          <w:trHeight w:val="7621"/>
        </w:trPr>
        <w:tc>
          <w:tcPr>
            <w:tcW w:w="8886" w:type="dxa"/>
            <w:tcBorders>
              <w:top w:val="single" w:sz="4" w:space="0" w:color="000000"/>
              <w:left w:val="single" w:sz="4" w:space="0" w:color="000000"/>
              <w:bottom w:val="single" w:sz="4" w:space="0" w:color="000000"/>
              <w:right w:val="single" w:sz="4" w:space="0" w:color="000000"/>
            </w:tcBorders>
          </w:tcPr>
          <w:p w14:paraId="493872B4" w14:textId="67C9DFAD" w:rsidR="00E206EC" w:rsidRDefault="00E206EC" w:rsidP="000873C5">
            <w:pPr>
              <w:spacing w:line="259" w:lineRule="auto"/>
              <w:ind w:left="0" w:right="0" w:firstLine="0"/>
              <w:jc w:val="left"/>
            </w:pPr>
          </w:p>
          <w:p w14:paraId="15953331" w14:textId="77777777" w:rsidR="00E206EC" w:rsidRDefault="00564927" w:rsidP="00626E55">
            <w:pPr>
              <w:numPr>
                <w:ilvl w:val="0"/>
                <w:numId w:val="21"/>
              </w:numPr>
              <w:spacing w:after="0" w:line="240" w:lineRule="auto"/>
              <w:ind w:right="0" w:hanging="360"/>
              <w:jc w:val="left"/>
            </w:pPr>
            <w:r>
              <w:t xml:space="preserve">Committee members’ terms and conditions of appointment, (including any remuneration and reimbursement) will be in accordance with their terms of appointment to HEIW.  Where a member has been co-opted to fulfil a specific function and where they are not Independent Members or employees of HEIW this will be determined by the Board, based upon the recommendation of the Chair and </w:t>
            </w:r>
            <w:proofErr w:type="gramStart"/>
            <w:r>
              <w:t>on the basis of</w:t>
            </w:r>
            <w:proofErr w:type="gramEnd"/>
            <w:r>
              <w:t xml:space="preserve"> advice from the Remuneration and Terms of Service Committee. </w:t>
            </w:r>
          </w:p>
          <w:p w14:paraId="17D9A370" w14:textId="77777777" w:rsidR="00E206EC" w:rsidRDefault="00564927">
            <w:pPr>
              <w:spacing w:after="0" w:line="259" w:lineRule="auto"/>
              <w:ind w:left="379" w:right="0" w:firstLine="0"/>
              <w:jc w:val="left"/>
            </w:pPr>
            <w:r>
              <w:t xml:space="preserve"> </w:t>
            </w:r>
          </w:p>
          <w:p w14:paraId="135FC1DA" w14:textId="77777777" w:rsidR="00E206EC" w:rsidRDefault="00564927">
            <w:pPr>
              <w:tabs>
                <w:tab w:val="center" w:pos="186"/>
                <w:tab w:val="center" w:pos="2561"/>
              </w:tabs>
              <w:spacing w:after="0" w:line="259" w:lineRule="auto"/>
              <w:ind w:left="0" w:right="0" w:firstLine="0"/>
              <w:jc w:val="left"/>
            </w:pPr>
            <w:r>
              <w:rPr>
                <w:rFonts w:ascii="Calibri" w:eastAsia="Calibri" w:hAnsi="Calibri" w:cs="Calibri"/>
                <w:sz w:val="22"/>
              </w:rPr>
              <w:tab/>
            </w:r>
            <w:r>
              <w:rPr>
                <w:b/>
              </w:rPr>
              <w:t xml:space="preserve">4.3 </w:t>
            </w:r>
            <w:r>
              <w:rPr>
                <w:b/>
              </w:rPr>
              <w:tab/>
              <w:t xml:space="preserve">Support to Committee Members </w:t>
            </w:r>
          </w:p>
          <w:p w14:paraId="5B9C8A95" w14:textId="77777777" w:rsidR="00E206EC" w:rsidRDefault="00564927">
            <w:pPr>
              <w:spacing w:after="0" w:line="259" w:lineRule="auto"/>
              <w:ind w:left="739" w:right="0" w:firstLine="0"/>
              <w:jc w:val="left"/>
            </w:pPr>
            <w:r>
              <w:rPr>
                <w:b/>
              </w:rPr>
              <w:t xml:space="preserve"> </w:t>
            </w:r>
          </w:p>
          <w:p w14:paraId="1F7D4D6C" w14:textId="77777777" w:rsidR="00E206EC" w:rsidRDefault="00564927">
            <w:pPr>
              <w:spacing w:after="0" w:line="259" w:lineRule="auto"/>
              <w:ind w:left="19" w:right="0" w:firstLine="0"/>
              <w:jc w:val="left"/>
            </w:pPr>
            <w:r>
              <w:t xml:space="preserve">The Board Secretary, on behalf of each Committee Chair, shall: </w:t>
            </w:r>
          </w:p>
          <w:p w14:paraId="250FF32A" w14:textId="77777777" w:rsidR="00E206EC" w:rsidRDefault="00564927">
            <w:pPr>
              <w:spacing w:after="0" w:line="259" w:lineRule="auto"/>
              <w:ind w:left="19" w:right="0" w:firstLine="0"/>
              <w:jc w:val="left"/>
            </w:pPr>
            <w:r>
              <w:t xml:space="preserve"> </w:t>
            </w:r>
          </w:p>
          <w:p w14:paraId="0C4C1395" w14:textId="77777777" w:rsidR="00E206EC" w:rsidRDefault="00564927" w:rsidP="00626E55">
            <w:pPr>
              <w:numPr>
                <w:ilvl w:val="0"/>
                <w:numId w:val="21"/>
              </w:numPr>
              <w:spacing w:after="0" w:line="259" w:lineRule="auto"/>
              <w:ind w:right="0" w:hanging="360"/>
              <w:jc w:val="left"/>
            </w:pPr>
            <w:r>
              <w:t xml:space="preserve">Arrange the provision of advice and support to committee members on any aspect relating to the conduct of their role; and </w:t>
            </w:r>
          </w:p>
          <w:p w14:paraId="5D97ECBB" w14:textId="77777777" w:rsidR="000873C5" w:rsidRDefault="000873C5" w:rsidP="00626E55">
            <w:pPr>
              <w:pStyle w:val="ListParagraph"/>
              <w:numPr>
                <w:ilvl w:val="0"/>
                <w:numId w:val="21"/>
              </w:numPr>
              <w:spacing w:after="0" w:line="241" w:lineRule="auto"/>
              <w:ind w:right="0"/>
              <w:jc w:val="left"/>
            </w:pPr>
            <w:r>
              <w:t xml:space="preserve">Ensure the provision of a programme of organisational development for Committee members as part of the overall Organisational Development programme developed by the Deputy Chief Executive.  </w:t>
            </w:r>
          </w:p>
          <w:p w14:paraId="2861A537" w14:textId="77777777" w:rsidR="000873C5" w:rsidRDefault="000873C5" w:rsidP="000873C5">
            <w:pPr>
              <w:spacing w:after="0" w:line="259" w:lineRule="auto"/>
              <w:ind w:left="19" w:right="0" w:firstLine="0"/>
              <w:jc w:val="left"/>
            </w:pPr>
            <w:r>
              <w:rPr>
                <w:b/>
              </w:rPr>
              <w:t xml:space="preserve"> </w:t>
            </w:r>
          </w:p>
          <w:p w14:paraId="450BFC4E" w14:textId="77777777" w:rsidR="000873C5" w:rsidRDefault="000873C5" w:rsidP="000873C5">
            <w:pPr>
              <w:tabs>
                <w:tab w:val="center" w:pos="2995"/>
              </w:tabs>
              <w:spacing w:after="0" w:line="259" w:lineRule="auto"/>
              <w:ind w:left="0" w:right="0" w:firstLine="0"/>
              <w:jc w:val="left"/>
            </w:pPr>
            <w:r>
              <w:rPr>
                <w:b/>
              </w:rPr>
              <w:t xml:space="preserve">4.4 </w:t>
            </w:r>
            <w:r>
              <w:rPr>
                <w:b/>
              </w:rPr>
              <w:tab/>
              <w:t xml:space="preserve">Withdrawal of individuals in attendance </w:t>
            </w:r>
          </w:p>
          <w:p w14:paraId="77DB278E" w14:textId="77777777" w:rsidR="000873C5" w:rsidRDefault="000873C5" w:rsidP="000873C5">
            <w:pPr>
              <w:spacing w:after="0" w:line="259" w:lineRule="auto"/>
              <w:ind w:left="19" w:right="0" w:firstLine="0"/>
              <w:jc w:val="left"/>
            </w:pPr>
            <w:r>
              <w:rPr>
                <w:b/>
              </w:rPr>
              <w:t xml:space="preserve"> </w:t>
            </w:r>
          </w:p>
          <w:p w14:paraId="2D897004" w14:textId="77777777" w:rsidR="000873C5" w:rsidRDefault="000873C5" w:rsidP="000873C5">
            <w:pPr>
              <w:spacing w:after="0" w:line="240" w:lineRule="auto"/>
              <w:ind w:left="19" w:right="0" w:firstLine="0"/>
              <w:jc w:val="left"/>
            </w:pPr>
            <w:r>
              <w:t xml:space="preserve">Each Committee may ask any or all of those who normally attend but who are not members to withdraw to facilitate open and frank discussion of </w:t>
            </w:r>
            <w:proofErr w:type="gramStart"/>
            <w:r>
              <w:t>particular matters</w:t>
            </w:r>
            <w:proofErr w:type="gramEnd"/>
            <w:r>
              <w:t xml:space="preserve">. </w:t>
            </w:r>
          </w:p>
          <w:p w14:paraId="0C9B25FE" w14:textId="77777777" w:rsidR="000873C5" w:rsidRDefault="000873C5" w:rsidP="000873C5">
            <w:pPr>
              <w:spacing w:after="0" w:line="259" w:lineRule="auto"/>
              <w:ind w:left="19" w:right="0" w:firstLine="0"/>
              <w:jc w:val="left"/>
            </w:pPr>
            <w:r>
              <w:t xml:space="preserve"> </w:t>
            </w:r>
          </w:p>
          <w:p w14:paraId="6FF05E4F" w14:textId="16D368D5" w:rsidR="000873C5" w:rsidRDefault="000873C5" w:rsidP="000873C5">
            <w:pPr>
              <w:spacing w:after="0" w:line="240" w:lineRule="auto"/>
              <w:ind w:left="19" w:right="0" w:firstLine="0"/>
              <w:jc w:val="left"/>
            </w:pPr>
            <w:r>
              <w:t xml:space="preserve">Members and attendees will also withdraw from the meeting, as appropriate, where there is a conflict of interest or a potential conflict of interest. </w:t>
            </w:r>
          </w:p>
        </w:tc>
      </w:tr>
      <w:tr w:rsidR="00E206EC" w14:paraId="599A9B38" w14:textId="77777777" w:rsidTr="000873C5">
        <w:trPr>
          <w:trHeight w:val="96"/>
        </w:trPr>
        <w:tc>
          <w:tcPr>
            <w:tcW w:w="8886" w:type="dxa"/>
            <w:tcBorders>
              <w:top w:val="single" w:sz="4" w:space="0" w:color="000000"/>
              <w:left w:val="single" w:sz="4" w:space="0" w:color="000000"/>
              <w:bottom w:val="single" w:sz="4" w:space="0" w:color="000000"/>
              <w:right w:val="single" w:sz="4" w:space="0" w:color="000000"/>
            </w:tcBorders>
          </w:tcPr>
          <w:p w14:paraId="7BD31A2E" w14:textId="77777777" w:rsidR="000873C5" w:rsidRDefault="000873C5" w:rsidP="000873C5">
            <w:pPr>
              <w:spacing w:after="19" w:line="236" w:lineRule="auto"/>
              <w:ind w:left="360" w:right="0" w:hanging="360"/>
              <w:jc w:val="left"/>
            </w:pPr>
            <w:r>
              <w:rPr>
                <w:b/>
              </w:rPr>
              <w:t>5. Relationships and accountabilities with the Board and its Committees/Groups</w:t>
            </w:r>
            <w:r>
              <w:rPr>
                <w:b/>
                <w:vertAlign w:val="superscript"/>
              </w:rPr>
              <w:t>4</w:t>
            </w:r>
            <w:r>
              <w:rPr>
                <w:b/>
              </w:rPr>
              <w:t xml:space="preserve"> </w:t>
            </w:r>
          </w:p>
          <w:p w14:paraId="6CA05AF5" w14:textId="77777777" w:rsidR="000873C5" w:rsidRDefault="000873C5" w:rsidP="000873C5">
            <w:pPr>
              <w:spacing w:after="0" w:line="259" w:lineRule="auto"/>
              <w:ind w:left="0" w:right="0" w:firstLine="0"/>
              <w:jc w:val="left"/>
            </w:pPr>
            <w:r>
              <w:rPr>
                <w:b/>
              </w:rPr>
              <w:t xml:space="preserve"> </w:t>
            </w:r>
          </w:p>
          <w:p w14:paraId="5ECE59C5" w14:textId="77777777" w:rsidR="000873C5" w:rsidRDefault="000873C5" w:rsidP="000873C5">
            <w:pPr>
              <w:spacing w:after="0" w:line="242" w:lineRule="auto"/>
              <w:ind w:left="19" w:right="94" w:firstLine="0"/>
            </w:pPr>
            <w:r>
              <w:t xml:space="preserve">Although the Board has delegated authority to the Committees for the exercise of certain functions, as set out within each Committee’s terms of reference, it retains overall responsibility and accountability for ensuring a strategic approach to developing the Welsh health workforce for now and for the future through the effective governance of the organisation.  </w:t>
            </w:r>
          </w:p>
          <w:p w14:paraId="2D56C2A5" w14:textId="77777777" w:rsidR="000873C5" w:rsidRDefault="000873C5" w:rsidP="000873C5">
            <w:pPr>
              <w:spacing w:after="0" w:line="259" w:lineRule="auto"/>
              <w:ind w:left="19" w:right="0" w:firstLine="0"/>
              <w:jc w:val="left"/>
            </w:pPr>
            <w:r>
              <w:t xml:space="preserve"> </w:t>
            </w:r>
          </w:p>
          <w:p w14:paraId="7475F2E1" w14:textId="77777777" w:rsidR="000873C5" w:rsidRDefault="000873C5" w:rsidP="000873C5">
            <w:pPr>
              <w:spacing w:after="0" w:line="241" w:lineRule="auto"/>
              <w:ind w:left="19" w:right="0" w:firstLine="0"/>
            </w:pPr>
            <w:r>
              <w:t xml:space="preserve">Each Committee is directly accountable to the Board for its performance in exercising the functions set out in each Committee’s terms of reference. </w:t>
            </w:r>
          </w:p>
          <w:p w14:paraId="6BF391C1" w14:textId="77777777" w:rsidR="000873C5" w:rsidRDefault="000873C5" w:rsidP="000873C5">
            <w:pPr>
              <w:spacing w:after="0" w:line="259" w:lineRule="auto"/>
              <w:ind w:left="19" w:right="0" w:firstLine="0"/>
              <w:jc w:val="left"/>
            </w:pPr>
            <w:r>
              <w:t xml:space="preserve"> </w:t>
            </w:r>
          </w:p>
          <w:p w14:paraId="7A2B883B" w14:textId="77777777" w:rsidR="000873C5" w:rsidRDefault="000873C5" w:rsidP="000873C5">
            <w:pPr>
              <w:spacing w:after="0" w:line="259" w:lineRule="auto"/>
              <w:ind w:left="19" w:right="0" w:firstLine="0"/>
            </w:pPr>
            <w:r>
              <w:t xml:space="preserve">Each Committee, through its Chair and members, shall work closely with the </w:t>
            </w:r>
          </w:p>
          <w:p w14:paraId="731627A8" w14:textId="77777777" w:rsidR="000873C5" w:rsidRDefault="000873C5" w:rsidP="000873C5">
            <w:pPr>
              <w:spacing w:after="0" w:line="240" w:lineRule="auto"/>
              <w:ind w:left="19" w:right="0" w:firstLine="0"/>
              <w:jc w:val="left"/>
            </w:pPr>
            <w:r>
              <w:t xml:space="preserve">Board’s other Committees, including joint (sub) committees and groups to provide advice and assurance to the Board through the: </w:t>
            </w:r>
          </w:p>
          <w:p w14:paraId="33FC4B59" w14:textId="77777777" w:rsidR="000873C5" w:rsidRDefault="000873C5" w:rsidP="000873C5">
            <w:pPr>
              <w:spacing w:after="0" w:line="259" w:lineRule="auto"/>
              <w:ind w:left="739" w:right="0" w:firstLine="0"/>
              <w:jc w:val="left"/>
            </w:pPr>
            <w:r>
              <w:t xml:space="preserve"> </w:t>
            </w:r>
          </w:p>
          <w:p w14:paraId="70E35DC9" w14:textId="77777777" w:rsidR="000873C5" w:rsidRDefault="000873C5" w:rsidP="00626E55">
            <w:pPr>
              <w:numPr>
                <w:ilvl w:val="0"/>
                <w:numId w:val="22"/>
              </w:numPr>
              <w:spacing w:after="0" w:line="259" w:lineRule="auto"/>
              <w:ind w:right="40" w:hanging="360"/>
              <w:jc w:val="left"/>
            </w:pPr>
            <w:r>
              <w:t xml:space="preserve">joint planning and co-ordination of Board and Committee business; and  </w:t>
            </w:r>
          </w:p>
          <w:p w14:paraId="5D91DAA9" w14:textId="77777777" w:rsidR="000873C5" w:rsidRDefault="000873C5" w:rsidP="000873C5">
            <w:pPr>
              <w:spacing w:after="0" w:line="259" w:lineRule="auto"/>
              <w:ind w:left="19" w:right="0" w:firstLine="0"/>
              <w:jc w:val="left"/>
            </w:pPr>
            <w:r>
              <w:t xml:space="preserve"> </w:t>
            </w:r>
          </w:p>
          <w:p w14:paraId="3F7E5BF0" w14:textId="77777777" w:rsidR="000873C5" w:rsidRDefault="000873C5" w:rsidP="00626E55">
            <w:pPr>
              <w:numPr>
                <w:ilvl w:val="0"/>
                <w:numId w:val="22"/>
              </w:numPr>
              <w:spacing w:after="0" w:line="259" w:lineRule="auto"/>
              <w:ind w:right="40" w:hanging="360"/>
              <w:jc w:val="left"/>
            </w:pPr>
            <w:r>
              <w:t xml:space="preserve">sharing of information.  </w:t>
            </w:r>
          </w:p>
          <w:p w14:paraId="6D99D828" w14:textId="77777777" w:rsidR="000873C5" w:rsidRDefault="000873C5" w:rsidP="000873C5">
            <w:pPr>
              <w:spacing w:after="0" w:line="259" w:lineRule="auto"/>
              <w:ind w:left="19" w:right="0" w:firstLine="0"/>
              <w:jc w:val="left"/>
            </w:pPr>
            <w:r>
              <w:t xml:space="preserve"> </w:t>
            </w:r>
          </w:p>
          <w:p w14:paraId="42066BCB" w14:textId="77777777" w:rsidR="000873C5" w:rsidRDefault="000873C5" w:rsidP="000873C5">
            <w:pPr>
              <w:spacing w:after="0" w:line="242" w:lineRule="auto"/>
              <w:ind w:left="19" w:right="0" w:firstLine="0"/>
              <w:jc w:val="left"/>
            </w:pPr>
            <w:r>
              <w:lastRenderedPageBreak/>
              <w:t xml:space="preserve">Through acting in accordance with the preceding paragraph, each Committee shall contribute to the integration of good governance across the organisation, ensuring that all sources of assurance are incorporated into the Board’s overall risk and assurance framework.   </w:t>
            </w:r>
          </w:p>
          <w:p w14:paraId="0B622EEE" w14:textId="77777777" w:rsidR="000873C5" w:rsidRDefault="000873C5" w:rsidP="000873C5">
            <w:pPr>
              <w:spacing w:after="0" w:line="259" w:lineRule="auto"/>
              <w:ind w:left="19" w:right="0" w:firstLine="0"/>
              <w:jc w:val="left"/>
            </w:pPr>
            <w:r>
              <w:t xml:space="preserve"> </w:t>
            </w:r>
          </w:p>
          <w:p w14:paraId="50AF0E51" w14:textId="77777777" w:rsidR="000873C5" w:rsidRDefault="000873C5" w:rsidP="00626E55">
            <w:pPr>
              <w:numPr>
                <w:ilvl w:val="0"/>
                <w:numId w:val="22"/>
              </w:numPr>
              <w:spacing w:after="0" w:line="242" w:lineRule="auto"/>
              <w:ind w:right="40" w:hanging="360"/>
              <w:jc w:val="left"/>
            </w:pPr>
            <w:r>
              <w:t xml:space="preserve">Each Committee shall embed HEIW values, corporate standards, priorities and requirements through the conduct of its business.  </w:t>
            </w:r>
          </w:p>
          <w:p w14:paraId="2ABE178F" w14:textId="310917D4" w:rsidR="00E206EC" w:rsidRDefault="00E206EC" w:rsidP="000873C5">
            <w:pPr>
              <w:spacing w:after="0" w:line="241" w:lineRule="auto"/>
              <w:ind w:left="0" w:right="0" w:firstLine="0"/>
              <w:jc w:val="left"/>
            </w:pPr>
          </w:p>
        </w:tc>
      </w:tr>
    </w:tbl>
    <w:p w14:paraId="23392440" w14:textId="6DDC7BDB" w:rsidR="00E206EC" w:rsidRDefault="00564927" w:rsidP="00B75187">
      <w:pPr>
        <w:spacing w:after="0" w:line="259" w:lineRule="auto"/>
        <w:ind w:left="19" w:right="0" w:firstLine="0"/>
        <w:jc w:val="left"/>
      </w:pPr>
      <w:r>
        <w:rPr>
          <w:rFonts w:ascii="Calibri" w:eastAsia="Calibri" w:hAnsi="Calibri" w:cs="Calibri"/>
          <w:noProof/>
          <w:sz w:val="22"/>
        </w:rPr>
        <w:lastRenderedPageBreak/>
        <mc:AlternateContent>
          <mc:Choice Requires="wpg">
            <w:drawing>
              <wp:inline distT="0" distB="0" distL="0" distR="0" wp14:anchorId="3C9F451E" wp14:editId="452B6551">
                <wp:extent cx="1829054" cy="7620"/>
                <wp:effectExtent l="0" t="0" r="0" b="0"/>
                <wp:docPr id="151815" name="Group 151815"/>
                <wp:cNvGraphicFramePr/>
                <a:graphic xmlns:a="http://schemas.openxmlformats.org/drawingml/2006/main">
                  <a:graphicData uri="http://schemas.microsoft.com/office/word/2010/wordprocessingGroup">
                    <wpg:wgp>
                      <wpg:cNvGrpSpPr/>
                      <wpg:grpSpPr>
                        <a:xfrm>
                          <a:off x="0" y="0"/>
                          <a:ext cx="1829054" cy="7620"/>
                          <a:chOff x="0" y="0"/>
                          <a:chExt cx="1829054" cy="7620"/>
                        </a:xfrm>
                      </wpg:grpSpPr>
                      <wps:wsp>
                        <wps:cNvPr id="162565" name="Shape 162565"/>
                        <wps:cNvSpPr/>
                        <wps:spPr>
                          <a:xfrm>
                            <a:off x="0" y="0"/>
                            <a:ext cx="1829054" cy="9144"/>
                          </a:xfrm>
                          <a:custGeom>
                            <a:avLst/>
                            <a:gdLst/>
                            <a:ahLst/>
                            <a:cxnLst/>
                            <a:rect l="0" t="0" r="0" b="0"/>
                            <a:pathLst>
                              <a:path w="1829054" h="9144">
                                <a:moveTo>
                                  <a:pt x="0" y="0"/>
                                </a:moveTo>
                                <a:lnTo>
                                  <a:pt x="1829054" y="0"/>
                                </a:lnTo>
                                <a:lnTo>
                                  <a:pt x="18290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w:pict>
              <v:group w14:anchorId="405CD50D" id="Group 151815" o:spid="_x0000_s1026" style="width:2in;height:.6pt;mso-position-horizontal-relative:char;mso-position-vertical-relative:line" coordsize="182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">
                <v:shape id="Shape 162565" o:spid="_x0000_s1027" style="position:absolute;width:18290;height:91;visibility:visible;mso-wrap-style:square;v-text-anchor:top" coordsize="182905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" path="m,l1829054,r,9144l,9144,,e" fillcolor="black" stroked="f" strokeweight="0">
                  <v:stroke miterlimit="83231f" joinstyle="miter"/>
                  <v:path arrowok="t" textboxrect="0,0,1829054,9144"/>
                </v:shape>
                <w10:anchorlock/>
              </v:group>
            </w:pict>
          </mc:Fallback>
        </mc:AlternateContent>
      </w:r>
    </w:p>
    <w:tbl>
      <w:tblPr>
        <w:tblW w:w="8886" w:type="dxa"/>
        <w:tblInd w:w="-89" w:type="dxa"/>
        <w:tblCellMar>
          <w:top w:w="13" w:type="dxa"/>
          <w:left w:w="89" w:type="dxa"/>
          <w:right w:w="64" w:type="dxa"/>
        </w:tblCellMar>
        <w:tblLook w:val="04A0" w:firstRow="1" w:lastRow="0" w:firstColumn="1" w:lastColumn="0" w:noHBand="0" w:noVBand="1"/>
      </w:tblPr>
      <w:tblGrid>
        <w:gridCol w:w="8886"/>
      </w:tblGrid>
      <w:tr w:rsidR="00E206EC" w14:paraId="7D2F0C17" w14:textId="77777777">
        <w:trPr>
          <w:trHeight w:val="6959"/>
        </w:trPr>
        <w:tc>
          <w:tcPr>
            <w:tcW w:w="8886" w:type="dxa"/>
            <w:tcBorders>
              <w:top w:val="single" w:sz="4" w:space="0" w:color="000000"/>
              <w:left w:val="single" w:sz="4" w:space="0" w:color="000000"/>
              <w:bottom w:val="single" w:sz="4" w:space="0" w:color="000000"/>
              <w:right w:val="single" w:sz="4" w:space="0" w:color="000000"/>
            </w:tcBorders>
          </w:tcPr>
          <w:p w14:paraId="62305DFA" w14:textId="77777777" w:rsidR="00E206EC" w:rsidRDefault="00564927">
            <w:pPr>
              <w:spacing w:after="0" w:line="259" w:lineRule="auto"/>
              <w:ind w:left="0" w:right="0" w:firstLine="0"/>
              <w:jc w:val="left"/>
            </w:pPr>
            <w:r>
              <w:rPr>
                <w:b/>
              </w:rPr>
              <w:t xml:space="preserve">6. Reporting and Assurance Arrangements: </w:t>
            </w:r>
          </w:p>
          <w:p w14:paraId="74921888" w14:textId="77777777" w:rsidR="00E206EC" w:rsidRDefault="00564927">
            <w:pPr>
              <w:spacing w:after="0" w:line="259" w:lineRule="auto"/>
              <w:ind w:left="19" w:right="0" w:firstLine="0"/>
              <w:jc w:val="left"/>
            </w:pPr>
            <w:r>
              <w:t xml:space="preserve"> </w:t>
            </w:r>
          </w:p>
          <w:p w14:paraId="23C41C02" w14:textId="77777777" w:rsidR="00E206EC" w:rsidRDefault="00564927">
            <w:pPr>
              <w:spacing w:after="0" w:line="259" w:lineRule="auto"/>
              <w:ind w:left="19" w:right="0" w:firstLine="0"/>
              <w:jc w:val="left"/>
            </w:pPr>
            <w:r>
              <w:t xml:space="preserve">Each Committee Chair shall: </w:t>
            </w:r>
          </w:p>
          <w:p w14:paraId="35734348" w14:textId="77777777" w:rsidR="00E206EC" w:rsidRDefault="00564927">
            <w:pPr>
              <w:spacing w:line="259" w:lineRule="auto"/>
              <w:ind w:left="19" w:right="0" w:firstLine="0"/>
              <w:jc w:val="left"/>
            </w:pPr>
            <w:r>
              <w:t xml:space="preserve"> </w:t>
            </w:r>
          </w:p>
          <w:p w14:paraId="21E8F0BB" w14:textId="77777777" w:rsidR="00E206EC" w:rsidRDefault="00564927" w:rsidP="00626E55">
            <w:pPr>
              <w:numPr>
                <w:ilvl w:val="0"/>
                <w:numId w:val="23"/>
              </w:numPr>
              <w:spacing w:after="0" w:line="242" w:lineRule="auto"/>
              <w:ind w:right="0" w:hanging="360"/>
              <w:jc w:val="left"/>
            </w:pPr>
            <w:r>
              <w:t xml:space="preserve">bring to the Board’s specific attention any significant matters under consideration by their Committee </w:t>
            </w:r>
          </w:p>
          <w:p w14:paraId="00680C08" w14:textId="77777777" w:rsidR="00E206EC" w:rsidRDefault="00564927">
            <w:pPr>
              <w:spacing w:after="0" w:line="259" w:lineRule="auto"/>
              <w:ind w:left="19" w:right="0" w:firstLine="0"/>
              <w:jc w:val="left"/>
            </w:pPr>
            <w:r>
              <w:t xml:space="preserve"> </w:t>
            </w:r>
          </w:p>
          <w:p w14:paraId="32A23712" w14:textId="77777777" w:rsidR="00E206EC" w:rsidRDefault="00564927" w:rsidP="00626E55">
            <w:pPr>
              <w:numPr>
                <w:ilvl w:val="0"/>
                <w:numId w:val="23"/>
              </w:numPr>
              <w:spacing w:after="0" w:line="241" w:lineRule="auto"/>
              <w:ind w:right="0" w:hanging="360"/>
              <w:jc w:val="left"/>
            </w:pPr>
            <w:r>
              <w:t>ensure appropriate escalation arrangements are in place to alert the Chair, Chief Executive (and Accountable Officer) or Chairs of other relevant committees of any urgent or critical matters that may affect the operation and/or reputation of HEIW.</w:t>
            </w:r>
            <w:r>
              <w:rPr>
                <w:b/>
              </w:rPr>
              <w:t xml:space="preserve"> </w:t>
            </w:r>
          </w:p>
          <w:p w14:paraId="14276ECE" w14:textId="77777777" w:rsidR="00E206EC" w:rsidRDefault="00564927">
            <w:pPr>
              <w:spacing w:after="0" w:line="259" w:lineRule="auto"/>
              <w:ind w:left="739" w:right="0" w:firstLine="0"/>
              <w:jc w:val="left"/>
            </w:pPr>
            <w:r>
              <w:rPr>
                <w:b/>
              </w:rPr>
              <w:t xml:space="preserve"> </w:t>
            </w:r>
          </w:p>
          <w:p w14:paraId="47D29EB7" w14:textId="77777777" w:rsidR="00E206EC" w:rsidRDefault="00564927" w:rsidP="00626E55">
            <w:pPr>
              <w:numPr>
                <w:ilvl w:val="0"/>
                <w:numId w:val="23"/>
              </w:numPr>
              <w:spacing w:after="0" w:line="244" w:lineRule="auto"/>
              <w:ind w:right="0" w:hanging="360"/>
              <w:jc w:val="left"/>
            </w:pPr>
            <w:r>
              <w:t xml:space="preserve">report formally, regularly and on a timely basis to the Board on the Committee’s activities.  This includes verbal updates on activity, the submission of Committee minutes and written reports when appropriate, as well as the presentation of an annual report; </w:t>
            </w:r>
          </w:p>
          <w:p w14:paraId="761FB010" w14:textId="77777777" w:rsidR="00E206EC" w:rsidRDefault="00564927">
            <w:pPr>
              <w:spacing w:after="0" w:line="259" w:lineRule="auto"/>
              <w:ind w:left="19" w:right="0" w:firstLine="0"/>
              <w:jc w:val="left"/>
            </w:pPr>
            <w:r>
              <w:t xml:space="preserve"> </w:t>
            </w:r>
          </w:p>
          <w:p w14:paraId="38B250FF" w14:textId="77777777" w:rsidR="00E206EC" w:rsidRDefault="00564927">
            <w:pPr>
              <w:spacing w:after="0" w:line="245" w:lineRule="auto"/>
              <w:ind w:left="19" w:right="0" w:firstLine="0"/>
              <w:jc w:val="left"/>
            </w:pPr>
            <w:r>
              <w:t xml:space="preserve">The Board may also require the Committee Chair to report upon the Committee’s activities at public meetings, or to community partners and other stakeholders, where this is considered appropriate.  This could be where the Committee’s assurance role relates to a joint or shared responsibility. </w:t>
            </w:r>
          </w:p>
          <w:p w14:paraId="2BDA11CB" w14:textId="77777777" w:rsidR="00E206EC" w:rsidRDefault="00564927">
            <w:pPr>
              <w:spacing w:after="0" w:line="259" w:lineRule="auto"/>
              <w:ind w:left="379" w:right="0" w:firstLine="0"/>
              <w:jc w:val="left"/>
            </w:pPr>
            <w:r>
              <w:rPr>
                <w:b/>
              </w:rPr>
              <w:t xml:space="preserve"> </w:t>
            </w:r>
          </w:p>
          <w:p w14:paraId="67E95357" w14:textId="77777777" w:rsidR="00E206EC" w:rsidRDefault="00564927">
            <w:pPr>
              <w:spacing w:after="0" w:line="259" w:lineRule="auto"/>
              <w:ind w:left="19" w:right="0" w:firstLine="0"/>
              <w:jc w:val="left"/>
            </w:pPr>
            <w:r>
              <w:t xml:space="preserve">The Board Secretary, on behalf of the Board, shall oversee a process of regular and rigorous self-assessment and evaluation of each Committee’s performance and operation including that of any sub committees established and groups. </w:t>
            </w:r>
          </w:p>
        </w:tc>
      </w:tr>
    </w:tbl>
    <w:p w14:paraId="10EFC63E" w14:textId="77777777" w:rsidR="00E206EC" w:rsidRDefault="00564927">
      <w:pPr>
        <w:spacing w:after="0" w:line="259" w:lineRule="auto"/>
        <w:ind w:left="19" w:right="0" w:firstLine="0"/>
      </w:pPr>
      <w:r>
        <w:t xml:space="preserve"> </w:t>
      </w:r>
    </w:p>
    <w:p w14:paraId="599503FA" w14:textId="77777777" w:rsidR="00E206EC" w:rsidRDefault="00564927">
      <w:pPr>
        <w:spacing w:after="0" w:line="259" w:lineRule="auto"/>
        <w:ind w:left="19" w:right="0" w:firstLine="0"/>
      </w:pPr>
      <w:r>
        <w:t xml:space="preserve"> </w:t>
      </w:r>
    </w:p>
    <w:p w14:paraId="47BBFE7F" w14:textId="77777777" w:rsidR="00896847" w:rsidRDefault="00896847">
      <w:pPr>
        <w:spacing w:after="0" w:line="259" w:lineRule="auto"/>
        <w:ind w:left="19" w:right="0" w:firstLine="0"/>
      </w:pPr>
    </w:p>
    <w:p w14:paraId="517B45EA" w14:textId="77777777" w:rsidR="00896847" w:rsidRDefault="00896847">
      <w:pPr>
        <w:spacing w:after="0" w:line="259" w:lineRule="auto"/>
        <w:ind w:left="19" w:right="0" w:firstLine="0"/>
      </w:pPr>
    </w:p>
    <w:p w14:paraId="0D5F38C7" w14:textId="77777777" w:rsidR="00896847" w:rsidRDefault="00896847">
      <w:pPr>
        <w:spacing w:after="0" w:line="259" w:lineRule="auto"/>
        <w:ind w:left="19" w:right="0" w:firstLine="0"/>
      </w:pPr>
    </w:p>
    <w:p w14:paraId="5BC415DC" w14:textId="77777777" w:rsidR="00896847" w:rsidRDefault="00896847" w:rsidP="00B75187">
      <w:pPr>
        <w:spacing w:after="0" w:line="259" w:lineRule="auto"/>
        <w:ind w:left="0" w:right="0" w:firstLine="0"/>
      </w:pPr>
    </w:p>
    <w:p w14:paraId="43C8FA49" w14:textId="14760174" w:rsidR="00896847" w:rsidRDefault="00B75187">
      <w:pPr>
        <w:spacing w:after="0" w:line="259" w:lineRule="auto"/>
        <w:ind w:left="19" w:right="0" w:firstLine="0"/>
      </w:pPr>
      <w:r>
        <w:rPr>
          <w:rFonts w:ascii="Times New Roman" w:eastAsia="Times New Roman" w:hAnsi="Times New Roman" w:cs="Times New Roman"/>
          <w:sz w:val="20"/>
        </w:rPr>
        <w:t>Reference to the Board’s Committees/Groups incorporates its sub committees, joint committees and joint sub committees as well as other groups, such as Task and Finish Groups, where this is appropriate to the remit of the Committee.</w:t>
      </w:r>
    </w:p>
    <w:p w14:paraId="1A66E39B" w14:textId="77777777" w:rsidR="00896847" w:rsidRDefault="00896847">
      <w:pPr>
        <w:spacing w:after="0" w:line="259" w:lineRule="auto"/>
        <w:ind w:left="19" w:right="0" w:firstLine="0"/>
      </w:pPr>
    </w:p>
    <w:p w14:paraId="65797000" w14:textId="77777777" w:rsidR="00896847" w:rsidRDefault="00896847" w:rsidP="00896847">
      <w:pPr>
        <w:spacing w:after="0" w:line="259" w:lineRule="auto"/>
        <w:ind w:left="0" w:right="0" w:firstLine="0"/>
      </w:pPr>
    </w:p>
    <w:p w14:paraId="07ABC71B" w14:textId="77777777" w:rsidR="000B5575" w:rsidRDefault="000B5575" w:rsidP="00896847">
      <w:pPr>
        <w:spacing w:after="0" w:line="259" w:lineRule="auto"/>
        <w:ind w:left="0" w:right="0" w:firstLine="0"/>
      </w:pPr>
    </w:p>
    <w:p w14:paraId="3E095BEA" w14:textId="77777777" w:rsidR="000B5575" w:rsidRDefault="000B5575" w:rsidP="00896847">
      <w:pPr>
        <w:spacing w:after="0" w:line="259" w:lineRule="auto"/>
        <w:ind w:left="0" w:right="0" w:firstLine="0"/>
      </w:pPr>
    </w:p>
    <w:tbl>
      <w:tblPr>
        <w:tblW w:w="9040" w:type="dxa"/>
        <w:tblInd w:w="-89" w:type="dxa"/>
        <w:tblCellMar>
          <w:top w:w="13" w:type="dxa"/>
          <w:left w:w="89" w:type="dxa"/>
          <w:right w:w="41" w:type="dxa"/>
        </w:tblCellMar>
        <w:tblLook w:val="04A0" w:firstRow="1" w:lastRow="0" w:firstColumn="1" w:lastColumn="0" w:noHBand="0" w:noVBand="1"/>
      </w:tblPr>
      <w:tblGrid>
        <w:gridCol w:w="4520"/>
        <w:gridCol w:w="4520"/>
      </w:tblGrid>
      <w:tr w:rsidR="00E206EC" w14:paraId="0A0235E4" w14:textId="77777777">
        <w:trPr>
          <w:trHeight w:val="653"/>
        </w:trPr>
        <w:tc>
          <w:tcPr>
            <w:tcW w:w="9040" w:type="dxa"/>
            <w:gridSpan w:val="2"/>
            <w:tcBorders>
              <w:top w:val="single" w:sz="4" w:space="0" w:color="000000"/>
              <w:left w:val="single" w:sz="4" w:space="0" w:color="000000"/>
              <w:bottom w:val="single" w:sz="4" w:space="0" w:color="000000"/>
              <w:right w:val="single" w:sz="4" w:space="0" w:color="000000"/>
            </w:tcBorders>
          </w:tcPr>
          <w:p w14:paraId="44C6644A" w14:textId="0CE2D710" w:rsidR="00E206EC" w:rsidRDefault="00564927">
            <w:pPr>
              <w:spacing w:after="0" w:line="259" w:lineRule="auto"/>
              <w:ind w:left="2229" w:right="402" w:hanging="1082"/>
            </w:pPr>
            <w:r>
              <w:rPr>
                <w:b/>
                <w:sz w:val="28"/>
              </w:rPr>
              <w:lastRenderedPageBreak/>
              <w:t>Terms of Reference and Operating Arrangements Audit and Assurance Committee</w:t>
            </w:r>
            <w:r>
              <w:rPr>
                <w:b/>
              </w:rPr>
              <w:t xml:space="preserve"> </w:t>
            </w:r>
          </w:p>
        </w:tc>
      </w:tr>
      <w:tr w:rsidR="00E206EC" w14:paraId="115E1312" w14:textId="77777777">
        <w:trPr>
          <w:trHeight w:val="288"/>
        </w:trPr>
        <w:tc>
          <w:tcPr>
            <w:tcW w:w="4520" w:type="dxa"/>
            <w:tcBorders>
              <w:top w:val="single" w:sz="4" w:space="0" w:color="000000"/>
              <w:left w:val="single" w:sz="4" w:space="0" w:color="000000"/>
              <w:bottom w:val="single" w:sz="4" w:space="0" w:color="000000"/>
              <w:right w:val="single" w:sz="4" w:space="0" w:color="000000"/>
            </w:tcBorders>
          </w:tcPr>
          <w:p w14:paraId="11DA187D" w14:textId="4A0E49BD" w:rsidR="00E206EC" w:rsidRDefault="00564927">
            <w:pPr>
              <w:spacing w:after="0" w:line="259" w:lineRule="auto"/>
              <w:ind w:left="19" w:right="0" w:firstLine="0"/>
              <w:jc w:val="left"/>
            </w:pPr>
            <w:r>
              <w:rPr>
                <w:b/>
              </w:rPr>
              <w:t>Date:</w:t>
            </w:r>
            <w:r>
              <w:t xml:space="preserve"> July 202</w:t>
            </w:r>
            <w:r w:rsidR="00D17CEF">
              <w:t>5</w:t>
            </w:r>
          </w:p>
        </w:tc>
        <w:tc>
          <w:tcPr>
            <w:tcW w:w="4520" w:type="dxa"/>
            <w:tcBorders>
              <w:top w:val="single" w:sz="4" w:space="0" w:color="000000"/>
              <w:left w:val="single" w:sz="4" w:space="0" w:color="000000"/>
              <w:bottom w:val="single" w:sz="4" w:space="0" w:color="000000"/>
              <w:right w:val="single" w:sz="4" w:space="0" w:color="000000"/>
            </w:tcBorders>
          </w:tcPr>
          <w:p w14:paraId="76EA30C6" w14:textId="3CA279B8" w:rsidR="00E206EC" w:rsidRDefault="00564927">
            <w:pPr>
              <w:spacing w:after="0" w:line="259" w:lineRule="auto"/>
              <w:ind w:left="19" w:right="0" w:firstLine="0"/>
              <w:jc w:val="left"/>
            </w:pPr>
            <w:r>
              <w:t xml:space="preserve">Version: </w:t>
            </w:r>
            <w:r w:rsidR="00D17CEF">
              <w:t>5</w:t>
            </w:r>
          </w:p>
        </w:tc>
      </w:tr>
      <w:tr w:rsidR="00E206EC" w14:paraId="7B997089" w14:textId="77777777">
        <w:trPr>
          <w:trHeight w:val="286"/>
        </w:trPr>
        <w:tc>
          <w:tcPr>
            <w:tcW w:w="9040" w:type="dxa"/>
            <w:gridSpan w:val="2"/>
            <w:tcBorders>
              <w:top w:val="single" w:sz="4" w:space="0" w:color="000000"/>
              <w:left w:val="single" w:sz="4" w:space="0" w:color="000000"/>
              <w:bottom w:val="single" w:sz="4" w:space="0" w:color="000000"/>
              <w:right w:val="single" w:sz="4" w:space="0" w:color="000000"/>
            </w:tcBorders>
          </w:tcPr>
          <w:p w14:paraId="610E45D2" w14:textId="77777777" w:rsidR="00E206EC" w:rsidRDefault="00564927">
            <w:pPr>
              <w:spacing w:after="0" w:line="259" w:lineRule="auto"/>
              <w:ind w:left="19" w:right="0" w:firstLine="0"/>
              <w:jc w:val="left"/>
            </w:pPr>
            <w:r>
              <w:rPr>
                <w:b/>
              </w:rPr>
              <w:t xml:space="preserve">Review Date: </w:t>
            </w:r>
            <w:r>
              <w:t xml:space="preserve">Annually </w:t>
            </w:r>
          </w:p>
        </w:tc>
      </w:tr>
      <w:tr w:rsidR="00E206EC" w14:paraId="6CC9F9E2" w14:textId="77777777">
        <w:trPr>
          <w:trHeight w:val="3874"/>
        </w:trPr>
        <w:tc>
          <w:tcPr>
            <w:tcW w:w="9040" w:type="dxa"/>
            <w:gridSpan w:val="2"/>
            <w:tcBorders>
              <w:top w:val="single" w:sz="4" w:space="0" w:color="000000"/>
              <w:left w:val="single" w:sz="4" w:space="0" w:color="000000"/>
              <w:bottom w:val="single" w:sz="4" w:space="0" w:color="000000"/>
              <w:right w:val="single" w:sz="4" w:space="0" w:color="000000"/>
            </w:tcBorders>
          </w:tcPr>
          <w:p w14:paraId="487F4383" w14:textId="77777777" w:rsidR="00E206EC" w:rsidRDefault="00564927">
            <w:pPr>
              <w:spacing w:after="0" w:line="259" w:lineRule="auto"/>
              <w:ind w:left="19" w:right="0" w:firstLine="0"/>
              <w:jc w:val="left"/>
            </w:pPr>
            <w:r>
              <w:rPr>
                <w:b/>
              </w:rPr>
              <w:t xml:space="preserve">1. Introduction </w:t>
            </w:r>
          </w:p>
          <w:p w14:paraId="554DC949" w14:textId="77777777" w:rsidR="00E206EC" w:rsidRDefault="00564927">
            <w:pPr>
              <w:spacing w:after="0" w:line="259" w:lineRule="auto"/>
              <w:ind w:left="739" w:right="0" w:firstLine="0"/>
              <w:jc w:val="left"/>
            </w:pPr>
            <w:r>
              <w:rPr>
                <w:b/>
              </w:rPr>
              <w:t xml:space="preserve"> </w:t>
            </w:r>
          </w:p>
          <w:p w14:paraId="242FE76A" w14:textId="77777777" w:rsidR="00E206EC" w:rsidRDefault="00564927">
            <w:pPr>
              <w:spacing w:after="0" w:line="240" w:lineRule="auto"/>
              <w:ind w:left="19" w:right="64" w:firstLine="0"/>
            </w:pPr>
            <w:r>
              <w:t xml:space="preserve">In line with Section 3 of the Standing Orders, the Board shall nominate annually a committee which covers Audit.  This remit of this Committee will be extended to include Assurance and Corporate Governance and will be known as the </w:t>
            </w:r>
            <w:r>
              <w:rPr>
                <w:b/>
              </w:rPr>
              <w:t>Audit and Assurance Committee</w:t>
            </w:r>
            <w:r>
              <w:t xml:space="preserve">.   </w:t>
            </w:r>
          </w:p>
          <w:p w14:paraId="5CCD8494" w14:textId="77777777" w:rsidR="00E206EC" w:rsidRDefault="00564927">
            <w:pPr>
              <w:spacing w:after="0" w:line="259" w:lineRule="auto"/>
              <w:ind w:left="19" w:right="0" w:firstLine="0"/>
              <w:jc w:val="left"/>
            </w:pPr>
            <w:r>
              <w:t xml:space="preserve"> </w:t>
            </w:r>
          </w:p>
          <w:p w14:paraId="53640F03" w14:textId="77777777" w:rsidR="00E206EC" w:rsidRDefault="00564927">
            <w:pPr>
              <w:spacing w:after="0" w:line="241" w:lineRule="auto"/>
              <w:ind w:left="19" w:right="0" w:firstLine="0"/>
            </w:pPr>
            <w:r>
              <w:t xml:space="preserve">The detailed terms of reference and operating arrangements set by the Board in respect of this Committee are detailed below. </w:t>
            </w:r>
          </w:p>
          <w:p w14:paraId="40A0B97C" w14:textId="77777777" w:rsidR="00E206EC" w:rsidRDefault="00564927">
            <w:pPr>
              <w:spacing w:after="0" w:line="259" w:lineRule="auto"/>
              <w:ind w:left="19" w:right="0" w:firstLine="0"/>
              <w:jc w:val="left"/>
            </w:pPr>
            <w:r>
              <w:t xml:space="preserve"> </w:t>
            </w:r>
          </w:p>
          <w:p w14:paraId="70F8AA41" w14:textId="77777777" w:rsidR="00E206EC" w:rsidRDefault="00564927">
            <w:pPr>
              <w:spacing w:after="0" w:line="240" w:lineRule="auto"/>
              <w:ind w:left="19" w:right="63" w:firstLine="0"/>
            </w:pPr>
            <w:r>
              <w:t xml:space="preserve">These terms of reference and operating arrangements are to be read alongside the standard terms of reference and operating arrangements applicable to all Committees. </w:t>
            </w:r>
          </w:p>
          <w:p w14:paraId="0EA86226" w14:textId="77777777" w:rsidR="00E206EC" w:rsidRDefault="00564927">
            <w:pPr>
              <w:spacing w:after="0" w:line="259" w:lineRule="auto"/>
              <w:ind w:left="19" w:right="0" w:firstLine="0"/>
              <w:jc w:val="left"/>
            </w:pPr>
            <w:r>
              <w:t xml:space="preserve"> </w:t>
            </w:r>
          </w:p>
        </w:tc>
      </w:tr>
      <w:tr w:rsidR="00E206EC" w14:paraId="6303914B" w14:textId="77777777">
        <w:trPr>
          <w:trHeight w:val="5026"/>
        </w:trPr>
        <w:tc>
          <w:tcPr>
            <w:tcW w:w="9040" w:type="dxa"/>
            <w:gridSpan w:val="2"/>
            <w:tcBorders>
              <w:top w:val="single" w:sz="4" w:space="0" w:color="000000"/>
              <w:left w:val="single" w:sz="4" w:space="0" w:color="000000"/>
              <w:bottom w:val="single" w:sz="4" w:space="0" w:color="000000"/>
              <w:right w:val="single" w:sz="4" w:space="0" w:color="000000"/>
            </w:tcBorders>
          </w:tcPr>
          <w:p w14:paraId="1B844824" w14:textId="77777777" w:rsidR="00E206EC" w:rsidRDefault="00564927">
            <w:pPr>
              <w:spacing w:after="0" w:line="259" w:lineRule="auto"/>
              <w:ind w:left="19" w:right="0" w:firstLine="0"/>
              <w:jc w:val="left"/>
            </w:pPr>
            <w:r>
              <w:rPr>
                <w:b/>
              </w:rPr>
              <w:t xml:space="preserve">2.  Purpose </w:t>
            </w:r>
          </w:p>
          <w:p w14:paraId="3CD05C6D" w14:textId="77777777" w:rsidR="00E206EC" w:rsidRDefault="00564927">
            <w:pPr>
              <w:spacing w:after="0" w:line="259" w:lineRule="auto"/>
              <w:ind w:left="19" w:right="0" w:firstLine="0"/>
              <w:jc w:val="left"/>
            </w:pPr>
            <w:r>
              <w:rPr>
                <w:b/>
              </w:rPr>
              <w:t xml:space="preserve"> </w:t>
            </w:r>
          </w:p>
          <w:p w14:paraId="2076A927" w14:textId="77777777" w:rsidR="00E206EC" w:rsidRDefault="00564927">
            <w:pPr>
              <w:spacing w:after="0" w:line="259" w:lineRule="auto"/>
              <w:ind w:left="19" w:right="0" w:firstLine="0"/>
              <w:jc w:val="left"/>
            </w:pPr>
            <w:r>
              <w:t xml:space="preserve">The purpose of the Audit and Assurance Committee (“the Committee”) is to: </w:t>
            </w:r>
          </w:p>
          <w:p w14:paraId="0343F1B2" w14:textId="77777777" w:rsidR="00E206EC" w:rsidRDefault="00564927">
            <w:pPr>
              <w:spacing w:after="0" w:line="259" w:lineRule="auto"/>
              <w:ind w:left="19" w:right="0" w:firstLine="0"/>
              <w:jc w:val="left"/>
            </w:pPr>
            <w:r>
              <w:t xml:space="preserve"> </w:t>
            </w:r>
          </w:p>
          <w:p w14:paraId="609BF9CD" w14:textId="5CB6A17A" w:rsidR="00E206EC" w:rsidRDefault="00973031" w:rsidP="00626E55">
            <w:pPr>
              <w:numPr>
                <w:ilvl w:val="0"/>
                <w:numId w:val="24"/>
              </w:numPr>
              <w:spacing w:after="0" w:line="244" w:lineRule="auto"/>
              <w:ind w:right="64" w:hanging="360"/>
            </w:pPr>
            <w:r>
              <w:rPr>
                <w:b/>
              </w:rPr>
              <w:t xml:space="preserve">Alert, </w:t>
            </w:r>
            <w:r w:rsidR="00564927">
              <w:rPr>
                <w:b/>
              </w:rPr>
              <w:t>Advise</w:t>
            </w:r>
            <w:r w:rsidR="00564927">
              <w:t xml:space="preserve"> and </w:t>
            </w:r>
            <w:r w:rsidR="00564927">
              <w:rPr>
                <w:b/>
              </w:rPr>
              <w:t>assure</w:t>
            </w:r>
            <w:r w:rsidR="00564927">
              <w:t xml:space="preserve"> the Board and the Chief Executive (who is the Accountable Officer) on whether effective arrangements are in place, through the design and operation of HEIW’s assurance framework, to support them in their decision taking and in discharging their accountabilities for securing the achievement of its objectives, in accordance with the standards of good governance determined for the NHS in Wales</w:t>
            </w:r>
            <w:r w:rsidR="00194B84">
              <w:t>.</w:t>
            </w:r>
            <w:r w:rsidR="00564927">
              <w:t xml:space="preserve"> </w:t>
            </w:r>
          </w:p>
          <w:p w14:paraId="5ACB19E5" w14:textId="77777777" w:rsidR="00E206EC" w:rsidRDefault="00564927">
            <w:pPr>
              <w:spacing w:after="0" w:line="259" w:lineRule="auto"/>
              <w:ind w:left="19" w:right="0" w:firstLine="0"/>
              <w:jc w:val="left"/>
            </w:pPr>
            <w:r>
              <w:t xml:space="preserve"> </w:t>
            </w:r>
          </w:p>
          <w:p w14:paraId="3CAD50AA" w14:textId="486B6146" w:rsidR="00E206EC" w:rsidRDefault="00564927" w:rsidP="00626E55">
            <w:pPr>
              <w:numPr>
                <w:ilvl w:val="0"/>
                <w:numId w:val="24"/>
              </w:numPr>
              <w:spacing w:after="0" w:line="241" w:lineRule="auto"/>
              <w:ind w:right="64" w:hanging="360"/>
            </w:pPr>
            <w:r>
              <w:t xml:space="preserve">Where appropriate, the Committee will </w:t>
            </w:r>
            <w:r>
              <w:rPr>
                <w:b/>
              </w:rPr>
              <w:t xml:space="preserve">advise </w:t>
            </w:r>
            <w:r>
              <w:t>the Board and the Chief Executive on where, and how, its systems and assurance framework may be strengthened and developed further</w:t>
            </w:r>
            <w:r w:rsidR="008F62E5">
              <w:t>.</w:t>
            </w:r>
            <w:r>
              <w:t xml:space="preserve"> </w:t>
            </w:r>
          </w:p>
          <w:p w14:paraId="5FFC67DE" w14:textId="77777777" w:rsidR="00E206EC" w:rsidRDefault="00564927">
            <w:pPr>
              <w:spacing w:after="0" w:line="259" w:lineRule="auto"/>
              <w:ind w:left="739" w:right="0" w:firstLine="0"/>
              <w:jc w:val="left"/>
            </w:pPr>
            <w:r>
              <w:t xml:space="preserve"> </w:t>
            </w:r>
          </w:p>
          <w:p w14:paraId="71298EE1" w14:textId="107040AC" w:rsidR="00E206EC" w:rsidRDefault="00564927" w:rsidP="00626E55">
            <w:pPr>
              <w:numPr>
                <w:ilvl w:val="0"/>
                <w:numId w:val="24"/>
              </w:numPr>
              <w:spacing w:after="0" w:line="242" w:lineRule="auto"/>
              <w:ind w:right="64" w:hanging="360"/>
            </w:pPr>
            <w:r w:rsidRPr="007B2CDE">
              <w:rPr>
                <w:b/>
              </w:rPr>
              <w:t>Approve</w:t>
            </w:r>
            <w:r w:rsidRPr="007B2CDE">
              <w:t xml:space="preserve"> </w:t>
            </w:r>
            <w:r>
              <w:t>on behalf of the Board</w:t>
            </w:r>
            <w:r w:rsidR="008F62E5">
              <w:t>,</w:t>
            </w:r>
            <w:r>
              <w:t xml:space="preserve"> policies, procedures and other written control documents in accordance with the Scheme of Delegation.</w:t>
            </w:r>
            <w:r>
              <w:rPr>
                <w:b/>
                <w:i/>
              </w:rPr>
              <w:t xml:space="preserve"> </w:t>
            </w:r>
          </w:p>
          <w:p w14:paraId="625B48C5" w14:textId="77777777" w:rsidR="00E206EC" w:rsidRDefault="00564927">
            <w:pPr>
              <w:spacing w:after="0" w:line="259" w:lineRule="auto"/>
              <w:ind w:left="19" w:right="0" w:firstLine="0"/>
              <w:jc w:val="left"/>
            </w:pPr>
            <w:r>
              <w:rPr>
                <w:b/>
                <w:i/>
              </w:rPr>
              <w:t xml:space="preserve"> </w:t>
            </w:r>
          </w:p>
        </w:tc>
      </w:tr>
      <w:tr w:rsidR="00E206EC" w14:paraId="64EAD5CA" w14:textId="77777777">
        <w:trPr>
          <w:trHeight w:val="3063"/>
        </w:trPr>
        <w:tc>
          <w:tcPr>
            <w:tcW w:w="9040" w:type="dxa"/>
            <w:gridSpan w:val="2"/>
            <w:tcBorders>
              <w:top w:val="single" w:sz="4" w:space="0" w:color="000000"/>
              <w:left w:val="single" w:sz="4" w:space="0" w:color="000000"/>
              <w:bottom w:val="single" w:sz="4" w:space="0" w:color="000000"/>
              <w:right w:val="single" w:sz="4" w:space="0" w:color="000000"/>
            </w:tcBorders>
          </w:tcPr>
          <w:p w14:paraId="19783F1A" w14:textId="541F3837" w:rsidR="00E206EC" w:rsidRDefault="00564927" w:rsidP="00B75187">
            <w:pPr>
              <w:spacing w:after="0" w:line="259" w:lineRule="auto"/>
              <w:ind w:left="0" w:right="0" w:firstLine="0"/>
              <w:jc w:val="left"/>
            </w:pPr>
            <w:r>
              <w:rPr>
                <w:b/>
              </w:rPr>
              <w:t xml:space="preserve">3. Delegated Powers </w:t>
            </w:r>
          </w:p>
          <w:p w14:paraId="35197B66" w14:textId="77777777" w:rsidR="00E206EC" w:rsidRDefault="00564927">
            <w:pPr>
              <w:spacing w:after="0" w:line="240" w:lineRule="auto"/>
              <w:ind w:left="19" w:right="0" w:firstLine="0"/>
            </w:pPr>
            <w:proofErr w:type="gramStart"/>
            <w:r>
              <w:t>With regard to</w:t>
            </w:r>
            <w:proofErr w:type="gramEnd"/>
            <w:r>
              <w:t xml:space="preserve"> its role in providing advice to the Board, the Committee will comment specifically on the: </w:t>
            </w:r>
          </w:p>
          <w:p w14:paraId="2D9FBF50" w14:textId="77777777" w:rsidR="00E206EC" w:rsidRDefault="00564927">
            <w:pPr>
              <w:spacing w:after="1" w:line="259" w:lineRule="auto"/>
              <w:ind w:left="739" w:right="0" w:firstLine="0"/>
              <w:jc w:val="left"/>
            </w:pPr>
            <w:r>
              <w:t xml:space="preserve"> </w:t>
            </w:r>
          </w:p>
          <w:p w14:paraId="148E86F8" w14:textId="77777777" w:rsidR="00E206EC" w:rsidRDefault="00564927">
            <w:pPr>
              <w:spacing w:after="0" w:line="259" w:lineRule="auto"/>
              <w:ind w:left="379" w:right="64" w:hanging="360"/>
            </w:pPr>
            <w:r>
              <w:rPr>
                <w:rFonts w:ascii="Segoe UI Symbol" w:eastAsia="Segoe UI Symbol" w:hAnsi="Segoe UI Symbol" w:cs="Segoe UI Symbol"/>
              </w:rPr>
              <w:t>•</w:t>
            </w:r>
            <w:r>
              <w:t xml:space="preserve"> adequacy of HEIW’s strategic governance and assurance framework, systems and processes for the maintenance of an effective system of governance, internal control, and risk management across the whole organisation’s activities, designed to support the public disclosure statements that flow from the assurance processes, including the Annual Governance Statement, providing reasonable assurance on: </w:t>
            </w:r>
          </w:p>
          <w:p w14:paraId="3C8C7310" w14:textId="77777777" w:rsidR="00B75187" w:rsidRDefault="00B75187">
            <w:pPr>
              <w:spacing w:after="0" w:line="259" w:lineRule="auto"/>
              <w:ind w:left="379" w:right="64" w:hanging="360"/>
            </w:pPr>
          </w:p>
          <w:p w14:paraId="7326F497" w14:textId="77777777" w:rsidR="00B75187" w:rsidRDefault="00B75187" w:rsidP="00626E55">
            <w:pPr>
              <w:numPr>
                <w:ilvl w:val="0"/>
                <w:numId w:val="60"/>
              </w:numPr>
              <w:spacing w:after="0" w:line="259" w:lineRule="auto"/>
              <w:ind w:right="0"/>
            </w:pPr>
            <w:r>
              <w:lastRenderedPageBreak/>
              <w:t xml:space="preserve">the </w:t>
            </w:r>
            <w:proofErr w:type="gramStart"/>
            <w:r>
              <w:t>organisations</w:t>
            </w:r>
            <w:proofErr w:type="gramEnd"/>
            <w:r>
              <w:t xml:space="preserve"> ability to achieve its objectives </w:t>
            </w:r>
          </w:p>
          <w:p w14:paraId="38824582" w14:textId="77777777" w:rsidR="00B75187" w:rsidRDefault="00B75187" w:rsidP="00B75187">
            <w:pPr>
              <w:spacing w:after="0" w:line="259" w:lineRule="auto"/>
              <w:ind w:left="720" w:right="0" w:firstLine="0"/>
              <w:jc w:val="left"/>
            </w:pPr>
            <w:r>
              <w:t xml:space="preserve"> </w:t>
            </w:r>
          </w:p>
          <w:p w14:paraId="78B1616B" w14:textId="77777777" w:rsidR="00B75187" w:rsidRDefault="00B75187" w:rsidP="00626E55">
            <w:pPr>
              <w:numPr>
                <w:ilvl w:val="0"/>
                <w:numId w:val="60"/>
              </w:numPr>
              <w:spacing w:after="0" w:line="242" w:lineRule="auto"/>
              <w:ind w:right="0"/>
            </w:pPr>
            <w:r>
              <w:t xml:space="preserve">compliance with relevant regulatory requirements and other directions and requirements set by the Welsh Government and others </w:t>
            </w:r>
          </w:p>
          <w:p w14:paraId="47F333DE" w14:textId="77777777" w:rsidR="00B75187" w:rsidRDefault="00B75187" w:rsidP="00B75187">
            <w:pPr>
              <w:spacing w:after="0" w:line="259" w:lineRule="auto"/>
              <w:ind w:left="720" w:right="0" w:firstLine="0"/>
              <w:jc w:val="left"/>
            </w:pPr>
            <w:r>
              <w:t xml:space="preserve"> </w:t>
            </w:r>
          </w:p>
          <w:p w14:paraId="58199800" w14:textId="77777777" w:rsidR="00B75187" w:rsidRDefault="00B75187" w:rsidP="00626E55">
            <w:pPr>
              <w:numPr>
                <w:ilvl w:val="0"/>
                <w:numId w:val="60"/>
              </w:numPr>
              <w:spacing w:after="0" w:line="242" w:lineRule="auto"/>
              <w:ind w:right="0"/>
            </w:pPr>
            <w:r>
              <w:t xml:space="preserve">reliability, integrity, safety and security of the information collected and used by the organisation </w:t>
            </w:r>
          </w:p>
          <w:p w14:paraId="68E9155C" w14:textId="77777777" w:rsidR="00B75187" w:rsidRDefault="00B75187" w:rsidP="00B75187">
            <w:pPr>
              <w:spacing w:after="0" w:line="259" w:lineRule="auto"/>
              <w:ind w:left="720" w:right="0" w:firstLine="0"/>
              <w:jc w:val="left"/>
            </w:pPr>
            <w:r>
              <w:t xml:space="preserve"> </w:t>
            </w:r>
          </w:p>
          <w:p w14:paraId="50E550B3" w14:textId="77777777" w:rsidR="00B75187" w:rsidRDefault="00B75187" w:rsidP="00626E55">
            <w:pPr>
              <w:numPr>
                <w:ilvl w:val="0"/>
                <w:numId w:val="60"/>
              </w:numPr>
              <w:spacing w:after="0" w:line="259" w:lineRule="auto"/>
              <w:ind w:right="0"/>
            </w:pPr>
            <w:r>
              <w:t xml:space="preserve">the efficiency, effectiveness and economic use of resources </w:t>
            </w:r>
          </w:p>
          <w:p w14:paraId="0855BA8C" w14:textId="77777777" w:rsidR="00B75187" w:rsidRDefault="00B75187" w:rsidP="00B75187">
            <w:pPr>
              <w:spacing w:after="0" w:line="259" w:lineRule="auto"/>
              <w:ind w:left="720" w:right="0" w:firstLine="0"/>
              <w:jc w:val="left"/>
            </w:pPr>
            <w:r>
              <w:t xml:space="preserve"> </w:t>
            </w:r>
          </w:p>
          <w:p w14:paraId="5BE24654" w14:textId="77777777" w:rsidR="00B75187" w:rsidRDefault="00B75187" w:rsidP="00626E55">
            <w:pPr>
              <w:numPr>
                <w:ilvl w:val="0"/>
                <w:numId w:val="60"/>
              </w:numPr>
              <w:spacing w:after="0" w:line="242" w:lineRule="auto"/>
              <w:ind w:right="0"/>
            </w:pPr>
            <w:r>
              <w:t xml:space="preserve">the extent to which the organisation safeguards and protects all its assets, including its people. </w:t>
            </w:r>
          </w:p>
          <w:p w14:paraId="12B0EA92" w14:textId="77777777" w:rsidR="00B75187" w:rsidRDefault="00B75187" w:rsidP="00B75187">
            <w:pPr>
              <w:spacing w:after="0" w:line="259" w:lineRule="auto"/>
              <w:ind w:left="0" w:right="0" w:firstLine="0"/>
              <w:jc w:val="left"/>
            </w:pPr>
            <w:r>
              <w:t xml:space="preserve"> </w:t>
            </w:r>
          </w:p>
          <w:p w14:paraId="2823A5A7" w14:textId="77777777" w:rsidR="00B75187" w:rsidRDefault="00B75187" w:rsidP="00B75187">
            <w:pPr>
              <w:spacing w:after="0" w:line="241" w:lineRule="auto"/>
              <w:ind w:left="0" w:right="0" w:firstLine="0"/>
            </w:pPr>
            <w:r>
              <w:t xml:space="preserve">In undertaking its work and responsibility the Committee will comment specifically on: </w:t>
            </w:r>
          </w:p>
          <w:p w14:paraId="7A96BD7F" w14:textId="77777777" w:rsidR="00B75187" w:rsidRDefault="00B75187" w:rsidP="00B75187">
            <w:pPr>
              <w:spacing w:after="1" w:line="259" w:lineRule="auto"/>
              <w:ind w:left="0" w:right="0" w:firstLine="0"/>
              <w:jc w:val="left"/>
            </w:pPr>
            <w:r>
              <w:t xml:space="preserve"> </w:t>
            </w:r>
          </w:p>
          <w:p w14:paraId="03F0BC6F" w14:textId="77777777" w:rsidR="00B75187" w:rsidRDefault="00B75187" w:rsidP="00626E55">
            <w:pPr>
              <w:numPr>
                <w:ilvl w:val="0"/>
                <w:numId w:val="60"/>
              </w:numPr>
              <w:spacing w:after="0" w:line="242" w:lineRule="auto"/>
              <w:ind w:right="0"/>
            </w:pPr>
            <w:r>
              <w:t xml:space="preserve">Board’s Standing Orders, and Standing Financial Instructions (including associated framework documents, as appropriate) </w:t>
            </w:r>
          </w:p>
          <w:p w14:paraId="45799536" w14:textId="77777777" w:rsidR="00B75187" w:rsidRDefault="00B75187" w:rsidP="00B75187">
            <w:pPr>
              <w:spacing w:after="0" w:line="259" w:lineRule="auto"/>
              <w:ind w:left="0" w:right="0" w:firstLine="0"/>
              <w:jc w:val="left"/>
            </w:pPr>
            <w:r>
              <w:t xml:space="preserve"> </w:t>
            </w:r>
          </w:p>
          <w:p w14:paraId="645E1CDF" w14:textId="77777777" w:rsidR="00B75187" w:rsidRDefault="00B75187" w:rsidP="00626E55">
            <w:pPr>
              <w:numPr>
                <w:ilvl w:val="0"/>
                <w:numId w:val="60"/>
              </w:numPr>
              <w:spacing w:after="0" w:line="246" w:lineRule="auto"/>
              <w:ind w:right="0"/>
            </w:pPr>
            <w:r>
              <w:t xml:space="preserve">accounting policies, the accounts, and the annual report of the organisation, including the process for review of the accounts prior to submission for audit, levels of error identified, the ISA 260 Report ‘Communication with those charged with Governance’ and managements’ letter of representation to the external auditors </w:t>
            </w:r>
          </w:p>
          <w:p w14:paraId="09867234" w14:textId="77777777" w:rsidR="00B75187" w:rsidRDefault="00B75187" w:rsidP="00B75187">
            <w:pPr>
              <w:spacing w:after="0" w:line="259" w:lineRule="auto"/>
              <w:ind w:left="0" w:right="0" w:firstLine="0"/>
              <w:jc w:val="left"/>
            </w:pPr>
            <w:r>
              <w:t xml:space="preserve"> </w:t>
            </w:r>
          </w:p>
          <w:p w14:paraId="05D7EA8B" w14:textId="77777777" w:rsidR="00B75187" w:rsidRDefault="00B75187" w:rsidP="00626E55">
            <w:pPr>
              <w:numPr>
                <w:ilvl w:val="0"/>
                <w:numId w:val="60"/>
              </w:numPr>
              <w:spacing w:after="0" w:line="259" w:lineRule="auto"/>
              <w:ind w:right="0"/>
            </w:pPr>
            <w:r>
              <w:t xml:space="preserve">schedule of Losses and Special Payments </w:t>
            </w:r>
          </w:p>
          <w:p w14:paraId="474D8C12" w14:textId="77777777" w:rsidR="00B75187" w:rsidRDefault="00B75187" w:rsidP="00B75187">
            <w:pPr>
              <w:spacing w:after="0" w:line="259" w:lineRule="auto"/>
              <w:ind w:left="0" w:right="0" w:firstLine="0"/>
              <w:jc w:val="left"/>
            </w:pPr>
            <w:r>
              <w:t xml:space="preserve"> </w:t>
            </w:r>
          </w:p>
          <w:p w14:paraId="05036383" w14:textId="77777777" w:rsidR="00B75187" w:rsidRDefault="00B75187" w:rsidP="00626E55">
            <w:pPr>
              <w:numPr>
                <w:ilvl w:val="0"/>
                <w:numId w:val="60"/>
              </w:numPr>
              <w:spacing w:after="0" w:line="241" w:lineRule="auto"/>
              <w:ind w:right="0"/>
            </w:pPr>
            <w:r>
              <w:t xml:space="preserve">planned activity and results of internal audit, external audit and the Local Counter Fraud Specialist (including strategies, annual work plans and annual reports) </w:t>
            </w:r>
          </w:p>
          <w:p w14:paraId="6E0D4B50" w14:textId="77777777" w:rsidR="00B75187" w:rsidRDefault="00B75187" w:rsidP="00B75187">
            <w:pPr>
              <w:spacing w:line="259" w:lineRule="auto"/>
              <w:ind w:left="0" w:right="0" w:firstLine="0"/>
              <w:jc w:val="left"/>
            </w:pPr>
            <w:r>
              <w:t xml:space="preserve"> </w:t>
            </w:r>
          </w:p>
          <w:p w14:paraId="0F0F3B25" w14:textId="77777777" w:rsidR="00B75187" w:rsidRDefault="00B75187" w:rsidP="00626E55">
            <w:pPr>
              <w:numPr>
                <w:ilvl w:val="0"/>
                <w:numId w:val="60"/>
              </w:numPr>
              <w:spacing w:after="0" w:line="242" w:lineRule="auto"/>
              <w:ind w:right="0"/>
            </w:pPr>
            <w:r>
              <w:t xml:space="preserve">adequacy of executive and management’s response to issues identified by audit, inspection and other assurance activity </w:t>
            </w:r>
          </w:p>
          <w:p w14:paraId="565CB050" w14:textId="77777777" w:rsidR="00B75187" w:rsidRDefault="00B75187" w:rsidP="00B75187">
            <w:pPr>
              <w:spacing w:after="0" w:line="259" w:lineRule="auto"/>
              <w:ind w:left="0" w:right="0" w:firstLine="0"/>
              <w:jc w:val="left"/>
            </w:pPr>
            <w:r>
              <w:t xml:space="preserve"> </w:t>
            </w:r>
          </w:p>
          <w:p w14:paraId="647B2FEF" w14:textId="43FD9B3D" w:rsidR="00B75187" w:rsidRDefault="00B75187" w:rsidP="00626E55">
            <w:pPr>
              <w:numPr>
                <w:ilvl w:val="0"/>
                <w:numId w:val="60"/>
              </w:numPr>
              <w:spacing w:after="0" w:line="242" w:lineRule="auto"/>
              <w:ind w:right="0"/>
            </w:pPr>
            <w:r>
              <w:t xml:space="preserve">anti-fraud policies, whistleblowing (raising concerns) processes and arrangements for special investigations </w:t>
            </w:r>
          </w:p>
        </w:tc>
      </w:tr>
    </w:tbl>
    <w:p w14:paraId="20188ACA" w14:textId="77777777" w:rsidR="00E206EC" w:rsidRDefault="00E206EC" w:rsidP="00B75187">
      <w:pPr>
        <w:spacing w:after="0" w:line="259" w:lineRule="auto"/>
        <w:ind w:left="0" w:right="10177" w:firstLine="0"/>
        <w:jc w:val="left"/>
      </w:pPr>
    </w:p>
    <w:tbl>
      <w:tblPr>
        <w:tblW w:w="9040" w:type="dxa"/>
        <w:tblInd w:w="-89" w:type="dxa"/>
        <w:tblCellMar>
          <w:top w:w="31" w:type="dxa"/>
          <w:right w:w="41" w:type="dxa"/>
        </w:tblCellMar>
        <w:tblLook w:val="04A0" w:firstRow="1" w:lastRow="0" w:firstColumn="1" w:lastColumn="0" w:noHBand="0" w:noVBand="1"/>
      </w:tblPr>
      <w:tblGrid>
        <w:gridCol w:w="9040"/>
      </w:tblGrid>
      <w:tr w:rsidR="00E206EC" w14:paraId="4D259503" w14:textId="77777777" w:rsidTr="002E1659">
        <w:trPr>
          <w:trHeight w:val="11582"/>
        </w:trPr>
        <w:tc>
          <w:tcPr>
            <w:tcW w:w="9040" w:type="dxa"/>
            <w:tcBorders>
              <w:top w:val="single" w:sz="4" w:space="0" w:color="000000"/>
              <w:left w:val="single" w:sz="4" w:space="0" w:color="000000"/>
              <w:bottom w:val="single" w:sz="4" w:space="0" w:color="000000"/>
              <w:right w:val="single" w:sz="4" w:space="0" w:color="000000"/>
            </w:tcBorders>
          </w:tcPr>
          <w:p w14:paraId="698F1331" w14:textId="383B05EC" w:rsidR="00E206EC" w:rsidRDefault="00E206EC" w:rsidP="00B75187">
            <w:pPr>
              <w:spacing w:after="0" w:line="259" w:lineRule="auto"/>
              <w:ind w:left="0" w:right="0" w:firstLine="0"/>
              <w:jc w:val="left"/>
            </w:pPr>
          </w:p>
          <w:p w14:paraId="674AF07E" w14:textId="77777777" w:rsidR="00B75187" w:rsidRDefault="00B75187" w:rsidP="00626E55">
            <w:pPr>
              <w:numPr>
                <w:ilvl w:val="0"/>
                <w:numId w:val="60"/>
              </w:numPr>
              <w:spacing w:after="0" w:line="242" w:lineRule="auto"/>
              <w:ind w:right="0"/>
            </w:pPr>
            <w:r>
              <w:t xml:space="preserve">issues upon which the Board, its Committees or the Chief Executive may seek advice </w:t>
            </w:r>
          </w:p>
          <w:p w14:paraId="783D6B51" w14:textId="77777777" w:rsidR="00B75187" w:rsidRDefault="00B75187" w:rsidP="00B75187">
            <w:pPr>
              <w:spacing w:after="0" w:line="259" w:lineRule="auto"/>
              <w:ind w:left="360" w:right="0" w:firstLine="0"/>
            </w:pPr>
          </w:p>
          <w:p w14:paraId="30E01F4F" w14:textId="73394C9F" w:rsidR="00E206EC" w:rsidRDefault="00564927" w:rsidP="00626E55">
            <w:pPr>
              <w:numPr>
                <w:ilvl w:val="0"/>
                <w:numId w:val="60"/>
              </w:numPr>
              <w:spacing w:after="0" w:line="259" w:lineRule="auto"/>
              <w:ind w:right="0"/>
            </w:pPr>
            <w:r>
              <w:t xml:space="preserve">contracting and tendering process </w:t>
            </w:r>
          </w:p>
          <w:p w14:paraId="211DF1BE" w14:textId="77777777" w:rsidR="00E206EC" w:rsidRDefault="00564927">
            <w:pPr>
              <w:spacing w:after="0" w:line="259" w:lineRule="auto"/>
              <w:ind w:left="720" w:right="0" w:firstLine="0"/>
              <w:jc w:val="left"/>
            </w:pPr>
            <w:r>
              <w:t xml:space="preserve"> </w:t>
            </w:r>
          </w:p>
          <w:p w14:paraId="29E3724A" w14:textId="3626D479" w:rsidR="001A5F76" w:rsidRDefault="00564927" w:rsidP="00626E55">
            <w:pPr>
              <w:numPr>
                <w:ilvl w:val="0"/>
                <w:numId w:val="60"/>
              </w:numPr>
              <w:spacing w:after="0" w:line="259" w:lineRule="auto"/>
              <w:ind w:right="0"/>
            </w:pPr>
            <w:r>
              <w:t xml:space="preserve">provide assurance and undertake scrutiny of ensuring value for money </w:t>
            </w:r>
          </w:p>
          <w:p w14:paraId="02FA3EF2" w14:textId="77777777" w:rsidR="001A5F76" w:rsidRDefault="001A5F76" w:rsidP="001B272B">
            <w:pPr>
              <w:pStyle w:val="ListParagraph"/>
            </w:pPr>
          </w:p>
          <w:p w14:paraId="66EBE698" w14:textId="1EBF17D6" w:rsidR="001A5F76" w:rsidRDefault="001163D4" w:rsidP="00626E55">
            <w:pPr>
              <w:numPr>
                <w:ilvl w:val="0"/>
                <w:numId w:val="60"/>
              </w:numPr>
              <w:spacing w:after="0" w:line="259" w:lineRule="auto"/>
              <w:ind w:right="0"/>
            </w:pPr>
            <w:r>
              <w:t xml:space="preserve">Information Governance </w:t>
            </w:r>
            <w:r w:rsidR="00807604">
              <w:t xml:space="preserve">and Information Management </w:t>
            </w:r>
            <w:r>
              <w:t xml:space="preserve">issues </w:t>
            </w:r>
            <w:r w:rsidR="00523D6E">
              <w:t>including cyber security</w:t>
            </w:r>
          </w:p>
          <w:p w14:paraId="0281B8DB" w14:textId="77777777" w:rsidR="00E206EC" w:rsidRDefault="00564927">
            <w:pPr>
              <w:spacing w:after="0" w:line="259" w:lineRule="auto"/>
              <w:ind w:left="360" w:right="0" w:firstLine="0"/>
              <w:jc w:val="left"/>
            </w:pPr>
            <w:r>
              <w:t xml:space="preserve"> </w:t>
            </w:r>
          </w:p>
          <w:p w14:paraId="459D486E" w14:textId="77777777" w:rsidR="00E206EC" w:rsidRDefault="00564927">
            <w:pPr>
              <w:spacing w:after="17" w:line="240" w:lineRule="auto"/>
              <w:ind w:left="360" w:right="62" w:firstLine="0"/>
            </w:pPr>
            <w:r>
              <w:t xml:space="preserve">The Committee will support the Board </w:t>
            </w:r>
            <w:proofErr w:type="gramStart"/>
            <w:r>
              <w:t>with regard to</w:t>
            </w:r>
            <w:proofErr w:type="gramEnd"/>
            <w:r>
              <w:t xml:space="preserve"> its responsibilities for governance (including risk and control) by </w:t>
            </w:r>
            <w:r>
              <w:rPr>
                <w:b/>
              </w:rPr>
              <w:t>reviewing</w:t>
            </w:r>
            <w:r>
              <w:t xml:space="preserve"> and </w:t>
            </w:r>
            <w:r>
              <w:rPr>
                <w:b/>
              </w:rPr>
              <w:t>approving</w:t>
            </w:r>
            <w:r>
              <w:t xml:space="preserve"> as appropriate:  </w:t>
            </w:r>
          </w:p>
          <w:p w14:paraId="0507B3B9" w14:textId="77777777" w:rsidR="00425EB2" w:rsidRDefault="00425EB2" w:rsidP="00425EB2">
            <w:pPr>
              <w:spacing w:after="0" w:line="240" w:lineRule="auto"/>
              <w:ind w:left="567" w:right="64" w:firstLine="0"/>
            </w:pPr>
          </w:p>
          <w:p w14:paraId="46CE213E" w14:textId="568749F2" w:rsidR="0018490F" w:rsidRDefault="00564927" w:rsidP="00626E55">
            <w:pPr>
              <w:pStyle w:val="ListParagraph"/>
              <w:numPr>
                <w:ilvl w:val="0"/>
                <w:numId w:val="60"/>
              </w:numPr>
              <w:spacing w:after="0" w:line="240" w:lineRule="auto"/>
              <w:ind w:right="64"/>
            </w:pPr>
            <w:r>
              <w:t xml:space="preserve">all risk and control related disclosure statements, </w:t>
            </w:r>
            <w:proofErr w:type="gramStart"/>
            <w:r>
              <w:t>in particular</w:t>
            </w:r>
            <w:proofErr w:type="gramEnd"/>
            <w:r>
              <w:t xml:space="preserve"> the Annual </w:t>
            </w:r>
            <w:r w:rsidR="0018490F">
              <w:t>Governance Statement together with any accompanying Head of Internal Audit statement, external audit opinion or other appropriate independent assurances, prior to endorsement by the Board</w:t>
            </w:r>
            <w:r w:rsidR="00425EB2">
              <w:t>.</w:t>
            </w:r>
            <w:r w:rsidR="0018490F">
              <w:t xml:space="preserve"> </w:t>
            </w:r>
          </w:p>
          <w:p w14:paraId="118E93B5" w14:textId="77777777" w:rsidR="00425EB2" w:rsidRDefault="00425EB2" w:rsidP="00425EB2">
            <w:pPr>
              <w:pStyle w:val="ListParagraph"/>
              <w:spacing w:after="0" w:line="240" w:lineRule="auto"/>
              <w:ind w:left="360" w:right="64" w:firstLine="0"/>
            </w:pPr>
          </w:p>
          <w:p w14:paraId="1C637A38" w14:textId="77777777" w:rsidR="00425EB2" w:rsidRDefault="00425EB2" w:rsidP="00626E55">
            <w:pPr>
              <w:numPr>
                <w:ilvl w:val="0"/>
                <w:numId w:val="60"/>
              </w:numPr>
              <w:spacing w:after="0" w:line="241" w:lineRule="auto"/>
              <w:ind w:right="0"/>
            </w:pPr>
            <w:r>
              <w:t xml:space="preserve">the underlying assurance processes that indicate the degree of the achievement of corporate objectives, the effectiveness of the management of principal risks and the appropriateness of the above disclosure statements </w:t>
            </w:r>
          </w:p>
          <w:p w14:paraId="2F5472F6" w14:textId="77777777" w:rsidR="00425EB2" w:rsidRDefault="00425EB2" w:rsidP="00425EB2">
            <w:pPr>
              <w:spacing w:after="0" w:line="259" w:lineRule="auto"/>
              <w:ind w:left="708" w:right="0" w:firstLine="0"/>
              <w:jc w:val="left"/>
            </w:pPr>
            <w:r>
              <w:t xml:space="preserve"> </w:t>
            </w:r>
          </w:p>
          <w:p w14:paraId="55CB1F2F" w14:textId="77777777" w:rsidR="00425EB2" w:rsidRDefault="00425EB2" w:rsidP="00626E55">
            <w:pPr>
              <w:numPr>
                <w:ilvl w:val="0"/>
                <w:numId w:val="60"/>
              </w:numPr>
              <w:spacing w:after="0" w:line="242" w:lineRule="auto"/>
              <w:ind w:right="0"/>
            </w:pPr>
            <w:r>
              <w:t xml:space="preserve">the policies for ensuring compliance with relevant regulatory, legal and code of conduct and accountability requirements </w:t>
            </w:r>
          </w:p>
          <w:p w14:paraId="6C78236A" w14:textId="77777777" w:rsidR="00425EB2" w:rsidRDefault="00425EB2" w:rsidP="00425EB2">
            <w:pPr>
              <w:spacing w:after="0" w:line="259" w:lineRule="auto"/>
              <w:ind w:left="708" w:right="0" w:firstLine="0"/>
              <w:jc w:val="left"/>
            </w:pPr>
            <w:r>
              <w:t xml:space="preserve"> </w:t>
            </w:r>
          </w:p>
          <w:p w14:paraId="57F39570" w14:textId="77777777" w:rsidR="00425EB2" w:rsidRDefault="00425EB2" w:rsidP="00626E55">
            <w:pPr>
              <w:numPr>
                <w:ilvl w:val="0"/>
                <w:numId w:val="60"/>
              </w:numPr>
              <w:spacing w:after="0" w:line="241" w:lineRule="auto"/>
              <w:ind w:right="0"/>
            </w:pPr>
            <w:r>
              <w:t xml:space="preserve">the policies and procedures for all work related to fraud and corruption as set out in National Assembly for Wales Directions and as required by the Counter Fraud and Security Management Service </w:t>
            </w:r>
          </w:p>
          <w:p w14:paraId="36B8D450" w14:textId="77777777" w:rsidR="00425EB2" w:rsidRDefault="00425EB2" w:rsidP="00425EB2">
            <w:pPr>
              <w:spacing w:after="0" w:line="259" w:lineRule="auto"/>
              <w:ind w:left="0" w:right="0" w:firstLine="0"/>
              <w:jc w:val="left"/>
            </w:pPr>
            <w:r>
              <w:t xml:space="preserve"> </w:t>
            </w:r>
          </w:p>
          <w:p w14:paraId="6BB5C6BE" w14:textId="77777777" w:rsidR="00425EB2" w:rsidRDefault="00425EB2" w:rsidP="00425EB2">
            <w:pPr>
              <w:spacing w:after="0" w:line="240" w:lineRule="auto"/>
              <w:ind w:left="0" w:right="63" w:firstLine="0"/>
            </w:pPr>
            <w:r>
              <w:t xml:space="preserve">In carrying out this work the Committee will primarily utilise the work of Internal Audit, External Audit and other assurance functions, but will not be limited to these audit functions. It will also seek reports and assurances from Directors and managers as appropriate, concentrating on the overarching systems of good governance, risk management and internal control, together with indicators of their effectiveness.  </w:t>
            </w:r>
          </w:p>
          <w:p w14:paraId="37966461" w14:textId="77777777" w:rsidR="00425EB2" w:rsidRDefault="00425EB2" w:rsidP="00425EB2">
            <w:pPr>
              <w:spacing w:after="8" w:line="259" w:lineRule="auto"/>
              <w:ind w:left="0" w:right="0" w:firstLine="0"/>
              <w:jc w:val="left"/>
            </w:pPr>
            <w:r>
              <w:t xml:space="preserve"> </w:t>
            </w:r>
          </w:p>
          <w:p w14:paraId="1F95B2BC" w14:textId="77777777" w:rsidR="00425EB2" w:rsidRDefault="00425EB2" w:rsidP="00425EB2">
            <w:pPr>
              <w:spacing w:after="0" w:line="240" w:lineRule="auto"/>
              <w:ind w:left="0" w:right="65" w:firstLine="0"/>
            </w:pPr>
            <w:r>
              <w:t xml:space="preserve">This will be evidenced through the Committee’s use of effective governance and assurance arrangements to guide its work and that of the audit and assurance functions that report to it, and enable the Committee to review and form an opinion on the: </w:t>
            </w:r>
          </w:p>
          <w:p w14:paraId="4CF69370" w14:textId="77777777" w:rsidR="00425EB2" w:rsidRDefault="00425EB2" w:rsidP="00425EB2">
            <w:pPr>
              <w:spacing w:after="0" w:line="259" w:lineRule="auto"/>
              <w:ind w:left="0" w:right="0" w:firstLine="0"/>
              <w:jc w:val="left"/>
            </w:pPr>
            <w:r>
              <w:t xml:space="preserve"> </w:t>
            </w:r>
          </w:p>
          <w:p w14:paraId="2A8311EC" w14:textId="77777777" w:rsidR="00425EB2" w:rsidRDefault="00425EB2" w:rsidP="00626E55">
            <w:pPr>
              <w:numPr>
                <w:ilvl w:val="0"/>
                <w:numId w:val="60"/>
              </w:numPr>
              <w:spacing w:after="0" w:line="242" w:lineRule="auto"/>
              <w:ind w:right="0"/>
            </w:pPr>
            <w:r>
              <w:t xml:space="preserve">comprehensiveness of assurances in meeting the Board and the Chief Executives assurance needs across the whole of HEIW activities; </w:t>
            </w:r>
          </w:p>
          <w:p w14:paraId="0153433C" w14:textId="77777777" w:rsidR="00425EB2" w:rsidRDefault="00425EB2" w:rsidP="00425EB2">
            <w:pPr>
              <w:spacing w:after="0" w:line="259" w:lineRule="auto"/>
              <w:ind w:left="360" w:right="0" w:firstLine="0"/>
              <w:jc w:val="left"/>
            </w:pPr>
            <w:r>
              <w:t xml:space="preserve"> </w:t>
            </w:r>
          </w:p>
          <w:p w14:paraId="7247069F" w14:textId="77777777" w:rsidR="00425EB2" w:rsidRDefault="00425EB2" w:rsidP="00626E55">
            <w:pPr>
              <w:numPr>
                <w:ilvl w:val="0"/>
                <w:numId w:val="60"/>
              </w:numPr>
              <w:spacing w:after="0" w:line="259" w:lineRule="auto"/>
              <w:ind w:right="0"/>
            </w:pPr>
            <w:r>
              <w:t xml:space="preserve">the reliability and integrity of these assurances </w:t>
            </w:r>
          </w:p>
          <w:p w14:paraId="29D5F9F3" w14:textId="77777777" w:rsidR="00425EB2" w:rsidRDefault="00425EB2" w:rsidP="00425EB2">
            <w:pPr>
              <w:spacing w:after="0" w:line="259" w:lineRule="auto"/>
              <w:ind w:left="0" w:right="0" w:firstLine="0"/>
              <w:jc w:val="left"/>
            </w:pPr>
            <w:r>
              <w:t xml:space="preserve"> </w:t>
            </w:r>
          </w:p>
          <w:p w14:paraId="62E4DC97" w14:textId="6F0C36FD" w:rsidR="00425EB2" w:rsidRDefault="00425EB2" w:rsidP="005317D5">
            <w:pPr>
              <w:spacing w:after="0" w:line="240" w:lineRule="auto"/>
              <w:ind w:left="0" w:right="0" w:firstLine="0"/>
            </w:pPr>
            <w:r>
              <w:lastRenderedPageBreak/>
              <w:t xml:space="preserve">To achieve this, the Committee’s programme of work will be designed to provide assurance that: </w:t>
            </w:r>
          </w:p>
          <w:p w14:paraId="00EF6AE5" w14:textId="77777777" w:rsidR="00425EB2" w:rsidRDefault="00425EB2" w:rsidP="00626E55">
            <w:pPr>
              <w:numPr>
                <w:ilvl w:val="0"/>
                <w:numId w:val="60"/>
              </w:numPr>
              <w:spacing w:after="0" w:line="241" w:lineRule="auto"/>
              <w:ind w:right="0"/>
            </w:pPr>
            <w:r>
              <w:t xml:space="preserve">there is an effective internal audit function that meets the standards set for the provision of internal audit in the NHS in Wales and provides appropriate independent assurance to the Board and the Chief Executive through the Committee </w:t>
            </w:r>
          </w:p>
          <w:p w14:paraId="7BE48517" w14:textId="77777777" w:rsidR="00425EB2" w:rsidRDefault="00425EB2" w:rsidP="00425EB2">
            <w:pPr>
              <w:spacing w:after="0" w:line="259" w:lineRule="auto"/>
              <w:ind w:left="0" w:right="0" w:firstLine="0"/>
              <w:jc w:val="left"/>
            </w:pPr>
            <w:r>
              <w:t xml:space="preserve"> </w:t>
            </w:r>
          </w:p>
          <w:p w14:paraId="08D2C283" w14:textId="77777777" w:rsidR="00425EB2" w:rsidRDefault="00425EB2" w:rsidP="00626E55">
            <w:pPr>
              <w:numPr>
                <w:ilvl w:val="0"/>
                <w:numId w:val="60"/>
              </w:numPr>
              <w:spacing w:after="0" w:line="241" w:lineRule="auto"/>
              <w:ind w:right="0"/>
            </w:pPr>
            <w:r>
              <w:t xml:space="preserve">there is an effective counter fraud service that meets the standards set for the provision of counter fraud in the NHS in Wales and provides appropriate assurance to the Board and the Chief Executive through the Committee </w:t>
            </w:r>
          </w:p>
          <w:p w14:paraId="187CE40C" w14:textId="77777777" w:rsidR="00425EB2" w:rsidRDefault="00425EB2" w:rsidP="00425EB2">
            <w:pPr>
              <w:spacing w:after="0" w:line="259" w:lineRule="auto"/>
              <w:ind w:left="0" w:right="0" w:firstLine="0"/>
              <w:jc w:val="left"/>
            </w:pPr>
            <w:r>
              <w:t xml:space="preserve"> </w:t>
            </w:r>
          </w:p>
          <w:p w14:paraId="0E59773C" w14:textId="77777777" w:rsidR="005317D5" w:rsidRDefault="00425EB2" w:rsidP="00626E55">
            <w:pPr>
              <w:numPr>
                <w:ilvl w:val="0"/>
                <w:numId w:val="60"/>
              </w:numPr>
              <w:spacing w:after="13" w:line="242" w:lineRule="auto"/>
              <w:ind w:right="0"/>
            </w:pPr>
            <w:r>
              <w:t xml:space="preserve">there is an effective improvement function that provides appropriate assurance to the Board and the Chief Executive </w:t>
            </w:r>
          </w:p>
          <w:p w14:paraId="193FE9BA" w14:textId="77777777" w:rsidR="005317D5" w:rsidRDefault="005317D5" w:rsidP="005317D5">
            <w:pPr>
              <w:pStyle w:val="ListParagraph"/>
            </w:pPr>
          </w:p>
          <w:p w14:paraId="6DCDFCA2" w14:textId="14B83B51" w:rsidR="00B75187" w:rsidRDefault="00425EB2" w:rsidP="00626E55">
            <w:pPr>
              <w:pStyle w:val="ListParagraph"/>
              <w:numPr>
                <w:ilvl w:val="0"/>
                <w:numId w:val="61"/>
              </w:numPr>
              <w:spacing w:after="0" w:line="252" w:lineRule="auto"/>
              <w:ind w:left="401" w:right="65" w:hanging="401"/>
            </w:pPr>
            <w:r>
              <w:t>there are effective arrangements in place to secure active, ongoing assurance</w:t>
            </w:r>
            <w:r w:rsidR="00B75187">
              <w:t xml:space="preserve"> from management </w:t>
            </w:r>
            <w:proofErr w:type="gramStart"/>
            <w:r w:rsidR="00B75187">
              <w:t>with regard to</w:t>
            </w:r>
            <w:proofErr w:type="gramEnd"/>
            <w:r w:rsidR="00B75187">
              <w:t xml:space="preserve"> their responsibilities and accountabilities, whether directly to the Board and the Chief Executive or through the work of the Board’s committees </w:t>
            </w:r>
          </w:p>
          <w:p w14:paraId="1261B802" w14:textId="77777777" w:rsidR="00B75187" w:rsidRDefault="00B75187" w:rsidP="00B75187">
            <w:pPr>
              <w:spacing w:after="0" w:line="259" w:lineRule="auto"/>
              <w:ind w:left="19" w:right="0" w:firstLine="0"/>
              <w:jc w:val="left"/>
            </w:pPr>
            <w:r>
              <w:t xml:space="preserve"> </w:t>
            </w:r>
          </w:p>
          <w:p w14:paraId="49DCE098" w14:textId="77777777" w:rsidR="00B75187" w:rsidRDefault="00B75187" w:rsidP="00626E55">
            <w:pPr>
              <w:numPr>
                <w:ilvl w:val="0"/>
                <w:numId w:val="25"/>
              </w:numPr>
              <w:spacing w:after="0" w:line="244" w:lineRule="auto"/>
              <w:ind w:right="66" w:hanging="360"/>
            </w:pPr>
            <w:r>
              <w:t>the work carried out by key sources of external assurance</w:t>
            </w:r>
            <w:proofErr w:type="gramStart"/>
            <w:r>
              <w:t>, in particular, but</w:t>
            </w:r>
            <w:proofErr w:type="gramEnd"/>
            <w:r>
              <w:t xml:space="preserve"> not limited to HEIW’s external auditors, is appropriately planned and co-ordinated and that the results of external assurance activity complements and informs (but does not replace) internal assurance activity </w:t>
            </w:r>
          </w:p>
          <w:p w14:paraId="39A10614" w14:textId="77777777" w:rsidR="00B75187" w:rsidRDefault="00B75187" w:rsidP="00B75187">
            <w:pPr>
              <w:spacing w:after="0" w:line="259" w:lineRule="auto"/>
              <w:ind w:left="19" w:right="0" w:firstLine="0"/>
              <w:jc w:val="left"/>
            </w:pPr>
            <w:r>
              <w:t xml:space="preserve"> </w:t>
            </w:r>
          </w:p>
          <w:p w14:paraId="71730574" w14:textId="77777777" w:rsidR="00B75187" w:rsidRDefault="00B75187" w:rsidP="00626E55">
            <w:pPr>
              <w:numPr>
                <w:ilvl w:val="0"/>
                <w:numId w:val="25"/>
              </w:numPr>
              <w:spacing w:after="0" w:line="241" w:lineRule="auto"/>
              <w:ind w:right="66" w:hanging="360"/>
            </w:pPr>
            <w:r>
              <w:t xml:space="preserve">the work carried out by the whole range of external review bodies is brought to the attention of the Board, and that the organisation is aware of the need to comply with related standards and recommendations of these review bodies, and the risks of failing to comply </w:t>
            </w:r>
          </w:p>
          <w:p w14:paraId="64A52B53" w14:textId="77777777" w:rsidR="00B75187" w:rsidRDefault="00B75187" w:rsidP="00B75187">
            <w:pPr>
              <w:spacing w:after="0" w:line="259" w:lineRule="auto"/>
              <w:ind w:left="19" w:right="0" w:firstLine="0"/>
              <w:jc w:val="left"/>
            </w:pPr>
            <w:r>
              <w:t xml:space="preserve"> </w:t>
            </w:r>
          </w:p>
          <w:p w14:paraId="2F7BF67B" w14:textId="77777777" w:rsidR="00B75187" w:rsidRDefault="00B75187" w:rsidP="00626E55">
            <w:pPr>
              <w:numPr>
                <w:ilvl w:val="0"/>
                <w:numId w:val="25"/>
              </w:numPr>
              <w:spacing w:after="0" w:line="242" w:lineRule="auto"/>
              <w:ind w:right="66" w:hanging="360"/>
            </w:pPr>
            <w:r>
              <w:t xml:space="preserve">systems for financial reporting to the Board, including those of budgetary control, are effective </w:t>
            </w:r>
          </w:p>
          <w:p w14:paraId="41AB92AB" w14:textId="77777777" w:rsidR="00B75187" w:rsidRDefault="00B75187" w:rsidP="00B75187">
            <w:pPr>
              <w:spacing w:after="0" w:line="259" w:lineRule="auto"/>
              <w:ind w:left="19" w:right="0" w:firstLine="0"/>
              <w:jc w:val="left"/>
            </w:pPr>
            <w:r>
              <w:t xml:space="preserve"> </w:t>
            </w:r>
          </w:p>
          <w:p w14:paraId="6E26769F" w14:textId="77777777" w:rsidR="00B75187" w:rsidRDefault="00B75187" w:rsidP="00626E55">
            <w:pPr>
              <w:numPr>
                <w:ilvl w:val="0"/>
                <w:numId w:val="25"/>
              </w:numPr>
              <w:spacing w:after="0" w:line="244" w:lineRule="auto"/>
              <w:ind w:right="66" w:hanging="360"/>
            </w:pPr>
            <w:r>
              <w:t xml:space="preserve">results of audit and assurance work specific to HEIW, and the implications of the findings of wider audit and assurance activity relevant to the HEIW’s operations are appropriately considered and acted upon to secure the ongoing development and improvement of the organisations governance arrangements </w:t>
            </w:r>
          </w:p>
          <w:p w14:paraId="54A19D0F" w14:textId="77777777" w:rsidR="00B75187" w:rsidRDefault="00B75187" w:rsidP="00B75187">
            <w:pPr>
              <w:spacing w:after="0" w:line="259" w:lineRule="auto"/>
              <w:ind w:left="739" w:right="0" w:firstLine="0"/>
              <w:jc w:val="left"/>
            </w:pPr>
            <w:r>
              <w:t xml:space="preserve"> </w:t>
            </w:r>
          </w:p>
          <w:p w14:paraId="470C90C1" w14:textId="77777777" w:rsidR="00DB14F3" w:rsidRDefault="00B75187" w:rsidP="00C17371">
            <w:pPr>
              <w:numPr>
                <w:ilvl w:val="0"/>
                <w:numId w:val="60"/>
              </w:numPr>
              <w:spacing w:after="13" w:line="242" w:lineRule="auto"/>
              <w:ind w:right="0"/>
            </w:pPr>
            <w:r>
              <w:t>The Committee will review and agree the programme of work on an annual basis and will recommend it to the Board for approval.</w:t>
            </w:r>
          </w:p>
          <w:p w14:paraId="3DF07782" w14:textId="0A7E9B8B" w:rsidR="00C17371" w:rsidRPr="002E1659" w:rsidRDefault="00C17371" w:rsidP="007B2CDE">
            <w:pPr>
              <w:spacing w:after="13" w:line="242" w:lineRule="auto"/>
              <w:ind w:left="360" w:right="0" w:firstLine="0"/>
            </w:pPr>
            <w:r>
              <w:t>In undertaking this work, the Committee will act in accordance with sustainable development principles and wellbeing goals in the Wellbeing of Future Generations (Wales) Act 2015.</w:t>
            </w:r>
          </w:p>
        </w:tc>
      </w:tr>
      <w:tr w:rsidR="002E1659" w14:paraId="41479023" w14:textId="77777777" w:rsidTr="002E1659">
        <w:trPr>
          <w:trHeight w:val="1518"/>
        </w:trPr>
        <w:tc>
          <w:tcPr>
            <w:tcW w:w="9040" w:type="dxa"/>
            <w:tcBorders>
              <w:top w:val="single" w:sz="4" w:space="0" w:color="000000"/>
              <w:left w:val="single" w:sz="4" w:space="0" w:color="000000"/>
              <w:bottom w:val="single" w:sz="4" w:space="0" w:color="000000"/>
              <w:right w:val="single" w:sz="4" w:space="0" w:color="000000"/>
            </w:tcBorders>
          </w:tcPr>
          <w:p w14:paraId="59721CD8" w14:textId="77777777" w:rsidR="002E1659" w:rsidRDefault="002E1659" w:rsidP="002E1659">
            <w:pPr>
              <w:spacing w:after="0" w:line="259" w:lineRule="auto"/>
              <w:ind w:left="0" w:right="0" w:firstLine="0"/>
              <w:jc w:val="left"/>
            </w:pPr>
            <w:r>
              <w:rPr>
                <w:b/>
              </w:rPr>
              <w:lastRenderedPageBreak/>
              <w:t xml:space="preserve">4. Access </w:t>
            </w:r>
          </w:p>
          <w:p w14:paraId="09C97FCF" w14:textId="77777777" w:rsidR="002E1659" w:rsidRDefault="002E1659" w:rsidP="002E1659">
            <w:pPr>
              <w:spacing w:after="0" w:line="259" w:lineRule="auto"/>
              <w:ind w:left="19" w:right="0" w:firstLine="0"/>
              <w:jc w:val="left"/>
            </w:pPr>
            <w:r>
              <w:rPr>
                <w:b/>
              </w:rPr>
              <w:t xml:space="preserve"> </w:t>
            </w:r>
          </w:p>
          <w:p w14:paraId="1238ECE9" w14:textId="77777777" w:rsidR="002E1659" w:rsidRDefault="002E1659" w:rsidP="002E1659">
            <w:pPr>
              <w:spacing w:after="0" w:line="240" w:lineRule="auto"/>
              <w:ind w:left="19" w:right="64" w:firstLine="0"/>
            </w:pPr>
            <w:r>
              <w:t xml:space="preserve">The Head of Internal Audit and the Auditor General and his representatives shall have unrestricted and confidential access to the Chair of the Audit and Assurance Committee at any time, and vice versa. </w:t>
            </w:r>
          </w:p>
          <w:p w14:paraId="2CE56FC7" w14:textId="77777777" w:rsidR="002E1659" w:rsidRDefault="002E1659" w:rsidP="002E1659">
            <w:pPr>
              <w:spacing w:after="0" w:line="259" w:lineRule="auto"/>
              <w:ind w:left="19" w:right="0" w:firstLine="0"/>
              <w:jc w:val="left"/>
            </w:pPr>
            <w:r>
              <w:t xml:space="preserve"> </w:t>
            </w:r>
          </w:p>
          <w:p w14:paraId="78FDE38E" w14:textId="77777777" w:rsidR="002E1659" w:rsidRDefault="002E1659" w:rsidP="002E1659">
            <w:pPr>
              <w:spacing w:after="0" w:line="240" w:lineRule="auto"/>
              <w:ind w:left="19" w:right="65" w:firstLine="0"/>
            </w:pPr>
            <w:r>
              <w:lastRenderedPageBreak/>
              <w:t xml:space="preserve">The Committee will meet with Internal and External Auditors and the nominated Local Counter Fraud Specialist without the presence of officials on at least one occasion each year. </w:t>
            </w:r>
          </w:p>
          <w:p w14:paraId="3F0FBC9E" w14:textId="77777777" w:rsidR="002E1659" w:rsidRDefault="002E1659" w:rsidP="002E1659">
            <w:pPr>
              <w:spacing w:after="0" w:line="259" w:lineRule="auto"/>
              <w:ind w:left="19" w:right="0" w:firstLine="0"/>
              <w:jc w:val="left"/>
            </w:pPr>
            <w:r>
              <w:t xml:space="preserve"> </w:t>
            </w:r>
          </w:p>
          <w:p w14:paraId="59237B8C" w14:textId="59C3C0F4" w:rsidR="002E1659" w:rsidRDefault="002E1659" w:rsidP="002E1659">
            <w:pPr>
              <w:spacing w:after="0" w:line="259" w:lineRule="auto"/>
              <w:ind w:left="0" w:right="0" w:firstLine="0"/>
              <w:jc w:val="left"/>
            </w:pPr>
            <w:r>
              <w:t>The Chair of the Audit and Assurance Committee shall have reasonable access to Executive Directors and other relevant senior staff.</w:t>
            </w:r>
          </w:p>
        </w:tc>
      </w:tr>
      <w:tr w:rsidR="002E1659" w14:paraId="0277293C" w14:textId="77777777" w:rsidTr="002E1659">
        <w:trPr>
          <w:trHeight w:val="1518"/>
        </w:trPr>
        <w:tc>
          <w:tcPr>
            <w:tcW w:w="9040" w:type="dxa"/>
            <w:tcBorders>
              <w:top w:val="single" w:sz="4" w:space="0" w:color="000000"/>
              <w:left w:val="single" w:sz="4" w:space="0" w:color="000000"/>
              <w:bottom w:val="single" w:sz="4" w:space="0" w:color="000000"/>
              <w:right w:val="single" w:sz="4" w:space="0" w:color="000000"/>
            </w:tcBorders>
          </w:tcPr>
          <w:p w14:paraId="4638DD2E" w14:textId="77777777" w:rsidR="002E1659" w:rsidRDefault="002E1659" w:rsidP="00626E55">
            <w:pPr>
              <w:numPr>
                <w:ilvl w:val="0"/>
                <w:numId w:val="26"/>
              </w:numPr>
              <w:spacing w:after="0" w:line="259" w:lineRule="auto"/>
              <w:ind w:right="0" w:hanging="360"/>
              <w:jc w:val="left"/>
            </w:pPr>
            <w:r>
              <w:rPr>
                <w:b/>
              </w:rPr>
              <w:lastRenderedPageBreak/>
              <w:t xml:space="preserve">Membership, Attendees and Quorum </w:t>
            </w:r>
          </w:p>
          <w:p w14:paraId="0E8A0083" w14:textId="77777777" w:rsidR="002E1659" w:rsidRDefault="002E1659" w:rsidP="002E1659">
            <w:pPr>
              <w:spacing w:after="0" w:line="259" w:lineRule="auto"/>
              <w:ind w:left="1130" w:right="0" w:firstLine="0"/>
              <w:jc w:val="left"/>
            </w:pPr>
            <w:r>
              <w:rPr>
                <w:b/>
              </w:rPr>
              <w:t xml:space="preserve"> </w:t>
            </w:r>
          </w:p>
          <w:p w14:paraId="5F424A0D" w14:textId="77777777" w:rsidR="002E1659" w:rsidRDefault="002E1659" w:rsidP="002E1659">
            <w:pPr>
              <w:spacing w:after="0" w:line="259" w:lineRule="auto"/>
              <w:ind w:left="379" w:right="0" w:firstLine="0"/>
              <w:jc w:val="left"/>
            </w:pPr>
            <w:r>
              <w:rPr>
                <w:b/>
              </w:rPr>
              <w:t xml:space="preserve">5.1 Members </w:t>
            </w:r>
          </w:p>
          <w:p w14:paraId="0D1FB1DD" w14:textId="77777777" w:rsidR="002E1659" w:rsidRDefault="002E1659" w:rsidP="002E1659">
            <w:pPr>
              <w:spacing w:after="0" w:line="259" w:lineRule="auto"/>
              <w:ind w:left="444" w:right="0" w:firstLine="0"/>
              <w:jc w:val="left"/>
            </w:pPr>
            <w:r>
              <w:t xml:space="preserve">A minimum of three members, comprising: </w:t>
            </w:r>
          </w:p>
          <w:p w14:paraId="13F7164C" w14:textId="77777777" w:rsidR="002E1659" w:rsidRDefault="002E1659" w:rsidP="002E1659">
            <w:pPr>
              <w:spacing w:after="0" w:line="259" w:lineRule="auto"/>
              <w:ind w:left="444" w:right="0" w:firstLine="0"/>
              <w:jc w:val="left"/>
            </w:pPr>
            <w:r>
              <w:t xml:space="preserve"> </w:t>
            </w:r>
          </w:p>
          <w:p w14:paraId="091F1F21" w14:textId="77777777" w:rsidR="002E1659" w:rsidRDefault="002E1659" w:rsidP="002E1659">
            <w:pPr>
              <w:tabs>
                <w:tab w:val="center" w:pos="1583"/>
                <w:tab w:val="center" w:pos="2179"/>
                <w:tab w:val="center" w:pos="2900"/>
                <w:tab w:val="center" w:pos="4761"/>
              </w:tabs>
              <w:spacing w:after="0" w:line="259" w:lineRule="auto"/>
              <w:ind w:left="0" w:right="0" w:firstLine="0"/>
              <w:jc w:val="left"/>
            </w:pPr>
            <w:r>
              <w:rPr>
                <w:rFonts w:ascii="Calibri" w:eastAsia="Calibri" w:hAnsi="Calibri" w:cs="Calibri"/>
                <w:sz w:val="22"/>
              </w:rPr>
              <w:tab/>
            </w:r>
            <w:r>
              <w:t xml:space="preserve">Chair </w:t>
            </w:r>
            <w:r>
              <w:tab/>
              <w:t xml:space="preserve"> </w:t>
            </w:r>
            <w:r>
              <w:tab/>
              <w:t xml:space="preserve"> </w:t>
            </w:r>
            <w:r>
              <w:tab/>
              <w:t xml:space="preserve">Independent Member  </w:t>
            </w:r>
          </w:p>
          <w:p w14:paraId="09F9ED57" w14:textId="77777777" w:rsidR="002E1659" w:rsidRDefault="002E1659" w:rsidP="002E1659">
            <w:pPr>
              <w:tabs>
                <w:tab w:val="center" w:pos="1851"/>
                <w:tab w:val="center" w:pos="2900"/>
                <w:tab w:val="center" w:pos="4760"/>
              </w:tabs>
              <w:spacing w:after="0" w:line="259" w:lineRule="auto"/>
              <w:ind w:left="0" w:right="0" w:firstLine="0"/>
              <w:jc w:val="left"/>
            </w:pPr>
            <w:r>
              <w:rPr>
                <w:rFonts w:ascii="Calibri" w:eastAsia="Calibri" w:hAnsi="Calibri" w:cs="Calibri"/>
                <w:sz w:val="22"/>
              </w:rPr>
              <w:tab/>
            </w:r>
            <w:r>
              <w:t xml:space="preserve">Vice Chair </w:t>
            </w:r>
            <w:r>
              <w:tab/>
              <w:t xml:space="preserve"> </w:t>
            </w:r>
            <w:r>
              <w:tab/>
              <w:t xml:space="preserve">Independent Member </w:t>
            </w:r>
          </w:p>
          <w:p w14:paraId="5412C67F" w14:textId="77777777" w:rsidR="002E1659" w:rsidRDefault="002E1659" w:rsidP="002E1659">
            <w:pPr>
              <w:tabs>
                <w:tab w:val="center" w:pos="1796"/>
                <w:tab w:val="center" w:pos="2900"/>
                <w:tab w:val="center" w:pos="4821"/>
              </w:tabs>
              <w:spacing w:after="0" w:line="259" w:lineRule="auto"/>
              <w:ind w:left="0" w:right="0" w:firstLine="0"/>
              <w:jc w:val="left"/>
            </w:pPr>
            <w:r>
              <w:rPr>
                <w:rFonts w:ascii="Calibri" w:eastAsia="Calibri" w:hAnsi="Calibri" w:cs="Calibri"/>
                <w:sz w:val="22"/>
              </w:rPr>
              <w:tab/>
            </w:r>
            <w:r>
              <w:t xml:space="preserve">Members </w:t>
            </w:r>
            <w:r>
              <w:tab/>
              <w:t xml:space="preserve"> </w:t>
            </w:r>
            <w:r>
              <w:tab/>
              <w:t xml:space="preserve">Independent Members </w:t>
            </w:r>
          </w:p>
          <w:p w14:paraId="6F55D033" w14:textId="77777777" w:rsidR="002E1659" w:rsidRDefault="002E1659" w:rsidP="002E1659">
            <w:pPr>
              <w:spacing w:after="0" w:line="259" w:lineRule="auto"/>
              <w:ind w:left="1296" w:right="0" w:firstLine="0"/>
              <w:jc w:val="left"/>
            </w:pPr>
            <w:r>
              <w:t xml:space="preserve"> </w:t>
            </w:r>
          </w:p>
          <w:p w14:paraId="4A211B1B" w14:textId="77777777" w:rsidR="002E1659" w:rsidRDefault="002E1659" w:rsidP="002E1659">
            <w:pPr>
              <w:spacing w:after="0" w:line="259" w:lineRule="auto"/>
              <w:ind w:left="567" w:right="0" w:firstLine="0"/>
            </w:pPr>
            <w:r>
              <w:t>The Chair of the organisation shall not be a member of the Audit and Assurance Committee but may be invited to attend by the Chair of the Committee as appropriate.</w:t>
            </w:r>
          </w:p>
          <w:p w14:paraId="7319A7E8" w14:textId="77777777" w:rsidR="002E1659" w:rsidRDefault="002E1659" w:rsidP="002E1659">
            <w:pPr>
              <w:spacing w:after="0" w:line="259" w:lineRule="auto"/>
              <w:ind w:left="1296" w:right="0" w:firstLine="0"/>
              <w:jc w:val="left"/>
            </w:pPr>
          </w:p>
          <w:p w14:paraId="3A4B6BF6" w14:textId="77777777" w:rsidR="002E1659" w:rsidRDefault="002E1659" w:rsidP="002E1659">
            <w:pPr>
              <w:spacing w:after="0" w:line="259" w:lineRule="auto"/>
              <w:ind w:left="0" w:right="0" w:firstLine="0"/>
              <w:jc w:val="left"/>
            </w:pPr>
            <w:r>
              <w:rPr>
                <w:b/>
              </w:rPr>
              <w:t xml:space="preserve">      5.2 Attendees  </w:t>
            </w:r>
          </w:p>
          <w:p w14:paraId="7A799FCB" w14:textId="77777777" w:rsidR="002E1659" w:rsidRDefault="002E1659" w:rsidP="002E1659">
            <w:pPr>
              <w:spacing w:after="0" w:line="259" w:lineRule="auto"/>
              <w:ind w:left="444" w:right="0" w:firstLine="0"/>
              <w:jc w:val="left"/>
            </w:pPr>
            <w:r>
              <w:t xml:space="preserve">In attendance:  </w:t>
            </w:r>
          </w:p>
          <w:p w14:paraId="26F43060" w14:textId="77777777" w:rsidR="002E1659" w:rsidRDefault="002E1659" w:rsidP="002E1659">
            <w:pPr>
              <w:tabs>
                <w:tab w:val="center" w:pos="444"/>
                <w:tab w:val="center" w:pos="1296"/>
                <w:tab w:val="center" w:pos="4680"/>
              </w:tabs>
              <w:spacing w:after="0" w:line="259" w:lineRule="auto"/>
              <w:ind w:left="0" w:right="0" w:firstLine="0"/>
              <w:jc w:val="left"/>
            </w:pPr>
            <w:r>
              <w:rPr>
                <w:rFonts w:ascii="Calibri" w:eastAsia="Calibri" w:hAnsi="Calibri" w:cs="Calibri"/>
                <w:sz w:val="22"/>
              </w:rPr>
              <w:tab/>
            </w:r>
            <w:r>
              <w:t xml:space="preserve"> </w:t>
            </w:r>
            <w:r>
              <w:tab/>
              <w:t xml:space="preserve">  Director of Finance, Planning and Performance </w:t>
            </w:r>
          </w:p>
          <w:p w14:paraId="00F08FA5" w14:textId="77777777" w:rsidR="002E1659" w:rsidRDefault="002E1659" w:rsidP="002E1659">
            <w:pPr>
              <w:tabs>
                <w:tab w:val="center" w:pos="444"/>
                <w:tab w:val="center" w:pos="1296"/>
                <w:tab w:val="center" w:pos="3047"/>
              </w:tabs>
              <w:spacing w:after="0" w:line="259" w:lineRule="auto"/>
              <w:ind w:left="0" w:right="0" w:firstLine="0"/>
              <w:jc w:val="left"/>
            </w:pPr>
            <w:r>
              <w:rPr>
                <w:rFonts w:ascii="Calibri" w:eastAsia="Calibri" w:hAnsi="Calibri" w:cs="Calibri"/>
                <w:sz w:val="22"/>
              </w:rPr>
              <w:tab/>
            </w:r>
            <w:r>
              <w:t xml:space="preserve"> </w:t>
            </w:r>
            <w:r>
              <w:tab/>
              <w:t xml:space="preserve">  Board Secretary </w:t>
            </w:r>
          </w:p>
          <w:p w14:paraId="27C36C55" w14:textId="77777777" w:rsidR="002E1659" w:rsidRDefault="002E1659" w:rsidP="002E1659">
            <w:pPr>
              <w:tabs>
                <w:tab w:val="center" w:pos="444"/>
                <w:tab w:val="center" w:pos="1296"/>
                <w:tab w:val="center" w:pos="4355"/>
                <w:tab w:val="center" w:pos="7220"/>
              </w:tabs>
              <w:spacing w:after="0" w:line="259" w:lineRule="auto"/>
              <w:ind w:left="0" w:right="0" w:firstLine="0"/>
              <w:jc w:val="left"/>
            </w:pPr>
            <w:r>
              <w:rPr>
                <w:rFonts w:ascii="Calibri" w:eastAsia="Calibri" w:hAnsi="Calibri" w:cs="Calibri"/>
                <w:sz w:val="22"/>
              </w:rPr>
              <w:tab/>
            </w:r>
            <w:r>
              <w:t xml:space="preserve"> </w:t>
            </w:r>
            <w:r>
              <w:tab/>
              <w:t xml:space="preserve">  Head of Internal Audit (or representative) </w:t>
            </w:r>
            <w:r>
              <w:tab/>
              <w:t xml:space="preserve"> </w:t>
            </w:r>
          </w:p>
          <w:p w14:paraId="0F1FC5FC" w14:textId="77777777" w:rsidR="002E1659" w:rsidRDefault="002E1659" w:rsidP="002E1659">
            <w:pPr>
              <w:tabs>
                <w:tab w:val="center" w:pos="444"/>
                <w:tab w:val="center" w:pos="1296"/>
                <w:tab w:val="center" w:pos="3820"/>
              </w:tabs>
              <w:spacing w:after="0" w:line="259" w:lineRule="auto"/>
              <w:ind w:left="0" w:right="0" w:firstLine="0"/>
              <w:jc w:val="left"/>
            </w:pPr>
            <w:r>
              <w:rPr>
                <w:rFonts w:ascii="Calibri" w:eastAsia="Calibri" w:hAnsi="Calibri" w:cs="Calibri"/>
                <w:sz w:val="22"/>
              </w:rPr>
              <w:tab/>
            </w:r>
            <w:r>
              <w:t xml:space="preserve"> </w:t>
            </w:r>
            <w:r>
              <w:tab/>
              <w:t xml:space="preserve">  Local Counter Fraud Specialist </w:t>
            </w:r>
          </w:p>
          <w:p w14:paraId="50FB1000" w14:textId="77777777" w:rsidR="002E1659" w:rsidRDefault="002E1659" w:rsidP="002E1659">
            <w:pPr>
              <w:spacing w:after="0" w:line="247" w:lineRule="auto"/>
              <w:ind w:left="444" w:right="978" w:firstLine="0"/>
              <w:jc w:val="left"/>
            </w:pPr>
            <w:r>
              <w:t xml:space="preserve">   Representative of the Auditor General for Wales  </w:t>
            </w:r>
            <w:r>
              <w:tab/>
              <w:t xml:space="preserve">  </w:t>
            </w:r>
            <w:r>
              <w:tab/>
              <w:t xml:space="preserve">                         </w:t>
            </w:r>
          </w:p>
          <w:p w14:paraId="4AA1C214" w14:textId="77777777" w:rsidR="002E1659" w:rsidRDefault="002E1659" w:rsidP="002E1659">
            <w:pPr>
              <w:spacing w:after="0" w:line="247" w:lineRule="auto"/>
              <w:ind w:left="444" w:right="978" w:firstLine="0"/>
              <w:jc w:val="left"/>
            </w:pPr>
            <w:r>
              <w:t xml:space="preserve">   Head of Financial Accounting </w:t>
            </w:r>
          </w:p>
          <w:p w14:paraId="3A9F54FA" w14:textId="77777777" w:rsidR="002E1659" w:rsidRDefault="002E1659" w:rsidP="002E1659">
            <w:pPr>
              <w:spacing w:after="0" w:line="259" w:lineRule="auto"/>
              <w:ind w:left="19" w:right="0" w:firstLine="0"/>
              <w:jc w:val="left"/>
            </w:pPr>
            <w:r>
              <w:t xml:space="preserve"> </w:t>
            </w:r>
          </w:p>
          <w:p w14:paraId="0D8BE140" w14:textId="77777777" w:rsidR="002E1659" w:rsidRDefault="002E1659" w:rsidP="002E1659">
            <w:pPr>
              <w:spacing w:after="0" w:line="240" w:lineRule="auto"/>
              <w:ind w:left="446" w:right="67" w:firstLine="0"/>
            </w:pPr>
            <w:r>
              <w:t xml:space="preserve">In addition to this, others from within or outside the organisation who the Committee considers should attend, will be invited taking account of the matters under consideration at each meeting. </w:t>
            </w:r>
          </w:p>
          <w:p w14:paraId="4A4D1357" w14:textId="77777777" w:rsidR="002E1659" w:rsidRDefault="002E1659" w:rsidP="002E1659">
            <w:pPr>
              <w:spacing w:after="0" w:line="259" w:lineRule="auto"/>
              <w:ind w:left="446" w:right="0" w:firstLine="0"/>
              <w:jc w:val="left"/>
            </w:pPr>
            <w:r>
              <w:t xml:space="preserve"> </w:t>
            </w:r>
          </w:p>
          <w:p w14:paraId="09EBC833" w14:textId="77777777" w:rsidR="002E1659" w:rsidRDefault="002E1659" w:rsidP="002E1659">
            <w:pPr>
              <w:spacing w:after="0" w:line="240" w:lineRule="auto"/>
              <w:ind w:left="446" w:right="65" w:firstLine="0"/>
            </w:pPr>
            <w:r>
              <w:t xml:space="preserve">The Chief Executive shall be invited to attend, at least annually, to discuss with the Committee the process for assurance that supports the Annual Governance Statement. </w:t>
            </w:r>
          </w:p>
          <w:p w14:paraId="0D3A41AA" w14:textId="3103CE31" w:rsidR="002E1659" w:rsidRDefault="002E1659" w:rsidP="002E1659">
            <w:pPr>
              <w:spacing w:after="0" w:line="259" w:lineRule="auto"/>
              <w:ind w:left="0" w:right="0" w:firstLine="0"/>
              <w:jc w:val="left"/>
            </w:pPr>
          </w:p>
          <w:p w14:paraId="08AF36B4" w14:textId="2AEFBDA8" w:rsidR="002E1659" w:rsidRDefault="002E1659" w:rsidP="00320F8B">
            <w:pPr>
              <w:spacing w:after="0" w:line="259" w:lineRule="auto"/>
              <w:ind w:left="379" w:right="0" w:firstLine="0"/>
              <w:jc w:val="left"/>
            </w:pPr>
            <w:r>
              <w:rPr>
                <w:b/>
              </w:rPr>
              <w:t xml:space="preserve">5.3 Quorum </w:t>
            </w:r>
          </w:p>
          <w:p w14:paraId="0171B69C" w14:textId="44D2415A" w:rsidR="002E1659" w:rsidRDefault="002E1659" w:rsidP="00320F8B">
            <w:pPr>
              <w:spacing w:after="0" w:line="259" w:lineRule="auto"/>
              <w:ind w:left="379" w:right="0" w:firstLine="0"/>
              <w:jc w:val="left"/>
              <w:rPr>
                <w:b/>
              </w:rPr>
            </w:pPr>
            <w:r>
              <w:t xml:space="preserve">At least </w:t>
            </w:r>
            <w:r>
              <w:rPr>
                <w:b/>
              </w:rPr>
              <w:t>two</w:t>
            </w:r>
            <w:r>
              <w:t xml:space="preserve"> members must be present to ensure the quorum of the Committee, one of whom should be the Committee Chair (or Vice Chair where appointed).</w:t>
            </w:r>
          </w:p>
        </w:tc>
      </w:tr>
      <w:tr w:rsidR="00320F8B" w14:paraId="3ACE565B" w14:textId="77777777" w:rsidTr="002E1659">
        <w:trPr>
          <w:trHeight w:val="1518"/>
        </w:trPr>
        <w:tc>
          <w:tcPr>
            <w:tcW w:w="9040" w:type="dxa"/>
            <w:tcBorders>
              <w:top w:val="single" w:sz="4" w:space="0" w:color="000000"/>
              <w:left w:val="single" w:sz="4" w:space="0" w:color="000000"/>
              <w:bottom w:val="single" w:sz="4" w:space="0" w:color="000000"/>
              <w:right w:val="single" w:sz="4" w:space="0" w:color="000000"/>
            </w:tcBorders>
          </w:tcPr>
          <w:p w14:paraId="47921D4A" w14:textId="77777777" w:rsidR="00FD7EC3" w:rsidRDefault="00FD7EC3" w:rsidP="00FD7EC3">
            <w:pPr>
              <w:spacing w:after="0" w:line="259" w:lineRule="auto"/>
              <w:ind w:left="0" w:right="0" w:firstLine="0"/>
              <w:jc w:val="left"/>
            </w:pPr>
            <w:r>
              <w:rPr>
                <w:b/>
              </w:rPr>
              <w:t xml:space="preserve">6. Frequency of Meetings  </w:t>
            </w:r>
          </w:p>
          <w:p w14:paraId="4B7A6EA2" w14:textId="77777777" w:rsidR="00FD7EC3" w:rsidRDefault="00FD7EC3" w:rsidP="00FD7EC3">
            <w:pPr>
              <w:spacing w:after="0" w:line="259" w:lineRule="auto"/>
              <w:ind w:left="19" w:right="0" w:firstLine="0"/>
              <w:jc w:val="left"/>
            </w:pPr>
            <w:r>
              <w:t xml:space="preserve"> </w:t>
            </w:r>
          </w:p>
          <w:p w14:paraId="5017C430" w14:textId="0F1B5F50" w:rsidR="00320F8B" w:rsidRPr="00FD7EC3" w:rsidRDefault="00FD7EC3" w:rsidP="00FD7EC3">
            <w:pPr>
              <w:spacing w:after="0" w:line="259" w:lineRule="auto"/>
              <w:ind w:left="19" w:right="0" w:firstLine="0"/>
            </w:pPr>
            <w:r>
              <w:t>Meetings shall be held no less than quarterly and otherwise as the Chair of the Committee deems necessary – consistent with HEIW’s annual plan of Board Business.  The External Auditor or Head of Internal Audit may request that the Chair convene a meeting if they consider this necessary.</w:t>
            </w:r>
          </w:p>
        </w:tc>
      </w:tr>
    </w:tbl>
    <w:p w14:paraId="35D26550" w14:textId="77777777" w:rsidR="00E206EC" w:rsidRDefault="00E206EC">
      <w:pPr>
        <w:spacing w:after="0" w:line="259" w:lineRule="auto"/>
        <w:ind w:left="-1421" w:right="10177" w:firstLine="0"/>
        <w:jc w:val="left"/>
      </w:pPr>
    </w:p>
    <w:p w14:paraId="3BD656F1" w14:textId="77777777" w:rsidR="00E206EC" w:rsidRDefault="00E206EC">
      <w:pPr>
        <w:spacing w:after="0" w:line="259" w:lineRule="auto"/>
        <w:ind w:left="-1421" w:right="10177" w:firstLine="0"/>
        <w:jc w:val="left"/>
      </w:pPr>
    </w:p>
    <w:tbl>
      <w:tblPr>
        <w:tblW w:w="9040" w:type="dxa"/>
        <w:tblInd w:w="-89" w:type="dxa"/>
        <w:tblCellMar>
          <w:top w:w="13" w:type="dxa"/>
          <w:left w:w="89" w:type="dxa"/>
          <w:right w:w="41" w:type="dxa"/>
        </w:tblCellMar>
        <w:tblLook w:val="04A0" w:firstRow="1" w:lastRow="0" w:firstColumn="1" w:lastColumn="0" w:noHBand="0" w:noVBand="1"/>
      </w:tblPr>
      <w:tblGrid>
        <w:gridCol w:w="9040"/>
      </w:tblGrid>
      <w:tr w:rsidR="00E206EC" w14:paraId="1373BAF2" w14:textId="77777777">
        <w:trPr>
          <w:trHeight w:val="3322"/>
        </w:trPr>
        <w:tc>
          <w:tcPr>
            <w:tcW w:w="9040" w:type="dxa"/>
            <w:tcBorders>
              <w:top w:val="single" w:sz="4" w:space="0" w:color="000000"/>
              <w:left w:val="single" w:sz="4" w:space="0" w:color="000000"/>
              <w:bottom w:val="single" w:sz="4" w:space="0" w:color="000000"/>
              <w:right w:val="single" w:sz="4" w:space="0" w:color="000000"/>
            </w:tcBorders>
          </w:tcPr>
          <w:p w14:paraId="7A8472FD" w14:textId="35469A20" w:rsidR="00E206EC" w:rsidRDefault="00564927">
            <w:pPr>
              <w:spacing w:after="28" w:line="233" w:lineRule="auto"/>
              <w:ind w:left="360" w:right="0" w:hanging="360"/>
              <w:jc w:val="left"/>
            </w:pPr>
            <w:r>
              <w:rPr>
                <w:b/>
              </w:rPr>
              <w:lastRenderedPageBreak/>
              <w:t>7. Relationships and accountabilities with the board and it</w:t>
            </w:r>
            <w:r w:rsidR="008271C2">
              <w:rPr>
                <w:b/>
              </w:rPr>
              <w:t>s</w:t>
            </w:r>
            <w:r w:rsidR="005C19A5">
              <w:rPr>
                <w:b/>
              </w:rPr>
              <w:t xml:space="preserve"> </w:t>
            </w:r>
            <w:r>
              <w:rPr>
                <w:b/>
              </w:rPr>
              <w:t>Committees/</w:t>
            </w:r>
            <w:r w:rsidR="005C19A5">
              <w:rPr>
                <w:b/>
              </w:rPr>
              <w:t xml:space="preserve"> </w:t>
            </w:r>
            <w:r>
              <w:rPr>
                <w:b/>
              </w:rPr>
              <w:t>Groups:</w:t>
            </w:r>
            <w:r>
              <w:rPr>
                <w:vertAlign w:val="superscript"/>
              </w:rPr>
              <w:t>5</w:t>
            </w:r>
            <w:r>
              <w:rPr>
                <w:b/>
              </w:rPr>
              <w:t xml:space="preserve"> </w:t>
            </w:r>
          </w:p>
          <w:p w14:paraId="463C4726" w14:textId="77777777" w:rsidR="00E206EC" w:rsidRDefault="00564927">
            <w:pPr>
              <w:spacing w:after="0" w:line="259" w:lineRule="auto"/>
              <w:ind w:left="19" w:right="0" w:firstLine="0"/>
              <w:jc w:val="left"/>
            </w:pPr>
            <w:r>
              <w:rPr>
                <w:b/>
              </w:rPr>
              <w:t xml:space="preserve"> </w:t>
            </w:r>
          </w:p>
          <w:p w14:paraId="118264BC" w14:textId="77777777" w:rsidR="00E206EC" w:rsidRDefault="00564927">
            <w:pPr>
              <w:spacing w:after="0" w:line="240" w:lineRule="auto"/>
              <w:ind w:left="19" w:right="64" w:firstLine="0"/>
            </w:pPr>
            <w:r>
              <w:t xml:space="preserve">The Audit and Assurance Committee must have an effective relationship with other committees or sub-committees of the Board so that it can understand the system of assurance for the Board as a whole.  It is very important that the Audit and Assurance Committee remains aware of its distinct role and does not seek to perform the role of other committees. </w:t>
            </w:r>
          </w:p>
          <w:p w14:paraId="525F314D" w14:textId="77777777" w:rsidR="00E206EC" w:rsidRDefault="00564927">
            <w:pPr>
              <w:spacing w:after="0" w:line="259" w:lineRule="auto"/>
              <w:ind w:left="19" w:right="0" w:firstLine="0"/>
              <w:jc w:val="left"/>
            </w:pPr>
            <w:r>
              <w:t xml:space="preserve"> </w:t>
            </w:r>
          </w:p>
          <w:p w14:paraId="28F328DF" w14:textId="77777777" w:rsidR="00E206EC" w:rsidRDefault="00564927">
            <w:pPr>
              <w:spacing w:after="0" w:line="259" w:lineRule="auto"/>
              <w:ind w:left="19" w:right="67" w:firstLine="0"/>
            </w:pPr>
            <w:r>
              <w:t xml:space="preserve">The Committee will consider the assurance provided through the work of the Board’s other committees and </w:t>
            </w:r>
            <w:proofErr w:type="gramStart"/>
            <w:r>
              <w:t>sub groups</w:t>
            </w:r>
            <w:proofErr w:type="gramEnd"/>
            <w:r>
              <w:t xml:space="preserve"> to meet its responsibilities for advising the Board on the adequacy of HEIW’s overall framework of assurance. </w:t>
            </w:r>
          </w:p>
        </w:tc>
      </w:tr>
      <w:tr w:rsidR="008F3B98" w14:paraId="271168F3" w14:textId="77777777">
        <w:trPr>
          <w:trHeight w:val="3322"/>
        </w:trPr>
        <w:tc>
          <w:tcPr>
            <w:tcW w:w="9040" w:type="dxa"/>
            <w:tcBorders>
              <w:top w:val="single" w:sz="4" w:space="0" w:color="000000"/>
              <w:left w:val="single" w:sz="4" w:space="0" w:color="000000"/>
              <w:bottom w:val="single" w:sz="4" w:space="0" w:color="000000"/>
              <w:right w:val="single" w:sz="4" w:space="0" w:color="000000"/>
            </w:tcBorders>
          </w:tcPr>
          <w:p w14:paraId="65E6E340" w14:textId="77777777" w:rsidR="008F3B98" w:rsidRPr="008F3B98" w:rsidRDefault="008F3B98" w:rsidP="008F3B98">
            <w:pPr>
              <w:spacing w:after="28" w:line="233" w:lineRule="auto"/>
              <w:ind w:left="360" w:right="0" w:hanging="360"/>
              <w:jc w:val="left"/>
              <w:rPr>
                <w:b/>
              </w:rPr>
            </w:pPr>
            <w:r w:rsidRPr="008F3B98">
              <w:rPr>
                <w:b/>
              </w:rPr>
              <w:t xml:space="preserve">8. Reporting and Assurance Arrangements </w:t>
            </w:r>
          </w:p>
          <w:p w14:paraId="65A9017D" w14:textId="77777777" w:rsidR="008F3B98" w:rsidRPr="008F3B98" w:rsidRDefault="008F3B98" w:rsidP="008F3B98">
            <w:pPr>
              <w:spacing w:after="28" w:line="233" w:lineRule="auto"/>
              <w:ind w:left="360" w:right="0" w:hanging="360"/>
              <w:jc w:val="left"/>
              <w:rPr>
                <w:b/>
              </w:rPr>
            </w:pPr>
            <w:r w:rsidRPr="008F3B98">
              <w:rPr>
                <w:b/>
              </w:rPr>
              <w:t xml:space="preserve"> </w:t>
            </w:r>
          </w:p>
          <w:p w14:paraId="082C504E" w14:textId="1FAB0030" w:rsidR="008F3B98" w:rsidRPr="008F3B98" w:rsidRDefault="008F3B98" w:rsidP="005C19A5">
            <w:pPr>
              <w:spacing w:after="28" w:line="233" w:lineRule="auto"/>
              <w:ind w:left="0" w:right="0" w:firstLine="0"/>
              <w:rPr>
                <w:bCs/>
              </w:rPr>
            </w:pPr>
            <w:r w:rsidRPr="008F3B98">
              <w:rPr>
                <w:bCs/>
              </w:rPr>
              <w:t>The Committee shall provide a written, annual report to the Board and the Chief Executive on its work in support of the Annual Governance Statement, specifically commenting on the adequacy of the assurance framework, the extent to which risk management is comprehensively embedded throughout the organisation, the integration of governance arrangements and the appropriateness of self-assessment activity against relevant standards.  The report will also record the results of the committee’s self-assessment and evaluation.</w:t>
            </w:r>
          </w:p>
        </w:tc>
      </w:tr>
    </w:tbl>
    <w:p w14:paraId="59D797C6" w14:textId="23BF2798" w:rsidR="00E206EC" w:rsidRDefault="00564927">
      <w:pPr>
        <w:spacing w:after="0" w:line="259" w:lineRule="auto"/>
        <w:ind w:left="19" w:right="0" w:firstLine="0"/>
        <w:jc w:val="left"/>
      </w:pPr>
      <w:r>
        <w:rPr>
          <w:rFonts w:ascii="Times New Roman" w:eastAsia="Times New Roman" w:hAnsi="Times New Roman" w:cs="Times New Roman"/>
        </w:rPr>
        <w:t xml:space="preserve"> </w:t>
      </w:r>
    </w:p>
    <w:p w14:paraId="3EE67A2B" w14:textId="77777777" w:rsidR="00E206EC" w:rsidRDefault="00564927">
      <w:pPr>
        <w:spacing w:after="0" w:line="259" w:lineRule="auto"/>
        <w:ind w:left="19"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14:paraId="0F7DF27A" w14:textId="77777777" w:rsidR="00CB766E" w:rsidRDefault="00CB766E">
      <w:pPr>
        <w:spacing w:after="0" w:line="259" w:lineRule="auto"/>
        <w:ind w:left="19" w:right="0" w:firstLine="0"/>
        <w:jc w:val="left"/>
        <w:rPr>
          <w:rFonts w:ascii="Times New Roman" w:eastAsia="Times New Roman" w:hAnsi="Times New Roman" w:cs="Times New Roman"/>
        </w:rPr>
      </w:pPr>
    </w:p>
    <w:p w14:paraId="415E3EBD" w14:textId="77777777" w:rsidR="00CB766E" w:rsidRDefault="00CB766E">
      <w:pPr>
        <w:spacing w:after="0" w:line="259" w:lineRule="auto"/>
        <w:ind w:left="19" w:right="0" w:firstLine="0"/>
        <w:jc w:val="left"/>
        <w:rPr>
          <w:rFonts w:ascii="Times New Roman" w:eastAsia="Times New Roman" w:hAnsi="Times New Roman" w:cs="Times New Roman"/>
        </w:rPr>
      </w:pPr>
    </w:p>
    <w:p w14:paraId="3FE2D8D8" w14:textId="77777777" w:rsidR="00CB766E" w:rsidRDefault="00CB766E">
      <w:pPr>
        <w:spacing w:after="0" w:line="259" w:lineRule="auto"/>
        <w:ind w:left="19" w:right="0" w:firstLine="0"/>
        <w:jc w:val="left"/>
        <w:rPr>
          <w:rFonts w:ascii="Times New Roman" w:eastAsia="Times New Roman" w:hAnsi="Times New Roman" w:cs="Times New Roman"/>
        </w:rPr>
      </w:pPr>
    </w:p>
    <w:p w14:paraId="7913B345" w14:textId="77777777" w:rsidR="00CB766E" w:rsidRDefault="00CB766E">
      <w:pPr>
        <w:spacing w:after="0" w:line="259" w:lineRule="auto"/>
        <w:ind w:left="19" w:right="0" w:firstLine="0"/>
        <w:jc w:val="left"/>
        <w:rPr>
          <w:rFonts w:ascii="Times New Roman" w:eastAsia="Times New Roman" w:hAnsi="Times New Roman" w:cs="Times New Roman"/>
        </w:rPr>
      </w:pPr>
    </w:p>
    <w:p w14:paraId="0E48FACA" w14:textId="77777777" w:rsidR="00CB766E" w:rsidRDefault="00CB766E">
      <w:pPr>
        <w:spacing w:after="0" w:line="259" w:lineRule="auto"/>
        <w:ind w:left="19" w:right="0" w:firstLine="0"/>
        <w:jc w:val="left"/>
        <w:rPr>
          <w:rFonts w:ascii="Times New Roman" w:eastAsia="Times New Roman" w:hAnsi="Times New Roman" w:cs="Times New Roman"/>
        </w:rPr>
      </w:pPr>
    </w:p>
    <w:p w14:paraId="76B4DFE5" w14:textId="77777777" w:rsidR="00CB766E" w:rsidRDefault="00CB766E">
      <w:pPr>
        <w:spacing w:after="0" w:line="259" w:lineRule="auto"/>
        <w:ind w:left="19" w:right="0" w:firstLine="0"/>
        <w:jc w:val="left"/>
        <w:rPr>
          <w:rFonts w:ascii="Times New Roman" w:eastAsia="Times New Roman" w:hAnsi="Times New Roman" w:cs="Times New Roman"/>
        </w:rPr>
      </w:pPr>
    </w:p>
    <w:p w14:paraId="1E20E211" w14:textId="77777777" w:rsidR="00CB766E" w:rsidRDefault="00CB766E">
      <w:pPr>
        <w:spacing w:after="0" w:line="259" w:lineRule="auto"/>
        <w:ind w:left="19" w:right="0" w:firstLine="0"/>
        <w:jc w:val="left"/>
        <w:rPr>
          <w:rFonts w:ascii="Times New Roman" w:eastAsia="Times New Roman" w:hAnsi="Times New Roman" w:cs="Times New Roman"/>
        </w:rPr>
      </w:pPr>
    </w:p>
    <w:p w14:paraId="3FF74A5E" w14:textId="77777777" w:rsidR="00CB766E" w:rsidRDefault="00CB766E">
      <w:pPr>
        <w:spacing w:after="0" w:line="259" w:lineRule="auto"/>
        <w:ind w:left="19" w:right="0" w:firstLine="0"/>
        <w:jc w:val="left"/>
        <w:rPr>
          <w:rFonts w:ascii="Times New Roman" w:eastAsia="Times New Roman" w:hAnsi="Times New Roman" w:cs="Times New Roman"/>
        </w:rPr>
      </w:pPr>
    </w:p>
    <w:p w14:paraId="717D8865" w14:textId="77777777" w:rsidR="00CB766E" w:rsidRDefault="00CB766E">
      <w:pPr>
        <w:spacing w:after="0" w:line="259" w:lineRule="auto"/>
        <w:ind w:left="19" w:right="0" w:firstLine="0"/>
        <w:jc w:val="left"/>
        <w:rPr>
          <w:rFonts w:ascii="Times New Roman" w:eastAsia="Times New Roman" w:hAnsi="Times New Roman" w:cs="Times New Roman"/>
        </w:rPr>
      </w:pPr>
    </w:p>
    <w:p w14:paraId="5F0CEBBC" w14:textId="77777777" w:rsidR="00CB766E" w:rsidRDefault="00CB766E">
      <w:pPr>
        <w:spacing w:after="0" w:line="259" w:lineRule="auto"/>
        <w:ind w:left="19" w:right="0" w:firstLine="0"/>
        <w:jc w:val="left"/>
        <w:rPr>
          <w:rFonts w:ascii="Times New Roman" w:eastAsia="Times New Roman" w:hAnsi="Times New Roman" w:cs="Times New Roman"/>
        </w:rPr>
      </w:pPr>
    </w:p>
    <w:p w14:paraId="11CB2702" w14:textId="77777777" w:rsidR="00CB766E" w:rsidRDefault="00CB766E">
      <w:pPr>
        <w:spacing w:after="0" w:line="259" w:lineRule="auto"/>
        <w:ind w:left="19" w:right="0" w:firstLine="0"/>
        <w:jc w:val="left"/>
        <w:rPr>
          <w:rFonts w:ascii="Times New Roman" w:eastAsia="Times New Roman" w:hAnsi="Times New Roman" w:cs="Times New Roman"/>
        </w:rPr>
      </w:pPr>
    </w:p>
    <w:p w14:paraId="6A8776A5" w14:textId="77777777" w:rsidR="00CB766E" w:rsidRDefault="00CB766E">
      <w:pPr>
        <w:spacing w:after="0" w:line="259" w:lineRule="auto"/>
        <w:ind w:left="19" w:right="0" w:firstLine="0"/>
        <w:jc w:val="left"/>
        <w:rPr>
          <w:rFonts w:ascii="Times New Roman" w:eastAsia="Times New Roman" w:hAnsi="Times New Roman" w:cs="Times New Roman"/>
        </w:rPr>
      </w:pPr>
    </w:p>
    <w:p w14:paraId="41529B52" w14:textId="77777777" w:rsidR="00CB766E" w:rsidRDefault="00CB766E">
      <w:pPr>
        <w:spacing w:after="0" w:line="259" w:lineRule="auto"/>
        <w:ind w:left="19" w:right="0" w:firstLine="0"/>
        <w:jc w:val="left"/>
        <w:rPr>
          <w:rFonts w:ascii="Times New Roman" w:eastAsia="Times New Roman" w:hAnsi="Times New Roman" w:cs="Times New Roman"/>
        </w:rPr>
      </w:pPr>
    </w:p>
    <w:p w14:paraId="1A981298" w14:textId="77777777" w:rsidR="00CB766E" w:rsidRDefault="00CB766E">
      <w:pPr>
        <w:spacing w:after="0" w:line="259" w:lineRule="auto"/>
        <w:ind w:left="19" w:right="0" w:firstLine="0"/>
        <w:jc w:val="left"/>
        <w:rPr>
          <w:rFonts w:ascii="Times New Roman" w:eastAsia="Times New Roman" w:hAnsi="Times New Roman" w:cs="Times New Roman"/>
        </w:rPr>
      </w:pPr>
    </w:p>
    <w:p w14:paraId="50106FC0" w14:textId="77777777" w:rsidR="00CB766E" w:rsidRDefault="00CB766E">
      <w:pPr>
        <w:spacing w:after="0" w:line="259" w:lineRule="auto"/>
        <w:ind w:left="19" w:right="0" w:firstLine="0"/>
        <w:jc w:val="left"/>
        <w:rPr>
          <w:rFonts w:ascii="Times New Roman" w:eastAsia="Times New Roman" w:hAnsi="Times New Roman" w:cs="Times New Roman"/>
        </w:rPr>
      </w:pPr>
    </w:p>
    <w:p w14:paraId="75CAA721" w14:textId="77777777" w:rsidR="00CB766E" w:rsidRDefault="00CB766E">
      <w:pPr>
        <w:spacing w:after="0" w:line="259" w:lineRule="auto"/>
        <w:ind w:left="19" w:right="0" w:firstLine="0"/>
        <w:jc w:val="left"/>
      </w:pPr>
    </w:p>
    <w:p w14:paraId="2AE9AB66" w14:textId="77777777" w:rsidR="00E206EC" w:rsidRDefault="00564927">
      <w:pPr>
        <w:spacing w:after="0" w:line="259" w:lineRule="auto"/>
        <w:ind w:left="19" w:right="0" w:firstLine="0"/>
        <w:jc w:val="left"/>
      </w:pPr>
      <w:r>
        <w:rPr>
          <w:rFonts w:ascii="Times New Roman" w:eastAsia="Times New Roman" w:hAnsi="Times New Roman" w:cs="Times New Roman"/>
        </w:rPr>
        <w:t xml:space="preserve"> </w:t>
      </w:r>
    </w:p>
    <w:p w14:paraId="66D76128" w14:textId="36C26120" w:rsidR="00E206EC" w:rsidRPr="000B5575" w:rsidRDefault="00564927" w:rsidP="00CB766E">
      <w:pPr>
        <w:numPr>
          <w:ilvl w:val="0"/>
          <w:numId w:val="16"/>
        </w:numPr>
        <w:spacing w:after="0" w:line="240" w:lineRule="auto"/>
        <w:ind w:right="0" w:hanging="10"/>
        <w:jc w:val="left"/>
      </w:pPr>
      <w:r>
        <w:rPr>
          <w:rFonts w:ascii="Times New Roman" w:eastAsia="Times New Roman" w:hAnsi="Times New Roman" w:cs="Times New Roman"/>
          <w:sz w:val="20"/>
        </w:rPr>
        <w:t>Reference to the Board’s Committees/Groups incorporates its sub committees, joint committees and joint sub committees as well as other groups, such as Task and Finish Groups, where this is appropriate to the remit of this Audit and Assurance Committee</w:t>
      </w:r>
      <w:r w:rsidR="00CB766E">
        <w:rPr>
          <w:rFonts w:ascii="Times New Roman" w:eastAsia="Times New Roman" w:hAnsi="Times New Roman" w:cs="Times New Roman"/>
          <w:sz w:val="20"/>
        </w:rPr>
        <w:t>.</w:t>
      </w:r>
      <w:r w:rsidRPr="00CB766E">
        <w:rPr>
          <w:b/>
          <w:sz w:val="4"/>
        </w:rPr>
        <w:t xml:space="preserve"> </w:t>
      </w:r>
    </w:p>
    <w:p w14:paraId="1B7F8401" w14:textId="77777777" w:rsidR="000B5575" w:rsidRDefault="000B5575" w:rsidP="000B5575">
      <w:pPr>
        <w:spacing w:after="0" w:line="240" w:lineRule="auto"/>
        <w:ind w:left="14" w:right="0" w:firstLine="0"/>
        <w:jc w:val="left"/>
      </w:pPr>
    </w:p>
    <w:tbl>
      <w:tblPr>
        <w:tblW w:w="9323" w:type="dxa"/>
        <w:tblInd w:w="-89" w:type="dxa"/>
        <w:tblCellMar>
          <w:top w:w="12" w:type="dxa"/>
          <w:right w:w="41" w:type="dxa"/>
        </w:tblCellMar>
        <w:tblLook w:val="04A0" w:firstRow="1" w:lastRow="0" w:firstColumn="1" w:lastColumn="0" w:noHBand="0" w:noVBand="1"/>
      </w:tblPr>
      <w:tblGrid>
        <w:gridCol w:w="4431"/>
        <w:gridCol w:w="4892"/>
      </w:tblGrid>
      <w:tr w:rsidR="00E206EC" w14:paraId="613F66B4" w14:textId="77777777" w:rsidTr="5CCDB5B7">
        <w:trPr>
          <w:trHeight w:val="656"/>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B72CD2" w14:textId="77777777" w:rsidR="00E206EC" w:rsidRDefault="00564927">
            <w:pPr>
              <w:spacing w:after="0" w:line="259" w:lineRule="auto"/>
              <w:ind w:left="997" w:right="962" w:firstLine="0"/>
              <w:jc w:val="center"/>
            </w:pPr>
            <w:r w:rsidRPr="5CCDB5B7">
              <w:rPr>
                <w:b/>
                <w:bCs/>
                <w:sz w:val="28"/>
                <w:szCs w:val="28"/>
              </w:rPr>
              <w:lastRenderedPageBreak/>
              <w:t>Remuneration and Terms of Service Committee Terms of Reference and Operating Arrangements</w:t>
            </w:r>
            <w:r>
              <w:t xml:space="preserve"> </w:t>
            </w:r>
          </w:p>
        </w:tc>
      </w:tr>
      <w:tr w:rsidR="00E206EC" w14:paraId="4AB3B6A4" w14:textId="77777777" w:rsidTr="5CCDB5B7">
        <w:trPr>
          <w:trHeight w:val="286"/>
        </w:trPr>
        <w:tc>
          <w:tcPr>
            <w:tcW w:w="44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53EF51" w14:textId="40244AFB" w:rsidR="00E206EC" w:rsidRDefault="00564927">
            <w:pPr>
              <w:spacing w:after="0" w:line="259" w:lineRule="auto"/>
              <w:ind w:left="24" w:right="0" w:firstLine="0"/>
              <w:jc w:val="left"/>
            </w:pPr>
            <w:r>
              <w:rPr>
                <w:b/>
              </w:rPr>
              <w:t>Date:</w:t>
            </w:r>
            <w:r>
              <w:t xml:space="preserve"> </w:t>
            </w:r>
            <w:r w:rsidR="00D24217">
              <w:t>July 2025</w:t>
            </w:r>
          </w:p>
        </w:tc>
        <w:tc>
          <w:tcPr>
            <w:tcW w:w="48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10CDCB" w14:textId="4B5D4F6E" w:rsidR="00E206EC" w:rsidRDefault="00564927">
            <w:pPr>
              <w:spacing w:after="0" w:line="259" w:lineRule="auto"/>
              <w:ind w:left="24" w:right="0" w:firstLine="0"/>
              <w:jc w:val="left"/>
            </w:pPr>
            <w:r>
              <w:rPr>
                <w:b/>
              </w:rPr>
              <w:t>Version:</w:t>
            </w:r>
            <w:r>
              <w:t xml:space="preserve"> </w:t>
            </w:r>
            <w:r w:rsidR="00D24217">
              <w:t>4</w:t>
            </w:r>
            <w:r w:rsidR="00D232BA">
              <w:t>.0</w:t>
            </w:r>
          </w:p>
        </w:tc>
      </w:tr>
      <w:tr w:rsidR="00E206EC" w14:paraId="276C163D" w14:textId="77777777" w:rsidTr="5CCDB5B7">
        <w:trPr>
          <w:trHeight w:val="286"/>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729FDF" w14:textId="77777777" w:rsidR="00E206EC" w:rsidRDefault="00564927">
            <w:pPr>
              <w:spacing w:after="0" w:line="259" w:lineRule="auto"/>
              <w:ind w:left="24" w:right="0" w:firstLine="0"/>
              <w:jc w:val="left"/>
            </w:pPr>
            <w:r>
              <w:rPr>
                <w:b/>
              </w:rPr>
              <w:t xml:space="preserve">Review Date: </w:t>
            </w:r>
            <w:r>
              <w:t xml:space="preserve">Annually </w:t>
            </w:r>
          </w:p>
        </w:tc>
      </w:tr>
      <w:tr w:rsidR="00E206EC" w14:paraId="3691ED81" w14:textId="77777777" w:rsidTr="5CCDB5B7">
        <w:trPr>
          <w:trHeight w:val="2770"/>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9DEF1C" w14:textId="77777777" w:rsidR="00E206EC" w:rsidRDefault="00564927">
            <w:pPr>
              <w:spacing w:after="0" w:line="259" w:lineRule="auto"/>
              <w:ind w:left="24" w:right="0" w:firstLine="0"/>
              <w:jc w:val="left"/>
            </w:pPr>
            <w:r>
              <w:rPr>
                <w:b/>
              </w:rPr>
              <w:t xml:space="preserve">1. Introduction </w:t>
            </w:r>
          </w:p>
          <w:p w14:paraId="5DEAF3EA" w14:textId="77777777" w:rsidR="00E206EC" w:rsidRDefault="00564927">
            <w:pPr>
              <w:spacing w:after="0" w:line="259" w:lineRule="auto"/>
              <w:ind w:left="24" w:right="0" w:firstLine="0"/>
              <w:jc w:val="left"/>
            </w:pPr>
            <w:r>
              <w:t xml:space="preserve"> </w:t>
            </w:r>
          </w:p>
          <w:p w14:paraId="199C43D5" w14:textId="77777777" w:rsidR="00E206EC" w:rsidRDefault="00564927">
            <w:pPr>
              <w:spacing w:after="0" w:line="240" w:lineRule="auto"/>
              <w:ind w:left="24" w:right="65" w:firstLine="0"/>
            </w:pPr>
            <w:r>
              <w:t xml:space="preserve">In line with Section 3 of the Standing Orders and HEIW’s Scheme of Delegation, the Board shall nominate annually a committee to be known as the Remuneration and Terms of Service Committee.  The detailed terms of reference and operating arrangements set by the Board in respect of this Committee are set out below.   </w:t>
            </w:r>
          </w:p>
          <w:p w14:paraId="1AE30478" w14:textId="77777777" w:rsidR="00E206EC" w:rsidRDefault="00564927">
            <w:pPr>
              <w:spacing w:after="0" w:line="259" w:lineRule="auto"/>
              <w:ind w:left="24" w:right="0" w:firstLine="0"/>
              <w:jc w:val="left"/>
            </w:pPr>
            <w:r>
              <w:t xml:space="preserve"> </w:t>
            </w:r>
          </w:p>
          <w:p w14:paraId="122F2B04" w14:textId="77777777" w:rsidR="00E206EC" w:rsidRDefault="00564927">
            <w:pPr>
              <w:spacing w:after="0" w:line="259" w:lineRule="auto"/>
              <w:ind w:left="24" w:right="63" w:firstLine="0"/>
            </w:pPr>
            <w:r>
              <w:t xml:space="preserve">These terms of reference and operating arrangements are to be read alongside the standard terms of reference and operating arrangements applicable to all Committees. </w:t>
            </w:r>
          </w:p>
        </w:tc>
      </w:tr>
      <w:tr w:rsidR="00E206EC" w14:paraId="2FF64696" w14:textId="77777777" w:rsidTr="5CCDB5B7">
        <w:trPr>
          <w:trHeight w:val="4191"/>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51386B" w14:textId="77777777" w:rsidR="00E206EC" w:rsidRDefault="00564927">
            <w:pPr>
              <w:spacing w:after="0" w:line="259" w:lineRule="auto"/>
              <w:ind w:left="24" w:right="0" w:firstLine="0"/>
              <w:jc w:val="left"/>
            </w:pPr>
            <w:r>
              <w:rPr>
                <w:b/>
              </w:rPr>
              <w:t xml:space="preserve">2. Purpose </w:t>
            </w:r>
          </w:p>
          <w:p w14:paraId="21EE3072" w14:textId="77777777" w:rsidR="00E206EC" w:rsidRDefault="00564927">
            <w:pPr>
              <w:spacing w:after="0" w:line="259" w:lineRule="auto"/>
              <w:ind w:left="24" w:right="0" w:firstLine="0"/>
              <w:jc w:val="left"/>
            </w:pPr>
            <w:r>
              <w:rPr>
                <w:b/>
              </w:rPr>
              <w:t xml:space="preserve"> </w:t>
            </w:r>
          </w:p>
          <w:p w14:paraId="335458C1" w14:textId="55BD1D67" w:rsidR="00E206EC" w:rsidRDefault="00564927" w:rsidP="002179D2">
            <w:pPr>
              <w:spacing w:after="0" w:line="259" w:lineRule="auto"/>
              <w:ind w:left="24" w:right="0" w:firstLine="0"/>
            </w:pPr>
            <w:r>
              <w:t xml:space="preserve">The purpose of the Remuneration and Terms of Service Committee (“the Committee”) is </w:t>
            </w:r>
            <w:proofErr w:type="gramStart"/>
            <w:r>
              <w:t>to</w:t>
            </w:r>
            <w:r w:rsidR="00D24217">
              <w:t>:</w:t>
            </w:r>
            <w:r>
              <w:t>:</w:t>
            </w:r>
            <w:proofErr w:type="gramEnd"/>
            <w:r>
              <w:t xml:space="preserve"> </w:t>
            </w:r>
          </w:p>
          <w:p w14:paraId="45DDA560" w14:textId="77777777" w:rsidR="00E206EC" w:rsidRDefault="00564927">
            <w:pPr>
              <w:spacing w:after="0" w:line="259" w:lineRule="auto"/>
              <w:ind w:left="744" w:right="0" w:firstLine="0"/>
              <w:jc w:val="left"/>
            </w:pPr>
            <w:r>
              <w:t xml:space="preserve"> </w:t>
            </w:r>
          </w:p>
          <w:p w14:paraId="276EF3EA" w14:textId="77777777" w:rsidR="007636CA" w:rsidRDefault="007636CA" w:rsidP="00626E55">
            <w:pPr>
              <w:numPr>
                <w:ilvl w:val="0"/>
                <w:numId w:val="27"/>
              </w:numPr>
              <w:spacing w:after="21" w:line="241" w:lineRule="auto"/>
              <w:ind w:right="65" w:hanging="360"/>
            </w:pPr>
            <w:r w:rsidRPr="007B2CDE">
              <w:rPr>
                <w:b/>
              </w:rPr>
              <w:t xml:space="preserve">alert </w:t>
            </w:r>
            <w:r>
              <w:t xml:space="preserve">the Board to remuneration and terms of service matters requiring the Board’s attention of action. </w:t>
            </w:r>
          </w:p>
          <w:p w14:paraId="6DB22AF2" w14:textId="0D198779" w:rsidR="007636CA" w:rsidRPr="007B2CDE" w:rsidRDefault="007636CA" w:rsidP="00626E55">
            <w:pPr>
              <w:numPr>
                <w:ilvl w:val="0"/>
                <w:numId w:val="27"/>
              </w:numPr>
              <w:spacing w:after="21" w:line="241" w:lineRule="auto"/>
              <w:ind w:right="65" w:hanging="360"/>
            </w:pPr>
            <w:r>
              <w:t xml:space="preserve"> </w:t>
            </w:r>
          </w:p>
          <w:p w14:paraId="631E35BB" w14:textId="4C9529D6" w:rsidR="00E206EC" w:rsidRDefault="007636CA" w:rsidP="00626E55">
            <w:pPr>
              <w:numPr>
                <w:ilvl w:val="0"/>
                <w:numId w:val="27"/>
              </w:numPr>
              <w:spacing w:after="21" w:line="241" w:lineRule="auto"/>
              <w:ind w:right="65" w:hanging="360"/>
            </w:pPr>
            <w:r>
              <w:rPr>
                <w:b/>
              </w:rPr>
              <w:t xml:space="preserve">provide </w:t>
            </w:r>
            <w:r w:rsidR="00564927">
              <w:rPr>
                <w:b/>
              </w:rPr>
              <w:t>advice</w:t>
            </w:r>
            <w:r w:rsidR="00564927">
              <w:t xml:space="preserve"> to the Board on remuneration and terms of service and performance for the Chief Executive, Executive Directors and other senior staff within the framework set by the Welsh Government</w:t>
            </w:r>
            <w:r w:rsidR="002179D2">
              <w:t>.</w:t>
            </w:r>
          </w:p>
          <w:p w14:paraId="46853CD9" w14:textId="77777777" w:rsidR="002179D2" w:rsidRDefault="002179D2" w:rsidP="002179D2">
            <w:pPr>
              <w:spacing w:after="21" w:line="241" w:lineRule="auto"/>
              <w:ind w:left="384" w:right="65" w:firstLine="0"/>
            </w:pPr>
          </w:p>
          <w:p w14:paraId="19002951" w14:textId="04BBBBC7" w:rsidR="00E206EC" w:rsidRDefault="007636CA" w:rsidP="00626E55">
            <w:pPr>
              <w:numPr>
                <w:ilvl w:val="0"/>
                <w:numId w:val="27"/>
              </w:numPr>
              <w:spacing w:after="0" w:line="241" w:lineRule="auto"/>
              <w:ind w:right="65" w:hanging="360"/>
            </w:pPr>
            <w:r>
              <w:rPr>
                <w:b/>
              </w:rPr>
              <w:t xml:space="preserve">provide </w:t>
            </w:r>
            <w:r w:rsidR="00564927">
              <w:rPr>
                <w:b/>
              </w:rPr>
              <w:t>assurance</w:t>
            </w:r>
            <w:r w:rsidR="00564927">
              <w:rPr>
                <w:i/>
              </w:rPr>
              <w:t xml:space="preserve"> </w:t>
            </w:r>
            <w:r w:rsidR="00564927">
              <w:t xml:space="preserve">to the Board in relation to HEIW’s arrangements for the remuneration and terms of service, including contractual arrangements, for all staff, in accordance with the requirements and standards determined for the NHS in Wales. </w:t>
            </w:r>
          </w:p>
          <w:p w14:paraId="363DCEDC" w14:textId="77777777" w:rsidR="00E206EC" w:rsidRDefault="00564927">
            <w:pPr>
              <w:spacing w:after="0" w:line="259" w:lineRule="auto"/>
              <w:ind w:left="24" w:right="0" w:firstLine="0"/>
              <w:jc w:val="left"/>
            </w:pPr>
            <w:r>
              <w:t xml:space="preserve"> </w:t>
            </w:r>
          </w:p>
          <w:p w14:paraId="7C359DDE" w14:textId="4A06018F" w:rsidR="00E206EC" w:rsidRDefault="00564927">
            <w:pPr>
              <w:spacing w:after="0" w:line="259" w:lineRule="auto"/>
              <w:ind w:left="24" w:right="0" w:firstLine="0"/>
              <w:jc w:val="left"/>
            </w:pPr>
            <w:r>
              <w:t>The Committee shall have no powers to exercise on behalf of the Board</w:t>
            </w:r>
            <w:r w:rsidR="00E808D6">
              <w:t xml:space="preserve"> other than the authority to approve a HEIW nomination for honours</w:t>
            </w:r>
            <w:r>
              <w:t xml:space="preserve">.   </w:t>
            </w:r>
          </w:p>
        </w:tc>
      </w:tr>
      <w:tr w:rsidR="00CB766E" w14:paraId="6A702A7B" w14:textId="77777777" w:rsidTr="003A4C5F">
        <w:trPr>
          <w:trHeight w:val="1112"/>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F902C3" w14:textId="77777777" w:rsidR="00D16F8F" w:rsidRDefault="00D16F8F" w:rsidP="00D16F8F">
            <w:pPr>
              <w:spacing w:after="0" w:line="259" w:lineRule="auto"/>
              <w:ind w:left="0" w:right="0" w:firstLine="0"/>
              <w:jc w:val="left"/>
            </w:pPr>
            <w:r>
              <w:rPr>
                <w:b/>
              </w:rPr>
              <w:t xml:space="preserve">3. Delegated Powers </w:t>
            </w:r>
          </w:p>
          <w:p w14:paraId="67EBACE8" w14:textId="77777777" w:rsidR="00D16F8F" w:rsidRDefault="00D16F8F" w:rsidP="00D16F8F">
            <w:pPr>
              <w:spacing w:after="0" w:line="259" w:lineRule="auto"/>
              <w:ind w:left="24" w:right="0" w:firstLine="0"/>
              <w:jc w:val="left"/>
            </w:pPr>
            <w:r>
              <w:rPr>
                <w:b/>
              </w:rPr>
              <w:t xml:space="preserve"> </w:t>
            </w:r>
          </w:p>
          <w:p w14:paraId="575537B7" w14:textId="77777777" w:rsidR="00D16F8F" w:rsidRDefault="00D16F8F" w:rsidP="00D16F8F">
            <w:pPr>
              <w:spacing w:after="0" w:line="240" w:lineRule="auto"/>
              <w:ind w:left="24" w:right="0" w:firstLine="0"/>
            </w:pPr>
            <w:proofErr w:type="gramStart"/>
            <w:r>
              <w:t>With regard to</w:t>
            </w:r>
            <w:proofErr w:type="gramEnd"/>
            <w:r>
              <w:t xml:space="preserve"> its role in providing advice and assurance to the Board, the Committee will comment specifically upon the: </w:t>
            </w:r>
          </w:p>
          <w:p w14:paraId="7B4755D9" w14:textId="77777777" w:rsidR="00D16F8F" w:rsidRDefault="00D16F8F" w:rsidP="00D16F8F">
            <w:pPr>
              <w:spacing w:after="0" w:line="259" w:lineRule="auto"/>
              <w:ind w:left="24" w:right="0" w:firstLine="0"/>
              <w:jc w:val="left"/>
            </w:pPr>
            <w:r>
              <w:t xml:space="preserve">  </w:t>
            </w:r>
          </w:p>
          <w:p w14:paraId="7AB55506" w14:textId="77777777" w:rsidR="00D16F8F" w:rsidRDefault="00D16F8F" w:rsidP="00626E55">
            <w:pPr>
              <w:numPr>
                <w:ilvl w:val="0"/>
                <w:numId w:val="28"/>
              </w:numPr>
              <w:spacing w:after="15" w:line="241" w:lineRule="auto"/>
              <w:ind w:right="0" w:hanging="360"/>
            </w:pPr>
            <w:r>
              <w:t xml:space="preserve">remuneration and terms of service for the Chief Executive, Executive Directors, members of the Executive Team and other Very Senior Managers (VSMs); ensuring that the policies on remuneration and terms of service as determined from time to time by the Welsh Government are applied consistently. </w:t>
            </w:r>
          </w:p>
          <w:p w14:paraId="198BB64D" w14:textId="77777777" w:rsidR="00D16F8F" w:rsidRDefault="00D16F8F" w:rsidP="00626E55">
            <w:pPr>
              <w:numPr>
                <w:ilvl w:val="0"/>
                <w:numId w:val="28"/>
              </w:numPr>
              <w:spacing w:after="16" w:line="241" w:lineRule="auto"/>
              <w:ind w:right="0" w:hanging="360"/>
            </w:pPr>
            <w:r>
              <w:t xml:space="preserve">provide oversight and advice in respect of the recruitment of Chief Executive, Executive Directors, members of the Executive Team and other very Senior Managers (VSMs). </w:t>
            </w:r>
          </w:p>
          <w:p w14:paraId="1FDD69D6" w14:textId="77777777" w:rsidR="00D16F8F" w:rsidRDefault="00D16F8F" w:rsidP="00626E55">
            <w:pPr>
              <w:numPr>
                <w:ilvl w:val="0"/>
                <w:numId w:val="28"/>
              </w:numPr>
              <w:spacing w:after="15" w:line="242" w:lineRule="auto"/>
              <w:ind w:right="0" w:hanging="360"/>
            </w:pPr>
            <w:r>
              <w:t xml:space="preserve">Consider and recommend to Board the approval of the Chief Executive, Executive Directors and members of the Executive Team. </w:t>
            </w:r>
          </w:p>
          <w:p w14:paraId="0C32039F" w14:textId="77777777" w:rsidR="00D16F8F" w:rsidRDefault="00D16F8F" w:rsidP="00626E55">
            <w:pPr>
              <w:numPr>
                <w:ilvl w:val="0"/>
                <w:numId w:val="28"/>
              </w:numPr>
              <w:spacing w:after="15" w:line="242" w:lineRule="auto"/>
              <w:ind w:right="0" w:hanging="360"/>
            </w:pPr>
            <w:r>
              <w:lastRenderedPageBreak/>
              <w:t xml:space="preserve">objectives for Executive Directors and members of the Executive Team and their performance assessment. </w:t>
            </w:r>
          </w:p>
          <w:p w14:paraId="678D4200" w14:textId="7D3EEF9A" w:rsidR="003A4C5F" w:rsidRDefault="003A4C5F" w:rsidP="00626E55">
            <w:pPr>
              <w:numPr>
                <w:ilvl w:val="0"/>
                <w:numId w:val="28"/>
              </w:numPr>
              <w:spacing w:after="15" w:line="242" w:lineRule="auto"/>
              <w:ind w:right="0" w:hanging="360"/>
            </w:pPr>
            <w:r>
              <w:t>performance management system in place for those in the positions mentioned above and its application.</w:t>
            </w:r>
          </w:p>
          <w:p w14:paraId="3704A796" w14:textId="77777777" w:rsidR="00CB766E" w:rsidRDefault="003A4C5F" w:rsidP="00626E55">
            <w:pPr>
              <w:numPr>
                <w:ilvl w:val="0"/>
                <w:numId w:val="28"/>
              </w:numPr>
              <w:spacing w:after="15" w:line="242" w:lineRule="auto"/>
              <w:ind w:right="0" w:hanging="360"/>
            </w:pPr>
            <w:r>
              <w:t>proposals regarding termination arrangements, including those under the Voluntary Early Release Scheme, ensuring the proper calculation and scrutiny of termination payments in accordance with the relevant Welsh Government guidance.</w:t>
            </w:r>
          </w:p>
          <w:p w14:paraId="45BD10CC" w14:textId="77777777" w:rsidR="00E16A37" w:rsidRDefault="00E16A37" w:rsidP="00626E55">
            <w:pPr>
              <w:numPr>
                <w:ilvl w:val="0"/>
                <w:numId w:val="28"/>
              </w:numPr>
              <w:spacing w:after="15" w:line="242" w:lineRule="auto"/>
              <w:ind w:right="0" w:hanging="360"/>
            </w:pPr>
            <w:r>
              <w:t>to consider and approve HEIW’s honours submission recommendations.</w:t>
            </w:r>
          </w:p>
          <w:p w14:paraId="0474CCED" w14:textId="77777777" w:rsidR="00FF197B" w:rsidRDefault="00FF197B" w:rsidP="007B2CDE">
            <w:pPr>
              <w:spacing w:after="15" w:line="242" w:lineRule="auto"/>
              <w:ind w:left="744" w:right="0" w:firstLine="0"/>
            </w:pPr>
          </w:p>
          <w:p w14:paraId="6F5D5419" w14:textId="3A182E7A" w:rsidR="00FF197B" w:rsidRPr="003A4C5F" w:rsidRDefault="00FF197B" w:rsidP="007B2CDE">
            <w:pPr>
              <w:spacing w:after="15" w:line="242" w:lineRule="auto"/>
              <w:ind w:left="0" w:right="0" w:firstLine="0"/>
            </w:pPr>
            <w:r>
              <w:t>In undertaking this work, the Committee will act in accordance with sustainable development principles and wellbeing goals in the Wellbeing of Future Generations (Wales) Act 2015.</w:t>
            </w:r>
          </w:p>
        </w:tc>
      </w:tr>
      <w:tr w:rsidR="003A4C5F" w14:paraId="1FADAD1C" w14:textId="77777777" w:rsidTr="003A4C5F">
        <w:trPr>
          <w:trHeight w:val="1112"/>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B5C44C" w14:textId="77777777" w:rsidR="003A4C5F" w:rsidRDefault="003A4C5F" w:rsidP="00626E55">
            <w:pPr>
              <w:numPr>
                <w:ilvl w:val="0"/>
                <w:numId w:val="29"/>
              </w:numPr>
              <w:spacing w:after="0" w:line="259" w:lineRule="auto"/>
              <w:ind w:right="0" w:hanging="360"/>
              <w:jc w:val="left"/>
            </w:pPr>
            <w:r>
              <w:rPr>
                <w:b/>
              </w:rPr>
              <w:lastRenderedPageBreak/>
              <w:t xml:space="preserve">Membership, Attendees and Quorum </w:t>
            </w:r>
          </w:p>
          <w:p w14:paraId="593890FE" w14:textId="77777777" w:rsidR="003A4C5F" w:rsidRDefault="003A4C5F" w:rsidP="003A4C5F">
            <w:pPr>
              <w:spacing w:after="0" w:line="259" w:lineRule="auto"/>
              <w:ind w:left="19" w:right="0" w:firstLine="0"/>
              <w:jc w:val="left"/>
            </w:pPr>
            <w:r>
              <w:rPr>
                <w:b/>
              </w:rPr>
              <w:t xml:space="preserve"> </w:t>
            </w:r>
          </w:p>
          <w:p w14:paraId="6A1F4400" w14:textId="77777777" w:rsidR="003A4C5F" w:rsidRDefault="003A4C5F" w:rsidP="00626E55">
            <w:pPr>
              <w:numPr>
                <w:ilvl w:val="1"/>
                <w:numId w:val="29"/>
              </w:numPr>
              <w:spacing w:after="0" w:line="259" w:lineRule="auto"/>
              <w:ind w:right="0" w:hanging="720"/>
              <w:jc w:val="left"/>
            </w:pPr>
            <w:r>
              <w:rPr>
                <w:b/>
              </w:rPr>
              <w:t xml:space="preserve">Members </w:t>
            </w:r>
          </w:p>
          <w:p w14:paraId="4C80AB23" w14:textId="77777777" w:rsidR="003A4C5F" w:rsidRDefault="003A4C5F" w:rsidP="003A4C5F">
            <w:pPr>
              <w:spacing w:after="0" w:line="259" w:lineRule="auto"/>
              <w:ind w:left="19" w:right="0" w:firstLine="0"/>
              <w:jc w:val="left"/>
            </w:pPr>
            <w:r>
              <w:rPr>
                <w:b/>
              </w:rPr>
              <w:t xml:space="preserve"> </w:t>
            </w:r>
          </w:p>
          <w:p w14:paraId="7F323035" w14:textId="04B0EA65" w:rsidR="003A4C5F" w:rsidRDefault="003A4C5F" w:rsidP="007B2CDE">
            <w:pPr>
              <w:tabs>
                <w:tab w:val="center" w:pos="1459"/>
                <w:tab w:val="center" w:pos="2814"/>
                <w:tab w:val="left" w:pos="6657"/>
              </w:tabs>
              <w:spacing w:after="0" w:line="259" w:lineRule="auto"/>
              <w:ind w:left="0" w:right="0" w:firstLine="0"/>
              <w:jc w:val="left"/>
            </w:pPr>
            <w:r>
              <w:t xml:space="preserve">Chair:  </w:t>
            </w:r>
            <w:r>
              <w:tab/>
              <w:t xml:space="preserve"> </w:t>
            </w:r>
            <w:r>
              <w:tab/>
              <w:t xml:space="preserve">                   HEIW Chair </w:t>
            </w:r>
            <w:r w:rsidR="006F70F0">
              <w:tab/>
            </w:r>
          </w:p>
          <w:p w14:paraId="437060EF" w14:textId="77777777" w:rsidR="003A4C5F" w:rsidRDefault="003A4C5F" w:rsidP="003A4C5F">
            <w:pPr>
              <w:spacing w:after="0" w:line="259" w:lineRule="auto"/>
              <w:ind w:left="19" w:right="0" w:firstLine="0"/>
              <w:jc w:val="left"/>
            </w:pPr>
            <w:r>
              <w:t xml:space="preserve"> </w:t>
            </w:r>
          </w:p>
          <w:p w14:paraId="49437815" w14:textId="77777777" w:rsidR="003A4C5F" w:rsidRDefault="003A4C5F" w:rsidP="003A4C5F">
            <w:pPr>
              <w:tabs>
                <w:tab w:val="center" w:pos="4837"/>
              </w:tabs>
              <w:spacing w:after="0" w:line="259" w:lineRule="auto"/>
              <w:ind w:left="0" w:right="0" w:firstLine="0"/>
              <w:jc w:val="left"/>
            </w:pPr>
            <w:r>
              <w:t xml:space="preserve">Members: </w:t>
            </w:r>
            <w:r>
              <w:tab/>
              <w:t xml:space="preserve">Every Independent Member of HEIW  </w:t>
            </w:r>
          </w:p>
          <w:p w14:paraId="3C628D81" w14:textId="77777777" w:rsidR="003A4C5F" w:rsidRDefault="003A4C5F" w:rsidP="003A4C5F">
            <w:pPr>
              <w:spacing w:after="0" w:line="259" w:lineRule="auto"/>
              <w:ind w:left="739" w:right="0" w:firstLine="0"/>
              <w:jc w:val="left"/>
            </w:pPr>
            <w:r>
              <w:t xml:space="preserve"> </w:t>
            </w:r>
          </w:p>
          <w:p w14:paraId="2BDB5978" w14:textId="77777777" w:rsidR="003A4C5F" w:rsidRDefault="003A4C5F" w:rsidP="00626E55">
            <w:pPr>
              <w:numPr>
                <w:ilvl w:val="1"/>
                <w:numId w:val="29"/>
              </w:numPr>
              <w:spacing w:after="0" w:line="259" w:lineRule="auto"/>
              <w:ind w:right="0" w:hanging="720"/>
              <w:jc w:val="left"/>
            </w:pPr>
            <w:r>
              <w:rPr>
                <w:b/>
              </w:rPr>
              <w:t xml:space="preserve">By Invitation </w:t>
            </w:r>
            <w:r>
              <w:rPr>
                <w:b/>
              </w:rPr>
              <w:tab/>
            </w:r>
            <w:r>
              <w:t xml:space="preserve">As required but usually to include: </w:t>
            </w:r>
            <w:r>
              <w:rPr>
                <w:b/>
              </w:rPr>
              <w:t xml:space="preserve"> </w:t>
            </w:r>
          </w:p>
          <w:p w14:paraId="19040EA3" w14:textId="77777777" w:rsidR="003A4C5F" w:rsidRDefault="003A4C5F" w:rsidP="003A4C5F">
            <w:pPr>
              <w:tabs>
                <w:tab w:val="center" w:pos="739"/>
                <w:tab w:val="center" w:pos="1459"/>
                <w:tab w:val="center" w:pos="2179"/>
                <w:tab w:val="center" w:pos="3734"/>
              </w:tabs>
              <w:spacing w:after="0" w:line="259" w:lineRule="auto"/>
              <w:ind w:left="0" w:right="0" w:firstLine="0"/>
              <w:jc w:val="left"/>
            </w:pPr>
            <w:r>
              <w:t xml:space="preserve"> </w:t>
            </w:r>
            <w:r>
              <w:tab/>
              <w:t xml:space="preserve"> </w:t>
            </w:r>
            <w:r>
              <w:tab/>
              <w:t xml:space="preserve"> </w:t>
            </w:r>
            <w:r>
              <w:tab/>
              <w:t xml:space="preserve"> </w:t>
            </w:r>
            <w:r>
              <w:tab/>
              <w:t>Chief Executive</w:t>
            </w:r>
          </w:p>
          <w:p w14:paraId="4BB245FA" w14:textId="1F6FDC7B" w:rsidR="003A4C5F" w:rsidRDefault="003A4C5F" w:rsidP="003A4C5F">
            <w:pPr>
              <w:tabs>
                <w:tab w:val="center" w:pos="4147"/>
              </w:tabs>
              <w:spacing w:after="0" w:line="259" w:lineRule="auto"/>
              <w:ind w:left="0" w:right="0" w:firstLine="0"/>
              <w:jc w:val="left"/>
            </w:pPr>
            <w:r>
              <w:t xml:space="preserve">   </w:t>
            </w:r>
            <w:r>
              <w:tab/>
              <w:t xml:space="preserve">           </w:t>
            </w:r>
            <w:r w:rsidR="007E38A0">
              <w:t xml:space="preserve">                              </w:t>
            </w:r>
            <w:r>
              <w:t xml:space="preserve">Director of Workforce and </w:t>
            </w:r>
            <w:r w:rsidR="00E65222">
              <w:t>Organisational Development</w:t>
            </w:r>
          </w:p>
          <w:p w14:paraId="11335B98" w14:textId="2F3C2A3D" w:rsidR="003A4C5F" w:rsidRDefault="003A4C5F" w:rsidP="003A4C5F">
            <w:pPr>
              <w:tabs>
                <w:tab w:val="center" w:pos="3914"/>
              </w:tabs>
              <w:spacing w:after="0" w:line="259" w:lineRule="auto"/>
              <w:ind w:left="0" w:right="0" w:firstLine="0"/>
              <w:jc w:val="left"/>
            </w:pPr>
            <w:r>
              <w:t xml:space="preserve"> </w:t>
            </w:r>
            <w:r>
              <w:tab/>
              <w:t xml:space="preserve">                                          </w:t>
            </w:r>
            <w:r w:rsidR="00393C68">
              <w:t xml:space="preserve"> </w:t>
            </w:r>
            <w:r>
              <w:t xml:space="preserve">Director of Finance, Planning and Performance  </w:t>
            </w:r>
          </w:p>
          <w:p w14:paraId="7A4D8C8A" w14:textId="322D458C" w:rsidR="003A4C5F" w:rsidRDefault="003A4C5F" w:rsidP="003A4C5F">
            <w:pPr>
              <w:tabs>
                <w:tab w:val="center" w:pos="3767"/>
              </w:tabs>
              <w:spacing w:after="0" w:line="259" w:lineRule="auto"/>
              <w:ind w:left="0" w:right="0" w:firstLine="0"/>
              <w:jc w:val="left"/>
            </w:pPr>
            <w:r>
              <w:t xml:space="preserve"> </w:t>
            </w:r>
            <w:r>
              <w:tab/>
            </w:r>
            <w:r w:rsidR="00393C68">
              <w:t xml:space="preserve"> </w:t>
            </w:r>
            <w:r>
              <w:t xml:space="preserve">Board Secretary </w:t>
            </w:r>
          </w:p>
          <w:p w14:paraId="0C157E6D" w14:textId="77777777" w:rsidR="003A4C5F" w:rsidRDefault="003A4C5F" w:rsidP="003A4C5F">
            <w:pPr>
              <w:spacing w:after="0" w:line="259" w:lineRule="auto"/>
              <w:ind w:left="19" w:right="0" w:firstLine="0"/>
              <w:jc w:val="left"/>
            </w:pPr>
            <w:r>
              <w:t xml:space="preserve"> </w:t>
            </w:r>
            <w:r>
              <w:tab/>
            </w:r>
            <w:r>
              <w:rPr>
                <w:b/>
              </w:rPr>
              <w:t xml:space="preserve"> </w:t>
            </w:r>
          </w:p>
          <w:p w14:paraId="2F9FCB7A" w14:textId="77777777" w:rsidR="003A4C5F" w:rsidRDefault="003A4C5F" w:rsidP="003A4C5F">
            <w:pPr>
              <w:spacing w:after="0" w:line="240" w:lineRule="auto"/>
              <w:ind w:left="19" w:right="0" w:firstLine="0"/>
              <w:jc w:val="left"/>
            </w:pPr>
            <w:r>
              <w:t xml:space="preserve">The Committee Chair may invite the following to attend all or part of a meeting to assist it with its discussions on any </w:t>
            </w:r>
            <w:proofErr w:type="gramStart"/>
            <w:r>
              <w:t>particular matter</w:t>
            </w:r>
            <w:proofErr w:type="gramEnd"/>
            <w:r>
              <w:t xml:space="preserve">:  </w:t>
            </w:r>
          </w:p>
          <w:p w14:paraId="204DE3C9" w14:textId="77777777" w:rsidR="003A4C5F" w:rsidRDefault="003A4C5F" w:rsidP="003A4C5F">
            <w:pPr>
              <w:spacing w:after="0" w:line="259" w:lineRule="auto"/>
              <w:ind w:left="19" w:right="0" w:firstLine="0"/>
              <w:jc w:val="left"/>
            </w:pPr>
            <w:r>
              <w:t xml:space="preserve"> </w:t>
            </w:r>
          </w:p>
          <w:p w14:paraId="67284F0A" w14:textId="77777777" w:rsidR="003A4C5F" w:rsidRDefault="003A4C5F" w:rsidP="00626E55">
            <w:pPr>
              <w:numPr>
                <w:ilvl w:val="2"/>
                <w:numId w:val="29"/>
              </w:numPr>
              <w:spacing w:after="0" w:line="259" w:lineRule="auto"/>
              <w:ind w:right="0" w:hanging="360"/>
              <w:jc w:val="left"/>
            </w:pPr>
            <w:r>
              <w:t xml:space="preserve">any other official;  </w:t>
            </w:r>
          </w:p>
          <w:p w14:paraId="106D153E" w14:textId="77777777" w:rsidR="003A4C5F" w:rsidRDefault="003A4C5F" w:rsidP="003A4C5F">
            <w:pPr>
              <w:spacing w:after="0" w:line="259" w:lineRule="auto"/>
              <w:ind w:left="739" w:right="0" w:firstLine="0"/>
              <w:jc w:val="left"/>
            </w:pPr>
            <w:r>
              <w:t xml:space="preserve"> </w:t>
            </w:r>
          </w:p>
          <w:p w14:paraId="43D4A07F" w14:textId="77777777" w:rsidR="003A4C5F" w:rsidRDefault="003A4C5F" w:rsidP="00626E55">
            <w:pPr>
              <w:numPr>
                <w:ilvl w:val="2"/>
                <w:numId w:val="29"/>
              </w:numPr>
              <w:spacing w:after="0" w:line="259" w:lineRule="auto"/>
              <w:ind w:right="0" w:hanging="360"/>
              <w:jc w:val="left"/>
            </w:pPr>
            <w:r>
              <w:t xml:space="preserve">and/or any others from within or outside the organisation </w:t>
            </w:r>
          </w:p>
          <w:p w14:paraId="4F1E1216" w14:textId="77777777" w:rsidR="003A4C5F" w:rsidRDefault="003A4C5F" w:rsidP="003A4C5F">
            <w:pPr>
              <w:spacing w:after="0" w:line="259" w:lineRule="auto"/>
              <w:ind w:left="19" w:right="0" w:firstLine="0"/>
              <w:jc w:val="left"/>
            </w:pPr>
            <w:r>
              <w:t xml:space="preserve"> </w:t>
            </w:r>
          </w:p>
          <w:p w14:paraId="4FA8A9B0" w14:textId="77777777" w:rsidR="003A4C5F" w:rsidRDefault="003A4C5F" w:rsidP="00626E55">
            <w:pPr>
              <w:numPr>
                <w:ilvl w:val="1"/>
                <w:numId w:val="29"/>
              </w:numPr>
              <w:spacing w:after="0" w:line="259" w:lineRule="auto"/>
              <w:ind w:right="0" w:hanging="720"/>
              <w:jc w:val="left"/>
            </w:pPr>
            <w:r>
              <w:rPr>
                <w:b/>
              </w:rPr>
              <w:t xml:space="preserve">Quorum </w:t>
            </w:r>
          </w:p>
          <w:p w14:paraId="14829AA9" w14:textId="77777777" w:rsidR="003A4C5F" w:rsidRDefault="003A4C5F" w:rsidP="003A4C5F">
            <w:pPr>
              <w:spacing w:after="0" w:line="259" w:lineRule="auto"/>
              <w:ind w:left="19" w:right="0" w:firstLine="0"/>
              <w:jc w:val="left"/>
            </w:pPr>
            <w:r>
              <w:rPr>
                <w:b/>
              </w:rPr>
              <w:t xml:space="preserve"> </w:t>
            </w:r>
          </w:p>
          <w:p w14:paraId="7173F113" w14:textId="77777777" w:rsidR="003A4C5F" w:rsidRDefault="003A4C5F" w:rsidP="003A4C5F">
            <w:pPr>
              <w:spacing w:after="0" w:line="240" w:lineRule="auto"/>
              <w:ind w:left="19" w:right="0" w:firstLine="0"/>
              <w:jc w:val="left"/>
            </w:pPr>
            <w:r>
              <w:t xml:space="preserve">At least </w:t>
            </w:r>
            <w:r>
              <w:rPr>
                <w:b/>
              </w:rPr>
              <w:t>three</w:t>
            </w:r>
            <w:r>
              <w:t xml:space="preserve"> members must be present to ensure the quorum of the Committee, one of whom must be the Chair (or Vice Chair where appointed). </w:t>
            </w:r>
          </w:p>
          <w:p w14:paraId="72220F31" w14:textId="77777777" w:rsidR="003A4C5F" w:rsidRDefault="003A4C5F" w:rsidP="00D16F8F">
            <w:pPr>
              <w:spacing w:after="0" w:line="259" w:lineRule="auto"/>
              <w:ind w:left="0" w:right="0" w:firstLine="0"/>
              <w:jc w:val="left"/>
              <w:rPr>
                <w:b/>
              </w:rPr>
            </w:pPr>
          </w:p>
        </w:tc>
      </w:tr>
      <w:tr w:rsidR="003A4C5F" w14:paraId="72344704" w14:textId="77777777" w:rsidTr="003A4C5F">
        <w:trPr>
          <w:trHeight w:val="1112"/>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C43A67" w14:textId="077127FB" w:rsidR="003A4C5F" w:rsidRDefault="003A4C5F" w:rsidP="00A37399">
            <w:pPr>
              <w:tabs>
                <w:tab w:val="right" w:pos="9174"/>
              </w:tabs>
              <w:spacing w:after="0" w:line="259" w:lineRule="auto"/>
              <w:ind w:left="0" w:right="0" w:firstLine="0"/>
              <w:jc w:val="left"/>
            </w:pPr>
            <w:r>
              <w:rPr>
                <w:b/>
              </w:rPr>
              <w:t xml:space="preserve">5. Frequency of Meetings </w:t>
            </w:r>
            <w:r w:rsidR="00A37399">
              <w:rPr>
                <w:b/>
              </w:rPr>
              <w:tab/>
            </w:r>
          </w:p>
          <w:p w14:paraId="450152DD" w14:textId="77777777" w:rsidR="003A4C5F" w:rsidRDefault="003A4C5F" w:rsidP="003A4C5F">
            <w:pPr>
              <w:spacing w:after="0" w:line="259" w:lineRule="auto"/>
              <w:ind w:left="19" w:right="0" w:firstLine="0"/>
              <w:jc w:val="left"/>
            </w:pPr>
            <w:r>
              <w:rPr>
                <w:b/>
              </w:rPr>
              <w:t xml:space="preserve"> </w:t>
            </w:r>
          </w:p>
          <w:p w14:paraId="2606E963" w14:textId="2A8A6E38" w:rsidR="003A4C5F" w:rsidRPr="003A4C5F" w:rsidRDefault="003A4C5F" w:rsidP="003A4C5F">
            <w:pPr>
              <w:spacing w:after="0" w:line="240" w:lineRule="auto"/>
              <w:ind w:left="19" w:right="0" w:firstLine="0"/>
              <w:jc w:val="left"/>
            </w:pPr>
            <w:r>
              <w:t xml:space="preserve">The Chair of the Committee, in agreement with Committee Members, shall determine the timing and frequency of meetings, as deemed necessary.  It is expected that the Committee shall meet at least once a year, consistent with the annual plan of Board Business. </w:t>
            </w:r>
          </w:p>
        </w:tc>
      </w:tr>
      <w:tr w:rsidR="003A4C5F" w14:paraId="7C7E1550" w14:textId="77777777" w:rsidTr="003A4C5F">
        <w:trPr>
          <w:trHeight w:val="1112"/>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329D0D" w14:textId="6C439FE0" w:rsidR="003A4C5F" w:rsidRDefault="003A4C5F" w:rsidP="003A4C5F">
            <w:pPr>
              <w:spacing w:after="0" w:line="241" w:lineRule="auto"/>
              <w:ind w:left="360" w:right="0" w:hanging="360"/>
              <w:jc w:val="left"/>
            </w:pPr>
            <w:r>
              <w:rPr>
                <w:b/>
              </w:rPr>
              <w:lastRenderedPageBreak/>
              <w:t>6.  Relationships and Accountabilities with the Board and its Committees/ Groups</w:t>
            </w:r>
            <w:r>
              <w:t xml:space="preserve"> </w:t>
            </w:r>
            <w:r>
              <w:rPr>
                <w:b/>
              </w:rPr>
              <w:t xml:space="preserve"> </w:t>
            </w:r>
          </w:p>
          <w:p w14:paraId="6ABFA083" w14:textId="77777777" w:rsidR="003A4C5F" w:rsidRDefault="003A4C5F" w:rsidP="003A4C5F">
            <w:pPr>
              <w:spacing w:after="0" w:line="259" w:lineRule="auto"/>
              <w:ind w:left="19" w:right="0" w:firstLine="0"/>
              <w:jc w:val="left"/>
            </w:pPr>
            <w:r>
              <w:t xml:space="preserve"> </w:t>
            </w:r>
          </w:p>
          <w:p w14:paraId="547DA28C" w14:textId="77777777" w:rsidR="003A4C5F" w:rsidRDefault="003A4C5F" w:rsidP="003A4C5F">
            <w:pPr>
              <w:spacing w:after="10" w:line="229" w:lineRule="auto"/>
              <w:ind w:left="19" w:right="149" w:firstLine="0"/>
            </w:pPr>
            <w:r>
              <w:t xml:space="preserve">The Committee must have an effective relationship with other committees or subcommittees of the Board so that it can understand the system of assurance for the Board as a whole. It is very important that the Committee remains aware of its distinct role and does not seek to perform the role of other committees. </w:t>
            </w:r>
            <w:r>
              <w:rPr>
                <w:rFonts w:ascii="Times New Roman" w:eastAsia="Times New Roman" w:hAnsi="Times New Roman" w:cs="Times New Roman"/>
              </w:rPr>
              <w:t xml:space="preserve">  </w:t>
            </w:r>
            <w:r>
              <w:rPr>
                <w:rFonts w:ascii="Segoe UI" w:eastAsia="Segoe UI" w:hAnsi="Segoe UI" w:cs="Segoe UI"/>
                <w:vertAlign w:val="subscript"/>
              </w:rPr>
              <w:t xml:space="preserve"> </w:t>
            </w:r>
          </w:p>
          <w:p w14:paraId="72D1C759" w14:textId="77777777" w:rsidR="003A4C5F" w:rsidRDefault="003A4C5F" w:rsidP="003A4C5F">
            <w:pPr>
              <w:spacing w:after="0" w:line="259" w:lineRule="auto"/>
              <w:ind w:left="19" w:right="0" w:firstLine="0"/>
              <w:jc w:val="left"/>
            </w:pPr>
            <w:r>
              <w:t xml:space="preserve"> </w:t>
            </w:r>
            <w:r>
              <w:rPr>
                <w:rFonts w:ascii="Segoe UI" w:eastAsia="Segoe UI" w:hAnsi="Segoe UI" w:cs="Segoe UI"/>
                <w:sz w:val="18"/>
              </w:rPr>
              <w:t xml:space="preserve"> </w:t>
            </w:r>
          </w:p>
          <w:p w14:paraId="371D5CCE" w14:textId="74D99026" w:rsidR="003A4C5F" w:rsidRDefault="003A4C5F" w:rsidP="003A4C5F">
            <w:pPr>
              <w:spacing w:after="0" w:line="259" w:lineRule="auto"/>
              <w:ind w:left="0" w:right="0" w:firstLine="0"/>
              <w:jc w:val="left"/>
              <w:rPr>
                <w:b/>
              </w:rPr>
            </w:pPr>
            <w:r>
              <w:t xml:space="preserve">The Committee is directly accountable to the Board for its performance in exercising the functions set out in these Terms of Reference.  </w:t>
            </w:r>
            <w:r>
              <w:rPr>
                <w:rFonts w:ascii="Segoe UI" w:eastAsia="Segoe UI" w:hAnsi="Segoe UI" w:cs="Segoe UI"/>
                <w:vertAlign w:val="subscript"/>
              </w:rPr>
              <w:t xml:space="preserve"> </w:t>
            </w:r>
          </w:p>
        </w:tc>
      </w:tr>
    </w:tbl>
    <w:p w14:paraId="7418DA72" w14:textId="4C91B316" w:rsidR="00E206EC" w:rsidRDefault="00E206EC" w:rsidP="003A4C5F">
      <w:pPr>
        <w:spacing w:after="0" w:line="259" w:lineRule="auto"/>
        <w:ind w:left="0" w:right="0" w:firstLine="0"/>
      </w:pPr>
    </w:p>
    <w:tbl>
      <w:tblPr>
        <w:tblW w:w="8886" w:type="dxa"/>
        <w:tblInd w:w="-89" w:type="dxa"/>
        <w:tblCellMar>
          <w:top w:w="13" w:type="dxa"/>
          <w:left w:w="94" w:type="dxa"/>
          <w:right w:w="41" w:type="dxa"/>
        </w:tblCellMar>
        <w:tblLook w:val="04A0" w:firstRow="1" w:lastRow="0" w:firstColumn="1" w:lastColumn="0" w:noHBand="0" w:noVBand="1"/>
      </w:tblPr>
      <w:tblGrid>
        <w:gridCol w:w="4443"/>
        <w:gridCol w:w="4443"/>
      </w:tblGrid>
      <w:tr w:rsidR="00E206EC" w14:paraId="11C7F42E" w14:textId="77777777">
        <w:trPr>
          <w:trHeight w:val="653"/>
        </w:trPr>
        <w:tc>
          <w:tcPr>
            <w:tcW w:w="8886" w:type="dxa"/>
            <w:gridSpan w:val="2"/>
            <w:tcBorders>
              <w:top w:val="single" w:sz="4" w:space="0" w:color="000000"/>
              <w:left w:val="single" w:sz="4" w:space="0" w:color="000000"/>
              <w:bottom w:val="single" w:sz="4" w:space="0" w:color="000000"/>
              <w:right w:val="single" w:sz="4" w:space="0" w:color="000000"/>
            </w:tcBorders>
          </w:tcPr>
          <w:p w14:paraId="788141D8" w14:textId="77777777" w:rsidR="00E206EC" w:rsidRDefault="00564927">
            <w:pPr>
              <w:spacing w:after="0" w:line="259" w:lineRule="auto"/>
              <w:ind w:left="553" w:right="539" w:firstLine="0"/>
              <w:jc w:val="center"/>
            </w:pPr>
            <w:r>
              <w:rPr>
                <w:b/>
                <w:sz w:val="28"/>
              </w:rPr>
              <w:t>Education, Commissioning and Quality Committee</w:t>
            </w:r>
            <w:r>
              <w:rPr>
                <w:sz w:val="28"/>
              </w:rPr>
              <w:t xml:space="preserve"> </w:t>
            </w:r>
            <w:r>
              <w:rPr>
                <w:b/>
                <w:sz w:val="28"/>
              </w:rPr>
              <w:t>Terms of Reference and Operating Arrangements</w:t>
            </w:r>
            <w:r>
              <w:rPr>
                <w:sz w:val="28"/>
              </w:rPr>
              <w:t xml:space="preserve"> </w:t>
            </w:r>
          </w:p>
        </w:tc>
      </w:tr>
      <w:tr w:rsidR="00E206EC" w14:paraId="0EEE9B94" w14:textId="77777777">
        <w:trPr>
          <w:trHeight w:val="288"/>
        </w:trPr>
        <w:tc>
          <w:tcPr>
            <w:tcW w:w="4443" w:type="dxa"/>
            <w:tcBorders>
              <w:top w:val="single" w:sz="4" w:space="0" w:color="000000"/>
              <w:left w:val="single" w:sz="4" w:space="0" w:color="000000"/>
              <w:bottom w:val="single" w:sz="4" w:space="0" w:color="000000"/>
              <w:right w:val="single" w:sz="4" w:space="0" w:color="000000"/>
            </w:tcBorders>
          </w:tcPr>
          <w:p w14:paraId="3EEF542A" w14:textId="531DEE94" w:rsidR="00E206EC" w:rsidRDefault="00564927">
            <w:pPr>
              <w:spacing w:after="0" w:line="259" w:lineRule="auto"/>
              <w:ind w:left="14" w:right="0" w:firstLine="0"/>
              <w:jc w:val="left"/>
            </w:pPr>
            <w:r>
              <w:rPr>
                <w:b/>
              </w:rPr>
              <w:t xml:space="preserve">Date: </w:t>
            </w:r>
            <w:r w:rsidR="00FE6444">
              <w:t>July 202</w:t>
            </w:r>
            <w:r w:rsidR="00587079">
              <w:t>5</w:t>
            </w:r>
          </w:p>
        </w:tc>
        <w:tc>
          <w:tcPr>
            <w:tcW w:w="4443" w:type="dxa"/>
            <w:tcBorders>
              <w:top w:val="single" w:sz="4" w:space="0" w:color="000000"/>
              <w:left w:val="single" w:sz="4" w:space="0" w:color="000000"/>
              <w:bottom w:val="single" w:sz="4" w:space="0" w:color="000000"/>
              <w:right w:val="single" w:sz="4" w:space="0" w:color="000000"/>
            </w:tcBorders>
          </w:tcPr>
          <w:p w14:paraId="7E7CA5B9" w14:textId="3E568EC3" w:rsidR="00E206EC" w:rsidRDefault="00564927">
            <w:pPr>
              <w:spacing w:after="0" w:line="259" w:lineRule="auto"/>
              <w:ind w:left="14" w:right="0" w:firstLine="0"/>
              <w:jc w:val="left"/>
            </w:pPr>
            <w:r>
              <w:rPr>
                <w:b/>
              </w:rPr>
              <w:t xml:space="preserve">Version: </w:t>
            </w:r>
            <w:r w:rsidR="00587079">
              <w:rPr>
                <w:b/>
              </w:rPr>
              <w:t>5</w:t>
            </w:r>
          </w:p>
        </w:tc>
      </w:tr>
      <w:tr w:rsidR="00E206EC" w14:paraId="29EBD7D6" w14:textId="77777777">
        <w:trPr>
          <w:trHeight w:val="286"/>
        </w:trPr>
        <w:tc>
          <w:tcPr>
            <w:tcW w:w="8886" w:type="dxa"/>
            <w:gridSpan w:val="2"/>
            <w:tcBorders>
              <w:top w:val="single" w:sz="4" w:space="0" w:color="000000"/>
              <w:left w:val="single" w:sz="4" w:space="0" w:color="000000"/>
              <w:bottom w:val="single" w:sz="4" w:space="0" w:color="000000"/>
              <w:right w:val="single" w:sz="4" w:space="0" w:color="000000"/>
            </w:tcBorders>
          </w:tcPr>
          <w:p w14:paraId="72D3297F" w14:textId="77777777" w:rsidR="00E206EC" w:rsidRDefault="00564927">
            <w:pPr>
              <w:spacing w:after="0" w:line="259" w:lineRule="auto"/>
              <w:ind w:left="14" w:right="0" w:firstLine="0"/>
              <w:jc w:val="left"/>
            </w:pPr>
            <w:r>
              <w:rPr>
                <w:b/>
              </w:rPr>
              <w:t xml:space="preserve">Review Date: Annually </w:t>
            </w:r>
          </w:p>
        </w:tc>
      </w:tr>
      <w:tr w:rsidR="00E206EC" w14:paraId="17C5D02A" w14:textId="77777777">
        <w:trPr>
          <w:trHeight w:val="3598"/>
        </w:trPr>
        <w:tc>
          <w:tcPr>
            <w:tcW w:w="8886" w:type="dxa"/>
            <w:gridSpan w:val="2"/>
            <w:tcBorders>
              <w:top w:val="single" w:sz="4" w:space="0" w:color="000000"/>
              <w:left w:val="single" w:sz="4" w:space="0" w:color="000000"/>
              <w:bottom w:val="single" w:sz="4" w:space="0" w:color="000000"/>
              <w:right w:val="single" w:sz="4" w:space="0" w:color="000000"/>
            </w:tcBorders>
          </w:tcPr>
          <w:p w14:paraId="57C3F965" w14:textId="77777777" w:rsidR="00E206EC" w:rsidRDefault="00564927">
            <w:pPr>
              <w:spacing w:after="0" w:line="259" w:lineRule="auto"/>
              <w:ind w:left="0" w:right="0" w:firstLine="0"/>
              <w:jc w:val="left"/>
            </w:pPr>
            <w:r>
              <w:rPr>
                <w:b/>
              </w:rPr>
              <w:t xml:space="preserve">1. Introduction  </w:t>
            </w:r>
          </w:p>
          <w:p w14:paraId="14436A91" w14:textId="77777777" w:rsidR="00E206EC" w:rsidRDefault="00564927">
            <w:pPr>
              <w:spacing w:after="0" w:line="259" w:lineRule="auto"/>
              <w:ind w:left="14" w:right="0" w:firstLine="0"/>
              <w:jc w:val="left"/>
            </w:pPr>
            <w:r>
              <w:t xml:space="preserve">  </w:t>
            </w:r>
          </w:p>
          <w:p w14:paraId="795BEC1A" w14:textId="77777777" w:rsidR="00E206EC" w:rsidRDefault="00564927">
            <w:pPr>
              <w:spacing w:after="0" w:line="240" w:lineRule="auto"/>
              <w:ind w:left="14" w:right="195" w:firstLine="0"/>
            </w:pPr>
            <w:r>
              <w:t xml:space="preserve">In line with Section 3 of the Standing Orders, the Board shall nominate annually a committee which covers education, education commissioning and quality management of education provision and contracts. This Committee will be known as the Education, Commissioning and Quality Committee.  </w:t>
            </w:r>
          </w:p>
          <w:p w14:paraId="567DA0D3" w14:textId="77777777" w:rsidR="00E206EC" w:rsidRDefault="00564927">
            <w:pPr>
              <w:spacing w:after="0" w:line="259" w:lineRule="auto"/>
              <w:ind w:left="722" w:right="0" w:firstLine="0"/>
              <w:jc w:val="left"/>
            </w:pPr>
            <w:r>
              <w:t xml:space="preserve">  </w:t>
            </w:r>
          </w:p>
          <w:p w14:paraId="2C8F9067" w14:textId="77777777" w:rsidR="00E206EC" w:rsidRDefault="00564927">
            <w:pPr>
              <w:spacing w:after="0" w:line="241" w:lineRule="auto"/>
              <w:ind w:left="14" w:right="0" w:firstLine="0"/>
            </w:pPr>
            <w:r>
              <w:t xml:space="preserve">The terms of reference and operating arrangements set by the Board in respect of this Committee are detailed below.  </w:t>
            </w:r>
          </w:p>
          <w:p w14:paraId="1AA3796A" w14:textId="77777777" w:rsidR="00E206EC" w:rsidRDefault="00564927">
            <w:pPr>
              <w:spacing w:after="0" w:line="259" w:lineRule="auto"/>
              <w:ind w:left="722" w:right="0" w:firstLine="0"/>
              <w:jc w:val="left"/>
            </w:pPr>
            <w:r>
              <w:t xml:space="preserve">  </w:t>
            </w:r>
          </w:p>
          <w:p w14:paraId="0C75A19E" w14:textId="77777777" w:rsidR="00E206EC" w:rsidRDefault="00564927">
            <w:pPr>
              <w:spacing w:after="0" w:line="259" w:lineRule="auto"/>
              <w:ind w:left="14" w:right="195" w:firstLine="0"/>
            </w:pPr>
            <w:r>
              <w:t>These terms of reference and operating arrangements are to be read alongside the standard terms of reference and operating arrangements applicable to all HEIW committees.</w:t>
            </w:r>
            <w:r>
              <w:rPr>
                <w:b/>
              </w:rPr>
              <w:t xml:space="preserve"> </w:t>
            </w:r>
          </w:p>
        </w:tc>
      </w:tr>
      <w:tr w:rsidR="00E206EC" w14:paraId="4D96DF45" w14:textId="77777777">
        <w:trPr>
          <w:trHeight w:val="6911"/>
        </w:trPr>
        <w:tc>
          <w:tcPr>
            <w:tcW w:w="8886" w:type="dxa"/>
            <w:gridSpan w:val="2"/>
            <w:tcBorders>
              <w:top w:val="single" w:sz="4" w:space="0" w:color="000000"/>
              <w:left w:val="single" w:sz="4" w:space="0" w:color="000000"/>
              <w:bottom w:val="single" w:sz="4" w:space="0" w:color="000000"/>
              <w:right w:val="single" w:sz="4" w:space="0" w:color="000000"/>
            </w:tcBorders>
          </w:tcPr>
          <w:p w14:paraId="1ACFA3B7" w14:textId="77777777" w:rsidR="00E206EC" w:rsidRDefault="00564927">
            <w:pPr>
              <w:spacing w:after="0" w:line="259" w:lineRule="auto"/>
              <w:ind w:left="0" w:right="0" w:firstLine="0"/>
              <w:jc w:val="left"/>
            </w:pPr>
            <w:r>
              <w:rPr>
                <w:b/>
              </w:rPr>
              <w:lastRenderedPageBreak/>
              <w:t xml:space="preserve">2. Purpose  </w:t>
            </w:r>
          </w:p>
          <w:p w14:paraId="2AC86FC2" w14:textId="77777777" w:rsidR="00E206EC" w:rsidRDefault="00564927">
            <w:pPr>
              <w:spacing w:after="0" w:line="259" w:lineRule="auto"/>
              <w:ind w:left="14" w:right="0" w:firstLine="0"/>
              <w:jc w:val="left"/>
            </w:pPr>
            <w:r>
              <w:t xml:space="preserve">  </w:t>
            </w:r>
          </w:p>
          <w:p w14:paraId="14299E0D" w14:textId="1ABC679F" w:rsidR="00E206EC" w:rsidRDefault="00564927" w:rsidP="006E60CE">
            <w:pPr>
              <w:spacing w:after="0" w:line="276" w:lineRule="auto"/>
              <w:ind w:left="14" w:right="0" w:firstLine="0"/>
            </w:pPr>
            <w:r>
              <w:t xml:space="preserve">The purpose of the Education, Commissioning and Quality Committee (“the Committee”) is to:  </w:t>
            </w:r>
          </w:p>
          <w:p w14:paraId="1BA10981" w14:textId="19AFB75E" w:rsidR="00E206EC" w:rsidRDefault="00171F90" w:rsidP="00626E55">
            <w:pPr>
              <w:numPr>
                <w:ilvl w:val="0"/>
                <w:numId w:val="30"/>
              </w:numPr>
              <w:spacing w:after="0" w:line="240" w:lineRule="auto"/>
              <w:ind w:left="1161" w:right="482" w:hanging="367"/>
            </w:pPr>
            <w:r>
              <w:rPr>
                <w:b/>
              </w:rPr>
              <w:t xml:space="preserve">Alert, </w:t>
            </w:r>
            <w:r w:rsidR="00564927">
              <w:rPr>
                <w:b/>
              </w:rPr>
              <w:t xml:space="preserve">Advise </w:t>
            </w:r>
            <w:r w:rsidR="00564927">
              <w:t>and</w:t>
            </w:r>
            <w:r w:rsidR="00564927">
              <w:rPr>
                <w:b/>
              </w:rPr>
              <w:t xml:space="preserve"> assure </w:t>
            </w:r>
            <w:r w:rsidR="00564927">
              <w:t>the Board and the Chief Executive (who is the</w:t>
            </w:r>
            <w:r w:rsidR="00564927">
              <w:rPr>
                <w:b/>
              </w:rPr>
              <w:t xml:space="preserve"> </w:t>
            </w:r>
            <w:r w:rsidR="00564927">
              <w:t>Accountable Officer) on whether effective arrangements are in place to plan, commission, deliver and quality manage</w:t>
            </w:r>
            <w:r>
              <w:t>.</w:t>
            </w:r>
            <w:r w:rsidR="00564927">
              <w:t xml:space="preserve"> </w:t>
            </w:r>
            <w:r>
              <w:t>This</w:t>
            </w:r>
            <w:r w:rsidR="00564927">
              <w:t xml:space="preserve"> shall include continual improvement in line with the Duty of Quality education systems and provide assurance on behalf of the organisation.  </w:t>
            </w:r>
          </w:p>
          <w:p w14:paraId="0BF656DC" w14:textId="77777777" w:rsidR="00E206EC" w:rsidRDefault="00564927">
            <w:pPr>
              <w:spacing w:after="0" w:line="259" w:lineRule="auto"/>
              <w:ind w:left="1162" w:right="0" w:firstLine="0"/>
              <w:jc w:val="left"/>
            </w:pPr>
            <w:r>
              <w:t xml:space="preserve">  </w:t>
            </w:r>
          </w:p>
          <w:p w14:paraId="046EE3DB" w14:textId="77777777" w:rsidR="00E206EC" w:rsidRDefault="00564927" w:rsidP="00626E55">
            <w:pPr>
              <w:numPr>
                <w:ilvl w:val="0"/>
                <w:numId w:val="30"/>
              </w:numPr>
              <w:spacing w:after="0" w:line="240" w:lineRule="auto"/>
              <w:ind w:left="1161" w:right="482" w:hanging="367"/>
            </w:pPr>
            <w:r>
              <w:t xml:space="preserve">Where appropriate, </w:t>
            </w:r>
            <w:r>
              <w:rPr>
                <w:b/>
              </w:rPr>
              <w:t>advise</w:t>
            </w:r>
            <w:r>
              <w:t xml:space="preserve"> the Board and the Chief Executive on where, and how, its education systems and assurance framework may be strengthened and developed further.  </w:t>
            </w:r>
          </w:p>
          <w:p w14:paraId="2D28094C" w14:textId="77777777" w:rsidR="00E206EC" w:rsidRDefault="00564927">
            <w:pPr>
              <w:spacing w:after="0" w:line="259" w:lineRule="auto"/>
              <w:ind w:left="1162" w:right="0" w:firstLine="0"/>
              <w:jc w:val="left"/>
            </w:pPr>
            <w:r>
              <w:t xml:space="preserve">  </w:t>
            </w:r>
          </w:p>
          <w:p w14:paraId="73F9800C" w14:textId="77777777" w:rsidR="00E206EC" w:rsidRDefault="00564927" w:rsidP="00626E55">
            <w:pPr>
              <w:numPr>
                <w:ilvl w:val="0"/>
                <w:numId w:val="30"/>
              </w:numPr>
              <w:spacing w:after="0" w:line="240" w:lineRule="auto"/>
              <w:ind w:left="1161" w:right="482" w:hanging="367"/>
            </w:pPr>
            <w:r w:rsidRPr="006C2645">
              <w:rPr>
                <w:b/>
                <w:bCs/>
              </w:rPr>
              <w:t>Recommend</w:t>
            </w:r>
            <w:r>
              <w:t xml:space="preserve"> to the Board education training plans including</w:t>
            </w:r>
            <w:r>
              <w:rPr>
                <w:b/>
              </w:rPr>
              <w:t xml:space="preserve"> </w:t>
            </w:r>
            <w:r>
              <w:t xml:space="preserve">investment in new programmes and disinvestment in others.  </w:t>
            </w:r>
          </w:p>
          <w:p w14:paraId="45B24B96" w14:textId="77777777" w:rsidR="00E206EC" w:rsidRDefault="00564927">
            <w:pPr>
              <w:spacing w:after="0" w:line="259" w:lineRule="auto"/>
              <w:ind w:left="1162" w:right="0" w:firstLine="0"/>
              <w:jc w:val="left"/>
            </w:pPr>
            <w:r>
              <w:t xml:space="preserve">  </w:t>
            </w:r>
          </w:p>
          <w:p w14:paraId="640AA3D0" w14:textId="77777777" w:rsidR="00E206EC" w:rsidRDefault="00564927" w:rsidP="00626E55">
            <w:pPr>
              <w:numPr>
                <w:ilvl w:val="0"/>
                <w:numId w:val="30"/>
              </w:numPr>
              <w:spacing w:after="0" w:line="240" w:lineRule="auto"/>
              <w:ind w:left="1161" w:right="482" w:hanging="367"/>
            </w:pPr>
            <w:r w:rsidRPr="006C2645">
              <w:rPr>
                <w:b/>
                <w:bCs/>
              </w:rPr>
              <w:t xml:space="preserve">Recommend </w:t>
            </w:r>
            <w:r>
              <w:t xml:space="preserve">to the Board on strategic matters relating to Education Commissioning and Education Quality. </w:t>
            </w:r>
          </w:p>
          <w:p w14:paraId="073B591A" w14:textId="77777777" w:rsidR="00E206EC" w:rsidRDefault="00564927">
            <w:pPr>
              <w:spacing w:after="0" w:line="259" w:lineRule="auto"/>
              <w:ind w:left="734" w:right="0" w:firstLine="0"/>
              <w:jc w:val="left"/>
            </w:pPr>
            <w:r>
              <w:rPr>
                <w:b/>
              </w:rPr>
              <w:t xml:space="preserve"> </w:t>
            </w:r>
          </w:p>
          <w:p w14:paraId="4E2070DE" w14:textId="3BA4E392" w:rsidR="006E60CE" w:rsidRPr="006E60CE" w:rsidRDefault="00564927" w:rsidP="00626E55">
            <w:pPr>
              <w:numPr>
                <w:ilvl w:val="0"/>
                <w:numId w:val="30"/>
              </w:numPr>
              <w:spacing w:after="0" w:line="240" w:lineRule="auto"/>
              <w:ind w:left="1161" w:right="482" w:hanging="367"/>
            </w:pPr>
            <w:r>
              <w:rPr>
                <w:b/>
              </w:rPr>
              <w:t xml:space="preserve">Recommend </w:t>
            </w:r>
            <w:r>
              <w:t>the specification of tender documents in respect of Education</w:t>
            </w:r>
            <w:r>
              <w:rPr>
                <w:b/>
              </w:rPr>
              <w:t xml:space="preserve"> </w:t>
            </w:r>
            <w:r>
              <w:t>to the Board</w:t>
            </w:r>
            <w:r w:rsidR="006C2645">
              <w:t>.</w:t>
            </w:r>
            <w:r>
              <w:t xml:space="preserve">  </w:t>
            </w:r>
          </w:p>
        </w:tc>
      </w:tr>
      <w:tr w:rsidR="00E206EC" w14:paraId="610D75C5" w14:textId="77777777">
        <w:trPr>
          <w:trHeight w:val="1390"/>
        </w:trPr>
        <w:tc>
          <w:tcPr>
            <w:tcW w:w="8886" w:type="dxa"/>
            <w:gridSpan w:val="2"/>
            <w:tcBorders>
              <w:top w:val="single" w:sz="4" w:space="0" w:color="000000"/>
              <w:left w:val="single" w:sz="4" w:space="0" w:color="000000"/>
              <w:bottom w:val="single" w:sz="4" w:space="0" w:color="000000"/>
              <w:right w:val="single" w:sz="4" w:space="0" w:color="000000"/>
            </w:tcBorders>
          </w:tcPr>
          <w:p w14:paraId="3000461D" w14:textId="77777777" w:rsidR="00E206EC" w:rsidRDefault="00564927">
            <w:pPr>
              <w:spacing w:after="0" w:line="259" w:lineRule="auto"/>
              <w:ind w:left="0" w:right="0" w:firstLine="0"/>
              <w:jc w:val="left"/>
            </w:pPr>
            <w:r>
              <w:rPr>
                <w:b/>
              </w:rPr>
              <w:t xml:space="preserve">3. Delegated Powers  </w:t>
            </w:r>
          </w:p>
          <w:p w14:paraId="158E9D88" w14:textId="77777777" w:rsidR="00E206EC" w:rsidRDefault="00564927">
            <w:pPr>
              <w:spacing w:after="0" w:line="259" w:lineRule="auto"/>
              <w:ind w:left="14" w:right="0" w:firstLine="0"/>
              <w:jc w:val="left"/>
            </w:pPr>
            <w:r>
              <w:t xml:space="preserve">  </w:t>
            </w:r>
          </w:p>
          <w:p w14:paraId="5986BEF4" w14:textId="77777777" w:rsidR="00AF5B60" w:rsidRDefault="00564927" w:rsidP="00AF5B60">
            <w:pPr>
              <w:spacing w:after="0" w:line="240" w:lineRule="auto"/>
              <w:ind w:left="0" w:right="0" w:firstLine="0"/>
            </w:pPr>
            <w:proofErr w:type="gramStart"/>
            <w:r>
              <w:t>With regard to</w:t>
            </w:r>
            <w:proofErr w:type="gramEnd"/>
            <w:r>
              <w:t xml:space="preserve"> its role in providing advice to the Board, the Committee will: </w:t>
            </w:r>
          </w:p>
          <w:p w14:paraId="5D8BBA8E" w14:textId="77777777" w:rsidR="00AF5B60" w:rsidRDefault="00AF5B60">
            <w:pPr>
              <w:spacing w:after="0" w:line="240" w:lineRule="auto"/>
              <w:ind w:left="730" w:right="0" w:hanging="10"/>
            </w:pPr>
          </w:p>
          <w:p w14:paraId="5480BEF7" w14:textId="1F0BEEDD" w:rsidR="00AF5B60" w:rsidRDefault="00564927" w:rsidP="00626E55">
            <w:pPr>
              <w:numPr>
                <w:ilvl w:val="0"/>
                <w:numId w:val="31"/>
              </w:numPr>
              <w:spacing w:after="0" w:line="241" w:lineRule="auto"/>
              <w:ind w:right="64" w:hanging="516"/>
            </w:pPr>
            <w:r>
              <w:t xml:space="preserve"> </w:t>
            </w:r>
            <w:r w:rsidR="00AF5B60">
              <w:t>Provide assurance to the Board as to the effective management and improvement of the quality of HEIW’s education and related research activities. Such assurance shall include a focus on continual improvement in accordance with the Duty of Quality</w:t>
            </w:r>
            <w:r w:rsidR="00A854B5">
              <w:t xml:space="preserve"> </w:t>
            </w:r>
            <w:proofErr w:type="gramStart"/>
            <w:r w:rsidR="00A854B5">
              <w:t>taking into account</w:t>
            </w:r>
            <w:proofErr w:type="gramEnd"/>
            <w:r w:rsidR="00A854B5">
              <w:t xml:space="preserve"> views o</w:t>
            </w:r>
            <w:r w:rsidR="00A86FAC">
              <w:t>f</w:t>
            </w:r>
            <w:r w:rsidR="00A854B5">
              <w:t xml:space="preserve"> stakeholders and learners</w:t>
            </w:r>
            <w:r w:rsidR="00AF5B60">
              <w:t xml:space="preserve">.  </w:t>
            </w:r>
          </w:p>
          <w:p w14:paraId="6A2ADA5A" w14:textId="77777777" w:rsidR="00AF5B60" w:rsidRDefault="00AF5B60" w:rsidP="00AF5B60">
            <w:pPr>
              <w:spacing w:after="0" w:line="259" w:lineRule="auto"/>
              <w:ind w:left="442" w:right="0" w:firstLine="0"/>
              <w:jc w:val="left"/>
            </w:pPr>
            <w:r>
              <w:t xml:space="preserve">  </w:t>
            </w:r>
          </w:p>
          <w:p w14:paraId="0907999F" w14:textId="77777777" w:rsidR="00AF5B60" w:rsidRDefault="00AF5B60" w:rsidP="00626E55">
            <w:pPr>
              <w:numPr>
                <w:ilvl w:val="0"/>
                <w:numId w:val="31"/>
              </w:numPr>
              <w:spacing w:after="0" w:line="240" w:lineRule="auto"/>
              <w:ind w:right="64" w:hanging="516"/>
            </w:pPr>
            <w:r>
              <w:t xml:space="preserve">Recommend to the Board areas for investment/disinvestment in education and training plans </w:t>
            </w:r>
            <w:proofErr w:type="gramStart"/>
            <w:r>
              <w:t>taking into account</w:t>
            </w:r>
            <w:proofErr w:type="gramEnd"/>
            <w:r>
              <w:t xml:space="preserve"> value-based commissioning.  </w:t>
            </w:r>
          </w:p>
          <w:p w14:paraId="039D23F6" w14:textId="77777777" w:rsidR="00AF5B60" w:rsidRDefault="00AF5B60" w:rsidP="00AF5B60">
            <w:pPr>
              <w:spacing w:after="0" w:line="259" w:lineRule="auto"/>
              <w:ind w:left="442" w:right="0" w:firstLine="0"/>
              <w:jc w:val="left"/>
            </w:pPr>
            <w:r>
              <w:t xml:space="preserve">  </w:t>
            </w:r>
          </w:p>
          <w:p w14:paraId="3E793483" w14:textId="77777777" w:rsidR="00AF5B60" w:rsidRDefault="00AF5B60" w:rsidP="00626E55">
            <w:pPr>
              <w:numPr>
                <w:ilvl w:val="0"/>
                <w:numId w:val="31"/>
              </w:numPr>
              <w:spacing w:after="0" w:line="240" w:lineRule="auto"/>
              <w:ind w:right="64" w:hanging="516"/>
            </w:pPr>
            <w:r>
              <w:t xml:space="preserve">Recommend to the Board the national annual education and training plan.  </w:t>
            </w:r>
          </w:p>
          <w:p w14:paraId="4AE05C82" w14:textId="77777777" w:rsidR="00AF5B60" w:rsidRDefault="00AF5B60" w:rsidP="00AF5B60">
            <w:pPr>
              <w:spacing w:after="0" w:line="259" w:lineRule="auto"/>
              <w:ind w:left="442" w:right="0" w:firstLine="0"/>
              <w:jc w:val="left"/>
            </w:pPr>
            <w:r>
              <w:t xml:space="preserve">  </w:t>
            </w:r>
          </w:p>
          <w:p w14:paraId="1C49B5AE" w14:textId="77777777" w:rsidR="00AF5B60" w:rsidRDefault="00AF5B60" w:rsidP="00626E55">
            <w:pPr>
              <w:numPr>
                <w:ilvl w:val="0"/>
                <w:numId w:val="31"/>
              </w:numPr>
              <w:spacing w:after="0" w:line="240" w:lineRule="auto"/>
              <w:ind w:right="64" w:hanging="516"/>
            </w:pPr>
            <w:r>
              <w:t xml:space="preserve">Alert the Audit and Assurance Committee and the Board to any matters requiring governance action and oversee such action on behalf of the Board.  </w:t>
            </w:r>
          </w:p>
          <w:p w14:paraId="52CB8E81" w14:textId="77777777" w:rsidR="00AF5B60" w:rsidRDefault="00AF5B60" w:rsidP="00AF5B60">
            <w:pPr>
              <w:spacing w:after="0" w:line="259" w:lineRule="auto"/>
              <w:ind w:left="442" w:right="0" w:firstLine="0"/>
              <w:jc w:val="left"/>
            </w:pPr>
            <w:r>
              <w:t xml:space="preserve">  </w:t>
            </w:r>
          </w:p>
          <w:p w14:paraId="6626D0D7" w14:textId="77777777" w:rsidR="00AF5B60" w:rsidRDefault="00AF5B60" w:rsidP="00626E55">
            <w:pPr>
              <w:numPr>
                <w:ilvl w:val="0"/>
                <w:numId w:val="31"/>
              </w:numPr>
              <w:spacing w:after="0" w:line="240" w:lineRule="auto"/>
              <w:ind w:right="64" w:hanging="516"/>
            </w:pPr>
            <w:r>
              <w:t xml:space="preserve">Oversee the development, implementation and updating of strategies, policies, structures and processes for the governance of education and training which shall include taking a forward looking and strategic view.  </w:t>
            </w:r>
          </w:p>
          <w:p w14:paraId="7A26AA1C" w14:textId="77777777" w:rsidR="00AF5B60" w:rsidRDefault="00AF5B60" w:rsidP="00AF5B60">
            <w:pPr>
              <w:spacing w:after="0" w:line="259" w:lineRule="auto"/>
              <w:ind w:left="442" w:right="0" w:firstLine="0"/>
              <w:jc w:val="left"/>
            </w:pPr>
            <w:r>
              <w:t xml:space="preserve">  </w:t>
            </w:r>
          </w:p>
          <w:p w14:paraId="3858E47D" w14:textId="77777777" w:rsidR="00AF5B60" w:rsidRDefault="00AF5B60" w:rsidP="00626E55">
            <w:pPr>
              <w:numPr>
                <w:ilvl w:val="0"/>
                <w:numId w:val="31"/>
              </w:numPr>
              <w:spacing w:after="0" w:line="240" w:lineRule="auto"/>
              <w:ind w:right="64" w:hanging="516"/>
            </w:pPr>
            <w:r>
              <w:lastRenderedPageBreak/>
              <w:t xml:space="preserve">Seek assurance of the effective performance, monitoring, management and value of education and training programmes and contracts, including the identification and management of related risk.  </w:t>
            </w:r>
          </w:p>
          <w:p w14:paraId="6B2727C3" w14:textId="77777777" w:rsidR="00AF5B60" w:rsidRDefault="00AF5B60" w:rsidP="00AF5B60">
            <w:pPr>
              <w:pStyle w:val="ListParagraph"/>
            </w:pPr>
          </w:p>
          <w:p w14:paraId="582D483E" w14:textId="77777777" w:rsidR="00AF5B60" w:rsidRDefault="00AF5B60" w:rsidP="00626E55">
            <w:pPr>
              <w:numPr>
                <w:ilvl w:val="0"/>
                <w:numId w:val="31"/>
              </w:numPr>
              <w:spacing w:after="0" w:line="259" w:lineRule="auto"/>
              <w:ind w:left="414" w:right="64" w:hanging="360"/>
            </w:pPr>
            <w:r>
              <w:t xml:space="preserve">Monitor compliance of education and training activities with:  </w:t>
            </w:r>
          </w:p>
          <w:p w14:paraId="5C395BA5" w14:textId="77777777" w:rsidR="00AF5B60" w:rsidRDefault="00AF5B60" w:rsidP="00AF5B60">
            <w:pPr>
              <w:spacing w:after="0" w:line="259" w:lineRule="auto"/>
              <w:ind w:left="14" w:right="0" w:firstLine="0"/>
              <w:jc w:val="left"/>
            </w:pPr>
            <w:r>
              <w:t xml:space="preserve">  </w:t>
            </w:r>
          </w:p>
          <w:p w14:paraId="1F7DC314" w14:textId="77777777" w:rsidR="00AF5B60" w:rsidRDefault="00AF5B60" w:rsidP="00626E55">
            <w:pPr>
              <w:numPr>
                <w:ilvl w:val="1"/>
                <w:numId w:val="31"/>
              </w:numPr>
              <w:spacing w:after="0" w:line="240" w:lineRule="auto"/>
              <w:ind w:right="32" w:hanging="324"/>
            </w:pPr>
            <w:r>
              <w:t xml:space="preserve">statutory and regulatory requirements, including equity, equality legislation and Welsh language requirements and;  </w:t>
            </w:r>
          </w:p>
          <w:p w14:paraId="36B18C97" w14:textId="77777777" w:rsidR="00AF5B60" w:rsidRDefault="00AF5B60" w:rsidP="00AF5B60">
            <w:pPr>
              <w:spacing w:after="0" w:line="259" w:lineRule="auto"/>
              <w:ind w:left="410" w:right="0" w:firstLine="0"/>
              <w:jc w:val="left"/>
            </w:pPr>
            <w:r>
              <w:t xml:space="preserve">  </w:t>
            </w:r>
          </w:p>
          <w:p w14:paraId="546B4AC8" w14:textId="77777777" w:rsidR="00AF5B60" w:rsidRDefault="00AF5B60" w:rsidP="00626E55">
            <w:pPr>
              <w:numPr>
                <w:ilvl w:val="1"/>
                <w:numId w:val="31"/>
              </w:numPr>
              <w:spacing w:after="0" w:line="242" w:lineRule="auto"/>
              <w:ind w:right="32" w:hanging="324"/>
            </w:pPr>
            <w:r>
              <w:t xml:space="preserve">with NHS Wales policy and other relevant policies and HEIW’s priorities in relation to equity, equality and diversity, person-centred care and participation, and educational quality.  </w:t>
            </w:r>
          </w:p>
          <w:p w14:paraId="3320B0E6" w14:textId="77777777" w:rsidR="00AF5B60" w:rsidRDefault="00AF5B60" w:rsidP="00AF5B60">
            <w:pPr>
              <w:spacing w:after="18" w:line="259" w:lineRule="auto"/>
              <w:ind w:left="439" w:right="0" w:firstLine="0"/>
              <w:jc w:val="left"/>
            </w:pPr>
            <w:r>
              <w:t xml:space="preserve">  </w:t>
            </w:r>
          </w:p>
          <w:p w14:paraId="082F4405" w14:textId="77777777" w:rsidR="00AF5B60" w:rsidRDefault="00AF5B60" w:rsidP="00626E55">
            <w:pPr>
              <w:numPr>
                <w:ilvl w:val="0"/>
                <w:numId w:val="31"/>
              </w:numPr>
              <w:spacing w:after="0" w:line="240" w:lineRule="auto"/>
              <w:ind w:right="64" w:hanging="516"/>
            </w:pPr>
            <w:r>
              <w:t xml:space="preserve">Monitor HEIW’s compliance with delegated responsibilities given to it by health regulators i.e. GMC, GDC and GPhC as delegated to HEIW.  </w:t>
            </w:r>
          </w:p>
          <w:p w14:paraId="18512CD7" w14:textId="77777777" w:rsidR="00AF5B60" w:rsidRDefault="00AF5B60" w:rsidP="00AF5B60">
            <w:pPr>
              <w:spacing w:after="0" w:line="259" w:lineRule="auto"/>
              <w:ind w:left="442" w:right="0" w:firstLine="0"/>
              <w:jc w:val="left"/>
            </w:pPr>
            <w:r>
              <w:t xml:space="preserve">  </w:t>
            </w:r>
          </w:p>
          <w:p w14:paraId="7D31F058" w14:textId="77777777" w:rsidR="00AF5B60" w:rsidRDefault="00AF5B60" w:rsidP="00626E55">
            <w:pPr>
              <w:numPr>
                <w:ilvl w:val="0"/>
                <w:numId w:val="31"/>
              </w:numPr>
              <w:spacing w:after="0" w:line="240" w:lineRule="auto"/>
              <w:ind w:right="64" w:hanging="516"/>
            </w:pPr>
            <w:r>
              <w:t xml:space="preserve">Promote collaboration within HEIW and with external agencies in relation to educational and training governance which shall include wellbeing.  </w:t>
            </w:r>
          </w:p>
          <w:p w14:paraId="7FDE61AB" w14:textId="77777777" w:rsidR="00AF5B60" w:rsidRDefault="00AF5B60" w:rsidP="00AF5B60">
            <w:pPr>
              <w:spacing w:after="0" w:line="259" w:lineRule="auto"/>
              <w:ind w:left="14" w:right="0" w:firstLine="0"/>
              <w:jc w:val="left"/>
            </w:pPr>
            <w:r>
              <w:t xml:space="preserve">  </w:t>
            </w:r>
          </w:p>
          <w:p w14:paraId="1155C726" w14:textId="77777777" w:rsidR="00AF5B60" w:rsidRDefault="00AF5B60" w:rsidP="00626E55">
            <w:pPr>
              <w:numPr>
                <w:ilvl w:val="0"/>
                <w:numId w:val="31"/>
              </w:numPr>
              <w:spacing w:after="0" w:line="240" w:lineRule="auto"/>
              <w:ind w:right="64" w:hanging="516"/>
            </w:pPr>
            <w:r>
              <w:t xml:space="preserve">To work collaboratively with other HEIW Board standing committees.  </w:t>
            </w:r>
          </w:p>
          <w:p w14:paraId="22C5B12F" w14:textId="77777777" w:rsidR="00AF5B60" w:rsidRDefault="00AF5B60" w:rsidP="00AF5B60">
            <w:pPr>
              <w:spacing w:after="0" w:line="259" w:lineRule="auto"/>
              <w:ind w:left="14" w:right="0" w:firstLine="0"/>
              <w:jc w:val="left"/>
            </w:pPr>
            <w:r>
              <w:t xml:space="preserve">  </w:t>
            </w:r>
          </w:p>
          <w:p w14:paraId="152B0A47" w14:textId="77777777" w:rsidR="00AF5B60" w:rsidRDefault="00AF5B60" w:rsidP="00626E55">
            <w:pPr>
              <w:numPr>
                <w:ilvl w:val="0"/>
                <w:numId w:val="31"/>
              </w:numPr>
              <w:spacing w:after="0" w:line="259" w:lineRule="auto"/>
              <w:ind w:right="64" w:hanging="516"/>
            </w:pPr>
            <w:r>
              <w:t xml:space="preserve">Scrutinise the specification of education tender documents. </w:t>
            </w:r>
          </w:p>
          <w:p w14:paraId="156B6331" w14:textId="77777777" w:rsidR="00AF5B60" w:rsidRDefault="00AF5B60" w:rsidP="00AF5B60">
            <w:pPr>
              <w:spacing w:after="0" w:line="259" w:lineRule="auto"/>
              <w:ind w:left="0" w:right="64" w:firstLine="0"/>
            </w:pPr>
          </w:p>
          <w:p w14:paraId="35D2983D" w14:textId="2F765855" w:rsidR="00AF5B60" w:rsidRDefault="00AF5B60" w:rsidP="00626E55">
            <w:pPr>
              <w:numPr>
                <w:ilvl w:val="0"/>
                <w:numId w:val="31"/>
              </w:numPr>
              <w:spacing w:after="0" w:line="240" w:lineRule="auto"/>
              <w:ind w:right="64" w:hanging="516"/>
            </w:pPr>
            <w:r>
              <w:t>Recommend the specification of tender documents to the Board</w:t>
            </w:r>
            <w:r w:rsidR="00E1307B">
              <w:t xml:space="preserve"> for Education</w:t>
            </w:r>
            <w:r>
              <w:t>.</w:t>
            </w:r>
          </w:p>
          <w:p w14:paraId="1B3E1977" w14:textId="4542740A" w:rsidR="00E206EC" w:rsidRDefault="00E206EC">
            <w:pPr>
              <w:spacing w:after="0" w:line="240" w:lineRule="auto"/>
              <w:ind w:left="730" w:right="0" w:hanging="10"/>
            </w:pPr>
          </w:p>
          <w:p w14:paraId="4625CE2B" w14:textId="77777777" w:rsidR="00D21214" w:rsidRPr="00D21214" w:rsidRDefault="00D21214" w:rsidP="00626E55">
            <w:pPr>
              <w:numPr>
                <w:ilvl w:val="0"/>
                <w:numId w:val="32"/>
              </w:numPr>
              <w:spacing w:after="0" w:line="259" w:lineRule="auto"/>
              <w:ind w:left="555" w:right="0" w:hanging="555"/>
              <w:jc w:val="left"/>
            </w:pPr>
            <w:r w:rsidRPr="00D21214">
              <w:t xml:space="preserve">Recommend undertaking research on Education, Quality and Commissioning to the Board.  </w:t>
            </w:r>
          </w:p>
          <w:p w14:paraId="3363231C" w14:textId="77777777" w:rsidR="00D21214" w:rsidRPr="00D21214" w:rsidRDefault="00D21214" w:rsidP="00D21214">
            <w:pPr>
              <w:spacing w:after="0" w:line="259" w:lineRule="auto"/>
              <w:ind w:left="555" w:right="0" w:hanging="555"/>
              <w:jc w:val="left"/>
            </w:pPr>
            <w:r w:rsidRPr="00D21214">
              <w:t xml:space="preserve"> </w:t>
            </w:r>
          </w:p>
          <w:p w14:paraId="7D46BAB1" w14:textId="77777777" w:rsidR="00D21214" w:rsidRPr="00D21214" w:rsidRDefault="00D21214" w:rsidP="00626E55">
            <w:pPr>
              <w:numPr>
                <w:ilvl w:val="0"/>
                <w:numId w:val="32"/>
              </w:numPr>
              <w:spacing w:after="0" w:line="259" w:lineRule="auto"/>
              <w:ind w:left="555" w:right="0" w:hanging="555"/>
              <w:jc w:val="left"/>
            </w:pPr>
            <w:r w:rsidRPr="00D21214">
              <w:t xml:space="preserve">Engage with Board Development Sessions with regards to making recommendations on strategic matters relating to Education Commissioning and Education Quality. </w:t>
            </w:r>
          </w:p>
          <w:p w14:paraId="1D750A1F" w14:textId="77777777" w:rsidR="00D21214" w:rsidRPr="00D21214" w:rsidRDefault="00D21214" w:rsidP="00D21214">
            <w:pPr>
              <w:spacing w:after="0" w:line="259" w:lineRule="auto"/>
              <w:ind w:left="555" w:right="0" w:hanging="555"/>
              <w:jc w:val="left"/>
            </w:pPr>
            <w:r w:rsidRPr="00D21214">
              <w:t xml:space="preserve"> </w:t>
            </w:r>
          </w:p>
          <w:p w14:paraId="2E11F771" w14:textId="77777777" w:rsidR="00D21214" w:rsidRPr="00D21214" w:rsidRDefault="00D21214" w:rsidP="00626E55">
            <w:pPr>
              <w:numPr>
                <w:ilvl w:val="0"/>
                <w:numId w:val="32"/>
              </w:numPr>
              <w:spacing w:after="0" w:line="259" w:lineRule="auto"/>
              <w:ind w:left="555" w:right="0" w:hanging="555"/>
              <w:jc w:val="left"/>
            </w:pPr>
            <w:r w:rsidRPr="00D21214">
              <w:t xml:space="preserve">Seek assurance in respect of risk areas within its area of responsibility and highlight material areas of concern to the Audit and Assurance Committee. </w:t>
            </w:r>
          </w:p>
          <w:p w14:paraId="024E7C07" w14:textId="77777777" w:rsidR="00D21214" w:rsidRPr="00D21214" w:rsidRDefault="00D21214" w:rsidP="00D21214">
            <w:pPr>
              <w:spacing w:after="0" w:line="259" w:lineRule="auto"/>
              <w:ind w:left="555" w:right="0" w:hanging="555"/>
              <w:jc w:val="left"/>
            </w:pPr>
            <w:r w:rsidRPr="00D21214">
              <w:t xml:space="preserve"> </w:t>
            </w:r>
          </w:p>
          <w:p w14:paraId="17F8C115" w14:textId="77777777" w:rsidR="00D21214" w:rsidRPr="00D21214" w:rsidRDefault="00D21214" w:rsidP="00626E55">
            <w:pPr>
              <w:numPr>
                <w:ilvl w:val="0"/>
                <w:numId w:val="32"/>
              </w:numPr>
              <w:spacing w:after="0" w:line="259" w:lineRule="auto"/>
              <w:ind w:left="555" w:right="0" w:hanging="555"/>
              <w:jc w:val="left"/>
            </w:pPr>
            <w:r w:rsidRPr="00D21214">
              <w:t xml:space="preserve">Highlight any issues out of the ordinary to the Board.  </w:t>
            </w:r>
          </w:p>
          <w:p w14:paraId="3D14005F" w14:textId="77777777" w:rsidR="00D21214" w:rsidRPr="00D21214" w:rsidRDefault="00D21214" w:rsidP="00D21214">
            <w:pPr>
              <w:spacing w:after="0" w:line="259" w:lineRule="auto"/>
              <w:ind w:left="734" w:right="0" w:firstLine="0"/>
              <w:jc w:val="left"/>
            </w:pPr>
            <w:r w:rsidRPr="00D21214">
              <w:t xml:space="preserve">  </w:t>
            </w:r>
          </w:p>
          <w:p w14:paraId="71ED1F82" w14:textId="77777777" w:rsidR="004F7C3C" w:rsidRDefault="00D21214" w:rsidP="00D21214">
            <w:pPr>
              <w:spacing w:after="0" w:line="259" w:lineRule="auto"/>
              <w:ind w:left="734" w:right="0" w:firstLine="0"/>
              <w:jc w:val="left"/>
            </w:pPr>
            <w:r w:rsidRPr="00D21214">
              <w:t xml:space="preserve">The Committee will review and agree its forward work programme on an annual basis and will recommend it to the Board for approval.  </w:t>
            </w:r>
            <w:r w:rsidR="00564927">
              <w:t xml:space="preserve"> </w:t>
            </w:r>
          </w:p>
          <w:p w14:paraId="4BC51A4B" w14:textId="77777777" w:rsidR="004F7C3C" w:rsidRDefault="004F7C3C" w:rsidP="00D21214">
            <w:pPr>
              <w:spacing w:after="0" w:line="259" w:lineRule="auto"/>
              <w:ind w:left="734" w:right="0" w:firstLine="0"/>
              <w:jc w:val="left"/>
            </w:pPr>
          </w:p>
          <w:p w14:paraId="3863A068" w14:textId="157B7CB2" w:rsidR="00E206EC" w:rsidRDefault="004F7C3C" w:rsidP="007B2CDE">
            <w:pPr>
              <w:spacing w:after="0" w:line="259" w:lineRule="auto"/>
              <w:ind w:left="0" w:right="0" w:firstLine="0"/>
            </w:pPr>
            <w:r>
              <w:t>In undertaking this work, the Committee will act in accordance with sustainable development principles and wellbeing goals in the Well-being of Future Generations (Wales) Act 2015.</w:t>
            </w:r>
            <w:r w:rsidR="00564927">
              <w:t xml:space="preserve"> </w:t>
            </w:r>
          </w:p>
        </w:tc>
      </w:tr>
    </w:tbl>
    <w:p w14:paraId="5C6BE50D" w14:textId="77777777" w:rsidR="00E206EC" w:rsidRDefault="00E206EC" w:rsidP="00E1307B">
      <w:pPr>
        <w:spacing w:after="0" w:line="259" w:lineRule="auto"/>
        <w:ind w:left="0" w:right="10177" w:firstLine="0"/>
        <w:jc w:val="left"/>
      </w:pPr>
    </w:p>
    <w:tbl>
      <w:tblPr>
        <w:tblW w:w="8886" w:type="dxa"/>
        <w:tblInd w:w="-89" w:type="dxa"/>
        <w:tblCellMar>
          <w:top w:w="13" w:type="dxa"/>
          <w:left w:w="94" w:type="dxa"/>
          <w:right w:w="336" w:type="dxa"/>
        </w:tblCellMar>
        <w:tblLook w:val="04A0" w:firstRow="1" w:lastRow="0" w:firstColumn="1" w:lastColumn="0" w:noHBand="0" w:noVBand="1"/>
      </w:tblPr>
      <w:tblGrid>
        <w:gridCol w:w="8886"/>
      </w:tblGrid>
      <w:tr w:rsidR="00E206EC" w14:paraId="505F4294" w14:textId="77777777">
        <w:trPr>
          <w:trHeight w:val="8598"/>
        </w:trPr>
        <w:tc>
          <w:tcPr>
            <w:tcW w:w="8886" w:type="dxa"/>
            <w:tcBorders>
              <w:top w:val="single" w:sz="4" w:space="0" w:color="000000"/>
              <w:left w:val="single" w:sz="4" w:space="0" w:color="000000"/>
              <w:bottom w:val="single" w:sz="4" w:space="0" w:color="000000"/>
              <w:right w:val="single" w:sz="4" w:space="0" w:color="000000"/>
            </w:tcBorders>
          </w:tcPr>
          <w:p w14:paraId="44B8637D" w14:textId="54E84695" w:rsidR="00E206EC" w:rsidRDefault="00E206EC">
            <w:pPr>
              <w:spacing w:after="0" w:line="259" w:lineRule="auto"/>
              <w:ind w:left="360" w:right="0" w:firstLine="0"/>
              <w:jc w:val="left"/>
            </w:pPr>
          </w:p>
          <w:p w14:paraId="70CD9709" w14:textId="77777777" w:rsidR="00E206EC" w:rsidRDefault="00564927" w:rsidP="00626E55">
            <w:pPr>
              <w:numPr>
                <w:ilvl w:val="0"/>
                <w:numId w:val="33"/>
              </w:numPr>
              <w:spacing w:after="0" w:line="259" w:lineRule="auto"/>
              <w:ind w:right="0" w:hanging="360"/>
              <w:jc w:val="left"/>
            </w:pPr>
            <w:r>
              <w:rPr>
                <w:b/>
              </w:rPr>
              <w:t xml:space="preserve">Membership, Attendees Quorum and Term  </w:t>
            </w:r>
          </w:p>
          <w:p w14:paraId="1A28324D" w14:textId="77777777" w:rsidR="00E206EC" w:rsidRDefault="00564927">
            <w:pPr>
              <w:spacing w:after="0" w:line="259" w:lineRule="auto"/>
              <w:ind w:left="360" w:right="0" w:firstLine="0"/>
              <w:jc w:val="left"/>
            </w:pPr>
            <w:r>
              <w:rPr>
                <w:b/>
              </w:rPr>
              <w:t xml:space="preserve">  </w:t>
            </w:r>
          </w:p>
          <w:p w14:paraId="131E7B88" w14:textId="77777777" w:rsidR="00E206EC" w:rsidRDefault="00564927">
            <w:pPr>
              <w:spacing w:after="0" w:line="259" w:lineRule="auto"/>
              <w:ind w:left="360" w:right="0" w:firstLine="0"/>
              <w:jc w:val="left"/>
            </w:pPr>
            <w:r>
              <w:rPr>
                <w:b/>
              </w:rPr>
              <w:t xml:space="preserve">4.1.1 Members  </w:t>
            </w:r>
          </w:p>
          <w:p w14:paraId="1375D5CB" w14:textId="77777777" w:rsidR="00E206EC" w:rsidRDefault="00564927">
            <w:pPr>
              <w:spacing w:after="0" w:line="259" w:lineRule="auto"/>
              <w:ind w:left="360" w:right="0" w:firstLine="0"/>
              <w:jc w:val="left"/>
            </w:pPr>
            <w:r>
              <w:rPr>
                <w:b/>
              </w:rPr>
              <w:t xml:space="preserve">  </w:t>
            </w:r>
          </w:p>
          <w:p w14:paraId="2A9787DE" w14:textId="77777777" w:rsidR="00E206EC" w:rsidRDefault="00564927">
            <w:pPr>
              <w:spacing w:after="0" w:line="259" w:lineRule="auto"/>
              <w:ind w:left="360" w:right="0" w:firstLine="0"/>
              <w:jc w:val="left"/>
            </w:pPr>
            <w:r>
              <w:t xml:space="preserve">A minimum of two members, comprising of at least: </w:t>
            </w:r>
          </w:p>
          <w:p w14:paraId="12440F31" w14:textId="77777777" w:rsidR="00E206EC" w:rsidRDefault="00564927">
            <w:pPr>
              <w:spacing w:after="0" w:line="259" w:lineRule="auto"/>
              <w:ind w:left="360" w:right="0" w:firstLine="0"/>
              <w:jc w:val="left"/>
            </w:pPr>
            <w:r>
              <w:t xml:space="preserve"> </w:t>
            </w:r>
          </w:p>
          <w:p w14:paraId="58077F79" w14:textId="77777777" w:rsidR="00E206EC" w:rsidRDefault="00564927" w:rsidP="00626E55">
            <w:pPr>
              <w:numPr>
                <w:ilvl w:val="3"/>
                <w:numId w:val="34"/>
              </w:numPr>
              <w:spacing w:after="0" w:line="259" w:lineRule="auto"/>
              <w:ind w:left="1161" w:right="0" w:hanging="427"/>
              <w:jc w:val="left"/>
            </w:pPr>
            <w:r>
              <w:t xml:space="preserve">Chair: </w:t>
            </w:r>
            <w:r>
              <w:tab/>
              <w:t xml:space="preserve"> </w:t>
            </w:r>
            <w:r>
              <w:tab/>
              <w:t xml:space="preserve">Independent Member </w:t>
            </w:r>
          </w:p>
          <w:p w14:paraId="32B23966" w14:textId="77777777" w:rsidR="00E206EC" w:rsidRDefault="00564927" w:rsidP="00626E55">
            <w:pPr>
              <w:numPr>
                <w:ilvl w:val="3"/>
                <w:numId w:val="34"/>
              </w:numPr>
              <w:spacing w:after="0" w:line="259" w:lineRule="auto"/>
              <w:ind w:left="1161" w:right="0" w:hanging="427"/>
              <w:jc w:val="left"/>
            </w:pPr>
            <w:r>
              <w:t xml:space="preserve">Vice Chair: </w:t>
            </w:r>
            <w:r>
              <w:tab/>
              <w:t xml:space="preserve">Independent Member </w:t>
            </w:r>
          </w:p>
          <w:p w14:paraId="7A50BBDE" w14:textId="77777777" w:rsidR="00E206EC" w:rsidRDefault="00564927">
            <w:pPr>
              <w:spacing w:after="0" w:line="259" w:lineRule="auto"/>
              <w:ind w:left="360" w:right="0" w:firstLine="0"/>
              <w:jc w:val="left"/>
            </w:pPr>
            <w:r>
              <w:t xml:space="preserve">  </w:t>
            </w:r>
          </w:p>
          <w:p w14:paraId="06442E3C" w14:textId="77777777" w:rsidR="00E206EC" w:rsidRDefault="00564927">
            <w:pPr>
              <w:spacing w:after="0" w:line="240" w:lineRule="auto"/>
              <w:ind w:left="360" w:right="122" w:firstLine="0"/>
            </w:pPr>
            <w:r>
              <w:t xml:space="preserve">The Chair of the organisation shall not be a member of the Committee but may be invited to attend by the Chair of the Committee as appropriate.  </w:t>
            </w:r>
          </w:p>
          <w:p w14:paraId="00AE6D92" w14:textId="77777777" w:rsidR="00E206EC" w:rsidRDefault="00564927">
            <w:pPr>
              <w:spacing w:after="0" w:line="259" w:lineRule="auto"/>
              <w:ind w:left="360" w:right="0" w:firstLine="0"/>
              <w:jc w:val="left"/>
            </w:pPr>
            <w:r>
              <w:rPr>
                <w:b/>
              </w:rPr>
              <w:t xml:space="preserve"> </w:t>
            </w:r>
          </w:p>
          <w:p w14:paraId="3EAE2F3D" w14:textId="77777777" w:rsidR="00E206EC" w:rsidRDefault="00564927">
            <w:pPr>
              <w:spacing w:after="0" w:line="259" w:lineRule="auto"/>
              <w:ind w:left="360" w:right="0" w:firstLine="0"/>
              <w:jc w:val="left"/>
            </w:pPr>
            <w:r>
              <w:rPr>
                <w:b/>
              </w:rPr>
              <w:t xml:space="preserve">4.1.2 Deputy Independent Member </w:t>
            </w:r>
          </w:p>
          <w:p w14:paraId="3B570FA7" w14:textId="77777777" w:rsidR="00E206EC" w:rsidRDefault="00564927">
            <w:pPr>
              <w:spacing w:after="0" w:line="259" w:lineRule="auto"/>
              <w:ind w:left="360" w:right="0" w:firstLine="0"/>
              <w:jc w:val="left"/>
            </w:pPr>
            <w:r>
              <w:rPr>
                <w:b/>
              </w:rPr>
              <w:t xml:space="preserve">  </w:t>
            </w:r>
          </w:p>
          <w:p w14:paraId="16004C77" w14:textId="77777777" w:rsidR="00E206EC" w:rsidRDefault="00564927">
            <w:pPr>
              <w:spacing w:after="0" w:line="240" w:lineRule="auto"/>
              <w:ind w:left="360" w:right="121" w:firstLine="0"/>
            </w:pPr>
            <w:r>
              <w:t xml:space="preserve">The Board may appoint a Deputy Independent Member for the Committee. Where a member of the Committee is unable to attend a Committee meeting, then the nominated Deputy may attend in his or her absence as a member of the Committee. If a Deputy attends a Committee as a member of the </w:t>
            </w:r>
            <w:proofErr w:type="gramStart"/>
            <w:r>
              <w:t>Committee</w:t>
            </w:r>
            <w:proofErr w:type="gramEnd"/>
            <w:r>
              <w:t xml:space="preserve"> then the Deputy shall be included for the calculation of a quorum and may exercise voting rights.   </w:t>
            </w:r>
          </w:p>
          <w:p w14:paraId="2482400F" w14:textId="77777777" w:rsidR="00E206EC" w:rsidRDefault="00564927">
            <w:pPr>
              <w:spacing w:after="0" w:line="259" w:lineRule="auto"/>
              <w:ind w:left="360" w:right="0" w:firstLine="0"/>
              <w:jc w:val="left"/>
            </w:pPr>
            <w:r>
              <w:rPr>
                <w:b/>
              </w:rPr>
              <w:t xml:space="preserve"> </w:t>
            </w:r>
          </w:p>
          <w:p w14:paraId="3B8CFA14" w14:textId="3205A0F7" w:rsidR="00E206EC" w:rsidRDefault="00564927" w:rsidP="007D575E">
            <w:pPr>
              <w:spacing w:after="0" w:line="259" w:lineRule="auto"/>
              <w:ind w:left="360" w:right="0" w:firstLine="0"/>
              <w:jc w:val="left"/>
            </w:pPr>
            <w:r>
              <w:rPr>
                <w:b/>
              </w:rPr>
              <w:t xml:space="preserve">4.2 Attendees  </w:t>
            </w:r>
          </w:p>
          <w:p w14:paraId="2A62B526" w14:textId="77777777" w:rsidR="00E206EC" w:rsidRDefault="00564927">
            <w:pPr>
              <w:spacing w:after="0" w:line="259" w:lineRule="auto"/>
              <w:ind w:left="360" w:right="0" w:firstLine="0"/>
              <w:jc w:val="left"/>
            </w:pPr>
            <w:r>
              <w:t xml:space="preserve">In attendance:  </w:t>
            </w:r>
          </w:p>
          <w:p w14:paraId="27CC2B27" w14:textId="0789B06C" w:rsidR="00E206EC" w:rsidRDefault="00564927" w:rsidP="00626E55">
            <w:pPr>
              <w:numPr>
                <w:ilvl w:val="4"/>
                <w:numId w:val="35"/>
              </w:numPr>
              <w:spacing w:after="0" w:line="259" w:lineRule="auto"/>
              <w:ind w:right="0" w:hanging="362"/>
              <w:jc w:val="left"/>
            </w:pPr>
            <w:r>
              <w:t>Director of Nurs</w:t>
            </w:r>
            <w:r w:rsidR="00F86D85">
              <w:t>ing, Health Profess</w:t>
            </w:r>
            <w:r w:rsidR="00875C15">
              <w:t>io</w:t>
            </w:r>
            <w:r w:rsidR="00F86D85">
              <w:t>ns and Quality</w:t>
            </w:r>
            <w:r>
              <w:t xml:space="preserve"> </w:t>
            </w:r>
          </w:p>
          <w:p w14:paraId="5EA0416C" w14:textId="77777777" w:rsidR="00E206EC" w:rsidRDefault="00564927" w:rsidP="00626E55">
            <w:pPr>
              <w:numPr>
                <w:ilvl w:val="4"/>
                <w:numId w:val="35"/>
              </w:numPr>
              <w:spacing w:after="0" w:line="259" w:lineRule="auto"/>
              <w:ind w:right="0" w:hanging="362"/>
              <w:jc w:val="left"/>
            </w:pPr>
            <w:r>
              <w:t xml:space="preserve">Medical Director  </w:t>
            </w:r>
          </w:p>
          <w:p w14:paraId="266EF469" w14:textId="0D9B8679" w:rsidR="00332ADE" w:rsidRDefault="008049FF" w:rsidP="00626E55">
            <w:pPr>
              <w:numPr>
                <w:ilvl w:val="4"/>
                <w:numId w:val="35"/>
              </w:numPr>
              <w:spacing w:after="0" w:line="259" w:lineRule="auto"/>
              <w:ind w:right="0" w:hanging="362"/>
              <w:jc w:val="left"/>
            </w:pPr>
            <w:r>
              <w:t xml:space="preserve">Director of </w:t>
            </w:r>
            <w:r w:rsidR="004566C9">
              <w:t>Education, Strategy and Transformation</w:t>
            </w:r>
          </w:p>
          <w:p w14:paraId="44FAA64C" w14:textId="77777777" w:rsidR="00E206EC" w:rsidRDefault="00564927" w:rsidP="00626E55">
            <w:pPr>
              <w:numPr>
                <w:ilvl w:val="4"/>
                <w:numId w:val="35"/>
              </w:numPr>
              <w:spacing w:after="0" w:line="259" w:lineRule="auto"/>
              <w:ind w:right="0" w:hanging="362"/>
              <w:jc w:val="left"/>
            </w:pPr>
            <w:r>
              <w:t xml:space="preserve">Director of Finance, Planning and Performance </w:t>
            </w:r>
          </w:p>
          <w:p w14:paraId="5ECA982F" w14:textId="77777777" w:rsidR="00E206EC" w:rsidRDefault="00564927" w:rsidP="00626E55">
            <w:pPr>
              <w:numPr>
                <w:ilvl w:val="4"/>
                <w:numId w:val="35"/>
              </w:numPr>
              <w:spacing w:after="0" w:line="259" w:lineRule="auto"/>
              <w:ind w:right="0" w:hanging="362"/>
              <w:jc w:val="left"/>
            </w:pPr>
            <w:r>
              <w:t xml:space="preserve">Board Secretary  </w:t>
            </w:r>
          </w:p>
          <w:p w14:paraId="1D3D3677" w14:textId="77777777" w:rsidR="00E206EC" w:rsidRDefault="00564927" w:rsidP="00626E55">
            <w:pPr>
              <w:numPr>
                <w:ilvl w:val="4"/>
                <w:numId w:val="35"/>
              </w:numPr>
              <w:spacing w:after="0" w:line="259" w:lineRule="auto"/>
              <w:ind w:right="0" w:hanging="362"/>
              <w:jc w:val="left"/>
            </w:pPr>
            <w:r>
              <w:t xml:space="preserve">Deputy Director of Education, Commissioning and </w:t>
            </w:r>
          </w:p>
        </w:tc>
      </w:tr>
      <w:tr w:rsidR="00E206EC" w14:paraId="7E0B9553" w14:textId="77777777">
        <w:trPr>
          <w:trHeight w:val="6635"/>
        </w:trPr>
        <w:tc>
          <w:tcPr>
            <w:tcW w:w="8886" w:type="dxa"/>
            <w:tcBorders>
              <w:top w:val="single" w:sz="4" w:space="0" w:color="000000"/>
              <w:left w:val="single" w:sz="4" w:space="0" w:color="000000"/>
              <w:bottom w:val="single" w:sz="4" w:space="0" w:color="000000"/>
              <w:right w:val="single" w:sz="4" w:space="0" w:color="000000"/>
            </w:tcBorders>
          </w:tcPr>
          <w:p w14:paraId="718A0F50" w14:textId="77777777" w:rsidR="00E206EC" w:rsidRDefault="00564927">
            <w:pPr>
              <w:spacing w:after="0" w:line="259" w:lineRule="auto"/>
              <w:ind w:left="1999" w:right="0" w:firstLine="0"/>
              <w:jc w:val="left"/>
            </w:pPr>
            <w:r>
              <w:lastRenderedPageBreak/>
              <w:t xml:space="preserve">Quality </w:t>
            </w:r>
          </w:p>
          <w:p w14:paraId="14EFC350" w14:textId="40FFB40F" w:rsidR="00285FCF" w:rsidRDefault="00285FCF">
            <w:pPr>
              <w:spacing w:after="0" w:line="259" w:lineRule="auto"/>
              <w:ind w:left="1999" w:right="0" w:firstLine="0"/>
              <w:jc w:val="left"/>
            </w:pPr>
            <w:r>
              <w:t>Deputy Medical Director</w:t>
            </w:r>
          </w:p>
          <w:p w14:paraId="587A7150" w14:textId="77777777" w:rsidR="00E206EC" w:rsidRDefault="00564927" w:rsidP="00626E55">
            <w:pPr>
              <w:numPr>
                <w:ilvl w:val="0"/>
                <w:numId w:val="36"/>
              </w:numPr>
              <w:spacing w:after="0" w:line="259" w:lineRule="auto"/>
              <w:ind w:right="0" w:hanging="362"/>
              <w:jc w:val="left"/>
            </w:pPr>
            <w:r>
              <w:t xml:space="preserve">Postgraduate Dental Dean </w:t>
            </w:r>
          </w:p>
          <w:p w14:paraId="6C59F0A3" w14:textId="77777777" w:rsidR="00E206EC" w:rsidRDefault="00564927" w:rsidP="00626E55">
            <w:pPr>
              <w:numPr>
                <w:ilvl w:val="0"/>
                <w:numId w:val="36"/>
              </w:numPr>
              <w:spacing w:after="0" w:line="259" w:lineRule="auto"/>
              <w:ind w:right="0" w:hanging="362"/>
              <w:jc w:val="left"/>
            </w:pPr>
            <w:r>
              <w:t xml:space="preserve">Postgraduate Pharmacy Dean </w:t>
            </w:r>
          </w:p>
          <w:p w14:paraId="43B13D3A" w14:textId="77777777" w:rsidR="00EB38F7" w:rsidRDefault="00564927" w:rsidP="00626E55">
            <w:pPr>
              <w:numPr>
                <w:ilvl w:val="0"/>
                <w:numId w:val="36"/>
              </w:numPr>
              <w:spacing w:after="0" w:line="259" w:lineRule="auto"/>
              <w:ind w:right="0" w:hanging="362"/>
              <w:jc w:val="left"/>
            </w:pPr>
            <w:r>
              <w:t>Postgraduate Medical Dean</w:t>
            </w:r>
          </w:p>
          <w:p w14:paraId="5171909B" w14:textId="1FD8975E" w:rsidR="00E206EC" w:rsidRDefault="00EB38F7" w:rsidP="00626E55">
            <w:pPr>
              <w:numPr>
                <w:ilvl w:val="0"/>
                <w:numId w:val="36"/>
              </w:numPr>
              <w:spacing w:after="0" w:line="259" w:lineRule="auto"/>
              <w:ind w:right="0" w:hanging="362"/>
              <w:jc w:val="left"/>
            </w:pPr>
            <w:r>
              <w:t>Associate Director of Optometry</w:t>
            </w:r>
            <w:r w:rsidR="00564927">
              <w:t xml:space="preserve">  </w:t>
            </w:r>
          </w:p>
          <w:p w14:paraId="0CC559A9" w14:textId="77777777" w:rsidR="00E206EC" w:rsidRDefault="00564927">
            <w:pPr>
              <w:spacing w:after="0" w:line="259" w:lineRule="auto"/>
              <w:ind w:left="360" w:right="0" w:firstLine="0"/>
              <w:jc w:val="left"/>
            </w:pPr>
            <w:r>
              <w:t xml:space="preserve">  </w:t>
            </w:r>
          </w:p>
          <w:p w14:paraId="0A0D6996" w14:textId="77777777" w:rsidR="00E206EC" w:rsidRDefault="00564927">
            <w:pPr>
              <w:spacing w:after="0" w:line="240" w:lineRule="auto"/>
              <w:ind w:left="360" w:right="454" w:firstLine="0"/>
            </w:pPr>
            <w:r>
              <w:t xml:space="preserve">In addition to this, others from within or outside the organisation who the Committee considers should attend, will be invited taking account of the matters under consideration at each meeting.  </w:t>
            </w:r>
          </w:p>
          <w:p w14:paraId="3F985404" w14:textId="77777777" w:rsidR="00E206EC" w:rsidRDefault="00564927">
            <w:pPr>
              <w:spacing w:after="0" w:line="259" w:lineRule="auto"/>
              <w:ind w:left="360" w:right="0" w:firstLine="0"/>
              <w:jc w:val="left"/>
            </w:pPr>
            <w:r>
              <w:t xml:space="preserve">  </w:t>
            </w:r>
          </w:p>
          <w:p w14:paraId="51DC03F4" w14:textId="77777777" w:rsidR="00E206EC" w:rsidRDefault="00564927">
            <w:pPr>
              <w:spacing w:after="0" w:line="240" w:lineRule="auto"/>
              <w:ind w:left="360" w:right="452" w:firstLine="0"/>
            </w:pPr>
            <w:r>
              <w:t xml:space="preserve">The Chief Executive shall be invited to attend, at least annually, to discuss with the Committee the process for assurance that supports the Annual Governance Statement.  </w:t>
            </w:r>
          </w:p>
          <w:p w14:paraId="00909411" w14:textId="77777777" w:rsidR="00E206EC" w:rsidRDefault="00564927">
            <w:pPr>
              <w:spacing w:after="0" w:line="259" w:lineRule="auto"/>
              <w:ind w:left="360" w:right="0" w:firstLine="0"/>
              <w:jc w:val="left"/>
            </w:pPr>
            <w:r>
              <w:rPr>
                <w:b/>
              </w:rPr>
              <w:t xml:space="preserve">  </w:t>
            </w:r>
          </w:p>
          <w:p w14:paraId="458CFD48" w14:textId="77777777" w:rsidR="00E206EC" w:rsidRDefault="00564927" w:rsidP="00626E55">
            <w:pPr>
              <w:numPr>
                <w:ilvl w:val="1"/>
                <w:numId w:val="37"/>
              </w:numPr>
              <w:spacing w:after="0" w:line="259" w:lineRule="auto"/>
              <w:ind w:right="0" w:hanging="720"/>
              <w:jc w:val="left"/>
            </w:pPr>
            <w:r>
              <w:rPr>
                <w:b/>
              </w:rPr>
              <w:t xml:space="preserve">Quorum  </w:t>
            </w:r>
          </w:p>
          <w:p w14:paraId="4CDD9A55" w14:textId="77777777" w:rsidR="00E206EC" w:rsidRDefault="00564927">
            <w:pPr>
              <w:spacing w:after="0" w:line="259" w:lineRule="auto"/>
              <w:ind w:left="360" w:right="0" w:firstLine="0"/>
              <w:jc w:val="left"/>
            </w:pPr>
            <w:r>
              <w:rPr>
                <w:b/>
              </w:rPr>
              <w:t xml:space="preserve">  </w:t>
            </w:r>
          </w:p>
          <w:p w14:paraId="6C7698C0" w14:textId="77777777" w:rsidR="00E206EC" w:rsidRDefault="00564927">
            <w:pPr>
              <w:spacing w:after="0" w:line="240" w:lineRule="auto"/>
              <w:ind w:left="360" w:right="451" w:firstLine="0"/>
            </w:pPr>
            <w:r>
              <w:t xml:space="preserve">At least two members must be present to ensure the quorum of the Committee, one of whom should be the Committee Chair (or Vice Chair where appointed).  </w:t>
            </w:r>
          </w:p>
          <w:p w14:paraId="1CCEF0D8" w14:textId="77777777" w:rsidR="00E206EC" w:rsidRDefault="00564927">
            <w:pPr>
              <w:spacing w:after="0" w:line="259" w:lineRule="auto"/>
              <w:ind w:left="360" w:right="0" w:firstLine="0"/>
              <w:jc w:val="left"/>
            </w:pPr>
            <w:r>
              <w:rPr>
                <w:b/>
              </w:rPr>
              <w:t xml:space="preserve">  </w:t>
            </w:r>
          </w:p>
          <w:p w14:paraId="49FA41F2" w14:textId="77777777" w:rsidR="00E206EC" w:rsidRDefault="00564927" w:rsidP="00626E55">
            <w:pPr>
              <w:numPr>
                <w:ilvl w:val="1"/>
                <w:numId w:val="37"/>
              </w:numPr>
              <w:spacing w:after="0" w:line="259" w:lineRule="auto"/>
              <w:ind w:right="0" w:hanging="720"/>
              <w:jc w:val="left"/>
            </w:pPr>
            <w:r>
              <w:rPr>
                <w:b/>
              </w:rPr>
              <w:t xml:space="preserve">Terms  </w:t>
            </w:r>
          </w:p>
          <w:p w14:paraId="20C0B297" w14:textId="77777777" w:rsidR="00E206EC" w:rsidRDefault="00564927">
            <w:pPr>
              <w:spacing w:after="0" w:line="259" w:lineRule="auto"/>
              <w:ind w:left="360" w:right="0" w:firstLine="0"/>
              <w:jc w:val="left"/>
            </w:pPr>
            <w:r>
              <w:rPr>
                <w:b/>
              </w:rPr>
              <w:t xml:space="preserve">  </w:t>
            </w:r>
          </w:p>
          <w:p w14:paraId="1B8FFDE2" w14:textId="77777777" w:rsidR="00E206EC" w:rsidRDefault="00564927">
            <w:pPr>
              <w:spacing w:after="0" w:line="259" w:lineRule="auto"/>
              <w:ind w:left="360" w:right="452" w:firstLine="0"/>
            </w:pPr>
            <w:r>
              <w:t xml:space="preserve">Immediately following the establishment of HEIW the Members shall be appointed for an initial period of two years. Thereafter Members shall be appointed for a term of one year.  </w:t>
            </w:r>
          </w:p>
        </w:tc>
      </w:tr>
      <w:tr w:rsidR="00E206EC" w14:paraId="5A80BDD2" w14:textId="77777777">
        <w:trPr>
          <w:trHeight w:val="1666"/>
        </w:trPr>
        <w:tc>
          <w:tcPr>
            <w:tcW w:w="8886" w:type="dxa"/>
            <w:tcBorders>
              <w:top w:val="single" w:sz="4" w:space="0" w:color="000000"/>
              <w:left w:val="single" w:sz="4" w:space="0" w:color="000000"/>
              <w:bottom w:val="single" w:sz="4" w:space="0" w:color="000000"/>
              <w:right w:val="single" w:sz="4" w:space="0" w:color="000000"/>
            </w:tcBorders>
          </w:tcPr>
          <w:p w14:paraId="1D6C8345" w14:textId="77777777" w:rsidR="00E206EC" w:rsidRDefault="00564927">
            <w:pPr>
              <w:spacing w:after="0" w:line="259" w:lineRule="auto"/>
              <w:ind w:left="360" w:right="0" w:firstLine="0"/>
              <w:jc w:val="left"/>
            </w:pPr>
            <w:r>
              <w:rPr>
                <w:b/>
              </w:rPr>
              <w:t xml:space="preserve"> </w:t>
            </w:r>
          </w:p>
          <w:p w14:paraId="66F4BA1E" w14:textId="77777777" w:rsidR="00E206EC" w:rsidRDefault="00564927">
            <w:pPr>
              <w:spacing w:after="0" w:line="259" w:lineRule="auto"/>
              <w:ind w:left="0" w:right="0" w:firstLine="0"/>
              <w:jc w:val="left"/>
            </w:pPr>
            <w:r>
              <w:rPr>
                <w:b/>
              </w:rPr>
              <w:t xml:space="preserve">5. Frequency of Meetings  </w:t>
            </w:r>
          </w:p>
          <w:p w14:paraId="5594F8C0" w14:textId="77777777" w:rsidR="00E206EC" w:rsidRDefault="00564927">
            <w:pPr>
              <w:spacing w:after="0" w:line="259" w:lineRule="auto"/>
              <w:ind w:left="360" w:right="0" w:firstLine="0"/>
              <w:jc w:val="left"/>
            </w:pPr>
            <w:r>
              <w:rPr>
                <w:b/>
              </w:rPr>
              <w:t xml:space="preserve">  </w:t>
            </w:r>
          </w:p>
          <w:p w14:paraId="4F17AE26" w14:textId="77777777" w:rsidR="00E206EC" w:rsidRDefault="00564927">
            <w:pPr>
              <w:spacing w:after="0" w:line="259" w:lineRule="auto"/>
              <w:ind w:left="360" w:right="452" w:firstLine="0"/>
            </w:pPr>
            <w:r>
              <w:t xml:space="preserve">Meetings shall be held no less than quarterly and otherwise as the Chair of the Committee deems necessary – consistent with HEIW’s annual plan of Board Business.  </w:t>
            </w:r>
          </w:p>
        </w:tc>
      </w:tr>
      <w:tr w:rsidR="00E206EC" w14:paraId="4DA567BC" w14:textId="77777777">
        <w:trPr>
          <w:trHeight w:val="3874"/>
        </w:trPr>
        <w:tc>
          <w:tcPr>
            <w:tcW w:w="8886" w:type="dxa"/>
            <w:tcBorders>
              <w:top w:val="single" w:sz="4" w:space="0" w:color="000000"/>
              <w:left w:val="single" w:sz="4" w:space="0" w:color="000000"/>
              <w:bottom w:val="single" w:sz="4" w:space="0" w:color="000000"/>
              <w:right w:val="single" w:sz="4" w:space="0" w:color="000000"/>
            </w:tcBorders>
          </w:tcPr>
          <w:p w14:paraId="17FF0F36" w14:textId="77777777" w:rsidR="00E206EC" w:rsidRDefault="00564927">
            <w:pPr>
              <w:spacing w:after="0" w:line="259" w:lineRule="auto"/>
              <w:ind w:left="360" w:right="0" w:firstLine="0"/>
              <w:jc w:val="left"/>
            </w:pPr>
            <w:r>
              <w:rPr>
                <w:b/>
              </w:rPr>
              <w:t xml:space="preserve"> </w:t>
            </w:r>
          </w:p>
          <w:p w14:paraId="2EF75001" w14:textId="77777777" w:rsidR="00E206EC" w:rsidRDefault="00564927">
            <w:pPr>
              <w:spacing w:after="0" w:line="240" w:lineRule="auto"/>
              <w:ind w:left="360" w:right="0" w:hanging="360"/>
            </w:pPr>
            <w:r>
              <w:rPr>
                <w:b/>
              </w:rPr>
              <w:t xml:space="preserve">6. Relationships and accountabilities with the Board and its Committees/ Groups  </w:t>
            </w:r>
          </w:p>
          <w:p w14:paraId="60C4F17B" w14:textId="77777777" w:rsidR="00E206EC" w:rsidRDefault="00564927">
            <w:pPr>
              <w:spacing w:after="0" w:line="259" w:lineRule="auto"/>
              <w:ind w:left="360" w:right="0" w:firstLine="0"/>
              <w:jc w:val="left"/>
            </w:pPr>
            <w:r>
              <w:rPr>
                <w:b/>
              </w:rPr>
              <w:t xml:space="preserve">  </w:t>
            </w:r>
          </w:p>
          <w:p w14:paraId="7E70E195" w14:textId="77777777" w:rsidR="00E206EC" w:rsidRDefault="00564927">
            <w:pPr>
              <w:spacing w:after="0" w:line="240" w:lineRule="auto"/>
              <w:ind w:left="360" w:right="452" w:firstLine="0"/>
            </w:pPr>
            <w:r>
              <w:t xml:space="preserve">The Committee must have an effective relationship with other committees or sub-committees of the Board so that it can understand the system of assurance for the Board as a whole. It is very important that the Committee remains aware of its distinct role and does not seek to perform the role of other committees.  </w:t>
            </w:r>
          </w:p>
          <w:p w14:paraId="4B8B1288" w14:textId="77777777" w:rsidR="00E206EC" w:rsidRDefault="00564927">
            <w:pPr>
              <w:spacing w:after="0" w:line="259" w:lineRule="auto"/>
              <w:ind w:left="360" w:right="0" w:firstLine="0"/>
              <w:jc w:val="left"/>
            </w:pPr>
            <w:r>
              <w:t xml:space="preserve">  </w:t>
            </w:r>
          </w:p>
          <w:p w14:paraId="3152B98F" w14:textId="5E03860F" w:rsidR="00E206EC" w:rsidRDefault="00564927">
            <w:pPr>
              <w:spacing w:after="0" w:line="259" w:lineRule="auto"/>
              <w:ind w:left="360" w:right="451" w:firstLine="0"/>
            </w:pPr>
            <w:r>
              <w:t>The Committee will maintain effective working relationships with</w:t>
            </w:r>
            <w:r>
              <w:rPr>
                <w:b/>
              </w:rPr>
              <w:t xml:space="preserve"> </w:t>
            </w:r>
            <w:r>
              <w:t xml:space="preserve">HEIW’S Audit and Assurance Committee (AAC), and with HEIW’s other Board committees and subcommittees. </w:t>
            </w:r>
          </w:p>
        </w:tc>
      </w:tr>
    </w:tbl>
    <w:p w14:paraId="57445DAC" w14:textId="70331569" w:rsidR="00B6152A" w:rsidRDefault="00B6152A" w:rsidP="003A4C5F">
      <w:pPr>
        <w:spacing w:after="0" w:line="259" w:lineRule="auto"/>
        <w:ind w:left="0" w:right="0" w:firstLine="0"/>
      </w:pPr>
    </w:p>
    <w:sectPr w:rsidR="00B6152A" w:rsidSect="00C6160A">
      <w:footerReference w:type="even" r:id="rId96"/>
      <w:footerReference w:type="default" r:id="rId97"/>
      <w:footerReference w:type="first" r:id="rId98"/>
      <w:pgSz w:w="11906" w:h="16838"/>
      <w:pgMar w:top="1441" w:right="1729" w:bottom="1418" w:left="1421" w:header="720" w:footer="39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CEECC" w14:textId="77777777" w:rsidR="00BB0798" w:rsidRDefault="00BB0798">
      <w:pPr>
        <w:spacing w:after="0" w:line="240" w:lineRule="auto"/>
      </w:pPr>
      <w:r>
        <w:separator/>
      </w:r>
    </w:p>
  </w:endnote>
  <w:endnote w:type="continuationSeparator" w:id="0">
    <w:p w14:paraId="391C9CA5" w14:textId="77777777" w:rsidR="00BB0798" w:rsidRDefault="00BB0798">
      <w:pPr>
        <w:spacing w:after="0" w:line="240" w:lineRule="auto"/>
      </w:pPr>
      <w:r>
        <w:continuationSeparator/>
      </w:r>
    </w:p>
  </w:endnote>
  <w:endnote w:type="continuationNotice" w:id="1">
    <w:p w14:paraId="642F0561" w14:textId="77777777" w:rsidR="00BB0798" w:rsidRDefault="00BB07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5DC469" w14:textId="77777777" w:rsidR="00E206EC" w:rsidRDefault="00564927">
    <w:pPr>
      <w:spacing w:after="0" w:line="259" w:lineRule="auto"/>
      <w:ind w:left="501" w:right="0" w:firstLine="0"/>
      <w:jc w:val="center"/>
    </w:pPr>
    <w:r>
      <w:rPr>
        <w:sz w:val="22"/>
      </w:rPr>
      <w:t xml:space="preserve"> </w:t>
    </w:r>
  </w:p>
  <w:p w14:paraId="1E44E975" w14:textId="77777777" w:rsidR="00E206EC" w:rsidRDefault="00564927">
    <w:pPr>
      <w:spacing w:after="0" w:line="259" w:lineRule="auto"/>
      <w:ind w:left="440" w:right="0" w:firstLine="0"/>
      <w:jc w:val="center"/>
    </w:pPr>
    <w:r>
      <w:rPr>
        <w:sz w:val="22"/>
      </w:rPr>
      <w:t xml:space="preserve">Health Education and Improvement Wales  </w:t>
    </w:r>
  </w:p>
  <w:p w14:paraId="54BCE3FA" w14:textId="77777777" w:rsidR="00E206EC" w:rsidRDefault="00564927">
    <w:pPr>
      <w:spacing w:after="0" w:line="259" w:lineRule="auto"/>
      <w:ind w:left="440" w:right="0" w:firstLine="0"/>
      <w:jc w:val="center"/>
    </w:pPr>
    <w:r>
      <w:rPr>
        <w:sz w:val="22"/>
      </w:rPr>
      <w:t xml:space="preserve">Model Standing Orders </w:t>
    </w:r>
  </w:p>
  <w:p w14:paraId="6D82C9AE" w14:textId="77777777" w:rsidR="00E206EC" w:rsidRDefault="00564927">
    <w:pPr>
      <w:spacing w:after="0" w:line="259" w:lineRule="auto"/>
      <w:ind w:left="567" w:right="0" w:firstLine="0"/>
      <w:jc w:val="left"/>
    </w:pPr>
    <w:r>
      <w:rPr>
        <w:sz w:val="22"/>
      </w:rPr>
      <w:t xml:space="preserve">Status: Version 6– November 2023 </w:t>
    </w:r>
  </w:p>
  <w:p w14:paraId="4D800C93" w14:textId="77777777" w:rsidR="00E206EC" w:rsidRDefault="00564927">
    <w:pPr>
      <w:spacing w:after="0" w:line="259" w:lineRule="auto"/>
      <w:ind w:left="440"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446F40B0"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0DB48" w14:textId="77777777" w:rsidR="00E206EC" w:rsidRDefault="00564927">
    <w:pPr>
      <w:spacing w:after="9" w:line="259" w:lineRule="auto"/>
      <w:ind w:left="19"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4C612DC4" wp14:editId="47259019">
              <wp:simplePos x="0" y="0"/>
              <wp:positionH relativeFrom="page">
                <wp:posOffset>896417</wp:posOffset>
              </wp:positionH>
              <wp:positionV relativeFrom="page">
                <wp:posOffset>9777679</wp:posOffset>
              </wp:positionV>
              <wp:extent cx="5542153" cy="18288"/>
              <wp:effectExtent l="0" t="0" r="0" b="0"/>
              <wp:wrapSquare wrapText="bothSides"/>
              <wp:docPr id="158122" name="Group 158122"/>
              <wp:cNvGraphicFramePr/>
              <a:graphic xmlns:a="http://schemas.openxmlformats.org/drawingml/2006/main">
                <a:graphicData uri="http://schemas.microsoft.com/office/word/2010/wordprocessingGroup">
                  <wpg:wgp>
                    <wpg:cNvGrpSpPr/>
                    <wpg:grpSpPr>
                      <a:xfrm>
                        <a:off x="0" y="0"/>
                        <a:ext cx="5542153" cy="18288"/>
                        <a:chOff x="0" y="0"/>
                        <a:chExt cx="5542153" cy="18288"/>
                      </a:xfrm>
                    </wpg:grpSpPr>
                    <wps:wsp>
                      <wps:cNvPr id="162575" name="Shape 162575"/>
                      <wps:cNvSpPr/>
                      <wps:spPr>
                        <a:xfrm>
                          <a:off x="0" y="0"/>
                          <a:ext cx="5542153" cy="18288"/>
                        </a:xfrm>
                        <a:custGeom>
                          <a:avLst/>
                          <a:gdLst/>
                          <a:ahLst/>
                          <a:cxnLst/>
                          <a:rect l="0" t="0" r="0" b="0"/>
                          <a:pathLst>
                            <a:path w="5542153" h="18288">
                              <a:moveTo>
                                <a:pt x="0" y="0"/>
                              </a:moveTo>
                              <a:lnTo>
                                <a:pt x="5542153" y="0"/>
                              </a:lnTo>
                              <a:lnTo>
                                <a:pt x="554215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rto="http://schemas.microsoft.com/office/word/2006/arto">
          <w:pict>
            <v:group w14:anchorId="267DBA13" id="Group 158122" o:spid="_x0000_s1026" style="position:absolute;margin-left:70.6pt;margin-top:769.9pt;width:436.4pt;height:1.45pt;z-index:251658240;mso-position-horizontal-relative:page;mso-position-vertical-relative:page" coordsize="5542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">
              <v:shape id="Shape 162575" o:spid="_x0000_s1027" style="position:absolute;width:55421;height:182;visibility:visible;mso-wrap-style:square;v-text-anchor:top" coordsize="5542153,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" path="m,l5542153,r,18288l,18288,,e" fillcolor="black" stroked="f" strokeweight="0">
                <v:stroke miterlimit="83231f" joinstyle="miter"/>
                <v:path arrowok="t" textboxrect="0,0,5542153,18288"/>
              </v:shape>
              <w10:wrap type="square" anchorx="page" anchory="page"/>
            </v:group>
          </w:pict>
        </mc:Fallback>
      </mc:AlternateContent>
    </w:r>
    <w:r>
      <w:rPr>
        <w:rFonts w:ascii="Times New Roman" w:eastAsia="Times New Roman" w:hAnsi="Times New Roman" w:cs="Times New Roman"/>
      </w:rPr>
      <w:t xml:space="preserve"> </w:t>
    </w:r>
  </w:p>
  <w:p w14:paraId="3709461A" w14:textId="77777777" w:rsidR="00E206EC" w:rsidRDefault="00564927">
    <w:pPr>
      <w:spacing w:after="0" w:line="259" w:lineRule="auto"/>
      <w:ind w:left="13" w:right="0" w:firstLine="0"/>
      <w:jc w:val="center"/>
    </w:pPr>
    <w:r>
      <w:rPr>
        <w:sz w:val="22"/>
      </w:rPr>
      <w:t xml:space="preserve"> </w:t>
    </w:r>
  </w:p>
  <w:p w14:paraId="79D3317A" w14:textId="77777777" w:rsidR="00E206EC" w:rsidRDefault="00564927">
    <w:pPr>
      <w:spacing w:after="0" w:line="259" w:lineRule="auto"/>
      <w:ind w:left="0" w:right="48" w:firstLine="0"/>
      <w:jc w:val="center"/>
    </w:pPr>
    <w:r>
      <w:rPr>
        <w:sz w:val="22"/>
      </w:rPr>
      <w:t xml:space="preserve">Health Education and Improvement Wales  </w:t>
    </w:r>
  </w:p>
  <w:p w14:paraId="361E13F3" w14:textId="77777777" w:rsidR="00E206EC" w:rsidRDefault="00564927">
    <w:pPr>
      <w:spacing w:after="0" w:line="242" w:lineRule="auto"/>
      <w:ind w:left="19" w:right="2525" w:firstLine="3202"/>
      <w:jc w:val="left"/>
    </w:pPr>
    <w:r>
      <w:rPr>
        <w:sz w:val="22"/>
      </w:rPr>
      <w:t xml:space="preserve">Model Standing Orders Status: Version 6 – November 2023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096BF" w14:textId="3DEC3AEC" w:rsidR="00E206EC" w:rsidRDefault="00564927" w:rsidP="003A4C5F">
    <w:pPr>
      <w:spacing w:after="9" w:line="259" w:lineRule="auto"/>
      <w:ind w:left="19" w:right="0" w:firstLine="0"/>
      <w:jc w:val="left"/>
    </w:pPr>
    <w:r>
      <w:rPr>
        <w:rFonts w:ascii="Calibri" w:eastAsia="Calibri" w:hAnsi="Calibri" w:cs="Calibri"/>
        <w:noProof/>
        <w:sz w:val="22"/>
      </w:rPr>
      <mc:AlternateContent>
        <mc:Choice Requires="wpg">
          <w:drawing>
            <wp:anchor distT="0" distB="0" distL="114300" distR="114300" simplePos="0" relativeHeight="251658241" behindDoc="0" locked="0" layoutInCell="1" allowOverlap="1" wp14:anchorId="0715DC0A" wp14:editId="6CA70DA6">
              <wp:simplePos x="0" y="0"/>
              <wp:positionH relativeFrom="page">
                <wp:posOffset>896417</wp:posOffset>
              </wp:positionH>
              <wp:positionV relativeFrom="page">
                <wp:posOffset>9777679</wp:posOffset>
              </wp:positionV>
              <wp:extent cx="5542153" cy="18288"/>
              <wp:effectExtent l="0" t="0" r="0" b="0"/>
              <wp:wrapSquare wrapText="bothSides"/>
              <wp:docPr id="158086" name="Group 158086"/>
              <wp:cNvGraphicFramePr/>
              <a:graphic xmlns:a="http://schemas.openxmlformats.org/drawingml/2006/main">
                <a:graphicData uri="http://schemas.microsoft.com/office/word/2010/wordprocessingGroup">
                  <wpg:wgp>
                    <wpg:cNvGrpSpPr/>
                    <wpg:grpSpPr>
                      <a:xfrm>
                        <a:off x="0" y="0"/>
                        <a:ext cx="5542153" cy="18288"/>
                        <a:chOff x="0" y="0"/>
                        <a:chExt cx="5542153" cy="18288"/>
                      </a:xfrm>
                    </wpg:grpSpPr>
                    <wps:wsp>
                      <wps:cNvPr id="162573" name="Shape 162573"/>
                      <wps:cNvSpPr/>
                      <wps:spPr>
                        <a:xfrm>
                          <a:off x="0" y="0"/>
                          <a:ext cx="5542153" cy="18288"/>
                        </a:xfrm>
                        <a:custGeom>
                          <a:avLst/>
                          <a:gdLst/>
                          <a:ahLst/>
                          <a:cxnLst/>
                          <a:rect l="0" t="0" r="0" b="0"/>
                          <a:pathLst>
                            <a:path w="5542153" h="18288">
                              <a:moveTo>
                                <a:pt x="0" y="0"/>
                              </a:moveTo>
                              <a:lnTo>
                                <a:pt x="5542153" y="0"/>
                              </a:lnTo>
                              <a:lnTo>
                                <a:pt x="554215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rto="http://schemas.microsoft.com/office/word/2006/arto">
          <w:pict>
            <v:group w14:anchorId="11661D2F" id="Group 158086" o:spid="_x0000_s1026" style="position:absolute;margin-left:70.6pt;margin-top:769.9pt;width:436.4pt;height:1.45pt;z-index:251658241;mso-position-horizontal-relative:page;mso-position-vertical-relative:page" coordsize="5542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">
              <v:shape id="Shape 162573" o:spid="_x0000_s1027" style="position:absolute;width:55421;height:182;visibility:visible;mso-wrap-style:square;v-text-anchor:top" coordsize="5542153,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" path="m,l5542153,r,18288l,18288,,e" fillcolor="black" stroked="f" strokeweight="0">
                <v:stroke miterlimit="83231f" joinstyle="miter"/>
                <v:path arrowok="t" textboxrect="0,0,5542153,18288"/>
              </v:shape>
              <w10:wrap type="square" anchorx="page" anchory="page"/>
            </v:group>
          </w:pict>
        </mc:Fallback>
      </mc:AlternateContent>
    </w:r>
    <w:r>
      <w:rPr>
        <w:rFonts w:ascii="Times New Roman" w:eastAsia="Times New Roman" w:hAnsi="Times New Roman" w:cs="Times New Roman"/>
      </w:rPr>
      <w:t xml:space="preserve"> </w:t>
    </w:r>
    <w:r>
      <w:rPr>
        <w:sz w:val="22"/>
      </w:rPr>
      <w:t xml:space="preserve"> </w:t>
    </w:r>
  </w:p>
  <w:p w14:paraId="68B3C0C0" w14:textId="77777777" w:rsidR="00E206EC" w:rsidRDefault="00564927">
    <w:pPr>
      <w:spacing w:after="0" w:line="259" w:lineRule="auto"/>
      <w:ind w:left="0" w:right="48" w:firstLine="0"/>
      <w:jc w:val="center"/>
    </w:pPr>
    <w:r>
      <w:rPr>
        <w:sz w:val="22"/>
      </w:rPr>
      <w:t xml:space="preserve">Health Education and Improvement Wales  </w:t>
    </w:r>
  </w:p>
  <w:p w14:paraId="52F67BC3" w14:textId="7B7780C1" w:rsidR="00E206EC" w:rsidRDefault="00564927">
    <w:pPr>
      <w:spacing w:after="0" w:line="242" w:lineRule="auto"/>
      <w:ind w:left="19" w:right="2525" w:firstLine="3202"/>
      <w:jc w:val="left"/>
    </w:pPr>
    <w:r>
      <w:rPr>
        <w:sz w:val="22"/>
      </w:rPr>
      <w:t xml:space="preserve">Model Standing Orders Status: Version </w:t>
    </w:r>
    <w:r w:rsidR="00626E55">
      <w:rPr>
        <w:sz w:val="22"/>
      </w:rPr>
      <w:t>11</w:t>
    </w:r>
    <w:r w:rsidR="00ED56BE">
      <w:rPr>
        <w:sz w:val="22"/>
      </w:rPr>
      <w:t xml:space="preserve"> – </w:t>
    </w:r>
    <w:r w:rsidR="00626E55">
      <w:rPr>
        <w:sz w:val="22"/>
      </w:rPr>
      <w:t xml:space="preserve">November </w:t>
    </w:r>
    <w:r w:rsidR="00867766" w:rsidDel="00626E55">
      <w:rPr>
        <w:sz w:val="22"/>
      </w:rPr>
      <w:t>2025</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5F149F" w14:textId="77777777" w:rsidR="00E206EC" w:rsidRDefault="00564927">
    <w:pPr>
      <w:spacing w:after="9" w:line="259" w:lineRule="auto"/>
      <w:ind w:left="19" w:right="0" w:firstLine="0"/>
      <w:jc w:val="left"/>
    </w:pPr>
    <w:r>
      <w:rPr>
        <w:rFonts w:ascii="Calibri" w:eastAsia="Calibri" w:hAnsi="Calibri" w:cs="Calibri"/>
        <w:noProof/>
        <w:sz w:val="22"/>
      </w:rPr>
      <mc:AlternateContent>
        <mc:Choice Requires="wpg">
          <w:drawing>
            <wp:anchor distT="0" distB="0" distL="114300" distR="114300" simplePos="0" relativeHeight="251658242" behindDoc="0" locked="0" layoutInCell="1" allowOverlap="1" wp14:anchorId="5FC384FA" wp14:editId="6AD14568">
              <wp:simplePos x="0" y="0"/>
              <wp:positionH relativeFrom="page">
                <wp:posOffset>896417</wp:posOffset>
              </wp:positionH>
              <wp:positionV relativeFrom="page">
                <wp:posOffset>9777679</wp:posOffset>
              </wp:positionV>
              <wp:extent cx="5542153" cy="18288"/>
              <wp:effectExtent l="0" t="0" r="0" b="0"/>
              <wp:wrapSquare wrapText="bothSides"/>
              <wp:docPr id="158050" name="Group 158050"/>
              <wp:cNvGraphicFramePr/>
              <a:graphic xmlns:a="http://schemas.openxmlformats.org/drawingml/2006/main">
                <a:graphicData uri="http://schemas.microsoft.com/office/word/2010/wordprocessingGroup">
                  <wpg:wgp>
                    <wpg:cNvGrpSpPr/>
                    <wpg:grpSpPr>
                      <a:xfrm>
                        <a:off x="0" y="0"/>
                        <a:ext cx="5542153" cy="18288"/>
                        <a:chOff x="0" y="0"/>
                        <a:chExt cx="5542153" cy="18288"/>
                      </a:xfrm>
                    </wpg:grpSpPr>
                    <wps:wsp>
                      <wps:cNvPr id="162571" name="Shape 162571"/>
                      <wps:cNvSpPr/>
                      <wps:spPr>
                        <a:xfrm>
                          <a:off x="0" y="0"/>
                          <a:ext cx="5542153" cy="18288"/>
                        </a:xfrm>
                        <a:custGeom>
                          <a:avLst/>
                          <a:gdLst/>
                          <a:ahLst/>
                          <a:cxnLst/>
                          <a:rect l="0" t="0" r="0" b="0"/>
                          <a:pathLst>
                            <a:path w="5542153" h="18288">
                              <a:moveTo>
                                <a:pt x="0" y="0"/>
                              </a:moveTo>
                              <a:lnTo>
                                <a:pt x="5542153" y="0"/>
                              </a:lnTo>
                              <a:lnTo>
                                <a:pt x="554215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rto="http://schemas.microsoft.com/office/word/2006/arto">
          <w:pict>
            <v:group w14:anchorId="28E22575" id="Group 158050" o:spid="_x0000_s1026" style="position:absolute;margin-left:70.6pt;margin-top:769.9pt;width:436.4pt;height:1.45pt;z-index:251658242;mso-position-horizontal-relative:page;mso-position-vertical-relative:page" coordsize="5542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">
              <v:shape id="Shape 162571" o:spid="_x0000_s1027" style="position:absolute;width:55421;height:182;visibility:visible;mso-wrap-style:square;v-text-anchor:top" coordsize="5542153,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" path="m,l5542153,r,18288l,18288,,e" fillcolor="black" stroked="f" strokeweight="0">
                <v:stroke miterlimit="83231f" joinstyle="miter"/>
                <v:path arrowok="t" textboxrect="0,0,5542153,18288"/>
              </v:shape>
              <w10:wrap type="square" anchorx="page" anchory="page"/>
            </v:group>
          </w:pict>
        </mc:Fallback>
      </mc:AlternateContent>
    </w:r>
    <w:r>
      <w:rPr>
        <w:rFonts w:ascii="Times New Roman" w:eastAsia="Times New Roman" w:hAnsi="Times New Roman" w:cs="Times New Roman"/>
      </w:rPr>
      <w:t xml:space="preserve"> </w:t>
    </w:r>
  </w:p>
  <w:p w14:paraId="63A6DA39" w14:textId="77777777" w:rsidR="00E206EC" w:rsidRDefault="00564927">
    <w:pPr>
      <w:spacing w:after="0" w:line="259" w:lineRule="auto"/>
      <w:ind w:left="13" w:right="0" w:firstLine="0"/>
      <w:jc w:val="center"/>
    </w:pPr>
    <w:r>
      <w:rPr>
        <w:sz w:val="22"/>
      </w:rPr>
      <w:t xml:space="preserve"> </w:t>
    </w:r>
  </w:p>
  <w:p w14:paraId="130E9AF8" w14:textId="77777777" w:rsidR="00E206EC" w:rsidRDefault="00564927">
    <w:pPr>
      <w:spacing w:after="0" w:line="259" w:lineRule="auto"/>
      <w:ind w:left="0" w:right="48" w:firstLine="0"/>
      <w:jc w:val="center"/>
    </w:pPr>
    <w:r>
      <w:rPr>
        <w:sz w:val="22"/>
      </w:rPr>
      <w:t xml:space="preserve">Health Education and Improvement Wales  </w:t>
    </w:r>
  </w:p>
  <w:p w14:paraId="325BE2E7" w14:textId="77777777" w:rsidR="00E206EC" w:rsidRDefault="00564927">
    <w:pPr>
      <w:spacing w:after="0" w:line="242" w:lineRule="auto"/>
      <w:ind w:left="19" w:right="2525" w:firstLine="3202"/>
      <w:jc w:val="left"/>
    </w:pPr>
    <w:r>
      <w:rPr>
        <w:sz w:val="22"/>
      </w:rPr>
      <w:t xml:space="preserve">Model Standing Orders Status: Version 6 – November 2023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4B6F86" w14:textId="77777777" w:rsidR="00E206EC" w:rsidRDefault="00564927">
    <w:pPr>
      <w:spacing w:after="0" w:line="259" w:lineRule="auto"/>
      <w:ind w:left="501" w:right="0" w:firstLine="0"/>
      <w:jc w:val="center"/>
    </w:pPr>
    <w:r>
      <w:rPr>
        <w:sz w:val="22"/>
      </w:rPr>
      <w:t xml:space="preserve"> </w:t>
    </w:r>
  </w:p>
  <w:p w14:paraId="0E024737" w14:textId="77777777" w:rsidR="00E206EC" w:rsidRDefault="00564927">
    <w:pPr>
      <w:spacing w:after="0" w:line="259" w:lineRule="auto"/>
      <w:ind w:left="440" w:right="0" w:firstLine="0"/>
      <w:jc w:val="center"/>
    </w:pPr>
    <w:r>
      <w:rPr>
        <w:sz w:val="22"/>
      </w:rPr>
      <w:t xml:space="preserve">Health Education and Improvement Wales  </w:t>
    </w:r>
  </w:p>
  <w:p w14:paraId="0872D32A" w14:textId="77777777" w:rsidR="00E206EC" w:rsidRDefault="00564927">
    <w:pPr>
      <w:spacing w:after="0" w:line="259" w:lineRule="auto"/>
      <w:ind w:left="440" w:right="0" w:firstLine="0"/>
      <w:jc w:val="center"/>
    </w:pPr>
    <w:r>
      <w:rPr>
        <w:sz w:val="22"/>
      </w:rPr>
      <w:t xml:space="preserve">Model Standing Orders </w:t>
    </w:r>
  </w:p>
  <w:p w14:paraId="381B9EFE" w14:textId="4543724D" w:rsidR="00E206EC" w:rsidRDefault="00564927">
    <w:pPr>
      <w:spacing w:after="0" w:line="259" w:lineRule="auto"/>
      <w:ind w:left="567" w:right="0" w:firstLine="0"/>
      <w:jc w:val="left"/>
    </w:pPr>
    <w:r>
      <w:rPr>
        <w:sz w:val="22"/>
      </w:rPr>
      <w:t xml:space="preserve">Status: Version </w:t>
    </w:r>
    <w:r w:rsidR="006207B9">
      <w:rPr>
        <w:sz w:val="22"/>
      </w:rPr>
      <w:t>1</w:t>
    </w:r>
    <w:r w:rsidR="00626E55">
      <w:rPr>
        <w:sz w:val="22"/>
      </w:rPr>
      <w:t>1</w:t>
    </w:r>
    <w:r w:rsidR="006207B9">
      <w:rPr>
        <w:sz w:val="22"/>
      </w:rPr>
      <w:t xml:space="preserve"> </w:t>
    </w:r>
    <w:r>
      <w:rPr>
        <w:sz w:val="22"/>
      </w:rPr>
      <w:t xml:space="preserve">– </w:t>
    </w:r>
    <w:r w:rsidR="00626E55">
      <w:rPr>
        <w:sz w:val="22"/>
      </w:rPr>
      <w:t>November 202</w:t>
    </w:r>
    <w:r w:rsidR="00805DFB">
      <w:rPr>
        <w:sz w:val="22"/>
      </w:rPr>
      <w:t>5</w:t>
    </w:r>
  </w:p>
  <w:p w14:paraId="16AF3A9C" w14:textId="77777777" w:rsidR="00E206EC" w:rsidRDefault="00564927">
    <w:pPr>
      <w:spacing w:after="0" w:line="259" w:lineRule="auto"/>
      <w:ind w:left="440"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5B683F52"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989F8" w14:textId="1D95C50F" w:rsidR="00E206EC" w:rsidRDefault="00564927">
    <w:pPr>
      <w:spacing w:after="0" w:line="259" w:lineRule="auto"/>
      <w:ind w:left="501" w:right="0" w:firstLine="0"/>
      <w:jc w:val="center"/>
    </w:pPr>
    <w:r>
      <w:rPr>
        <w:sz w:val="22"/>
      </w:rPr>
      <w:t xml:space="preserve"> </w:t>
    </w:r>
  </w:p>
  <w:p w14:paraId="0A7EEE7A" w14:textId="77777777" w:rsidR="00E206EC" w:rsidRDefault="00564927">
    <w:pPr>
      <w:spacing w:after="0" w:line="259" w:lineRule="auto"/>
      <w:ind w:left="440" w:right="0" w:firstLine="0"/>
      <w:jc w:val="center"/>
    </w:pPr>
    <w:r>
      <w:rPr>
        <w:sz w:val="22"/>
      </w:rPr>
      <w:t xml:space="preserve">Health Education and Improvement Wales  </w:t>
    </w:r>
  </w:p>
  <w:p w14:paraId="428F69B4" w14:textId="77777777" w:rsidR="00E206EC" w:rsidRDefault="00564927">
    <w:pPr>
      <w:spacing w:after="0" w:line="259" w:lineRule="auto"/>
      <w:ind w:left="440" w:right="0" w:firstLine="0"/>
      <w:jc w:val="center"/>
    </w:pPr>
    <w:r>
      <w:rPr>
        <w:sz w:val="22"/>
      </w:rPr>
      <w:t xml:space="preserve">Model Standing Orders </w:t>
    </w:r>
  </w:p>
  <w:p w14:paraId="12D6FEC0" w14:textId="77777777" w:rsidR="00E206EC" w:rsidRDefault="00564927">
    <w:pPr>
      <w:spacing w:after="0" w:line="259" w:lineRule="auto"/>
      <w:ind w:left="567" w:right="0" w:firstLine="0"/>
      <w:jc w:val="left"/>
    </w:pPr>
    <w:r>
      <w:rPr>
        <w:sz w:val="22"/>
      </w:rPr>
      <w:t xml:space="preserve">Status: Version 6– November 2023 </w:t>
    </w:r>
  </w:p>
  <w:p w14:paraId="5CF7D5DA" w14:textId="77777777" w:rsidR="00E206EC" w:rsidRDefault="00564927">
    <w:pPr>
      <w:spacing w:after="0" w:line="259" w:lineRule="auto"/>
      <w:ind w:left="440"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2AD3FEB0" w14:textId="77777777" w:rsidR="00E206EC" w:rsidRDefault="00564927">
    <w:pPr>
      <w:spacing w:after="0" w:line="259" w:lineRule="auto"/>
      <w:ind w:left="567" w:right="0" w:firstLine="0"/>
      <w:jc w:val="left"/>
    </w:pPr>
    <w:r>
      <w:rPr>
        <w:rFonts w:ascii="Times New Roman" w:eastAsia="Times New Roman" w:hAnsi="Times New Roman" w:cs="Times New Roman"/>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DE4F7" w14:textId="77777777" w:rsidR="00E206EC" w:rsidRDefault="00564927">
    <w:pPr>
      <w:spacing w:after="0" w:line="259" w:lineRule="auto"/>
      <w:ind w:left="113" w:right="0" w:firstLine="0"/>
      <w:jc w:val="center"/>
    </w:pPr>
    <w:r>
      <w:rPr>
        <w:sz w:val="22"/>
      </w:rPr>
      <w:t xml:space="preserve"> </w:t>
    </w:r>
  </w:p>
  <w:p w14:paraId="7A85D47C" w14:textId="77777777" w:rsidR="00E206EC" w:rsidRDefault="00564927">
    <w:pPr>
      <w:spacing w:after="4" w:line="238" w:lineRule="auto"/>
      <w:ind w:left="4733" w:right="4559" w:firstLine="0"/>
      <w:jc w:val="center"/>
    </w:pPr>
    <w:r>
      <w:rPr>
        <w:sz w:val="22"/>
      </w:rPr>
      <w:t xml:space="preserve">Health Education and Improvement </w:t>
    </w:r>
    <w:proofErr w:type="gramStart"/>
    <w:r>
      <w:rPr>
        <w:sz w:val="22"/>
      </w:rPr>
      <w:t>Wales  Model</w:t>
    </w:r>
    <w:proofErr w:type="gramEnd"/>
    <w:r>
      <w:rPr>
        <w:sz w:val="22"/>
      </w:rPr>
      <w:t xml:space="preserve"> Standing Orders </w:t>
    </w:r>
  </w:p>
  <w:p w14:paraId="7B358384" w14:textId="77777777" w:rsidR="00E206EC" w:rsidRDefault="00564927">
    <w:pPr>
      <w:spacing w:after="0" w:line="259" w:lineRule="auto"/>
      <w:ind w:left="0" w:right="0" w:firstLine="0"/>
      <w:jc w:val="left"/>
    </w:pPr>
    <w:r>
      <w:rPr>
        <w:sz w:val="22"/>
      </w:rPr>
      <w:t xml:space="preserve">Status: Version 6– November 2023 </w:t>
    </w:r>
  </w:p>
  <w:p w14:paraId="4F036380" w14:textId="77777777" w:rsidR="00E206EC" w:rsidRDefault="00564927">
    <w:pPr>
      <w:spacing w:after="0" w:line="259" w:lineRule="auto"/>
      <w:ind w:left="52"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43</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500D0BC7" w14:textId="77777777" w:rsidR="00E206EC" w:rsidRDefault="00564927">
    <w:pPr>
      <w:spacing w:after="0" w:line="259" w:lineRule="auto"/>
      <w:ind w:left="0" w:right="0" w:firstLine="0"/>
      <w:jc w:val="left"/>
    </w:pPr>
    <w:r>
      <w:rPr>
        <w:rFonts w:ascii="Times New Roman" w:eastAsia="Times New Roman" w:hAnsi="Times New Roman" w:cs="Times New Roman"/>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DED07" w14:textId="77777777" w:rsidR="00E206EC" w:rsidRDefault="00564927">
    <w:pPr>
      <w:spacing w:after="0" w:line="259" w:lineRule="auto"/>
      <w:ind w:left="113" w:right="0" w:firstLine="0"/>
      <w:jc w:val="center"/>
    </w:pPr>
    <w:r>
      <w:rPr>
        <w:sz w:val="22"/>
      </w:rPr>
      <w:t xml:space="preserve"> </w:t>
    </w:r>
  </w:p>
  <w:p w14:paraId="3A1B31F6" w14:textId="77777777" w:rsidR="00E206EC" w:rsidRDefault="00564927">
    <w:pPr>
      <w:spacing w:after="4" w:line="238" w:lineRule="auto"/>
      <w:ind w:left="4733" w:right="4559" w:firstLine="0"/>
      <w:jc w:val="center"/>
    </w:pPr>
    <w:r>
      <w:rPr>
        <w:sz w:val="22"/>
      </w:rPr>
      <w:t xml:space="preserve">Health Education and Improvement </w:t>
    </w:r>
    <w:proofErr w:type="gramStart"/>
    <w:r>
      <w:rPr>
        <w:sz w:val="22"/>
      </w:rPr>
      <w:t>Wales  Model</w:t>
    </w:r>
    <w:proofErr w:type="gramEnd"/>
    <w:r>
      <w:rPr>
        <w:sz w:val="22"/>
      </w:rPr>
      <w:t xml:space="preserve"> Standing Orders </w:t>
    </w:r>
  </w:p>
  <w:p w14:paraId="40586D21" w14:textId="794D8ED0" w:rsidR="00E206EC" w:rsidRDefault="00564927">
    <w:pPr>
      <w:spacing w:after="0" w:line="259" w:lineRule="auto"/>
      <w:ind w:left="0" w:right="0" w:firstLine="0"/>
      <w:jc w:val="left"/>
    </w:pPr>
    <w:r>
      <w:rPr>
        <w:sz w:val="22"/>
      </w:rPr>
      <w:t xml:space="preserve">Status: Version </w:t>
    </w:r>
    <w:r w:rsidR="006339F5">
      <w:rPr>
        <w:sz w:val="22"/>
      </w:rPr>
      <w:t>11</w:t>
    </w:r>
    <w:r>
      <w:rPr>
        <w:sz w:val="22"/>
      </w:rPr>
      <w:t xml:space="preserve">– </w:t>
    </w:r>
    <w:r w:rsidR="006339F5">
      <w:rPr>
        <w:sz w:val="22"/>
      </w:rPr>
      <w:t>November 2025</w:t>
    </w:r>
    <w:r>
      <w:rPr>
        <w:sz w:val="22"/>
      </w:rPr>
      <w:t xml:space="preserve"> </w:t>
    </w:r>
  </w:p>
  <w:p w14:paraId="1B5F5EC3" w14:textId="77777777" w:rsidR="00E206EC" w:rsidRDefault="00564927">
    <w:pPr>
      <w:spacing w:after="0" w:line="259" w:lineRule="auto"/>
      <w:ind w:left="52"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43</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34C3152A" w14:textId="77777777" w:rsidR="00E206EC" w:rsidRDefault="00564927">
    <w:pPr>
      <w:spacing w:after="0" w:line="259" w:lineRule="auto"/>
      <w:ind w:left="0" w:right="0" w:firstLine="0"/>
      <w:jc w:val="left"/>
    </w:pPr>
    <w:r>
      <w:rPr>
        <w:rFonts w:ascii="Times New Roman" w:eastAsia="Times New Roman" w:hAnsi="Times New Roman" w:cs="Times New Roman"/>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67351" w14:textId="77777777" w:rsidR="00E206EC" w:rsidRDefault="00564927">
    <w:pPr>
      <w:spacing w:after="0" w:line="259" w:lineRule="auto"/>
      <w:ind w:left="113" w:right="0" w:firstLine="0"/>
      <w:jc w:val="center"/>
    </w:pPr>
    <w:r>
      <w:rPr>
        <w:sz w:val="22"/>
      </w:rPr>
      <w:t xml:space="preserve"> </w:t>
    </w:r>
  </w:p>
  <w:p w14:paraId="2662C6E4" w14:textId="77777777" w:rsidR="00E206EC" w:rsidRDefault="00564927">
    <w:pPr>
      <w:spacing w:after="4" w:line="238" w:lineRule="auto"/>
      <w:ind w:left="4733" w:right="4559" w:firstLine="0"/>
      <w:jc w:val="center"/>
    </w:pPr>
    <w:r>
      <w:rPr>
        <w:sz w:val="22"/>
      </w:rPr>
      <w:t xml:space="preserve">Health Education and Improvement </w:t>
    </w:r>
    <w:proofErr w:type="gramStart"/>
    <w:r>
      <w:rPr>
        <w:sz w:val="22"/>
      </w:rPr>
      <w:t>Wales  Model</w:t>
    </w:r>
    <w:proofErr w:type="gramEnd"/>
    <w:r>
      <w:rPr>
        <w:sz w:val="22"/>
      </w:rPr>
      <w:t xml:space="preserve"> Standing Orders </w:t>
    </w:r>
  </w:p>
  <w:p w14:paraId="3674D1D9" w14:textId="77777777" w:rsidR="00E206EC" w:rsidRDefault="00564927">
    <w:pPr>
      <w:spacing w:after="0" w:line="259" w:lineRule="auto"/>
      <w:ind w:left="0" w:right="0" w:firstLine="0"/>
      <w:jc w:val="left"/>
    </w:pPr>
    <w:r>
      <w:rPr>
        <w:sz w:val="22"/>
      </w:rPr>
      <w:t xml:space="preserve">Status: Version 6– November 2023 </w:t>
    </w:r>
  </w:p>
  <w:p w14:paraId="3AA35470" w14:textId="77777777" w:rsidR="00E206EC" w:rsidRDefault="00564927">
    <w:pPr>
      <w:spacing w:after="0" w:line="259" w:lineRule="auto"/>
      <w:ind w:left="52"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43</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26EB2807" w14:textId="77777777" w:rsidR="00E206EC" w:rsidRDefault="00564927">
    <w:pPr>
      <w:spacing w:after="0" w:line="259" w:lineRule="auto"/>
      <w:ind w:left="0" w:right="0" w:firstLine="0"/>
      <w:jc w:val="left"/>
    </w:pPr>
    <w:r>
      <w:rPr>
        <w:rFonts w:ascii="Times New Roman" w:eastAsia="Times New Roman" w:hAnsi="Times New Roman" w:cs="Times New Roman"/>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0BDAE" w14:textId="77777777" w:rsidR="00E206EC" w:rsidRDefault="00E206EC">
    <w:pPr>
      <w:spacing w:after="160" w:line="259" w:lineRule="auto"/>
      <w:ind w:left="0" w:righ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FE74B" w14:textId="77777777" w:rsidR="00E206EC" w:rsidRDefault="00E206EC">
    <w:pPr>
      <w:spacing w:after="160" w:line="259" w:lineRule="auto"/>
      <w:ind w:left="0" w:righ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97E85" w14:textId="77777777" w:rsidR="00E206EC" w:rsidRDefault="00E206EC">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FD4677" w14:textId="77777777" w:rsidR="00BB0798" w:rsidRDefault="00BB0798">
      <w:pPr>
        <w:spacing w:after="0" w:line="241" w:lineRule="auto"/>
        <w:ind w:left="567" w:right="158" w:firstLine="0"/>
        <w:jc w:val="left"/>
      </w:pPr>
      <w:r>
        <w:separator/>
      </w:r>
    </w:p>
  </w:footnote>
  <w:footnote w:type="continuationSeparator" w:id="0">
    <w:p w14:paraId="211B76DB" w14:textId="77777777" w:rsidR="00BB0798" w:rsidRDefault="00BB0798">
      <w:pPr>
        <w:spacing w:after="0" w:line="241" w:lineRule="auto"/>
        <w:ind w:left="567" w:right="158" w:firstLine="0"/>
        <w:jc w:val="left"/>
      </w:pPr>
      <w:r>
        <w:continuationSeparator/>
      </w:r>
    </w:p>
  </w:footnote>
  <w:footnote w:type="continuationNotice" w:id="1">
    <w:p w14:paraId="0E55FBAA" w14:textId="77777777" w:rsidR="00BB0798" w:rsidRDefault="00BB0798">
      <w:pPr>
        <w:spacing w:after="0" w:line="240" w:lineRule="auto"/>
      </w:pPr>
    </w:p>
  </w:footnote>
  <w:footnote w:id="2">
    <w:p w14:paraId="796097C5" w14:textId="77777777" w:rsidR="00E206EC" w:rsidRDefault="00564927">
      <w:pPr>
        <w:pStyle w:val="footnotedescription"/>
        <w:spacing w:line="241" w:lineRule="auto"/>
        <w:ind w:right="158"/>
      </w:pPr>
      <w:r>
        <w:rPr>
          <w:rStyle w:val="footnotemark"/>
        </w:rPr>
        <w:footnoteRef/>
      </w:r>
      <w:r>
        <w:t xml:space="preserve"> 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 </w:t>
      </w:r>
      <w:r>
        <w:rPr>
          <w:b/>
          <w:vertAlign w:val="superscript"/>
        </w:rPr>
        <w:t>2</w:t>
      </w:r>
      <w:r>
        <w:rPr>
          <w:b/>
          <w:sz w:val="16"/>
          <w:vertAlign w:val="superscript"/>
        </w:rPr>
        <w:t xml:space="preserve"> </w:t>
      </w:r>
      <w:r>
        <w:t xml:space="preserve">The term gift refers also to any reward or benefit. </w:t>
      </w:r>
    </w:p>
  </w:footnote>
  <w:footnote w:id="3">
    <w:p w14:paraId="09AB5D7A" w14:textId="77777777" w:rsidR="00E206EC" w:rsidRDefault="00564927">
      <w:pPr>
        <w:pStyle w:val="footnotedescription"/>
      </w:pPr>
      <w:r>
        <w:rPr>
          <w:rStyle w:val="footnotemark"/>
        </w:rPr>
        <w:footnoteRef/>
      </w:r>
      <w:r>
        <w:t xml:space="preserve"> Examples of ‘modest and proportionate’ hospitality that need not be included in a Hospitality register include a working sandwich lunch or a buffet lunch incidental to a conference or seminar attended by a variety of participants. </w:t>
      </w:r>
    </w:p>
  </w:footnote>
  <w:footnote w:id="4">
    <w:p w14:paraId="0E2DBD02" w14:textId="77777777" w:rsidR="00E206EC" w:rsidRDefault="00564927">
      <w:pPr>
        <w:pStyle w:val="footnotedescription"/>
        <w:spacing w:line="259" w:lineRule="auto"/>
        <w:ind w:left="89" w:right="0"/>
      </w:pPr>
      <w:r>
        <w:rPr>
          <w:rStyle w:val="footnotemark"/>
        </w:rPr>
        <w:footnoteRef/>
      </w:r>
      <w:r>
        <w:t xml:space="preserve"> As defined in Standing Orders</w:t>
      </w:r>
      <w:r>
        <w:rPr>
          <w:sz w:val="24"/>
        </w:rPr>
        <w:t xml:space="preserve"> </w:t>
      </w:r>
    </w:p>
    <w:p w14:paraId="0BB8A53C" w14:textId="77777777" w:rsidR="00E206EC" w:rsidRDefault="00564927">
      <w:pPr>
        <w:pStyle w:val="footnotedescription"/>
        <w:spacing w:line="259" w:lineRule="auto"/>
        <w:ind w:left="17" w:right="0"/>
      </w:pPr>
      <w:r>
        <w:rPr>
          <w:rFonts w:ascii="Times New Roman" w:eastAsia="Times New Roman" w:hAnsi="Times New Roman" w:cs="Times New Roman"/>
          <w:sz w:val="22"/>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83162"/>
    <w:multiLevelType w:val="hybridMultilevel"/>
    <w:tmpl w:val="8ABCDFCE"/>
    <w:lvl w:ilvl="0" w:tplc="08090001">
      <w:start w:val="1"/>
      <w:numFmt w:val="bullet"/>
      <w:lvlText w:val=""/>
      <w:lvlJc w:val="left"/>
      <w:pPr>
        <w:ind w:left="2367" w:hanging="360"/>
      </w:pPr>
      <w:rPr>
        <w:rFonts w:ascii="Symbol" w:hAnsi="Symbol" w:hint="default"/>
      </w:rPr>
    </w:lvl>
    <w:lvl w:ilvl="1" w:tplc="08090003" w:tentative="1">
      <w:start w:val="1"/>
      <w:numFmt w:val="bullet"/>
      <w:lvlText w:val="o"/>
      <w:lvlJc w:val="left"/>
      <w:pPr>
        <w:ind w:left="3087" w:hanging="360"/>
      </w:pPr>
      <w:rPr>
        <w:rFonts w:ascii="Courier New" w:hAnsi="Courier New" w:cs="Courier New" w:hint="default"/>
      </w:rPr>
    </w:lvl>
    <w:lvl w:ilvl="2" w:tplc="08090005" w:tentative="1">
      <w:start w:val="1"/>
      <w:numFmt w:val="bullet"/>
      <w:lvlText w:val=""/>
      <w:lvlJc w:val="left"/>
      <w:pPr>
        <w:ind w:left="3807" w:hanging="360"/>
      </w:pPr>
      <w:rPr>
        <w:rFonts w:ascii="Wingdings" w:hAnsi="Wingdings" w:hint="default"/>
      </w:rPr>
    </w:lvl>
    <w:lvl w:ilvl="3" w:tplc="08090001" w:tentative="1">
      <w:start w:val="1"/>
      <w:numFmt w:val="bullet"/>
      <w:lvlText w:val=""/>
      <w:lvlJc w:val="left"/>
      <w:pPr>
        <w:ind w:left="4527" w:hanging="360"/>
      </w:pPr>
      <w:rPr>
        <w:rFonts w:ascii="Symbol" w:hAnsi="Symbol" w:hint="default"/>
      </w:rPr>
    </w:lvl>
    <w:lvl w:ilvl="4" w:tplc="08090003" w:tentative="1">
      <w:start w:val="1"/>
      <w:numFmt w:val="bullet"/>
      <w:lvlText w:val="o"/>
      <w:lvlJc w:val="left"/>
      <w:pPr>
        <w:ind w:left="5247" w:hanging="360"/>
      </w:pPr>
      <w:rPr>
        <w:rFonts w:ascii="Courier New" w:hAnsi="Courier New" w:cs="Courier New" w:hint="default"/>
      </w:rPr>
    </w:lvl>
    <w:lvl w:ilvl="5" w:tplc="08090005" w:tentative="1">
      <w:start w:val="1"/>
      <w:numFmt w:val="bullet"/>
      <w:lvlText w:val=""/>
      <w:lvlJc w:val="left"/>
      <w:pPr>
        <w:ind w:left="5967" w:hanging="360"/>
      </w:pPr>
      <w:rPr>
        <w:rFonts w:ascii="Wingdings" w:hAnsi="Wingdings" w:hint="default"/>
      </w:rPr>
    </w:lvl>
    <w:lvl w:ilvl="6" w:tplc="08090001" w:tentative="1">
      <w:start w:val="1"/>
      <w:numFmt w:val="bullet"/>
      <w:lvlText w:val=""/>
      <w:lvlJc w:val="left"/>
      <w:pPr>
        <w:ind w:left="6687" w:hanging="360"/>
      </w:pPr>
      <w:rPr>
        <w:rFonts w:ascii="Symbol" w:hAnsi="Symbol" w:hint="default"/>
      </w:rPr>
    </w:lvl>
    <w:lvl w:ilvl="7" w:tplc="08090003" w:tentative="1">
      <w:start w:val="1"/>
      <w:numFmt w:val="bullet"/>
      <w:lvlText w:val="o"/>
      <w:lvlJc w:val="left"/>
      <w:pPr>
        <w:ind w:left="7407" w:hanging="360"/>
      </w:pPr>
      <w:rPr>
        <w:rFonts w:ascii="Courier New" w:hAnsi="Courier New" w:cs="Courier New" w:hint="default"/>
      </w:rPr>
    </w:lvl>
    <w:lvl w:ilvl="8" w:tplc="08090005" w:tentative="1">
      <w:start w:val="1"/>
      <w:numFmt w:val="bullet"/>
      <w:lvlText w:val=""/>
      <w:lvlJc w:val="left"/>
      <w:pPr>
        <w:ind w:left="8127" w:hanging="360"/>
      </w:pPr>
      <w:rPr>
        <w:rFonts w:ascii="Wingdings" w:hAnsi="Wingdings" w:hint="default"/>
      </w:rPr>
    </w:lvl>
  </w:abstractNum>
  <w:abstractNum w:abstractNumId="1" w15:restartNumberingAfterBreak="0">
    <w:nsid w:val="04AD228A"/>
    <w:multiLevelType w:val="hybridMultilevel"/>
    <w:tmpl w:val="9E5E0F46"/>
    <w:lvl w:ilvl="0" w:tplc="32BA7C10">
      <w:start w:val="1"/>
      <w:numFmt w:val="lowerRoman"/>
      <w:lvlText w:val="%1)"/>
      <w:lvlJc w:val="left"/>
      <w:pPr>
        <w:ind w:left="12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2C06166">
      <w:start w:val="1"/>
      <w:numFmt w:val="bullet"/>
      <w:lvlText w:val="•"/>
      <w:lvlJc w:val="left"/>
      <w:pPr>
        <w:ind w:left="19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DEC61C6">
      <w:start w:val="1"/>
      <w:numFmt w:val="bullet"/>
      <w:lvlText w:val="▪"/>
      <w:lvlJc w:val="left"/>
      <w:pPr>
        <w:ind w:left="22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210D0C2">
      <w:start w:val="1"/>
      <w:numFmt w:val="bullet"/>
      <w:lvlText w:val="•"/>
      <w:lvlJc w:val="left"/>
      <w:pPr>
        <w:ind w:left="29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2CE52FE">
      <w:start w:val="1"/>
      <w:numFmt w:val="bullet"/>
      <w:lvlText w:val="o"/>
      <w:lvlJc w:val="left"/>
      <w:pPr>
        <w:ind w:left="36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19C5A26">
      <w:start w:val="1"/>
      <w:numFmt w:val="bullet"/>
      <w:lvlText w:val="▪"/>
      <w:lvlJc w:val="left"/>
      <w:pPr>
        <w:ind w:left="43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BDE2BCA">
      <w:start w:val="1"/>
      <w:numFmt w:val="bullet"/>
      <w:lvlText w:val="•"/>
      <w:lvlJc w:val="left"/>
      <w:pPr>
        <w:ind w:left="50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2001808">
      <w:start w:val="1"/>
      <w:numFmt w:val="bullet"/>
      <w:lvlText w:val="o"/>
      <w:lvlJc w:val="left"/>
      <w:pPr>
        <w:ind w:left="58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2EE3844">
      <w:start w:val="1"/>
      <w:numFmt w:val="bullet"/>
      <w:lvlText w:val="▪"/>
      <w:lvlJc w:val="left"/>
      <w:pPr>
        <w:ind w:left="65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60637F2"/>
    <w:multiLevelType w:val="hybridMultilevel"/>
    <w:tmpl w:val="01DCA134"/>
    <w:lvl w:ilvl="0" w:tplc="F5B4B274">
      <w:start w:val="1"/>
      <w:numFmt w:val="bullet"/>
      <w:lvlText w:val="▪"/>
      <w:lvlJc w:val="left"/>
      <w:pPr>
        <w:ind w:left="1142"/>
      </w:pPr>
      <w:rPr>
        <w:rFonts w:ascii="Wingdings" w:eastAsia="Wingdings" w:hAnsi="Wingdings" w:cs="Wingdings"/>
        <w:b w:val="0"/>
        <w:i w:val="0"/>
        <w:strike w:val="0"/>
        <w:dstrike w:val="0"/>
        <w:color w:val="008080"/>
        <w:sz w:val="24"/>
        <w:szCs w:val="24"/>
        <w:u w:val="none" w:color="000000"/>
        <w:bdr w:val="none" w:sz="0" w:space="0" w:color="auto"/>
        <w:shd w:val="clear" w:color="auto" w:fill="auto"/>
        <w:vertAlign w:val="baseline"/>
      </w:rPr>
    </w:lvl>
    <w:lvl w:ilvl="1" w:tplc="A692AC08">
      <w:start w:val="1"/>
      <w:numFmt w:val="bullet"/>
      <w:lvlText w:val="-"/>
      <w:lvlJc w:val="left"/>
      <w:pPr>
        <w:ind w:left="1303"/>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2" w:tplc="2154D8E8">
      <w:start w:val="1"/>
      <w:numFmt w:val="bullet"/>
      <w:lvlText w:val="▪"/>
      <w:lvlJc w:val="left"/>
      <w:pPr>
        <w:ind w:left="221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3" w:tplc="EDD0E900">
      <w:start w:val="1"/>
      <w:numFmt w:val="bullet"/>
      <w:lvlText w:val="•"/>
      <w:lvlJc w:val="left"/>
      <w:pPr>
        <w:ind w:left="293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4" w:tplc="583A0AA2">
      <w:start w:val="1"/>
      <w:numFmt w:val="bullet"/>
      <w:lvlText w:val="o"/>
      <w:lvlJc w:val="left"/>
      <w:pPr>
        <w:ind w:left="365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5" w:tplc="4C8E5CD0">
      <w:start w:val="1"/>
      <w:numFmt w:val="bullet"/>
      <w:lvlText w:val="▪"/>
      <w:lvlJc w:val="left"/>
      <w:pPr>
        <w:ind w:left="437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6" w:tplc="21867F5E">
      <w:start w:val="1"/>
      <w:numFmt w:val="bullet"/>
      <w:lvlText w:val="•"/>
      <w:lvlJc w:val="left"/>
      <w:pPr>
        <w:ind w:left="509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7" w:tplc="B492CF46">
      <w:start w:val="1"/>
      <w:numFmt w:val="bullet"/>
      <w:lvlText w:val="o"/>
      <w:lvlJc w:val="left"/>
      <w:pPr>
        <w:ind w:left="581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8" w:tplc="3A0E99FA">
      <w:start w:val="1"/>
      <w:numFmt w:val="bullet"/>
      <w:lvlText w:val="▪"/>
      <w:lvlJc w:val="left"/>
      <w:pPr>
        <w:ind w:left="653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670282F"/>
    <w:multiLevelType w:val="hybridMultilevel"/>
    <w:tmpl w:val="B86EE5D6"/>
    <w:lvl w:ilvl="0" w:tplc="FD28AA66">
      <w:start w:val="1"/>
      <w:numFmt w:val="lowerRoman"/>
      <w:lvlText w:val="%1)"/>
      <w:lvlJc w:val="left"/>
      <w:pPr>
        <w:ind w:left="2367" w:hanging="720"/>
      </w:pPr>
      <w:rPr>
        <w:rFonts w:hint="default"/>
      </w:rPr>
    </w:lvl>
    <w:lvl w:ilvl="1" w:tplc="08090019" w:tentative="1">
      <w:start w:val="1"/>
      <w:numFmt w:val="lowerLetter"/>
      <w:lvlText w:val="%2."/>
      <w:lvlJc w:val="left"/>
      <w:pPr>
        <w:ind w:left="2727" w:hanging="360"/>
      </w:pPr>
    </w:lvl>
    <w:lvl w:ilvl="2" w:tplc="0809001B" w:tentative="1">
      <w:start w:val="1"/>
      <w:numFmt w:val="lowerRoman"/>
      <w:lvlText w:val="%3."/>
      <w:lvlJc w:val="right"/>
      <w:pPr>
        <w:ind w:left="3447" w:hanging="180"/>
      </w:pPr>
    </w:lvl>
    <w:lvl w:ilvl="3" w:tplc="0809000F" w:tentative="1">
      <w:start w:val="1"/>
      <w:numFmt w:val="decimal"/>
      <w:lvlText w:val="%4."/>
      <w:lvlJc w:val="left"/>
      <w:pPr>
        <w:ind w:left="4167" w:hanging="360"/>
      </w:pPr>
    </w:lvl>
    <w:lvl w:ilvl="4" w:tplc="08090019" w:tentative="1">
      <w:start w:val="1"/>
      <w:numFmt w:val="lowerLetter"/>
      <w:lvlText w:val="%5."/>
      <w:lvlJc w:val="left"/>
      <w:pPr>
        <w:ind w:left="4887" w:hanging="360"/>
      </w:pPr>
    </w:lvl>
    <w:lvl w:ilvl="5" w:tplc="0809001B" w:tentative="1">
      <w:start w:val="1"/>
      <w:numFmt w:val="lowerRoman"/>
      <w:lvlText w:val="%6."/>
      <w:lvlJc w:val="right"/>
      <w:pPr>
        <w:ind w:left="5607" w:hanging="180"/>
      </w:pPr>
    </w:lvl>
    <w:lvl w:ilvl="6" w:tplc="0809000F" w:tentative="1">
      <w:start w:val="1"/>
      <w:numFmt w:val="decimal"/>
      <w:lvlText w:val="%7."/>
      <w:lvlJc w:val="left"/>
      <w:pPr>
        <w:ind w:left="6327" w:hanging="360"/>
      </w:pPr>
    </w:lvl>
    <w:lvl w:ilvl="7" w:tplc="08090019" w:tentative="1">
      <w:start w:val="1"/>
      <w:numFmt w:val="lowerLetter"/>
      <w:lvlText w:val="%8."/>
      <w:lvlJc w:val="left"/>
      <w:pPr>
        <w:ind w:left="7047" w:hanging="360"/>
      </w:pPr>
    </w:lvl>
    <w:lvl w:ilvl="8" w:tplc="0809001B" w:tentative="1">
      <w:start w:val="1"/>
      <w:numFmt w:val="lowerRoman"/>
      <w:lvlText w:val="%9."/>
      <w:lvlJc w:val="right"/>
      <w:pPr>
        <w:ind w:left="7767" w:hanging="180"/>
      </w:pPr>
    </w:lvl>
  </w:abstractNum>
  <w:abstractNum w:abstractNumId="4" w15:restartNumberingAfterBreak="0">
    <w:nsid w:val="07075A39"/>
    <w:multiLevelType w:val="hybridMultilevel"/>
    <w:tmpl w:val="EAA8EFFA"/>
    <w:lvl w:ilvl="0" w:tplc="D2C42156">
      <w:start w:val="1"/>
      <w:numFmt w:val="bullet"/>
      <w:lvlText w:val="•"/>
      <w:lvlJc w:val="left"/>
      <w:pPr>
        <w:ind w:left="1844"/>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1" w:tplc="4A00586A">
      <w:start w:val="1"/>
      <w:numFmt w:val="bullet"/>
      <w:lvlText w:val="o"/>
      <w:lvlJc w:val="left"/>
      <w:pPr>
        <w:ind w:left="162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2" w:tplc="5E182C8A">
      <w:start w:val="1"/>
      <w:numFmt w:val="bullet"/>
      <w:lvlText w:val="▪"/>
      <w:lvlJc w:val="left"/>
      <w:pPr>
        <w:ind w:left="23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3" w:tplc="1E9802E2">
      <w:start w:val="1"/>
      <w:numFmt w:val="bullet"/>
      <w:lvlText w:val="•"/>
      <w:lvlJc w:val="left"/>
      <w:pPr>
        <w:ind w:left="306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4" w:tplc="FEC687DA">
      <w:start w:val="1"/>
      <w:numFmt w:val="bullet"/>
      <w:lvlText w:val="o"/>
      <w:lvlJc w:val="left"/>
      <w:pPr>
        <w:ind w:left="378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5" w:tplc="51849524">
      <w:start w:val="1"/>
      <w:numFmt w:val="bullet"/>
      <w:lvlText w:val="▪"/>
      <w:lvlJc w:val="left"/>
      <w:pPr>
        <w:ind w:left="450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6" w:tplc="292CE10C">
      <w:start w:val="1"/>
      <w:numFmt w:val="bullet"/>
      <w:lvlText w:val="•"/>
      <w:lvlJc w:val="left"/>
      <w:pPr>
        <w:ind w:left="522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7" w:tplc="43464378">
      <w:start w:val="1"/>
      <w:numFmt w:val="bullet"/>
      <w:lvlText w:val="o"/>
      <w:lvlJc w:val="left"/>
      <w:pPr>
        <w:ind w:left="59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8" w:tplc="B5E6D1C6">
      <w:start w:val="1"/>
      <w:numFmt w:val="bullet"/>
      <w:lvlText w:val="▪"/>
      <w:lvlJc w:val="left"/>
      <w:pPr>
        <w:ind w:left="666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abstractNum>
  <w:abstractNum w:abstractNumId="5" w15:restartNumberingAfterBreak="0">
    <w:nsid w:val="07A45906"/>
    <w:multiLevelType w:val="hybridMultilevel"/>
    <w:tmpl w:val="E21268DC"/>
    <w:lvl w:ilvl="0" w:tplc="3BB867B4">
      <w:start w:val="1"/>
      <w:numFmt w:val="bullet"/>
      <w:lvlText w:val="•"/>
      <w:lvlJc w:val="left"/>
      <w:pPr>
        <w:ind w:left="16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228CAA0">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05CA90E">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FFC3252">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4A8C124">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41ACFD2">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D067824">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B78E372">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BC6FE7C">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7F905D3"/>
    <w:multiLevelType w:val="hybridMultilevel"/>
    <w:tmpl w:val="496872A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0AE11CFF"/>
    <w:multiLevelType w:val="hybridMultilevel"/>
    <w:tmpl w:val="4E1CE152"/>
    <w:lvl w:ilvl="0" w:tplc="8C36810E">
      <w:start w:val="1"/>
      <w:numFmt w:val="bullet"/>
      <w:lvlText w:val="•"/>
      <w:lvlJc w:val="left"/>
      <w:pPr>
        <w:ind w:left="7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C621E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0C253C2">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92AF330">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8EAC5EA">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75E7638">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4B8ACF0">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0B2C1C4">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57C4E3C">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BCE088F"/>
    <w:multiLevelType w:val="hybridMultilevel"/>
    <w:tmpl w:val="F1C2274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0D5470A1"/>
    <w:multiLevelType w:val="hybridMultilevel"/>
    <w:tmpl w:val="4EB86FA0"/>
    <w:lvl w:ilvl="0" w:tplc="C8B8CCB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A94C52A">
      <w:start w:val="1"/>
      <w:numFmt w:val="bullet"/>
      <w:lvlText w:val="o"/>
      <w:lvlJc w:val="left"/>
      <w:pPr>
        <w:ind w:left="7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D9665EA">
      <w:start w:val="1"/>
      <w:numFmt w:val="bullet"/>
      <w:lvlText w:val="▪"/>
      <w:lvlJc w:val="left"/>
      <w:pPr>
        <w:ind w:left="12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D482542">
      <w:start w:val="1"/>
      <w:numFmt w:val="bullet"/>
      <w:lvlText w:val="•"/>
      <w:lvlJc w:val="left"/>
      <w:pPr>
        <w:ind w:left="16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D5008BA">
      <w:start w:val="1"/>
      <w:numFmt w:val="bullet"/>
      <w:lvlRestart w:val="0"/>
      <w:lvlText w:val="•"/>
      <w:lvlJc w:val="left"/>
      <w:pPr>
        <w:ind w:left="19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D8CDACA">
      <w:start w:val="1"/>
      <w:numFmt w:val="bullet"/>
      <w:lvlText w:val="▪"/>
      <w:lvlJc w:val="left"/>
      <w:pPr>
        <w:ind w:left="2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88610C6">
      <w:start w:val="1"/>
      <w:numFmt w:val="bullet"/>
      <w:lvlText w:val="•"/>
      <w:lvlJc w:val="left"/>
      <w:pPr>
        <w:ind w:left="3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6B2B760">
      <w:start w:val="1"/>
      <w:numFmt w:val="bullet"/>
      <w:lvlText w:val="o"/>
      <w:lvlJc w:val="left"/>
      <w:pPr>
        <w:ind w:left="4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45C4342">
      <w:start w:val="1"/>
      <w:numFmt w:val="bullet"/>
      <w:lvlText w:val="▪"/>
      <w:lvlJc w:val="left"/>
      <w:pPr>
        <w:ind w:left="49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0E0D3DDC"/>
    <w:multiLevelType w:val="hybridMultilevel"/>
    <w:tmpl w:val="9EC2E1D2"/>
    <w:lvl w:ilvl="0" w:tplc="B5725AA8">
      <w:start w:val="1"/>
      <w:numFmt w:val="bullet"/>
      <w:lvlText w:val="•"/>
      <w:lvlJc w:val="left"/>
      <w:pPr>
        <w:ind w:left="19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D06ED52">
      <w:start w:val="1"/>
      <w:numFmt w:val="bullet"/>
      <w:lvlText w:val="o"/>
      <w:lvlJc w:val="left"/>
      <w:pPr>
        <w:ind w:left="2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7E4C0A0">
      <w:start w:val="1"/>
      <w:numFmt w:val="bullet"/>
      <w:lvlText w:val="▪"/>
      <w:lvlJc w:val="left"/>
      <w:pPr>
        <w:ind w:left="3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AD26346">
      <w:start w:val="1"/>
      <w:numFmt w:val="bullet"/>
      <w:lvlText w:val="•"/>
      <w:lvlJc w:val="left"/>
      <w:pPr>
        <w:ind w:left="4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C5E9504">
      <w:start w:val="1"/>
      <w:numFmt w:val="bullet"/>
      <w:lvlText w:val="o"/>
      <w:lvlJc w:val="left"/>
      <w:pPr>
        <w:ind w:left="49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2906908">
      <w:start w:val="1"/>
      <w:numFmt w:val="bullet"/>
      <w:lvlText w:val="▪"/>
      <w:lvlJc w:val="left"/>
      <w:pPr>
        <w:ind w:left="56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8AA7F6E">
      <w:start w:val="1"/>
      <w:numFmt w:val="bullet"/>
      <w:lvlText w:val="•"/>
      <w:lvlJc w:val="left"/>
      <w:pPr>
        <w:ind w:left="6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10692BA">
      <w:start w:val="1"/>
      <w:numFmt w:val="bullet"/>
      <w:lvlText w:val="o"/>
      <w:lvlJc w:val="left"/>
      <w:pPr>
        <w:ind w:left="71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EA4B8A2">
      <w:start w:val="1"/>
      <w:numFmt w:val="bullet"/>
      <w:lvlText w:val="▪"/>
      <w:lvlJc w:val="left"/>
      <w:pPr>
        <w:ind w:left="78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0E185185"/>
    <w:multiLevelType w:val="hybridMultilevel"/>
    <w:tmpl w:val="270441AC"/>
    <w:lvl w:ilvl="0" w:tplc="D046AEB6">
      <w:start w:val="1"/>
      <w:numFmt w:val="bullet"/>
      <w:lvlText w:val="•"/>
      <w:lvlJc w:val="left"/>
      <w:pPr>
        <w:ind w:left="3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DB25ADE">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116E54E">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264D3F2">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A0EFB26">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730C07C">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FD82426">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736AE3E">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0BCFE46">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0054FE3"/>
    <w:multiLevelType w:val="hybridMultilevel"/>
    <w:tmpl w:val="FE2205A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10605E44"/>
    <w:multiLevelType w:val="hybridMultilevel"/>
    <w:tmpl w:val="2E503CE8"/>
    <w:lvl w:ilvl="0" w:tplc="0F2C7D0C">
      <w:start w:val="5"/>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4EEFE00">
      <w:start w:val="1"/>
      <w:numFmt w:val="lowerLetter"/>
      <w:lvlText w:val="%2"/>
      <w:lvlJc w:val="left"/>
      <w:pPr>
        <w:ind w:left="116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D3C271BA">
      <w:start w:val="1"/>
      <w:numFmt w:val="lowerRoman"/>
      <w:lvlText w:val="%3"/>
      <w:lvlJc w:val="left"/>
      <w:pPr>
        <w:ind w:left="188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72689DE">
      <w:start w:val="1"/>
      <w:numFmt w:val="decimal"/>
      <w:lvlText w:val="%4"/>
      <w:lvlJc w:val="left"/>
      <w:pPr>
        <w:ind w:left="260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1CE63E4">
      <w:start w:val="1"/>
      <w:numFmt w:val="lowerLetter"/>
      <w:lvlText w:val="%5"/>
      <w:lvlJc w:val="left"/>
      <w:pPr>
        <w:ind w:left="332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8A44082">
      <w:start w:val="1"/>
      <w:numFmt w:val="lowerRoman"/>
      <w:lvlText w:val="%6"/>
      <w:lvlJc w:val="left"/>
      <w:pPr>
        <w:ind w:left="404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D0C86BE">
      <w:start w:val="1"/>
      <w:numFmt w:val="decimal"/>
      <w:lvlText w:val="%7"/>
      <w:lvlJc w:val="left"/>
      <w:pPr>
        <w:ind w:left="476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09263B0">
      <w:start w:val="1"/>
      <w:numFmt w:val="lowerLetter"/>
      <w:lvlText w:val="%8"/>
      <w:lvlJc w:val="left"/>
      <w:pPr>
        <w:ind w:left="548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CA686E76">
      <w:start w:val="1"/>
      <w:numFmt w:val="lowerRoman"/>
      <w:lvlText w:val="%9"/>
      <w:lvlJc w:val="left"/>
      <w:pPr>
        <w:ind w:left="620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108A2754"/>
    <w:multiLevelType w:val="hybridMultilevel"/>
    <w:tmpl w:val="D2FECFD2"/>
    <w:lvl w:ilvl="0" w:tplc="ECD42972">
      <w:start w:val="1"/>
      <w:numFmt w:val="bullet"/>
      <w:lvlText w:val="•"/>
      <w:lvlJc w:val="left"/>
      <w:pPr>
        <w:ind w:left="7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779" w:hanging="360"/>
      </w:pPr>
      <w:rPr>
        <w:rFonts w:ascii="Courier New" w:hAnsi="Courier New" w:cs="Courier New" w:hint="default"/>
      </w:rPr>
    </w:lvl>
    <w:lvl w:ilvl="2" w:tplc="08090005" w:tentative="1">
      <w:start w:val="1"/>
      <w:numFmt w:val="bullet"/>
      <w:lvlText w:val=""/>
      <w:lvlJc w:val="left"/>
      <w:pPr>
        <w:ind w:left="2499" w:hanging="360"/>
      </w:pPr>
      <w:rPr>
        <w:rFonts w:ascii="Wingdings" w:hAnsi="Wingdings" w:hint="default"/>
      </w:rPr>
    </w:lvl>
    <w:lvl w:ilvl="3" w:tplc="08090001" w:tentative="1">
      <w:start w:val="1"/>
      <w:numFmt w:val="bullet"/>
      <w:lvlText w:val=""/>
      <w:lvlJc w:val="left"/>
      <w:pPr>
        <w:ind w:left="3219" w:hanging="360"/>
      </w:pPr>
      <w:rPr>
        <w:rFonts w:ascii="Symbol" w:hAnsi="Symbol" w:hint="default"/>
      </w:rPr>
    </w:lvl>
    <w:lvl w:ilvl="4" w:tplc="08090003" w:tentative="1">
      <w:start w:val="1"/>
      <w:numFmt w:val="bullet"/>
      <w:lvlText w:val="o"/>
      <w:lvlJc w:val="left"/>
      <w:pPr>
        <w:ind w:left="3939" w:hanging="360"/>
      </w:pPr>
      <w:rPr>
        <w:rFonts w:ascii="Courier New" w:hAnsi="Courier New" w:cs="Courier New" w:hint="default"/>
      </w:rPr>
    </w:lvl>
    <w:lvl w:ilvl="5" w:tplc="08090005" w:tentative="1">
      <w:start w:val="1"/>
      <w:numFmt w:val="bullet"/>
      <w:lvlText w:val=""/>
      <w:lvlJc w:val="left"/>
      <w:pPr>
        <w:ind w:left="4659" w:hanging="360"/>
      </w:pPr>
      <w:rPr>
        <w:rFonts w:ascii="Wingdings" w:hAnsi="Wingdings" w:hint="default"/>
      </w:rPr>
    </w:lvl>
    <w:lvl w:ilvl="6" w:tplc="08090001" w:tentative="1">
      <w:start w:val="1"/>
      <w:numFmt w:val="bullet"/>
      <w:lvlText w:val=""/>
      <w:lvlJc w:val="left"/>
      <w:pPr>
        <w:ind w:left="5379" w:hanging="360"/>
      </w:pPr>
      <w:rPr>
        <w:rFonts w:ascii="Symbol" w:hAnsi="Symbol" w:hint="default"/>
      </w:rPr>
    </w:lvl>
    <w:lvl w:ilvl="7" w:tplc="08090003" w:tentative="1">
      <w:start w:val="1"/>
      <w:numFmt w:val="bullet"/>
      <w:lvlText w:val="o"/>
      <w:lvlJc w:val="left"/>
      <w:pPr>
        <w:ind w:left="6099" w:hanging="360"/>
      </w:pPr>
      <w:rPr>
        <w:rFonts w:ascii="Courier New" w:hAnsi="Courier New" w:cs="Courier New" w:hint="default"/>
      </w:rPr>
    </w:lvl>
    <w:lvl w:ilvl="8" w:tplc="08090005" w:tentative="1">
      <w:start w:val="1"/>
      <w:numFmt w:val="bullet"/>
      <w:lvlText w:val=""/>
      <w:lvlJc w:val="left"/>
      <w:pPr>
        <w:ind w:left="6819" w:hanging="360"/>
      </w:pPr>
      <w:rPr>
        <w:rFonts w:ascii="Wingdings" w:hAnsi="Wingdings" w:hint="default"/>
      </w:rPr>
    </w:lvl>
  </w:abstractNum>
  <w:abstractNum w:abstractNumId="15" w15:restartNumberingAfterBreak="0">
    <w:nsid w:val="10FD7530"/>
    <w:multiLevelType w:val="hybridMultilevel"/>
    <w:tmpl w:val="23BA1F28"/>
    <w:lvl w:ilvl="0" w:tplc="A2A8907A">
      <w:start w:val="1"/>
      <w:numFmt w:val="bullet"/>
      <w:lvlText w:val="•"/>
      <w:lvlJc w:val="left"/>
      <w:pPr>
        <w:ind w:left="3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C50B98C">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1FA180A">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406F66C">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FEFAD4">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C127F50">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41E93A0">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E802C8">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C1473C8">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27E2A29"/>
    <w:multiLevelType w:val="hybridMultilevel"/>
    <w:tmpl w:val="2DD0DC80"/>
    <w:lvl w:ilvl="0" w:tplc="BCD481FE">
      <w:start w:val="4"/>
      <w:numFmt w:val="decimal"/>
      <w:lvlText w:val="%1"/>
      <w:lvlJc w:val="left"/>
      <w:pPr>
        <w:ind w:left="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5E2EDE2">
      <w:start w:val="1"/>
      <w:numFmt w:val="lowerLetter"/>
      <w:lvlText w:val="%2"/>
      <w:lvlJc w:val="left"/>
      <w:pPr>
        <w:ind w:left="1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0C2DAEA">
      <w:start w:val="1"/>
      <w:numFmt w:val="lowerRoman"/>
      <w:lvlText w:val="%3"/>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CFABBB6">
      <w:start w:val="1"/>
      <w:numFmt w:val="decimal"/>
      <w:lvlText w:val="%4"/>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C8E8F824">
      <w:start w:val="1"/>
      <w:numFmt w:val="lowerLetter"/>
      <w:lvlText w:val="%5"/>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9EC9114">
      <w:start w:val="1"/>
      <w:numFmt w:val="lowerRoman"/>
      <w:lvlText w:val="%6"/>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4EEACF8C">
      <w:start w:val="1"/>
      <w:numFmt w:val="decimal"/>
      <w:lvlText w:val="%7"/>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CD62BBF2">
      <w:start w:val="1"/>
      <w:numFmt w:val="lowerLetter"/>
      <w:lvlText w:val="%8"/>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0A6BCCA">
      <w:start w:val="1"/>
      <w:numFmt w:val="lowerRoman"/>
      <w:lvlText w:val="%9"/>
      <w:lvlJc w:val="left"/>
      <w:pPr>
        <w:ind w:left="61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13A842E2"/>
    <w:multiLevelType w:val="hybridMultilevel"/>
    <w:tmpl w:val="58BA5C1E"/>
    <w:lvl w:ilvl="0" w:tplc="6C708D04">
      <w:start w:val="1"/>
      <w:numFmt w:val="bullet"/>
      <w:lvlText w:val="•"/>
      <w:lvlJc w:val="left"/>
      <w:pPr>
        <w:ind w:left="7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2EC18AC">
      <w:start w:val="1"/>
      <w:numFmt w:val="bullet"/>
      <w:lvlText w:val="o"/>
      <w:lvlJc w:val="left"/>
      <w:pPr>
        <w:ind w:left="171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784B58E">
      <w:start w:val="1"/>
      <w:numFmt w:val="bullet"/>
      <w:lvlText w:val="▪"/>
      <w:lvlJc w:val="left"/>
      <w:pPr>
        <w:ind w:left="243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84E283A">
      <w:start w:val="1"/>
      <w:numFmt w:val="bullet"/>
      <w:lvlText w:val="•"/>
      <w:lvlJc w:val="left"/>
      <w:pPr>
        <w:ind w:left="31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5481DF0">
      <w:start w:val="1"/>
      <w:numFmt w:val="bullet"/>
      <w:lvlText w:val="o"/>
      <w:lvlJc w:val="left"/>
      <w:pPr>
        <w:ind w:left="387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880283A">
      <w:start w:val="1"/>
      <w:numFmt w:val="bullet"/>
      <w:lvlText w:val="▪"/>
      <w:lvlJc w:val="left"/>
      <w:pPr>
        <w:ind w:left="459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7AE92EC">
      <w:start w:val="1"/>
      <w:numFmt w:val="bullet"/>
      <w:lvlText w:val="•"/>
      <w:lvlJc w:val="left"/>
      <w:pPr>
        <w:ind w:left="53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48CE138">
      <w:start w:val="1"/>
      <w:numFmt w:val="bullet"/>
      <w:lvlText w:val="o"/>
      <w:lvlJc w:val="left"/>
      <w:pPr>
        <w:ind w:left="603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51E6856">
      <w:start w:val="1"/>
      <w:numFmt w:val="bullet"/>
      <w:lvlText w:val="▪"/>
      <w:lvlJc w:val="left"/>
      <w:pPr>
        <w:ind w:left="675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17CD5196"/>
    <w:multiLevelType w:val="hybridMultilevel"/>
    <w:tmpl w:val="4F805D04"/>
    <w:lvl w:ilvl="0" w:tplc="EAB4A820">
      <w:start w:val="1"/>
      <w:numFmt w:val="bullet"/>
      <w:lvlText w:val="•"/>
      <w:lvlJc w:val="left"/>
      <w:pPr>
        <w:ind w:left="7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4C8E75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A6456B0">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5664B7A">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73C9306">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7A2B020">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DFC25CE">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0A2902E">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7E6F78A">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187876C5"/>
    <w:multiLevelType w:val="hybridMultilevel"/>
    <w:tmpl w:val="8550DAAE"/>
    <w:lvl w:ilvl="0" w:tplc="C0CCCB88">
      <w:start w:val="1"/>
      <w:numFmt w:val="bullet"/>
      <w:lvlText w:val="•"/>
      <w:lvlJc w:val="left"/>
      <w:pPr>
        <w:ind w:left="7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438796C">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322C674">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250F734">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5045F4">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B0C4A32">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23CCB82">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D092DC">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6861F36">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1F7A53EB"/>
    <w:multiLevelType w:val="hybridMultilevel"/>
    <w:tmpl w:val="282A4758"/>
    <w:lvl w:ilvl="0" w:tplc="51B4EF7C">
      <w:start w:val="1"/>
      <w:numFmt w:val="bullet"/>
      <w:lvlText w:val="•"/>
      <w:lvlJc w:val="left"/>
      <w:pPr>
        <w:ind w:left="3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57AEAD2">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EB8CCB4">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010DB30">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A2A5480">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9D06B02">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B0CD640">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0004B46">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97E683C">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1F9435CA"/>
    <w:multiLevelType w:val="hybridMultilevel"/>
    <w:tmpl w:val="6AD4E81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209C3478"/>
    <w:multiLevelType w:val="hybridMultilevel"/>
    <w:tmpl w:val="3FD4181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22EB532C"/>
    <w:multiLevelType w:val="hybridMultilevel"/>
    <w:tmpl w:val="178E08BC"/>
    <w:lvl w:ilvl="0" w:tplc="93DCDEFA">
      <w:start w:val="26"/>
      <w:numFmt w:val="lowerRoman"/>
      <w:lvlText w:val="%1)"/>
      <w:lvlJc w:val="left"/>
      <w:pPr>
        <w:ind w:left="1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7CA30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A160FD6">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ACA6552">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B464144">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FCAC87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FA8DE9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7CA313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2766B2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231810E5"/>
    <w:multiLevelType w:val="hybridMultilevel"/>
    <w:tmpl w:val="92207AB6"/>
    <w:lvl w:ilvl="0" w:tplc="000C45C6">
      <w:start w:val="1"/>
      <w:numFmt w:val="bullet"/>
      <w:lvlText w:val="•"/>
      <w:lvlJc w:val="left"/>
      <w:pPr>
        <w:ind w:left="19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8C45EC6">
      <w:start w:val="1"/>
      <w:numFmt w:val="bullet"/>
      <w:lvlText w:val="o"/>
      <w:lvlJc w:val="left"/>
      <w:pPr>
        <w:ind w:left="19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20A026A">
      <w:start w:val="1"/>
      <w:numFmt w:val="bullet"/>
      <w:lvlText w:val="▪"/>
      <w:lvlJc w:val="left"/>
      <w:pPr>
        <w:ind w:left="2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81A0BA8">
      <w:start w:val="1"/>
      <w:numFmt w:val="bullet"/>
      <w:lvlText w:val="•"/>
      <w:lvlJc w:val="left"/>
      <w:pPr>
        <w:ind w:left="34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B84015E">
      <w:start w:val="1"/>
      <w:numFmt w:val="bullet"/>
      <w:lvlText w:val="o"/>
      <w:lvlJc w:val="left"/>
      <w:pPr>
        <w:ind w:left="41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ADAAC3E">
      <w:start w:val="1"/>
      <w:numFmt w:val="bullet"/>
      <w:lvlText w:val="▪"/>
      <w:lvlJc w:val="left"/>
      <w:pPr>
        <w:ind w:left="48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2A28E1E">
      <w:start w:val="1"/>
      <w:numFmt w:val="bullet"/>
      <w:lvlText w:val="•"/>
      <w:lvlJc w:val="left"/>
      <w:pPr>
        <w:ind w:left="55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054003C">
      <w:start w:val="1"/>
      <w:numFmt w:val="bullet"/>
      <w:lvlText w:val="o"/>
      <w:lvlJc w:val="left"/>
      <w:pPr>
        <w:ind w:left="63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E88C074">
      <w:start w:val="1"/>
      <w:numFmt w:val="bullet"/>
      <w:lvlText w:val="▪"/>
      <w:lvlJc w:val="left"/>
      <w:pPr>
        <w:ind w:left="70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25167662"/>
    <w:multiLevelType w:val="hybridMultilevel"/>
    <w:tmpl w:val="E29C0A08"/>
    <w:lvl w:ilvl="0" w:tplc="369C525E">
      <w:start w:val="28"/>
      <w:numFmt w:val="lowerRoman"/>
      <w:lvlText w:val="%1)"/>
      <w:lvlJc w:val="left"/>
      <w:pPr>
        <w:ind w:left="1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9C692C">
      <w:start w:val="1"/>
      <w:numFmt w:val="bullet"/>
      <w:lvlText w:val="▪"/>
      <w:lvlJc w:val="left"/>
      <w:pPr>
        <w:ind w:left="2007"/>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2" w:tplc="191A44A6">
      <w:start w:val="1"/>
      <w:numFmt w:val="bullet"/>
      <w:lvlText w:val="▪"/>
      <w:lvlJc w:val="left"/>
      <w:pPr>
        <w:ind w:left="216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3" w:tplc="0172BCBE">
      <w:start w:val="1"/>
      <w:numFmt w:val="bullet"/>
      <w:lvlText w:val="•"/>
      <w:lvlJc w:val="left"/>
      <w:pPr>
        <w:ind w:left="288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4" w:tplc="6FCA1C16">
      <w:start w:val="1"/>
      <w:numFmt w:val="bullet"/>
      <w:lvlText w:val="o"/>
      <w:lvlJc w:val="left"/>
      <w:pPr>
        <w:ind w:left="360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5" w:tplc="CAC6898C">
      <w:start w:val="1"/>
      <w:numFmt w:val="bullet"/>
      <w:lvlText w:val="▪"/>
      <w:lvlJc w:val="left"/>
      <w:pPr>
        <w:ind w:left="432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6" w:tplc="32F8A3D2">
      <w:start w:val="1"/>
      <w:numFmt w:val="bullet"/>
      <w:lvlText w:val="•"/>
      <w:lvlJc w:val="left"/>
      <w:pPr>
        <w:ind w:left="504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7" w:tplc="4E06AB62">
      <w:start w:val="1"/>
      <w:numFmt w:val="bullet"/>
      <w:lvlText w:val="o"/>
      <w:lvlJc w:val="left"/>
      <w:pPr>
        <w:ind w:left="576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8" w:tplc="73C85A94">
      <w:start w:val="1"/>
      <w:numFmt w:val="bullet"/>
      <w:lvlText w:val="▪"/>
      <w:lvlJc w:val="left"/>
      <w:pPr>
        <w:ind w:left="648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abstractNum>
  <w:abstractNum w:abstractNumId="26" w15:restartNumberingAfterBreak="0">
    <w:nsid w:val="2639204C"/>
    <w:multiLevelType w:val="hybridMultilevel"/>
    <w:tmpl w:val="953EF4F6"/>
    <w:lvl w:ilvl="0" w:tplc="18467E2E">
      <w:start w:val="13"/>
      <w:numFmt w:val="lowerRoman"/>
      <w:lvlText w:val="%1."/>
      <w:lvlJc w:val="left"/>
      <w:pPr>
        <w:ind w:left="11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E5E2244">
      <w:start w:val="1"/>
      <w:numFmt w:val="lowerLetter"/>
      <w:lvlText w:val="%2"/>
      <w:lvlJc w:val="left"/>
      <w:pPr>
        <w:ind w:left="18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248CF62">
      <w:start w:val="1"/>
      <w:numFmt w:val="lowerRoman"/>
      <w:lvlText w:val="%3"/>
      <w:lvlJc w:val="left"/>
      <w:pPr>
        <w:ind w:left="26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8DE40308">
      <w:start w:val="1"/>
      <w:numFmt w:val="decimal"/>
      <w:lvlText w:val="%4"/>
      <w:lvlJc w:val="left"/>
      <w:pPr>
        <w:ind w:left="33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868BA64">
      <w:start w:val="1"/>
      <w:numFmt w:val="lowerLetter"/>
      <w:lvlText w:val="%5"/>
      <w:lvlJc w:val="left"/>
      <w:pPr>
        <w:ind w:left="40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F6A1158">
      <w:start w:val="1"/>
      <w:numFmt w:val="lowerRoman"/>
      <w:lvlText w:val="%6"/>
      <w:lvlJc w:val="left"/>
      <w:pPr>
        <w:ind w:left="47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9DA949A">
      <w:start w:val="1"/>
      <w:numFmt w:val="decimal"/>
      <w:lvlText w:val="%7"/>
      <w:lvlJc w:val="left"/>
      <w:pPr>
        <w:ind w:left="54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246DF22">
      <w:start w:val="1"/>
      <w:numFmt w:val="lowerLetter"/>
      <w:lvlText w:val="%8"/>
      <w:lvlJc w:val="left"/>
      <w:pPr>
        <w:ind w:left="62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5443562">
      <w:start w:val="1"/>
      <w:numFmt w:val="lowerRoman"/>
      <w:lvlText w:val="%9"/>
      <w:lvlJc w:val="left"/>
      <w:pPr>
        <w:ind w:left="69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2E582233"/>
    <w:multiLevelType w:val="hybridMultilevel"/>
    <w:tmpl w:val="85545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F185ED0"/>
    <w:multiLevelType w:val="hybridMultilevel"/>
    <w:tmpl w:val="2F729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F451795"/>
    <w:multiLevelType w:val="hybridMultilevel"/>
    <w:tmpl w:val="CEFA0A46"/>
    <w:lvl w:ilvl="0" w:tplc="6C8E17BE">
      <w:start w:val="1"/>
      <w:numFmt w:val="bullet"/>
      <w:lvlText w:val="•"/>
      <w:lvlJc w:val="left"/>
      <w:pPr>
        <w:ind w:left="3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93652F6">
      <w:start w:val="1"/>
      <w:numFmt w:val="bullet"/>
      <w:lvlText w:val="o"/>
      <w:lvlJc w:val="left"/>
      <w:pPr>
        <w:ind w:left="16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C30DF74">
      <w:start w:val="1"/>
      <w:numFmt w:val="bullet"/>
      <w:lvlText w:val="▪"/>
      <w:lvlJc w:val="left"/>
      <w:pPr>
        <w:ind w:left="23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A6C25A2">
      <w:start w:val="1"/>
      <w:numFmt w:val="bullet"/>
      <w:lvlText w:val="•"/>
      <w:lvlJc w:val="left"/>
      <w:pPr>
        <w:ind w:left="31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10A2690">
      <w:start w:val="1"/>
      <w:numFmt w:val="bullet"/>
      <w:lvlText w:val="o"/>
      <w:lvlJc w:val="left"/>
      <w:pPr>
        <w:ind w:left="38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69EA20E">
      <w:start w:val="1"/>
      <w:numFmt w:val="bullet"/>
      <w:lvlText w:val="▪"/>
      <w:lvlJc w:val="left"/>
      <w:pPr>
        <w:ind w:left="4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A62DD12">
      <w:start w:val="1"/>
      <w:numFmt w:val="bullet"/>
      <w:lvlText w:val="•"/>
      <w:lvlJc w:val="left"/>
      <w:pPr>
        <w:ind w:left="52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4DC8BC2">
      <w:start w:val="1"/>
      <w:numFmt w:val="bullet"/>
      <w:lvlText w:val="o"/>
      <w:lvlJc w:val="left"/>
      <w:pPr>
        <w:ind w:left="59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BDCDF26">
      <w:start w:val="1"/>
      <w:numFmt w:val="bullet"/>
      <w:lvlText w:val="▪"/>
      <w:lvlJc w:val="left"/>
      <w:pPr>
        <w:ind w:left="6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32094986"/>
    <w:multiLevelType w:val="hybridMultilevel"/>
    <w:tmpl w:val="BD644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20A794D"/>
    <w:multiLevelType w:val="hybridMultilevel"/>
    <w:tmpl w:val="BABE8A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321164D9"/>
    <w:multiLevelType w:val="multilevel"/>
    <w:tmpl w:val="6D9A46FA"/>
    <w:lvl w:ilvl="0">
      <w:start w:val="4"/>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3"/>
      <w:numFmt w:val="decimal"/>
      <w:lvlRestart w:val="0"/>
      <w:lvlText w:val="%1.%2"/>
      <w:lvlJc w:val="left"/>
      <w:pPr>
        <w:ind w:left="9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3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0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5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2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9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6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3482125C"/>
    <w:multiLevelType w:val="hybridMultilevel"/>
    <w:tmpl w:val="0316B560"/>
    <w:lvl w:ilvl="0" w:tplc="B3881ACC">
      <w:start w:val="1"/>
      <w:numFmt w:val="bullet"/>
      <w:lvlText w:val="•"/>
      <w:lvlJc w:val="left"/>
      <w:pPr>
        <w:ind w:left="11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9061950">
      <w:start w:val="1"/>
      <w:numFmt w:val="bullet"/>
      <w:lvlText w:val="o"/>
      <w:lvlJc w:val="left"/>
      <w:pPr>
        <w:ind w:left="19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C2E2FEA">
      <w:start w:val="1"/>
      <w:numFmt w:val="bullet"/>
      <w:lvlText w:val="▪"/>
      <w:lvlJc w:val="left"/>
      <w:pPr>
        <w:ind w:left="26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2120B14">
      <w:start w:val="1"/>
      <w:numFmt w:val="bullet"/>
      <w:lvlText w:val="•"/>
      <w:lvlJc w:val="left"/>
      <w:pPr>
        <w:ind w:left="34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B40F532">
      <w:start w:val="1"/>
      <w:numFmt w:val="bullet"/>
      <w:lvlText w:val="o"/>
      <w:lvlJc w:val="left"/>
      <w:pPr>
        <w:ind w:left="41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6F61168">
      <w:start w:val="1"/>
      <w:numFmt w:val="bullet"/>
      <w:lvlText w:val="▪"/>
      <w:lvlJc w:val="left"/>
      <w:pPr>
        <w:ind w:left="48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F36BA66">
      <w:start w:val="1"/>
      <w:numFmt w:val="bullet"/>
      <w:lvlText w:val="•"/>
      <w:lvlJc w:val="left"/>
      <w:pPr>
        <w:ind w:left="55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306536E">
      <w:start w:val="1"/>
      <w:numFmt w:val="bullet"/>
      <w:lvlText w:val="o"/>
      <w:lvlJc w:val="left"/>
      <w:pPr>
        <w:ind w:left="62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320D8DE">
      <w:start w:val="1"/>
      <w:numFmt w:val="bullet"/>
      <w:lvlText w:val="▪"/>
      <w:lvlJc w:val="left"/>
      <w:pPr>
        <w:ind w:left="70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37736612"/>
    <w:multiLevelType w:val="hybridMultilevel"/>
    <w:tmpl w:val="1D92D5F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5" w15:restartNumberingAfterBreak="0">
    <w:nsid w:val="3E574552"/>
    <w:multiLevelType w:val="multilevel"/>
    <w:tmpl w:val="2DDA4BF6"/>
    <w:lvl w:ilvl="0">
      <w:start w:val="6"/>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2"/>
      <w:numFmt w:val="decimal"/>
      <w:lvlText w:val="%1.%2"/>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6"/>
      <w:numFmt w:val="decimal"/>
      <w:lvlRestart w:val="0"/>
      <w:lvlText w:val="%1.%2.%3"/>
      <w:lvlJc w:val="left"/>
      <w:pPr>
        <w:ind w:left="1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40DC0314"/>
    <w:multiLevelType w:val="hybridMultilevel"/>
    <w:tmpl w:val="667ABDD2"/>
    <w:lvl w:ilvl="0" w:tplc="D8CA7F5E">
      <w:start w:val="1"/>
      <w:numFmt w:val="bullet"/>
      <w:lvlText w:val="•"/>
      <w:lvlJc w:val="left"/>
      <w:pPr>
        <w:ind w:left="1844"/>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1" w:tplc="99E0AF8A">
      <w:start w:val="1"/>
      <w:numFmt w:val="bullet"/>
      <w:lvlText w:val="o"/>
      <w:lvlJc w:val="left"/>
      <w:pPr>
        <w:ind w:left="162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2" w:tplc="D45AF8D6">
      <w:start w:val="1"/>
      <w:numFmt w:val="bullet"/>
      <w:lvlText w:val="▪"/>
      <w:lvlJc w:val="left"/>
      <w:pPr>
        <w:ind w:left="23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3" w:tplc="BEE4DADC">
      <w:start w:val="1"/>
      <w:numFmt w:val="bullet"/>
      <w:lvlText w:val="•"/>
      <w:lvlJc w:val="left"/>
      <w:pPr>
        <w:ind w:left="306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4" w:tplc="D6A2A65C">
      <w:start w:val="1"/>
      <w:numFmt w:val="bullet"/>
      <w:lvlText w:val="o"/>
      <w:lvlJc w:val="left"/>
      <w:pPr>
        <w:ind w:left="378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5" w:tplc="AE48A5B6">
      <w:start w:val="1"/>
      <w:numFmt w:val="bullet"/>
      <w:lvlText w:val="▪"/>
      <w:lvlJc w:val="left"/>
      <w:pPr>
        <w:ind w:left="450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6" w:tplc="C5B68F7A">
      <w:start w:val="1"/>
      <w:numFmt w:val="bullet"/>
      <w:lvlText w:val="•"/>
      <w:lvlJc w:val="left"/>
      <w:pPr>
        <w:ind w:left="522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7" w:tplc="9E3263F6">
      <w:start w:val="1"/>
      <w:numFmt w:val="bullet"/>
      <w:lvlText w:val="o"/>
      <w:lvlJc w:val="left"/>
      <w:pPr>
        <w:ind w:left="59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8" w:tplc="6C58D978">
      <w:start w:val="1"/>
      <w:numFmt w:val="bullet"/>
      <w:lvlText w:val="▪"/>
      <w:lvlJc w:val="left"/>
      <w:pPr>
        <w:ind w:left="666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abstractNum>
  <w:abstractNum w:abstractNumId="37" w15:restartNumberingAfterBreak="0">
    <w:nsid w:val="41CE31D2"/>
    <w:multiLevelType w:val="hybridMultilevel"/>
    <w:tmpl w:val="1022552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8" w15:restartNumberingAfterBreak="0">
    <w:nsid w:val="43D21F47"/>
    <w:multiLevelType w:val="hybridMultilevel"/>
    <w:tmpl w:val="5BDEAB8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47E56CAF"/>
    <w:multiLevelType w:val="hybridMultilevel"/>
    <w:tmpl w:val="92CAE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AE02B3B"/>
    <w:multiLevelType w:val="hybridMultilevel"/>
    <w:tmpl w:val="4EF44ADA"/>
    <w:lvl w:ilvl="0" w:tplc="ECD42972">
      <w:start w:val="1"/>
      <w:numFmt w:val="bullet"/>
      <w:lvlText w:val="•"/>
      <w:lvlJc w:val="left"/>
      <w:pPr>
        <w:ind w:left="3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B9C85BA">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C44168E">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AE2D346">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5A0EC40">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898CC4C">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9AE1108">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37ABF10">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DA862C6">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4C4F3772"/>
    <w:multiLevelType w:val="hybridMultilevel"/>
    <w:tmpl w:val="9FC860F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2" w15:restartNumberingAfterBreak="0">
    <w:nsid w:val="4CCE30A6"/>
    <w:multiLevelType w:val="hybridMultilevel"/>
    <w:tmpl w:val="2C54F058"/>
    <w:lvl w:ilvl="0" w:tplc="F8C2B38C">
      <w:start w:val="1"/>
      <w:numFmt w:val="bullet"/>
      <w:lvlText w:val="•"/>
      <w:lvlJc w:val="left"/>
      <w:pPr>
        <w:ind w:left="12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906CDF2">
      <w:start w:val="1"/>
      <w:numFmt w:val="bullet"/>
      <w:lvlText w:val="o"/>
      <w:lvlJc w:val="left"/>
      <w:pPr>
        <w:ind w:left="18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BDE9A4E">
      <w:start w:val="1"/>
      <w:numFmt w:val="bullet"/>
      <w:lvlText w:val="▪"/>
      <w:lvlJc w:val="left"/>
      <w:pPr>
        <w:ind w:left="25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A985098">
      <w:start w:val="1"/>
      <w:numFmt w:val="bullet"/>
      <w:lvlText w:val="•"/>
      <w:lvlJc w:val="left"/>
      <w:pPr>
        <w:ind w:left="33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FC272BC">
      <w:start w:val="1"/>
      <w:numFmt w:val="bullet"/>
      <w:lvlText w:val="o"/>
      <w:lvlJc w:val="left"/>
      <w:pPr>
        <w:ind w:left="403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4E4EFE6">
      <w:start w:val="1"/>
      <w:numFmt w:val="bullet"/>
      <w:lvlText w:val="▪"/>
      <w:lvlJc w:val="left"/>
      <w:pPr>
        <w:ind w:left="475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D5A8D52">
      <w:start w:val="1"/>
      <w:numFmt w:val="bullet"/>
      <w:lvlText w:val="•"/>
      <w:lvlJc w:val="left"/>
      <w:pPr>
        <w:ind w:left="54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2567C24">
      <w:start w:val="1"/>
      <w:numFmt w:val="bullet"/>
      <w:lvlText w:val="o"/>
      <w:lvlJc w:val="left"/>
      <w:pPr>
        <w:ind w:left="61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2C656C8">
      <w:start w:val="1"/>
      <w:numFmt w:val="bullet"/>
      <w:lvlText w:val="▪"/>
      <w:lvlJc w:val="left"/>
      <w:pPr>
        <w:ind w:left="69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50A51A03"/>
    <w:multiLevelType w:val="multilevel"/>
    <w:tmpl w:val="15C69B92"/>
    <w:lvl w:ilvl="0">
      <w:start w:val="4"/>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3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7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15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29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37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51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523866B7"/>
    <w:multiLevelType w:val="hybridMultilevel"/>
    <w:tmpl w:val="A810DBEA"/>
    <w:lvl w:ilvl="0" w:tplc="3A121B9C">
      <w:start w:val="22"/>
      <w:numFmt w:val="lowerRoman"/>
      <w:lvlText w:val="%1)"/>
      <w:lvlJc w:val="left"/>
      <w:pPr>
        <w:ind w:left="12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370CEF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A7C389C">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A649F5E">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B6EEE9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F8A71D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206F22E">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C040C68">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9EC4F84">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523A4C6D"/>
    <w:multiLevelType w:val="hybridMultilevel"/>
    <w:tmpl w:val="866C5FC0"/>
    <w:lvl w:ilvl="0" w:tplc="C70E05DA">
      <w:start w:val="1"/>
      <w:numFmt w:val="bullet"/>
      <w:lvlText w:val="•"/>
      <w:lvlJc w:val="left"/>
      <w:pPr>
        <w:ind w:left="1844"/>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1" w:tplc="B5889004">
      <w:start w:val="1"/>
      <w:numFmt w:val="bullet"/>
      <w:lvlText w:val="o"/>
      <w:lvlJc w:val="left"/>
      <w:pPr>
        <w:ind w:left="162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2" w:tplc="7044422C">
      <w:start w:val="1"/>
      <w:numFmt w:val="bullet"/>
      <w:lvlText w:val="▪"/>
      <w:lvlJc w:val="left"/>
      <w:pPr>
        <w:ind w:left="23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3" w:tplc="152805E4">
      <w:start w:val="1"/>
      <w:numFmt w:val="bullet"/>
      <w:lvlText w:val="•"/>
      <w:lvlJc w:val="left"/>
      <w:pPr>
        <w:ind w:left="306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4" w:tplc="7B7492DE">
      <w:start w:val="1"/>
      <w:numFmt w:val="bullet"/>
      <w:lvlText w:val="o"/>
      <w:lvlJc w:val="left"/>
      <w:pPr>
        <w:ind w:left="378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5" w:tplc="BA0A9D98">
      <w:start w:val="1"/>
      <w:numFmt w:val="bullet"/>
      <w:lvlText w:val="▪"/>
      <w:lvlJc w:val="left"/>
      <w:pPr>
        <w:ind w:left="450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6" w:tplc="5FDE4D24">
      <w:start w:val="1"/>
      <w:numFmt w:val="bullet"/>
      <w:lvlText w:val="•"/>
      <w:lvlJc w:val="left"/>
      <w:pPr>
        <w:ind w:left="522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7" w:tplc="CB4CD9DA">
      <w:start w:val="1"/>
      <w:numFmt w:val="bullet"/>
      <w:lvlText w:val="o"/>
      <w:lvlJc w:val="left"/>
      <w:pPr>
        <w:ind w:left="59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8" w:tplc="41360A32">
      <w:start w:val="1"/>
      <w:numFmt w:val="bullet"/>
      <w:lvlText w:val="▪"/>
      <w:lvlJc w:val="left"/>
      <w:pPr>
        <w:ind w:left="666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abstractNum>
  <w:abstractNum w:abstractNumId="46" w15:restartNumberingAfterBreak="0">
    <w:nsid w:val="55E91110"/>
    <w:multiLevelType w:val="hybridMultilevel"/>
    <w:tmpl w:val="A99A2914"/>
    <w:lvl w:ilvl="0" w:tplc="724EAD78">
      <w:start w:val="1"/>
      <w:numFmt w:val="bullet"/>
      <w:lvlText w:val="•"/>
      <w:lvlJc w:val="left"/>
      <w:pPr>
        <w:ind w:left="7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B3660CA">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E1C1968">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B06DA90">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98266DC">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A7C23EE">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4526AB0">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06A8B50">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DBEF33E">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59706B3A"/>
    <w:multiLevelType w:val="hybridMultilevel"/>
    <w:tmpl w:val="D5E8A83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8" w15:restartNumberingAfterBreak="0">
    <w:nsid w:val="5B257560"/>
    <w:multiLevelType w:val="hybridMultilevel"/>
    <w:tmpl w:val="50AE986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9" w15:restartNumberingAfterBreak="0">
    <w:nsid w:val="5B51071D"/>
    <w:multiLevelType w:val="hybridMultilevel"/>
    <w:tmpl w:val="4D54F576"/>
    <w:lvl w:ilvl="0" w:tplc="71F08E3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0AC0A08">
      <w:start w:val="1"/>
      <w:numFmt w:val="bullet"/>
      <w:lvlText w:val="o"/>
      <w:lvlJc w:val="left"/>
      <w:pPr>
        <w:ind w:left="6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604AF0C">
      <w:start w:val="1"/>
      <w:numFmt w:val="bullet"/>
      <w:lvlText w:val="▪"/>
      <w:lvlJc w:val="left"/>
      <w:pPr>
        <w:ind w:left="9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E780EA2">
      <w:start w:val="1"/>
      <w:numFmt w:val="bullet"/>
      <w:lvlRestart w:val="0"/>
      <w:lvlText w:val="•"/>
      <w:lvlJc w:val="left"/>
      <w:pPr>
        <w:ind w:left="11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23679CC">
      <w:start w:val="1"/>
      <w:numFmt w:val="bullet"/>
      <w:lvlText w:val="o"/>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85885BC">
      <w:start w:val="1"/>
      <w:numFmt w:val="bullet"/>
      <w:lvlText w:val="▪"/>
      <w:lvlJc w:val="left"/>
      <w:pPr>
        <w:ind w:left="26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0828EE0">
      <w:start w:val="1"/>
      <w:numFmt w:val="bullet"/>
      <w:lvlText w:val="•"/>
      <w:lvlJc w:val="left"/>
      <w:pPr>
        <w:ind w:left="3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88E952A">
      <w:start w:val="1"/>
      <w:numFmt w:val="bullet"/>
      <w:lvlText w:val="o"/>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494BFBA">
      <w:start w:val="1"/>
      <w:numFmt w:val="bullet"/>
      <w:lvlText w:val="▪"/>
      <w:lvlJc w:val="left"/>
      <w:pPr>
        <w:ind w:left="47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5DE43FF9"/>
    <w:multiLevelType w:val="hybridMultilevel"/>
    <w:tmpl w:val="0A302438"/>
    <w:lvl w:ilvl="0" w:tplc="013A7BEA">
      <w:start w:val="14"/>
      <w:numFmt w:val="lowerRoman"/>
      <w:lvlText w:val="%1)"/>
      <w:lvlJc w:val="left"/>
      <w:pPr>
        <w:ind w:left="1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32E018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2EC3ECE">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6C8120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9ECADCE">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4C30518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0F4556C">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1A4B3A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9C2130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5F5D45F2"/>
    <w:multiLevelType w:val="hybridMultilevel"/>
    <w:tmpl w:val="D1E609E6"/>
    <w:lvl w:ilvl="0" w:tplc="B7EEA62C">
      <w:start w:val="1"/>
      <w:numFmt w:val="lowerRoman"/>
      <w:lvlText w:val="%1."/>
      <w:lvlJc w:val="left"/>
      <w:pPr>
        <w:ind w:left="5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B6EBCFE">
      <w:start w:val="1"/>
      <w:numFmt w:val="lowerLetter"/>
      <w:lvlText w:val="%2."/>
      <w:lvlJc w:val="left"/>
      <w:pPr>
        <w:ind w:left="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23EFDEC">
      <w:start w:val="1"/>
      <w:numFmt w:val="lowerRoman"/>
      <w:lvlText w:val="%3"/>
      <w:lvlJc w:val="left"/>
      <w:pPr>
        <w:ind w:left="23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EE6E466">
      <w:start w:val="1"/>
      <w:numFmt w:val="decimal"/>
      <w:lvlText w:val="%4"/>
      <w:lvlJc w:val="left"/>
      <w:pPr>
        <w:ind w:left="30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1ED5D0">
      <w:start w:val="1"/>
      <w:numFmt w:val="lowerLetter"/>
      <w:lvlText w:val="%5"/>
      <w:lvlJc w:val="left"/>
      <w:pPr>
        <w:ind w:left="37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9508F86">
      <w:start w:val="1"/>
      <w:numFmt w:val="lowerRoman"/>
      <w:lvlText w:val="%6"/>
      <w:lvlJc w:val="left"/>
      <w:pPr>
        <w:ind w:left="44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3B6BB84">
      <w:start w:val="1"/>
      <w:numFmt w:val="decimal"/>
      <w:lvlText w:val="%7"/>
      <w:lvlJc w:val="left"/>
      <w:pPr>
        <w:ind w:left="51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5A84446">
      <w:start w:val="1"/>
      <w:numFmt w:val="lowerLetter"/>
      <w:lvlText w:val="%8"/>
      <w:lvlJc w:val="left"/>
      <w:pPr>
        <w:ind w:left="59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4C07766">
      <w:start w:val="1"/>
      <w:numFmt w:val="lowerRoman"/>
      <w:lvlText w:val="%9"/>
      <w:lvlJc w:val="left"/>
      <w:pPr>
        <w:ind w:left="66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2" w15:restartNumberingAfterBreak="0">
    <w:nsid w:val="6C5E229D"/>
    <w:multiLevelType w:val="hybridMultilevel"/>
    <w:tmpl w:val="5160576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3" w15:restartNumberingAfterBreak="0">
    <w:nsid w:val="7108135B"/>
    <w:multiLevelType w:val="hybridMultilevel"/>
    <w:tmpl w:val="A168AAC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4" w15:restartNumberingAfterBreak="0">
    <w:nsid w:val="710E7D68"/>
    <w:multiLevelType w:val="hybridMultilevel"/>
    <w:tmpl w:val="AEB848D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5" w15:restartNumberingAfterBreak="0">
    <w:nsid w:val="757B406A"/>
    <w:multiLevelType w:val="hybridMultilevel"/>
    <w:tmpl w:val="B51C70B0"/>
    <w:lvl w:ilvl="0" w:tplc="7B3420AA">
      <w:start w:val="4"/>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5DAC1BB6">
      <w:start w:val="1"/>
      <w:numFmt w:val="lowerLetter"/>
      <w:lvlText w:val="%2"/>
      <w:lvlJc w:val="left"/>
      <w:pPr>
        <w:ind w:left="11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74643B0">
      <w:start w:val="1"/>
      <w:numFmt w:val="lowerRoman"/>
      <w:lvlText w:val="%3"/>
      <w:lvlJc w:val="left"/>
      <w:pPr>
        <w:ind w:left="18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24E0E6D4">
      <w:start w:val="1"/>
      <w:numFmt w:val="decimal"/>
      <w:lvlText w:val="%4"/>
      <w:lvlJc w:val="left"/>
      <w:pPr>
        <w:ind w:left="26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5F69470">
      <w:start w:val="1"/>
      <w:numFmt w:val="lowerLetter"/>
      <w:lvlText w:val="%5"/>
      <w:lvlJc w:val="left"/>
      <w:pPr>
        <w:ind w:left="33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6001348">
      <w:start w:val="1"/>
      <w:numFmt w:val="lowerRoman"/>
      <w:lvlText w:val="%6"/>
      <w:lvlJc w:val="left"/>
      <w:pPr>
        <w:ind w:left="40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24ED278">
      <w:start w:val="1"/>
      <w:numFmt w:val="decimal"/>
      <w:lvlText w:val="%7"/>
      <w:lvlJc w:val="left"/>
      <w:pPr>
        <w:ind w:left="47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F6E37EE">
      <w:start w:val="1"/>
      <w:numFmt w:val="lowerLetter"/>
      <w:lvlText w:val="%8"/>
      <w:lvlJc w:val="left"/>
      <w:pPr>
        <w:ind w:left="54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48A083E">
      <w:start w:val="1"/>
      <w:numFmt w:val="lowerRoman"/>
      <w:lvlText w:val="%9"/>
      <w:lvlJc w:val="left"/>
      <w:pPr>
        <w:ind w:left="62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767B19F7"/>
    <w:multiLevelType w:val="hybridMultilevel"/>
    <w:tmpl w:val="BF3E48A6"/>
    <w:lvl w:ilvl="0" w:tplc="9DE602EE">
      <w:start w:val="1"/>
      <w:numFmt w:val="lowerRoman"/>
      <w:lvlText w:val="%1)"/>
      <w:lvlJc w:val="left"/>
      <w:pPr>
        <w:ind w:left="21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53C08D6">
      <w:start w:val="1"/>
      <w:numFmt w:val="lowerLetter"/>
      <w:lvlText w:val="%2"/>
      <w:lvlJc w:val="left"/>
      <w:pPr>
        <w:ind w:left="18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8942D0E">
      <w:start w:val="1"/>
      <w:numFmt w:val="lowerRoman"/>
      <w:lvlText w:val="%3"/>
      <w:lvlJc w:val="left"/>
      <w:pPr>
        <w:ind w:left="25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42EA478">
      <w:start w:val="1"/>
      <w:numFmt w:val="decimal"/>
      <w:lvlText w:val="%4"/>
      <w:lvlJc w:val="left"/>
      <w:pPr>
        <w:ind w:left="33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7C2D998">
      <w:start w:val="1"/>
      <w:numFmt w:val="lowerLetter"/>
      <w:lvlText w:val="%5"/>
      <w:lvlJc w:val="left"/>
      <w:pPr>
        <w:ind w:left="40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8BC66E6">
      <w:start w:val="1"/>
      <w:numFmt w:val="lowerRoman"/>
      <w:lvlText w:val="%6"/>
      <w:lvlJc w:val="left"/>
      <w:pPr>
        <w:ind w:left="47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B583F58">
      <w:start w:val="1"/>
      <w:numFmt w:val="decimal"/>
      <w:lvlText w:val="%7"/>
      <w:lvlJc w:val="left"/>
      <w:pPr>
        <w:ind w:left="54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6B065B0">
      <w:start w:val="1"/>
      <w:numFmt w:val="lowerLetter"/>
      <w:lvlText w:val="%8"/>
      <w:lvlJc w:val="left"/>
      <w:pPr>
        <w:ind w:left="61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7E6A024">
      <w:start w:val="1"/>
      <w:numFmt w:val="lowerRoman"/>
      <w:lvlText w:val="%9"/>
      <w:lvlJc w:val="left"/>
      <w:pPr>
        <w:ind w:left="69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76864B4A"/>
    <w:multiLevelType w:val="hybridMultilevel"/>
    <w:tmpl w:val="41D6311A"/>
    <w:lvl w:ilvl="0" w:tplc="23B070E0">
      <w:start w:val="1"/>
      <w:numFmt w:val="bullet"/>
      <w:lvlText w:val="•"/>
      <w:lvlJc w:val="left"/>
      <w:pPr>
        <w:ind w:left="11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2B44DB6">
      <w:start w:val="1"/>
      <w:numFmt w:val="bullet"/>
      <w:lvlText w:val="o"/>
      <w:lvlJc w:val="left"/>
      <w:pPr>
        <w:ind w:left="18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D0EA10A">
      <w:start w:val="1"/>
      <w:numFmt w:val="bullet"/>
      <w:lvlText w:val="▪"/>
      <w:lvlJc w:val="left"/>
      <w:pPr>
        <w:ind w:left="25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266D064">
      <w:start w:val="1"/>
      <w:numFmt w:val="bullet"/>
      <w:lvlText w:val="•"/>
      <w:lvlJc w:val="left"/>
      <w:pPr>
        <w:ind w:left="33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49608D0">
      <w:start w:val="1"/>
      <w:numFmt w:val="bullet"/>
      <w:lvlText w:val="o"/>
      <w:lvlJc w:val="left"/>
      <w:pPr>
        <w:ind w:left="40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A1E797C">
      <w:start w:val="1"/>
      <w:numFmt w:val="bullet"/>
      <w:lvlText w:val="▪"/>
      <w:lvlJc w:val="left"/>
      <w:pPr>
        <w:ind w:left="47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0086F30">
      <w:start w:val="1"/>
      <w:numFmt w:val="bullet"/>
      <w:lvlText w:val="•"/>
      <w:lvlJc w:val="left"/>
      <w:pPr>
        <w:ind w:left="54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B34209E">
      <w:start w:val="1"/>
      <w:numFmt w:val="bullet"/>
      <w:lvlText w:val="o"/>
      <w:lvlJc w:val="left"/>
      <w:pPr>
        <w:ind w:left="61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8E66C3C">
      <w:start w:val="1"/>
      <w:numFmt w:val="bullet"/>
      <w:lvlText w:val="▪"/>
      <w:lvlJc w:val="left"/>
      <w:pPr>
        <w:ind w:left="69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785F27FB"/>
    <w:multiLevelType w:val="hybridMultilevel"/>
    <w:tmpl w:val="0614B09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9" w15:restartNumberingAfterBreak="0">
    <w:nsid w:val="7AD630C0"/>
    <w:multiLevelType w:val="hybridMultilevel"/>
    <w:tmpl w:val="05588304"/>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0" w15:restartNumberingAfterBreak="0">
    <w:nsid w:val="7BD448CC"/>
    <w:multiLevelType w:val="multilevel"/>
    <w:tmpl w:val="17207434"/>
    <w:lvl w:ilvl="0">
      <w:start w:val="4"/>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3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18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0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62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34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06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78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0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16cid:durableId="1580366540">
    <w:abstractNumId w:val="1"/>
  </w:num>
  <w:num w:numId="2" w16cid:durableId="1445878658">
    <w:abstractNumId w:val="50"/>
  </w:num>
  <w:num w:numId="3" w16cid:durableId="1079254497">
    <w:abstractNumId w:val="44"/>
  </w:num>
  <w:num w:numId="4" w16cid:durableId="1378702333">
    <w:abstractNumId w:val="23"/>
  </w:num>
  <w:num w:numId="5" w16cid:durableId="1780491402">
    <w:abstractNumId w:val="25"/>
  </w:num>
  <w:num w:numId="6" w16cid:durableId="1273169924">
    <w:abstractNumId w:val="5"/>
  </w:num>
  <w:num w:numId="7" w16cid:durableId="1923487337">
    <w:abstractNumId w:val="35"/>
  </w:num>
  <w:num w:numId="8" w16cid:durableId="576476091">
    <w:abstractNumId w:val="56"/>
  </w:num>
  <w:num w:numId="9" w16cid:durableId="681397695">
    <w:abstractNumId w:val="24"/>
  </w:num>
  <w:num w:numId="10" w16cid:durableId="1599674416">
    <w:abstractNumId w:val="45"/>
  </w:num>
  <w:num w:numId="11" w16cid:durableId="1499618621">
    <w:abstractNumId w:val="36"/>
  </w:num>
  <w:num w:numId="12" w16cid:durableId="130024798">
    <w:abstractNumId w:val="4"/>
  </w:num>
  <w:num w:numId="13" w16cid:durableId="966083394">
    <w:abstractNumId w:val="17"/>
  </w:num>
  <w:num w:numId="14" w16cid:durableId="1066147586">
    <w:abstractNumId w:val="2"/>
  </w:num>
  <w:num w:numId="15" w16cid:durableId="1197356757">
    <w:abstractNumId w:val="57"/>
  </w:num>
  <w:num w:numId="16" w16cid:durableId="369845735">
    <w:abstractNumId w:val="16"/>
  </w:num>
  <w:num w:numId="17" w16cid:durableId="224411823">
    <w:abstractNumId w:val="42"/>
  </w:num>
  <w:num w:numId="18" w16cid:durableId="119231941">
    <w:abstractNumId w:val="46"/>
  </w:num>
  <w:num w:numId="19" w16cid:durableId="500123707">
    <w:abstractNumId w:val="19"/>
  </w:num>
  <w:num w:numId="20" w16cid:durableId="1359550447">
    <w:abstractNumId w:val="60"/>
  </w:num>
  <w:num w:numId="21" w16cid:durableId="964193193">
    <w:abstractNumId w:val="40"/>
  </w:num>
  <w:num w:numId="22" w16cid:durableId="1675381805">
    <w:abstractNumId w:val="29"/>
  </w:num>
  <w:num w:numId="23" w16cid:durableId="1086610193">
    <w:abstractNumId w:val="18"/>
  </w:num>
  <w:num w:numId="24" w16cid:durableId="267274843">
    <w:abstractNumId w:val="11"/>
  </w:num>
  <w:num w:numId="25" w16cid:durableId="636691120">
    <w:abstractNumId w:val="20"/>
  </w:num>
  <w:num w:numId="26" w16cid:durableId="347028539">
    <w:abstractNumId w:val="13"/>
  </w:num>
  <w:num w:numId="27" w16cid:durableId="1491753493">
    <w:abstractNumId w:val="15"/>
  </w:num>
  <w:num w:numId="28" w16cid:durableId="756024529">
    <w:abstractNumId w:val="7"/>
  </w:num>
  <w:num w:numId="29" w16cid:durableId="1948389137">
    <w:abstractNumId w:val="43"/>
  </w:num>
  <w:num w:numId="30" w16cid:durableId="740059488">
    <w:abstractNumId w:val="33"/>
  </w:num>
  <w:num w:numId="31" w16cid:durableId="1181895667">
    <w:abstractNumId w:val="51"/>
  </w:num>
  <w:num w:numId="32" w16cid:durableId="856698299">
    <w:abstractNumId w:val="26"/>
  </w:num>
  <w:num w:numId="33" w16cid:durableId="46224698">
    <w:abstractNumId w:val="55"/>
  </w:num>
  <w:num w:numId="34" w16cid:durableId="1962496184">
    <w:abstractNumId w:val="49"/>
  </w:num>
  <w:num w:numId="35" w16cid:durableId="1007438823">
    <w:abstractNumId w:val="9"/>
  </w:num>
  <w:num w:numId="36" w16cid:durableId="1965387936">
    <w:abstractNumId w:val="10"/>
  </w:num>
  <w:num w:numId="37" w16cid:durableId="566501680">
    <w:abstractNumId w:val="32"/>
  </w:num>
  <w:num w:numId="38" w16cid:durableId="59982932">
    <w:abstractNumId w:val="0"/>
  </w:num>
  <w:num w:numId="39" w16cid:durableId="316304218">
    <w:abstractNumId w:val="21"/>
  </w:num>
  <w:num w:numId="40" w16cid:durableId="1131944632">
    <w:abstractNumId w:val="37"/>
  </w:num>
  <w:num w:numId="41" w16cid:durableId="158887391">
    <w:abstractNumId w:val="48"/>
  </w:num>
  <w:num w:numId="42" w16cid:durableId="170725092">
    <w:abstractNumId w:val="3"/>
  </w:num>
  <w:num w:numId="43" w16cid:durableId="944845497">
    <w:abstractNumId w:val="22"/>
  </w:num>
  <w:num w:numId="44" w16cid:durableId="740568703">
    <w:abstractNumId w:val="6"/>
  </w:num>
  <w:num w:numId="45" w16cid:durableId="436565189">
    <w:abstractNumId w:val="54"/>
  </w:num>
  <w:num w:numId="46" w16cid:durableId="406999887">
    <w:abstractNumId w:val="41"/>
  </w:num>
  <w:num w:numId="47" w16cid:durableId="1112699910">
    <w:abstractNumId w:val="47"/>
  </w:num>
  <w:num w:numId="48" w16cid:durableId="709576783">
    <w:abstractNumId w:val="34"/>
  </w:num>
  <w:num w:numId="49" w16cid:durableId="2062287494">
    <w:abstractNumId w:val="52"/>
  </w:num>
  <w:num w:numId="50" w16cid:durableId="1181048391">
    <w:abstractNumId w:val="8"/>
  </w:num>
  <w:num w:numId="51" w16cid:durableId="731344483">
    <w:abstractNumId w:val="27"/>
  </w:num>
  <w:num w:numId="52" w16cid:durableId="861749206">
    <w:abstractNumId w:val="30"/>
  </w:num>
  <w:num w:numId="53" w16cid:durableId="838737289">
    <w:abstractNumId w:val="39"/>
  </w:num>
  <w:num w:numId="54" w16cid:durableId="521404655">
    <w:abstractNumId w:val="53"/>
  </w:num>
  <w:num w:numId="55" w16cid:durableId="527137401">
    <w:abstractNumId w:val="38"/>
  </w:num>
  <w:num w:numId="56" w16cid:durableId="1185560232">
    <w:abstractNumId w:val="12"/>
  </w:num>
  <w:num w:numId="57" w16cid:durableId="1767729131">
    <w:abstractNumId w:val="58"/>
  </w:num>
  <w:num w:numId="58" w16cid:durableId="966396681">
    <w:abstractNumId w:val="59"/>
  </w:num>
  <w:num w:numId="59" w16cid:durableId="2145611350">
    <w:abstractNumId w:val="28"/>
  </w:num>
  <w:num w:numId="60" w16cid:durableId="1638685609">
    <w:abstractNumId w:val="31"/>
  </w:num>
  <w:num w:numId="61" w16cid:durableId="546650732">
    <w:abstractNumId w:val="14"/>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06EC"/>
    <w:rsid w:val="00002082"/>
    <w:rsid w:val="00011EC2"/>
    <w:rsid w:val="00015033"/>
    <w:rsid w:val="000351EE"/>
    <w:rsid w:val="000403E2"/>
    <w:rsid w:val="00051600"/>
    <w:rsid w:val="00055F12"/>
    <w:rsid w:val="00066813"/>
    <w:rsid w:val="00070310"/>
    <w:rsid w:val="00077D13"/>
    <w:rsid w:val="00085A85"/>
    <w:rsid w:val="000873C5"/>
    <w:rsid w:val="000934A4"/>
    <w:rsid w:val="000B5575"/>
    <w:rsid w:val="000C04BB"/>
    <w:rsid w:val="000C26E4"/>
    <w:rsid w:val="000C4E9C"/>
    <w:rsid w:val="000D26E1"/>
    <w:rsid w:val="000D4FB5"/>
    <w:rsid w:val="000D697B"/>
    <w:rsid w:val="000E0743"/>
    <w:rsid w:val="000E20FD"/>
    <w:rsid w:val="000E4C4E"/>
    <w:rsid w:val="000F1488"/>
    <w:rsid w:val="000F3E03"/>
    <w:rsid w:val="001108B0"/>
    <w:rsid w:val="001163D4"/>
    <w:rsid w:val="00121FDE"/>
    <w:rsid w:val="0013374C"/>
    <w:rsid w:val="0013675D"/>
    <w:rsid w:val="00136A28"/>
    <w:rsid w:val="00150F44"/>
    <w:rsid w:val="00154576"/>
    <w:rsid w:val="00171F90"/>
    <w:rsid w:val="00177B54"/>
    <w:rsid w:val="0018490F"/>
    <w:rsid w:val="001853C7"/>
    <w:rsid w:val="00186D65"/>
    <w:rsid w:val="00191B89"/>
    <w:rsid w:val="00194B84"/>
    <w:rsid w:val="001A5F76"/>
    <w:rsid w:val="001B272B"/>
    <w:rsid w:val="001B2B79"/>
    <w:rsid w:val="001B5D2A"/>
    <w:rsid w:val="001B756F"/>
    <w:rsid w:val="001C1336"/>
    <w:rsid w:val="001C228E"/>
    <w:rsid w:val="001C4CF1"/>
    <w:rsid w:val="001D2549"/>
    <w:rsid w:val="001E3AC4"/>
    <w:rsid w:val="00203758"/>
    <w:rsid w:val="00207DCA"/>
    <w:rsid w:val="002179D2"/>
    <w:rsid w:val="002375FF"/>
    <w:rsid w:val="0024101C"/>
    <w:rsid w:val="00242227"/>
    <w:rsid w:val="00257317"/>
    <w:rsid w:val="00266A53"/>
    <w:rsid w:val="00272A33"/>
    <w:rsid w:val="00281546"/>
    <w:rsid w:val="00285FCF"/>
    <w:rsid w:val="00286A1D"/>
    <w:rsid w:val="00286B99"/>
    <w:rsid w:val="002A2014"/>
    <w:rsid w:val="002A31AC"/>
    <w:rsid w:val="002B2104"/>
    <w:rsid w:val="002B3544"/>
    <w:rsid w:val="002B68C4"/>
    <w:rsid w:val="002C1A54"/>
    <w:rsid w:val="002C3699"/>
    <w:rsid w:val="002D280F"/>
    <w:rsid w:val="002E1659"/>
    <w:rsid w:val="002E42C7"/>
    <w:rsid w:val="002E65A1"/>
    <w:rsid w:val="002F024A"/>
    <w:rsid w:val="002F2C61"/>
    <w:rsid w:val="002F5806"/>
    <w:rsid w:val="00300C6A"/>
    <w:rsid w:val="00310623"/>
    <w:rsid w:val="00311E2B"/>
    <w:rsid w:val="00320F8B"/>
    <w:rsid w:val="00322638"/>
    <w:rsid w:val="00322EB9"/>
    <w:rsid w:val="00330466"/>
    <w:rsid w:val="003311F3"/>
    <w:rsid w:val="00332ADE"/>
    <w:rsid w:val="00344B92"/>
    <w:rsid w:val="0034786F"/>
    <w:rsid w:val="003606AA"/>
    <w:rsid w:val="00364D24"/>
    <w:rsid w:val="00382AAE"/>
    <w:rsid w:val="00385E31"/>
    <w:rsid w:val="00386D09"/>
    <w:rsid w:val="00393C68"/>
    <w:rsid w:val="00393E16"/>
    <w:rsid w:val="00395FBC"/>
    <w:rsid w:val="0039746D"/>
    <w:rsid w:val="003A4C5F"/>
    <w:rsid w:val="003A6A5C"/>
    <w:rsid w:val="003A7B3F"/>
    <w:rsid w:val="003B7118"/>
    <w:rsid w:val="003E1F12"/>
    <w:rsid w:val="003F7A0F"/>
    <w:rsid w:val="00404508"/>
    <w:rsid w:val="00405076"/>
    <w:rsid w:val="0041060C"/>
    <w:rsid w:val="00412C77"/>
    <w:rsid w:val="00425EB2"/>
    <w:rsid w:val="00426494"/>
    <w:rsid w:val="004566C9"/>
    <w:rsid w:val="00463581"/>
    <w:rsid w:val="00464A90"/>
    <w:rsid w:val="004811A4"/>
    <w:rsid w:val="00482056"/>
    <w:rsid w:val="00496E41"/>
    <w:rsid w:val="004A21BC"/>
    <w:rsid w:val="004B6727"/>
    <w:rsid w:val="004C4D5F"/>
    <w:rsid w:val="004C7EB4"/>
    <w:rsid w:val="004D0DF8"/>
    <w:rsid w:val="004D4AE2"/>
    <w:rsid w:val="004D5B20"/>
    <w:rsid w:val="004F2EAB"/>
    <w:rsid w:val="004F7C3C"/>
    <w:rsid w:val="00500EF5"/>
    <w:rsid w:val="005051AD"/>
    <w:rsid w:val="0052093B"/>
    <w:rsid w:val="0052115A"/>
    <w:rsid w:val="00521FBB"/>
    <w:rsid w:val="00523C4F"/>
    <w:rsid w:val="00523D6E"/>
    <w:rsid w:val="005258C5"/>
    <w:rsid w:val="005317D5"/>
    <w:rsid w:val="00554D1B"/>
    <w:rsid w:val="00564927"/>
    <w:rsid w:val="00570026"/>
    <w:rsid w:val="00571126"/>
    <w:rsid w:val="00587079"/>
    <w:rsid w:val="00590B32"/>
    <w:rsid w:val="0059161B"/>
    <w:rsid w:val="00595C93"/>
    <w:rsid w:val="0059723B"/>
    <w:rsid w:val="005A52D1"/>
    <w:rsid w:val="005B0366"/>
    <w:rsid w:val="005B571C"/>
    <w:rsid w:val="005B7043"/>
    <w:rsid w:val="005B70E5"/>
    <w:rsid w:val="005C0C27"/>
    <w:rsid w:val="005C19A5"/>
    <w:rsid w:val="005C6A8B"/>
    <w:rsid w:val="005E3386"/>
    <w:rsid w:val="005E5775"/>
    <w:rsid w:val="00603591"/>
    <w:rsid w:val="0060508A"/>
    <w:rsid w:val="00615FE2"/>
    <w:rsid w:val="006174BB"/>
    <w:rsid w:val="006207B9"/>
    <w:rsid w:val="00620DA2"/>
    <w:rsid w:val="00626E55"/>
    <w:rsid w:val="00630480"/>
    <w:rsid w:val="006339F5"/>
    <w:rsid w:val="0063438E"/>
    <w:rsid w:val="00640FD1"/>
    <w:rsid w:val="006539B9"/>
    <w:rsid w:val="006539EB"/>
    <w:rsid w:val="006547D8"/>
    <w:rsid w:val="00677857"/>
    <w:rsid w:val="00680673"/>
    <w:rsid w:val="006961EC"/>
    <w:rsid w:val="006A0091"/>
    <w:rsid w:val="006A5F79"/>
    <w:rsid w:val="006C19B0"/>
    <w:rsid w:val="006C2645"/>
    <w:rsid w:val="006C4093"/>
    <w:rsid w:val="006D21D6"/>
    <w:rsid w:val="006D3AE8"/>
    <w:rsid w:val="006D655A"/>
    <w:rsid w:val="006E3264"/>
    <w:rsid w:val="006E60CE"/>
    <w:rsid w:val="006F126F"/>
    <w:rsid w:val="006F29FD"/>
    <w:rsid w:val="006F70F0"/>
    <w:rsid w:val="007036ED"/>
    <w:rsid w:val="007060A0"/>
    <w:rsid w:val="00723113"/>
    <w:rsid w:val="0072493A"/>
    <w:rsid w:val="00724A79"/>
    <w:rsid w:val="0073173C"/>
    <w:rsid w:val="00741A16"/>
    <w:rsid w:val="00742EB9"/>
    <w:rsid w:val="007524A7"/>
    <w:rsid w:val="00761A5B"/>
    <w:rsid w:val="007636CA"/>
    <w:rsid w:val="0077646F"/>
    <w:rsid w:val="007826BC"/>
    <w:rsid w:val="00784681"/>
    <w:rsid w:val="007A0C5F"/>
    <w:rsid w:val="007B2CDE"/>
    <w:rsid w:val="007D1B2C"/>
    <w:rsid w:val="007D575E"/>
    <w:rsid w:val="007D765B"/>
    <w:rsid w:val="007D7EA5"/>
    <w:rsid w:val="007E38A0"/>
    <w:rsid w:val="007F3CFD"/>
    <w:rsid w:val="007F4504"/>
    <w:rsid w:val="008049FF"/>
    <w:rsid w:val="00805DFB"/>
    <w:rsid w:val="00807604"/>
    <w:rsid w:val="008242DA"/>
    <w:rsid w:val="008271C2"/>
    <w:rsid w:val="0084188E"/>
    <w:rsid w:val="008467FE"/>
    <w:rsid w:val="008554DA"/>
    <w:rsid w:val="008601D0"/>
    <w:rsid w:val="00866406"/>
    <w:rsid w:val="00867766"/>
    <w:rsid w:val="00872791"/>
    <w:rsid w:val="00875C15"/>
    <w:rsid w:val="0088445E"/>
    <w:rsid w:val="00891089"/>
    <w:rsid w:val="00896847"/>
    <w:rsid w:val="008A7207"/>
    <w:rsid w:val="008C4012"/>
    <w:rsid w:val="008C599D"/>
    <w:rsid w:val="008F0845"/>
    <w:rsid w:val="008F3B98"/>
    <w:rsid w:val="008F51D1"/>
    <w:rsid w:val="008F62E5"/>
    <w:rsid w:val="00904883"/>
    <w:rsid w:val="00906B32"/>
    <w:rsid w:val="00907C02"/>
    <w:rsid w:val="0092448E"/>
    <w:rsid w:val="00924F21"/>
    <w:rsid w:val="00934286"/>
    <w:rsid w:val="0093429C"/>
    <w:rsid w:val="009362DA"/>
    <w:rsid w:val="00943EA1"/>
    <w:rsid w:val="0094681B"/>
    <w:rsid w:val="00955C08"/>
    <w:rsid w:val="00970104"/>
    <w:rsid w:val="00973031"/>
    <w:rsid w:val="009742B3"/>
    <w:rsid w:val="009757E0"/>
    <w:rsid w:val="009873B0"/>
    <w:rsid w:val="00991736"/>
    <w:rsid w:val="009C36F9"/>
    <w:rsid w:val="009D21E4"/>
    <w:rsid w:val="009D6582"/>
    <w:rsid w:val="009D77CB"/>
    <w:rsid w:val="009E087D"/>
    <w:rsid w:val="009E3067"/>
    <w:rsid w:val="00A00E75"/>
    <w:rsid w:val="00A012E0"/>
    <w:rsid w:val="00A02973"/>
    <w:rsid w:val="00A0434C"/>
    <w:rsid w:val="00A10D16"/>
    <w:rsid w:val="00A143A5"/>
    <w:rsid w:val="00A14A7A"/>
    <w:rsid w:val="00A33E46"/>
    <w:rsid w:val="00A340F8"/>
    <w:rsid w:val="00A34751"/>
    <w:rsid w:val="00A37399"/>
    <w:rsid w:val="00A41ADC"/>
    <w:rsid w:val="00A455AF"/>
    <w:rsid w:val="00A50333"/>
    <w:rsid w:val="00A504DA"/>
    <w:rsid w:val="00A562AE"/>
    <w:rsid w:val="00A63467"/>
    <w:rsid w:val="00A668D6"/>
    <w:rsid w:val="00A7427C"/>
    <w:rsid w:val="00A75453"/>
    <w:rsid w:val="00A76AB2"/>
    <w:rsid w:val="00A8130F"/>
    <w:rsid w:val="00A815B5"/>
    <w:rsid w:val="00A854B5"/>
    <w:rsid w:val="00A86FAC"/>
    <w:rsid w:val="00AA2104"/>
    <w:rsid w:val="00AB31C1"/>
    <w:rsid w:val="00AB6884"/>
    <w:rsid w:val="00AC2B73"/>
    <w:rsid w:val="00AD7E11"/>
    <w:rsid w:val="00AE0832"/>
    <w:rsid w:val="00AE6DA2"/>
    <w:rsid w:val="00AF38E7"/>
    <w:rsid w:val="00AF3A20"/>
    <w:rsid w:val="00AF4D87"/>
    <w:rsid w:val="00AF5B60"/>
    <w:rsid w:val="00B14803"/>
    <w:rsid w:val="00B17D9C"/>
    <w:rsid w:val="00B24DC1"/>
    <w:rsid w:val="00B41B16"/>
    <w:rsid w:val="00B6152A"/>
    <w:rsid w:val="00B71DED"/>
    <w:rsid w:val="00B7503A"/>
    <w:rsid w:val="00B75187"/>
    <w:rsid w:val="00BA3180"/>
    <w:rsid w:val="00BB0135"/>
    <w:rsid w:val="00BB0798"/>
    <w:rsid w:val="00BB7E54"/>
    <w:rsid w:val="00BC20B1"/>
    <w:rsid w:val="00BD5FEF"/>
    <w:rsid w:val="00BD7864"/>
    <w:rsid w:val="00C01A6B"/>
    <w:rsid w:val="00C05F5B"/>
    <w:rsid w:val="00C17371"/>
    <w:rsid w:val="00C3084F"/>
    <w:rsid w:val="00C3103E"/>
    <w:rsid w:val="00C31361"/>
    <w:rsid w:val="00C44548"/>
    <w:rsid w:val="00C6160A"/>
    <w:rsid w:val="00C72B88"/>
    <w:rsid w:val="00C75153"/>
    <w:rsid w:val="00C76458"/>
    <w:rsid w:val="00C77756"/>
    <w:rsid w:val="00C8375C"/>
    <w:rsid w:val="00C9156F"/>
    <w:rsid w:val="00C91D9F"/>
    <w:rsid w:val="00C9340F"/>
    <w:rsid w:val="00CA79A3"/>
    <w:rsid w:val="00CB766E"/>
    <w:rsid w:val="00CD686F"/>
    <w:rsid w:val="00CD7DB6"/>
    <w:rsid w:val="00CE0413"/>
    <w:rsid w:val="00CE1BD0"/>
    <w:rsid w:val="00CF3274"/>
    <w:rsid w:val="00CF5793"/>
    <w:rsid w:val="00D0107B"/>
    <w:rsid w:val="00D0285D"/>
    <w:rsid w:val="00D16F8F"/>
    <w:rsid w:val="00D17CEF"/>
    <w:rsid w:val="00D21214"/>
    <w:rsid w:val="00D232BA"/>
    <w:rsid w:val="00D23353"/>
    <w:rsid w:val="00D2335D"/>
    <w:rsid w:val="00D24217"/>
    <w:rsid w:val="00D26C42"/>
    <w:rsid w:val="00D42108"/>
    <w:rsid w:val="00D54B79"/>
    <w:rsid w:val="00D5686D"/>
    <w:rsid w:val="00D569B4"/>
    <w:rsid w:val="00D70536"/>
    <w:rsid w:val="00D71854"/>
    <w:rsid w:val="00D75204"/>
    <w:rsid w:val="00D8374F"/>
    <w:rsid w:val="00D9343D"/>
    <w:rsid w:val="00D96028"/>
    <w:rsid w:val="00DA0BEF"/>
    <w:rsid w:val="00DA370B"/>
    <w:rsid w:val="00DA4105"/>
    <w:rsid w:val="00DA4F7B"/>
    <w:rsid w:val="00DA6DE2"/>
    <w:rsid w:val="00DB14F3"/>
    <w:rsid w:val="00DB71DD"/>
    <w:rsid w:val="00DC5AD9"/>
    <w:rsid w:val="00DE2270"/>
    <w:rsid w:val="00DF0653"/>
    <w:rsid w:val="00E07036"/>
    <w:rsid w:val="00E1307B"/>
    <w:rsid w:val="00E15C74"/>
    <w:rsid w:val="00E16A37"/>
    <w:rsid w:val="00E206EC"/>
    <w:rsid w:val="00E36838"/>
    <w:rsid w:val="00E42EB9"/>
    <w:rsid w:val="00E43346"/>
    <w:rsid w:val="00E453CE"/>
    <w:rsid w:val="00E459E3"/>
    <w:rsid w:val="00E46EEB"/>
    <w:rsid w:val="00E471C2"/>
    <w:rsid w:val="00E52657"/>
    <w:rsid w:val="00E648EB"/>
    <w:rsid w:val="00E65222"/>
    <w:rsid w:val="00E71920"/>
    <w:rsid w:val="00E808D6"/>
    <w:rsid w:val="00E80DFE"/>
    <w:rsid w:val="00E870E7"/>
    <w:rsid w:val="00EA07F0"/>
    <w:rsid w:val="00EB38F7"/>
    <w:rsid w:val="00EB3E3A"/>
    <w:rsid w:val="00EB4735"/>
    <w:rsid w:val="00EB5BFD"/>
    <w:rsid w:val="00EC69AC"/>
    <w:rsid w:val="00ED49D5"/>
    <w:rsid w:val="00ED56BE"/>
    <w:rsid w:val="00EE7BB1"/>
    <w:rsid w:val="00F07C10"/>
    <w:rsid w:val="00F164D8"/>
    <w:rsid w:val="00F22C64"/>
    <w:rsid w:val="00F434C1"/>
    <w:rsid w:val="00F44DEA"/>
    <w:rsid w:val="00F566A0"/>
    <w:rsid w:val="00F626C7"/>
    <w:rsid w:val="00F64709"/>
    <w:rsid w:val="00F654C0"/>
    <w:rsid w:val="00F66E84"/>
    <w:rsid w:val="00F81D6C"/>
    <w:rsid w:val="00F83708"/>
    <w:rsid w:val="00F83A1F"/>
    <w:rsid w:val="00F83F82"/>
    <w:rsid w:val="00F86D85"/>
    <w:rsid w:val="00F93104"/>
    <w:rsid w:val="00FA6759"/>
    <w:rsid w:val="00FB19F6"/>
    <w:rsid w:val="00FB5096"/>
    <w:rsid w:val="00FB6A14"/>
    <w:rsid w:val="00FB7665"/>
    <w:rsid w:val="00FC17B9"/>
    <w:rsid w:val="00FC1E95"/>
    <w:rsid w:val="00FC22CB"/>
    <w:rsid w:val="00FD1F73"/>
    <w:rsid w:val="00FD7EC3"/>
    <w:rsid w:val="00FE6444"/>
    <w:rsid w:val="00FF197B"/>
    <w:rsid w:val="580C5591"/>
    <w:rsid w:val="5CCDB5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088EDF"/>
  <w15:docId w15:val="{90F872C6-DCC7-46D9-8460-95F152FA1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285" w:right="133" w:hanging="718"/>
      <w:jc w:val="both"/>
    </w:pPr>
    <w:rPr>
      <w:rFonts w:ascii="Arial" w:eastAsia="Arial" w:hAnsi="Arial" w:cs="Arial"/>
      <w:color w:val="000000"/>
    </w:rPr>
  </w:style>
  <w:style w:type="paragraph" w:styleId="Heading1">
    <w:name w:val="heading 1"/>
    <w:next w:val="Normal"/>
    <w:link w:val="Heading1Char"/>
    <w:uiPriority w:val="1"/>
    <w:qFormat/>
    <w:pPr>
      <w:keepNext/>
      <w:keepLines/>
      <w:spacing w:after="0" w:line="259" w:lineRule="auto"/>
      <w:ind w:left="649" w:hanging="10"/>
      <w:jc w:val="right"/>
      <w:outlineLvl w:val="0"/>
    </w:pPr>
    <w:rPr>
      <w:rFonts w:ascii="Arial" w:eastAsia="Arial" w:hAnsi="Arial" w:cs="Arial"/>
      <w:b/>
      <w:color w:val="000000"/>
      <w:sz w:val="44"/>
    </w:rPr>
  </w:style>
  <w:style w:type="paragraph" w:styleId="Heading2">
    <w:name w:val="heading 2"/>
    <w:next w:val="Normal"/>
    <w:link w:val="Heading2Char"/>
    <w:uiPriority w:val="1"/>
    <w:unhideWhenUsed/>
    <w:qFormat/>
    <w:pPr>
      <w:keepNext/>
      <w:keepLines/>
      <w:pBdr>
        <w:top w:val="single" w:sz="4" w:space="0" w:color="000000"/>
        <w:left w:val="single" w:sz="4" w:space="0" w:color="000000"/>
        <w:bottom w:val="single" w:sz="4" w:space="0" w:color="000000"/>
        <w:right w:val="single" w:sz="4" w:space="0" w:color="000000"/>
      </w:pBdr>
      <w:shd w:val="clear" w:color="auto" w:fill="E0E0E0"/>
      <w:spacing w:after="0" w:line="259" w:lineRule="auto"/>
      <w:ind w:left="586" w:hanging="10"/>
      <w:jc w:val="center"/>
      <w:outlineLvl w:val="1"/>
    </w:pPr>
    <w:rPr>
      <w:rFonts w:ascii="Arial" w:eastAsia="Arial" w:hAnsi="Arial" w:cs="Arial"/>
      <w:b/>
      <w:color w:val="000000"/>
      <w:sz w:val="32"/>
    </w:rPr>
  </w:style>
  <w:style w:type="paragraph" w:styleId="Heading3">
    <w:name w:val="heading 3"/>
    <w:next w:val="Normal"/>
    <w:link w:val="Heading3Char"/>
    <w:uiPriority w:val="9"/>
    <w:unhideWhenUsed/>
    <w:qFormat/>
    <w:pPr>
      <w:keepNext/>
      <w:keepLines/>
      <w:spacing w:after="4" w:line="250" w:lineRule="auto"/>
      <w:ind w:left="577" w:hanging="10"/>
      <w:jc w:val="both"/>
      <w:outlineLvl w:val="2"/>
    </w:pPr>
    <w:rPr>
      <w:rFonts w:ascii="Arial" w:eastAsia="Arial" w:hAnsi="Arial" w:cs="Arial"/>
      <w:b/>
      <w:color w:val="000000"/>
    </w:rPr>
  </w:style>
  <w:style w:type="paragraph" w:styleId="Heading4">
    <w:name w:val="heading 4"/>
    <w:next w:val="Normal"/>
    <w:link w:val="Heading4Char"/>
    <w:uiPriority w:val="9"/>
    <w:unhideWhenUsed/>
    <w:qFormat/>
    <w:pPr>
      <w:keepNext/>
      <w:keepLines/>
      <w:spacing w:after="4" w:line="250" w:lineRule="auto"/>
      <w:ind w:left="577" w:hanging="10"/>
      <w:jc w:val="both"/>
      <w:outlineLvl w:val="3"/>
    </w:pPr>
    <w:rPr>
      <w:rFonts w:ascii="Arial" w:eastAsia="Arial" w:hAnsi="Arial" w:cs="Arial"/>
      <w:b/>
      <w:color w:val="000000"/>
    </w:rPr>
  </w:style>
  <w:style w:type="paragraph" w:styleId="Heading5">
    <w:name w:val="heading 5"/>
    <w:next w:val="Normal"/>
    <w:link w:val="Heading5Char"/>
    <w:uiPriority w:val="9"/>
    <w:unhideWhenUsed/>
    <w:qFormat/>
    <w:pPr>
      <w:keepNext/>
      <w:keepLines/>
      <w:spacing w:after="4" w:line="250" w:lineRule="auto"/>
      <w:ind w:left="577" w:hanging="10"/>
      <w:jc w:val="both"/>
      <w:outlineLvl w:val="4"/>
    </w:pPr>
    <w:rPr>
      <w:rFonts w:ascii="Arial" w:eastAsia="Arial" w:hAnsi="Arial" w:cs="Arial"/>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Arial" w:eastAsia="Arial" w:hAnsi="Arial" w:cs="Arial"/>
      <w:b/>
      <w:color w:val="000000"/>
      <w:sz w:val="32"/>
    </w:rPr>
  </w:style>
  <w:style w:type="character" w:customStyle="1" w:styleId="Heading1Char">
    <w:name w:val="Heading 1 Char"/>
    <w:link w:val="Heading1"/>
    <w:rPr>
      <w:rFonts w:ascii="Arial" w:eastAsia="Arial" w:hAnsi="Arial" w:cs="Arial"/>
      <w:b/>
      <w:color w:val="000000"/>
      <w:sz w:val="44"/>
    </w:rPr>
  </w:style>
  <w:style w:type="paragraph" w:customStyle="1" w:styleId="footnotedescription">
    <w:name w:val="footnote description"/>
    <w:next w:val="Normal"/>
    <w:link w:val="footnotedescriptionChar"/>
    <w:hidden/>
    <w:pPr>
      <w:spacing w:after="0" w:line="248" w:lineRule="auto"/>
      <w:ind w:left="567" w:right="66"/>
    </w:pPr>
    <w:rPr>
      <w:rFonts w:ascii="Arial" w:eastAsia="Arial" w:hAnsi="Arial" w:cs="Arial"/>
      <w:color w:val="000000"/>
      <w:sz w:val="20"/>
    </w:rPr>
  </w:style>
  <w:style w:type="character" w:customStyle="1" w:styleId="footnotedescriptionChar">
    <w:name w:val="footnote description Char"/>
    <w:link w:val="footnotedescription"/>
    <w:rPr>
      <w:rFonts w:ascii="Arial" w:eastAsia="Arial" w:hAnsi="Arial" w:cs="Arial"/>
      <w:color w:val="000000"/>
      <w:sz w:val="20"/>
    </w:rPr>
  </w:style>
  <w:style w:type="character" w:customStyle="1" w:styleId="Heading3Char">
    <w:name w:val="Heading 3 Char"/>
    <w:link w:val="Heading3"/>
    <w:rPr>
      <w:rFonts w:ascii="Arial" w:eastAsia="Arial" w:hAnsi="Arial" w:cs="Arial"/>
      <w:b/>
      <w:color w:val="000000"/>
      <w:sz w:val="24"/>
    </w:rPr>
  </w:style>
  <w:style w:type="character" w:customStyle="1" w:styleId="Heading4Char">
    <w:name w:val="Heading 4 Char"/>
    <w:link w:val="Heading4"/>
    <w:rPr>
      <w:rFonts w:ascii="Arial" w:eastAsia="Arial" w:hAnsi="Arial" w:cs="Arial"/>
      <w:b/>
      <w:color w:val="000000"/>
      <w:sz w:val="24"/>
    </w:rPr>
  </w:style>
  <w:style w:type="character" w:customStyle="1" w:styleId="Heading5Char">
    <w:name w:val="Heading 5 Char"/>
    <w:link w:val="Heading5"/>
    <w:rPr>
      <w:rFonts w:ascii="Arial" w:eastAsia="Arial" w:hAnsi="Arial" w:cs="Arial"/>
      <w:b/>
      <w:color w:val="000000"/>
      <w:sz w:val="24"/>
    </w:rPr>
  </w:style>
  <w:style w:type="character" w:customStyle="1" w:styleId="footnotemark">
    <w:name w:val="footnote mark"/>
    <w:hidden/>
    <w:rPr>
      <w:rFonts w:ascii="Arial" w:eastAsia="Arial" w:hAnsi="Arial" w:cs="Arial"/>
      <w:b/>
      <w:color w:val="000000"/>
      <w:sz w:val="20"/>
      <w:vertAlign w:val="superscript"/>
    </w:rPr>
  </w:style>
  <w:style w:type="table" w:customStyle="1" w:styleId="TableGrid1">
    <w:name w:val="Table Grid1"/>
    <w:pPr>
      <w:spacing w:after="0" w:line="240" w:lineRule="auto"/>
    </w:pPr>
    <w:tblPr>
      <w:tblCellMar>
        <w:top w:w="0" w:type="dxa"/>
        <w:left w:w="0" w:type="dxa"/>
        <w:bottom w:w="0" w:type="dxa"/>
        <w:right w:w="0" w:type="dxa"/>
      </w:tblCellMar>
    </w:tblPr>
  </w:style>
  <w:style w:type="paragraph" w:styleId="Revision">
    <w:name w:val="Revision"/>
    <w:hidden/>
    <w:uiPriority w:val="99"/>
    <w:semiHidden/>
    <w:rsid w:val="00FB19F6"/>
    <w:pPr>
      <w:spacing w:after="0" w:line="240" w:lineRule="auto"/>
    </w:pPr>
    <w:rPr>
      <w:rFonts w:ascii="Arial" w:eastAsia="Arial" w:hAnsi="Arial" w:cs="Arial"/>
      <w:color w:val="000000"/>
    </w:rPr>
  </w:style>
  <w:style w:type="paragraph" w:styleId="Header">
    <w:name w:val="header"/>
    <w:basedOn w:val="Normal"/>
    <w:link w:val="HeaderChar"/>
    <w:uiPriority w:val="99"/>
    <w:unhideWhenUsed/>
    <w:rsid w:val="00272A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2A33"/>
    <w:rPr>
      <w:rFonts w:ascii="Arial" w:eastAsia="Arial" w:hAnsi="Arial" w:cs="Arial"/>
      <w:color w:val="000000"/>
    </w:rPr>
  </w:style>
  <w:style w:type="character" w:styleId="Hyperlink">
    <w:name w:val="Hyperlink"/>
    <w:basedOn w:val="DefaultParagraphFont"/>
    <w:uiPriority w:val="99"/>
    <w:unhideWhenUsed/>
    <w:rsid w:val="00272A33"/>
    <w:rPr>
      <w:color w:val="467886" w:themeColor="hyperlink"/>
      <w:u w:val="single"/>
    </w:rPr>
  </w:style>
  <w:style w:type="character" w:styleId="UnresolvedMention">
    <w:name w:val="Unresolved Mention"/>
    <w:basedOn w:val="DefaultParagraphFont"/>
    <w:uiPriority w:val="99"/>
    <w:semiHidden/>
    <w:unhideWhenUsed/>
    <w:rsid w:val="00272A33"/>
    <w:rPr>
      <w:color w:val="605E5C"/>
      <w:shd w:val="clear" w:color="auto" w:fill="E1DFDD"/>
    </w:rPr>
  </w:style>
  <w:style w:type="paragraph" w:styleId="ListParagraph">
    <w:name w:val="List Paragraph"/>
    <w:basedOn w:val="Normal"/>
    <w:uiPriority w:val="1"/>
    <w:qFormat/>
    <w:rsid w:val="00BB7E54"/>
    <w:pPr>
      <w:ind w:left="720"/>
      <w:contextualSpacing/>
    </w:pPr>
  </w:style>
  <w:style w:type="character" w:styleId="CommentReference">
    <w:name w:val="annotation reference"/>
    <w:basedOn w:val="DefaultParagraphFont"/>
    <w:uiPriority w:val="99"/>
    <w:semiHidden/>
    <w:unhideWhenUsed/>
    <w:rsid w:val="00C44548"/>
    <w:rPr>
      <w:sz w:val="16"/>
      <w:szCs w:val="16"/>
    </w:rPr>
  </w:style>
  <w:style w:type="paragraph" w:styleId="CommentText">
    <w:name w:val="annotation text"/>
    <w:basedOn w:val="Normal"/>
    <w:link w:val="CommentTextChar"/>
    <w:uiPriority w:val="99"/>
    <w:unhideWhenUsed/>
    <w:rsid w:val="00C44548"/>
    <w:pPr>
      <w:spacing w:line="240" w:lineRule="auto"/>
    </w:pPr>
    <w:rPr>
      <w:sz w:val="20"/>
      <w:szCs w:val="20"/>
    </w:rPr>
  </w:style>
  <w:style w:type="character" w:customStyle="1" w:styleId="CommentTextChar">
    <w:name w:val="Comment Text Char"/>
    <w:basedOn w:val="DefaultParagraphFont"/>
    <w:link w:val="CommentText"/>
    <w:uiPriority w:val="99"/>
    <w:rsid w:val="00C44548"/>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C44548"/>
    <w:rPr>
      <w:b/>
      <w:bCs/>
    </w:rPr>
  </w:style>
  <w:style w:type="character" w:customStyle="1" w:styleId="CommentSubjectChar">
    <w:name w:val="Comment Subject Char"/>
    <w:basedOn w:val="CommentTextChar"/>
    <w:link w:val="CommentSubject"/>
    <w:uiPriority w:val="99"/>
    <w:semiHidden/>
    <w:rsid w:val="00C44548"/>
    <w:rPr>
      <w:rFonts w:ascii="Arial" w:eastAsia="Arial" w:hAnsi="Arial" w:cs="Arial"/>
      <w:b/>
      <w:bCs/>
      <w:color w:val="000000"/>
      <w:sz w:val="20"/>
      <w:szCs w:val="20"/>
    </w:rPr>
  </w:style>
  <w:style w:type="paragraph" w:styleId="Footer">
    <w:name w:val="footer"/>
    <w:basedOn w:val="Normal"/>
    <w:link w:val="FooterChar"/>
    <w:uiPriority w:val="99"/>
    <w:unhideWhenUsed/>
    <w:rsid w:val="00D752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5204"/>
    <w:rPr>
      <w:rFonts w:ascii="Arial" w:eastAsia="Arial" w:hAnsi="Arial" w:cs="Arial"/>
      <w:color w:val="000000"/>
    </w:rPr>
  </w:style>
  <w:style w:type="paragraph" w:styleId="TOCHeading">
    <w:name w:val="TOC Heading"/>
    <w:basedOn w:val="Heading1"/>
    <w:next w:val="Normal"/>
    <w:uiPriority w:val="39"/>
    <w:unhideWhenUsed/>
    <w:qFormat/>
    <w:rsid w:val="00F626C7"/>
    <w:pPr>
      <w:spacing w:before="240"/>
      <w:ind w:left="0" w:firstLine="0"/>
      <w:jc w:val="left"/>
      <w:outlineLvl w:val="9"/>
    </w:pPr>
    <w:rPr>
      <w:rFonts w:asciiTheme="majorHAnsi" w:eastAsiaTheme="majorEastAsia" w:hAnsiTheme="majorHAnsi" w:cstheme="majorBidi"/>
      <w:b w:val="0"/>
      <w:color w:val="0F4761" w:themeColor="accent1" w:themeShade="BF"/>
      <w:kern w:val="0"/>
      <w:sz w:val="32"/>
      <w:szCs w:val="32"/>
      <w:lang w:val="en-US" w:eastAsia="en-US"/>
      <w14:ligatures w14:val="none"/>
    </w:rPr>
  </w:style>
  <w:style w:type="paragraph" w:styleId="TOC1">
    <w:name w:val="toc 1"/>
    <w:basedOn w:val="Normal"/>
    <w:next w:val="Normal"/>
    <w:autoRedefine/>
    <w:uiPriority w:val="39"/>
    <w:unhideWhenUsed/>
    <w:rsid w:val="00A340F8"/>
    <w:pPr>
      <w:tabs>
        <w:tab w:val="right" w:leader="dot" w:pos="9685"/>
      </w:tabs>
      <w:spacing w:after="100"/>
      <w:ind w:left="0" w:hanging="284"/>
    </w:pPr>
  </w:style>
  <w:style w:type="paragraph" w:styleId="TOC2">
    <w:name w:val="toc 2"/>
    <w:basedOn w:val="Normal"/>
    <w:next w:val="Normal"/>
    <w:autoRedefine/>
    <w:uiPriority w:val="39"/>
    <w:unhideWhenUsed/>
    <w:rsid w:val="00F626C7"/>
    <w:pPr>
      <w:spacing w:after="100"/>
      <w:ind w:left="240"/>
    </w:pPr>
  </w:style>
  <w:style w:type="paragraph" w:styleId="TOC3">
    <w:name w:val="toc 3"/>
    <w:basedOn w:val="Normal"/>
    <w:next w:val="Normal"/>
    <w:autoRedefine/>
    <w:uiPriority w:val="39"/>
    <w:unhideWhenUsed/>
    <w:rsid w:val="00F626C7"/>
    <w:pPr>
      <w:spacing w:after="100"/>
      <w:ind w:left="480"/>
    </w:pPr>
  </w:style>
  <w:style w:type="paragraph" w:customStyle="1" w:styleId="StyleOutlinenumberedArialOutlinenumberedArial11Outli">
    <w:name w:val="Style Outline numbered Arial + Outline numbered Arial 1...1 + Outli..."/>
    <w:basedOn w:val="Normal"/>
    <w:rsid w:val="00906B32"/>
    <w:pPr>
      <w:widowControl w:val="0"/>
      <w:autoSpaceDE w:val="0"/>
      <w:autoSpaceDN w:val="0"/>
      <w:adjustRightInd w:val="0"/>
      <w:spacing w:after="0" w:line="240" w:lineRule="auto"/>
      <w:ind w:left="0" w:right="0" w:firstLine="0"/>
      <w:jc w:val="left"/>
    </w:pPr>
    <w:rPr>
      <w:rFonts w:eastAsia="Times New Roman"/>
      <w:b/>
      <w:bCs/>
      <w:color w:val="auto"/>
      <w:kern w:val="0"/>
      <w:lang w:eastAsia="en-US"/>
      <w14:ligatures w14:val="none"/>
    </w:rPr>
  </w:style>
  <w:style w:type="paragraph" w:customStyle="1" w:styleId="Default">
    <w:name w:val="Default"/>
    <w:rsid w:val="004F2EAB"/>
    <w:pPr>
      <w:autoSpaceDE w:val="0"/>
      <w:autoSpaceDN w:val="0"/>
      <w:adjustRightInd w:val="0"/>
      <w:spacing w:after="0" w:line="240" w:lineRule="auto"/>
    </w:pPr>
    <w:rPr>
      <w:rFonts w:ascii="Arial" w:hAnsi="Arial" w:cs="Arial"/>
      <w:color w:val="000000"/>
      <w:kern w:val="0"/>
    </w:rPr>
  </w:style>
  <w:style w:type="paragraph" w:styleId="BodyText">
    <w:name w:val="Body Text"/>
    <w:basedOn w:val="Normal"/>
    <w:link w:val="BodyTextChar"/>
    <w:uiPriority w:val="1"/>
    <w:qFormat/>
    <w:rsid w:val="00F83708"/>
    <w:pPr>
      <w:widowControl w:val="0"/>
      <w:spacing w:after="0" w:line="240" w:lineRule="auto"/>
      <w:ind w:left="852" w:right="0" w:hanging="701"/>
      <w:jc w:val="left"/>
    </w:pPr>
    <w:rPr>
      <w:rFonts w:cs="Times New Roman"/>
      <w:color w:val="auto"/>
      <w:kern w:val="0"/>
      <w:sz w:val="23"/>
      <w:szCs w:val="23"/>
      <w:lang w:eastAsia="en-US"/>
      <w14:ligatures w14:val="none"/>
    </w:rPr>
  </w:style>
  <w:style w:type="character" w:customStyle="1" w:styleId="BodyTextChar">
    <w:name w:val="Body Text Char"/>
    <w:basedOn w:val="DefaultParagraphFont"/>
    <w:link w:val="BodyText"/>
    <w:uiPriority w:val="1"/>
    <w:rsid w:val="00F83708"/>
    <w:rPr>
      <w:rFonts w:ascii="Arial" w:eastAsia="Arial" w:hAnsi="Arial" w:cs="Times New Roman"/>
      <w:kern w:val="0"/>
      <w:sz w:val="23"/>
      <w:szCs w:val="23"/>
      <w:lang w:eastAsia="en-US"/>
      <w14:ligatures w14:val="none"/>
    </w:rPr>
  </w:style>
  <w:style w:type="paragraph" w:customStyle="1" w:styleId="TableParagraph">
    <w:name w:val="Table Paragraph"/>
    <w:basedOn w:val="Normal"/>
    <w:uiPriority w:val="1"/>
    <w:qFormat/>
    <w:rsid w:val="00F83708"/>
    <w:pPr>
      <w:widowControl w:val="0"/>
      <w:spacing w:after="0" w:line="240" w:lineRule="auto"/>
      <w:ind w:left="0" w:right="0" w:firstLine="0"/>
      <w:jc w:val="left"/>
    </w:pPr>
    <w:rPr>
      <w:rFonts w:ascii="Calibri" w:eastAsia="Calibri" w:hAnsi="Calibri" w:cs="Times New Roman"/>
      <w:color w:val="auto"/>
      <w:kern w:val="0"/>
      <w:sz w:val="22"/>
      <w:szCs w:val="22"/>
      <w:lang w:eastAsia="en-US"/>
      <w14:ligatures w14:val="none"/>
    </w:rPr>
  </w:style>
  <w:style w:type="paragraph" w:styleId="BalloonText">
    <w:name w:val="Balloon Text"/>
    <w:basedOn w:val="Normal"/>
    <w:link w:val="BalloonTextChar"/>
    <w:uiPriority w:val="99"/>
    <w:semiHidden/>
    <w:unhideWhenUsed/>
    <w:rsid w:val="00F83708"/>
    <w:pPr>
      <w:widowControl w:val="0"/>
      <w:spacing w:after="0" w:line="240" w:lineRule="auto"/>
      <w:ind w:left="0" w:right="0" w:firstLine="0"/>
      <w:jc w:val="left"/>
    </w:pPr>
    <w:rPr>
      <w:rFonts w:ascii="Tahoma" w:eastAsia="Calibri" w:hAnsi="Tahoma" w:cs="Tahoma"/>
      <w:color w:val="auto"/>
      <w:kern w:val="0"/>
      <w:sz w:val="16"/>
      <w:szCs w:val="16"/>
      <w:lang w:eastAsia="en-US"/>
      <w14:ligatures w14:val="none"/>
    </w:rPr>
  </w:style>
  <w:style w:type="character" w:customStyle="1" w:styleId="BalloonTextChar">
    <w:name w:val="Balloon Text Char"/>
    <w:basedOn w:val="DefaultParagraphFont"/>
    <w:link w:val="BalloonText"/>
    <w:uiPriority w:val="99"/>
    <w:semiHidden/>
    <w:rsid w:val="00F83708"/>
    <w:rPr>
      <w:rFonts w:ascii="Tahoma" w:eastAsia="Calibri" w:hAnsi="Tahoma" w:cs="Tahoma"/>
      <w:kern w:val="0"/>
      <w:sz w:val="16"/>
      <w:szCs w:val="16"/>
      <w:lang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www.gov.wales/duty-quality-healthcare" TargetMode="External"/><Relationship Id="rId21" Type="http://schemas.openxmlformats.org/officeDocument/2006/relationships/hyperlink" Target="https://nwssp.nhs.wales/all-wales-programmes/governance-e-manual/" TargetMode="External"/><Relationship Id="rId34" Type="http://schemas.openxmlformats.org/officeDocument/2006/relationships/hyperlink" Target="https://www.gov.wales/duty-candour-statutory-guidance-2023" TargetMode="External"/><Relationship Id="rId42" Type="http://schemas.openxmlformats.org/officeDocument/2006/relationships/hyperlink" Target="https://nwssp.nhs.wales/all-wales-programmes/governance-e-manual/living-public-service-values/values-and-standards-of-behaviour-framework/" TargetMode="External"/><Relationship Id="rId47" Type="http://schemas.openxmlformats.org/officeDocument/2006/relationships/hyperlink" Target="https://nwssp.nhs.wales/all-wales-programmes/governance-e-manual/living-public-service-values/values-and-standards-of-behaviour-framework/" TargetMode="External"/><Relationship Id="rId50" Type="http://schemas.openxmlformats.org/officeDocument/2006/relationships/hyperlink" Target="https://nwssp.nhs.wales/all-wales-programmes/governance-e-manual/living-public-service-values/values-and-standards-of-behaviour-framework/" TargetMode="External"/><Relationship Id="rId55" Type="http://schemas.openxmlformats.org/officeDocument/2006/relationships/hyperlink" Target="https://nwssp.nhs.wales/all-wales-programmes/governance-e-manual/living-public-service-values/values-and-standards-of-behaviour-framework/" TargetMode="External"/><Relationship Id="rId63" Type="http://schemas.openxmlformats.org/officeDocument/2006/relationships/hyperlink" Target="https://nwssp.nhs.wales/all-wales-programmes/governance-e-manual/living-public-service-values/values-and-standards-of-behaviour-framework/" TargetMode="External"/><Relationship Id="rId68" Type="http://schemas.openxmlformats.org/officeDocument/2006/relationships/hyperlink" Target="https://nwssp.nhs.wales/all-wales-programmes/governance-e-manual/" TargetMode="External"/><Relationship Id="rId76" Type="http://schemas.openxmlformats.org/officeDocument/2006/relationships/hyperlink" Target="http://www.heiw.nhs.wales" TargetMode="External"/><Relationship Id="rId84" Type="http://schemas.openxmlformats.org/officeDocument/2006/relationships/footer" Target="footer8.xml"/><Relationship Id="rId89" Type="http://schemas.openxmlformats.org/officeDocument/2006/relationships/hyperlink" Target="https://nwssp.nhs.wales/all-wales-programmes/governance-e-manual/" TargetMode="External"/><Relationship Id="rId97" Type="http://schemas.openxmlformats.org/officeDocument/2006/relationships/footer" Target="footer11.xml"/><Relationship Id="rId7" Type="http://schemas.openxmlformats.org/officeDocument/2006/relationships/settings" Target="settings.xml"/><Relationship Id="rId71" Type="http://schemas.openxmlformats.org/officeDocument/2006/relationships/hyperlink" Target="https://nwssp.nhs.wales/all-wales-programmes/governance-e-manual/" TargetMode="External"/><Relationship Id="rId92" Type="http://schemas.openxmlformats.org/officeDocument/2006/relationships/hyperlink" Target="https://nwssp.nhs.wales/all-wales-programmes/governance-e-manual/" TargetMode="External"/><Relationship Id="rId2" Type="http://schemas.openxmlformats.org/officeDocument/2006/relationships/customXml" Target="../customXml/item2.xml"/><Relationship Id="rId16" Type="http://schemas.openxmlformats.org/officeDocument/2006/relationships/hyperlink" Target="https://nwssp.nhs.wales/all-wales-programmes/governance-e-manual/" TargetMode="External"/><Relationship Id="rId29" Type="http://schemas.openxmlformats.org/officeDocument/2006/relationships/hyperlink" Target="https://www.gov.wales/duty-candour-statutory-guidance-2023" TargetMode="External"/><Relationship Id="rId11" Type="http://schemas.openxmlformats.org/officeDocument/2006/relationships/image" Target="media/image1.jpg"/><Relationship Id="rId24" Type="http://schemas.openxmlformats.org/officeDocument/2006/relationships/hyperlink" Target="https://www.gov.wales/duty-quality-healthcare" TargetMode="External"/><Relationship Id="rId32" Type="http://schemas.openxmlformats.org/officeDocument/2006/relationships/hyperlink" Target="https://www.gov.wales/duty-candour-statutory-guidance-2023" TargetMode="External"/><Relationship Id="rId37" Type="http://schemas.openxmlformats.org/officeDocument/2006/relationships/hyperlink" Target="https://www.gov.wales/duty-candour-statutory-guidance-2023" TargetMode="External"/><Relationship Id="rId40" Type="http://schemas.openxmlformats.org/officeDocument/2006/relationships/hyperlink" Target="https://nwssp.nhs.wales/all-wales-programmes/governance-e-manual/living-public-service-values/values-and-standards-of-behaviour-framework/" TargetMode="External"/><Relationship Id="rId45" Type="http://schemas.openxmlformats.org/officeDocument/2006/relationships/hyperlink" Target="https://nwssp.nhs.wales/all-wales-programmes/governance-e-manual/living-public-service-values/values-and-standards-of-behaviour-framework/" TargetMode="External"/><Relationship Id="rId53" Type="http://schemas.openxmlformats.org/officeDocument/2006/relationships/hyperlink" Target="https://nwssp.nhs.wales/all-wales-programmes/governance-e-manual/living-public-service-values/values-and-standards-of-behaviour-framework/" TargetMode="External"/><Relationship Id="rId58" Type="http://schemas.openxmlformats.org/officeDocument/2006/relationships/hyperlink" Target="https://nwssp.nhs.wales/all-wales-programmes/governance-e-manual/living-public-service-values/values-and-standards-of-behaviour-framework/" TargetMode="External"/><Relationship Id="rId66" Type="http://schemas.openxmlformats.org/officeDocument/2006/relationships/hyperlink" Target="https://nwssp.nhs.wales/all-wales-programmes/governance-e-manual/" TargetMode="External"/><Relationship Id="rId74" Type="http://schemas.openxmlformats.org/officeDocument/2006/relationships/hyperlink" Target="https://nwssp.nhs.wales/all-wales-programmes/governance-e-manual/" TargetMode="External"/><Relationship Id="rId79" Type="http://schemas.openxmlformats.org/officeDocument/2006/relationships/footer" Target="footer3.xml"/><Relationship Id="rId87" Type="http://schemas.openxmlformats.org/officeDocument/2006/relationships/hyperlink" Target="https://nwssp.nhs.wales/all-wales-programmes/governance-e-manual/" TargetMode="External"/><Relationship Id="rId5" Type="http://schemas.openxmlformats.org/officeDocument/2006/relationships/numbering" Target="numbering.xml"/><Relationship Id="rId61" Type="http://schemas.openxmlformats.org/officeDocument/2006/relationships/hyperlink" Target="https://nwssp.nhs.wales/all-wales-programmes/governance-e-manual/living-public-service-values/values-and-standards-of-behaviour-framework/" TargetMode="External"/><Relationship Id="rId82" Type="http://schemas.openxmlformats.org/officeDocument/2006/relationships/footer" Target="footer6.xml"/><Relationship Id="rId90" Type="http://schemas.openxmlformats.org/officeDocument/2006/relationships/hyperlink" Target="https://nwssp.nhs.wales/all-wales-programmes/governance-e-manual/" TargetMode="External"/><Relationship Id="rId95" Type="http://schemas.openxmlformats.org/officeDocument/2006/relationships/hyperlink" Target="https://nwssp.nhs.wales/all-wales-programmes/governance-e-manual/" TargetMode="External"/><Relationship Id="rId19" Type="http://schemas.openxmlformats.org/officeDocument/2006/relationships/hyperlink" Target="https://nwssp.nhs.wales/all-wales-programmes/governance-e-manual/" TargetMode="External"/><Relationship Id="rId14" Type="http://schemas.openxmlformats.org/officeDocument/2006/relationships/hyperlink" Target="https://nwssp.nhs.wales/all-wales-programmes/governance-e-manual/" TargetMode="External"/><Relationship Id="rId22" Type="http://schemas.openxmlformats.org/officeDocument/2006/relationships/hyperlink" Target="https://www.gov.wales/duty-quality-healthcare" TargetMode="External"/><Relationship Id="rId27" Type="http://schemas.openxmlformats.org/officeDocument/2006/relationships/hyperlink" Target="https://www.gov.wales/duty-quality-healthcare" TargetMode="External"/><Relationship Id="rId30" Type="http://schemas.openxmlformats.org/officeDocument/2006/relationships/hyperlink" Target="https://www.gov.wales/duty-candour-statutory-guidance-2023" TargetMode="External"/><Relationship Id="rId35" Type="http://schemas.openxmlformats.org/officeDocument/2006/relationships/hyperlink" Target="https://www.gov.wales/duty-candour-statutory-guidance-2023" TargetMode="External"/><Relationship Id="rId43" Type="http://schemas.openxmlformats.org/officeDocument/2006/relationships/hyperlink" Target="https://nwssp.nhs.wales/all-wales-programmes/governance-e-manual/living-public-service-values/values-and-standards-of-behaviour-framework/" TargetMode="External"/><Relationship Id="rId48" Type="http://schemas.openxmlformats.org/officeDocument/2006/relationships/hyperlink" Target="https://nwssp.nhs.wales/all-wales-programmes/governance-e-manual/living-public-service-values/values-and-standards-of-behaviour-framework/" TargetMode="External"/><Relationship Id="rId56" Type="http://schemas.openxmlformats.org/officeDocument/2006/relationships/hyperlink" Target="https://nwssp.nhs.wales/all-wales-programmes/governance-e-manual/living-public-service-values/values-and-standards-of-behaviour-framework/" TargetMode="External"/><Relationship Id="rId64" Type="http://schemas.openxmlformats.org/officeDocument/2006/relationships/hyperlink" Target="https://nwssp.nhs.wales/all-wales-programmes/governance-e-manual/living-public-service-values/values-and-standards-of-behaviour-framework/" TargetMode="External"/><Relationship Id="rId69" Type="http://schemas.openxmlformats.org/officeDocument/2006/relationships/hyperlink" Target="https://nwssp.nhs.wales/all-wales-programmes/governance-e-manual/" TargetMode="External"/><Relationship Id="rId77" Type="http://schemas.openxmlformats.org/officeDocument/2006/relationships/footer" Target="footer1.xml"/><Relationship Id="rId100"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nwssp.nhs.wales/all-wales-programmes/governance-e-manual/living-public-service-values/values-and-standards-of-behaviour-framework/" TargetMode="External"/><Relationship Id="rId72" Type="http://schemas.openxmlformats.org/officeDocument/2006/relationships/hyperlink" Target="https://nwssp.nhs.wales/all-wales-programmes/governance-e-manual/" TargetMode="External"/><Relationship Id="rId80" Type="http://schemas.openxmlformats.org/officeDocument/2006/relationships/footer" Target="footer4.xml"/><Relationship Id="rId85" Type="http://schemas.openxmlformats.org/officeDocument/2006/relationships/footer" Target="footer9.xml"/><Relationship Id="rId93" Type="http://schemas.openxmlformats.org/officeDocument/2006/relationships/hyperlink" Target="https://nwssp.nhs.wales/all-wales-programmes/governance-e-manual/" TargetMode="External"/><Relationship Id="rId98" Type="http://schemas.openxmlformats.org/officeDocument/2006/relationships/footer" Target="footer12.xml"/><Relationship Id="rId3" Type="http://schemas.openxmlformats.org/officeDocument/2006/relationships/customXml" Target="../customXml/item3.xml"/><Relationship Id="rId12" Type="http://schemas.openxmlformats.org/officeDocument/2006/relationships/hyperlink" Target="https://nwssp.nhs.wales/all-wales-programmes/governance-e-manual/" TargetMode="External"/><Relationship Id="rId17" Type="http://schemas.openxmlformats.org/officeDocument/2006/relationships/hyperlink" Target="https://nwssp.nhs.wales/all-wales-programmes/governance-e-manual/" TargetMode="External"/><Relationship Id="rId25" Type="http://schemas.openxmlformats.org/officeDocument/2006/relationships/hyperlink" Target="https://www.gov.wales/duty-quality-healthcare" TargetMode="External"/><Relationship Id="rId33" Type="http://schemas.openxmlformats.org/officeDocument/2006/relationships/hyperlink" Target="https://www.gov.wales/duty-candour-statutory-guidance-2023" TargetMode="External"/><Relationship Id="rId38" Type="http://schemas.openxmlformats.org/officeDocument/2006/relationships/hyperlink" Target="https://nwssp.nhs.wales/all-wales-programmes/governance-e-manual/living-public-service-values/values-and-standards-of-behaviour-framework/" TargetMode="External"/><Relationship Id="rId46" Type="http://schemas.openxmlformats.org/officeDocument/2006/relationships/hyperlink" Target="https://nwssp.nhs.wales/all-wales-programmes/governance-e-manual/living-public-service-values/values-and-standards-of-behaviour-framework/" TargetMode="External"/><Relationship Id="rId59" Type="http://schemas.openxmlformats.org/officeDocument/2006/relationships/hyperlink" Target="https://nwssp.nhs.wales/all-wales-programmes/governance-e-manual/living-public-service-values/values-and-standards-of-behaviour-framework/" TargetMode="External"/><Relationship Id="rId67" Type="http://schemas.openxmlformats.org/officeDocument/2006/relationships/hyperlink" Target="https://nwssp.nhs.wales/all-wales-programmes/governance-e-manual/" TargetMode="External"/><Relationship Id="rId20" Type="http://schemas.openxmlformats.org/officeDocument/2006/relationships/hyperlink" Target="https://nwssp.nhs.wales/all-wales-programmes/governance-e-manual/" TargetMode="External"/><Relationship Id="rId41" Type="http://schemas.openxmlformats.org/officeDocument/2006/relationships/hyperlink" Target="https://nwssp.nhs.wales/all-wales-programmes/governance-e-manual/living-public-service-values/values-and-standards-of-behaviour-framework/" TargetMode="External"/><Relationship Id="rId54" Type="http://schemas.openxmlformats.org/officeDocument/2006/relationships/hyperlink" Target="https://nwssp.nhs.wales/all-wales-programmes/governance-e-manual/living-public-service-values/values-and-standards-of-behaviour-framework/" TargetMode="External"/><Relationship Id="rId62" Type="http://schemas.openxmlformats.org/officeDocument/2006/relationships/hyperlink" Target="https://nwssp.nhs.wales/all-wales-programmes/governance-e-manual/living-public-service-values/values-and-standards-of-behaviour-framework/" TargetMode="External"/><Relationship Id="rId70" Type="http://schemas.openxmlformats.org/officeDocument/2006/relationships/hyperlink" Target="https://nwssp.nhs.wales/all-wales-programmes/governance-e-manual/" TargetMode="External"/><Relationship Id="rId75" Type="http://schemas.openxmlformats.org/officeDocument/2006/relationships/hyperlink" Target="https://nwssp.nhs.wales/all-wales-programmes/governance-e-manual/" TargetMode="External"/><Relationship Id="rId83" Type="http://schemas.openxmlformats.org/officeDocument/2006/relationships/footer" Target="footer7.xml"/><Relationship Id="rId88" Type="http://schemas.openxmlformats.org/officeDocument/2006/relationships/hyperlink" Target="https://nwssp.nhs.wales/all-wales-programmes/governance-e-manual/" TargetMode="External"/><Relationship Id="rId91" Type="http://schemas.openxmlformats.org/officeDocument/2006/relationships/hyperlink" Target="https://nwssp.nhs.wales/all-wales-programmes/governance-e-manual/" TargetMode="External"/><Relationship Id="rId96"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nwssp.nhs.wales/all-wales-programmes/governance-e-manual/" TargetMode="External"/><Relationship Id="rId23" Type="http://schemas.openxmlformats.org/officeDocument/2006/relationships/hyperlink" Target="https://www.gov.wales/duty-quality-healthcare" TargetMode="External"/><Relationship Id="rId28" Type="http://schemas.openxmlformats.org/officeDocument/2006/relationships/hyperlink" Target="https://www.gov.wales/duty" TargetMode="External"/><Relationship Id="rId36" Type="http://schemas.openxmlformats.org/officeDocument/2006/relationships/hyperlink" Target="https://www.gov.wales/duty-candour-statutory-guidance-2023" TargetMode="External"/><Relationship Id="rId49" Type="http://schemas.openxmlformats.org/officeDocument/2006/relationships/hyperlink" Target="https://nwssp.nhs.wales/all-wales-programmes/governance-e-manual/living-public-service-values/values-and-standards-of-behaviour-framework/" TargetMode="External"/><Relationship Id="rId57" Type="http://schemas.openxmlformats.org/officeDocument/2006/relationships/hyperlink" Target="https://nwssp.nhs.wales/all-wales-programmes/governance-e-manual/living-public-service-values/values-and-standards-of-behaviour-framework/" TargetMode="External"/><Relationship Id="rId10" Type="http://schemas.openxmlformats.org/officeDocument/2006/relationships/endnotes" Target="endnotes.xml"/><Relationship Id="rId31" Type="http://schemas.openxmlformats.org/officeDocument/2006/relationships/hyperlink" Target="https://www.gov.wales/duty-candour-statutory-guidance-2023" TargetMode="External"/><Relationship Id="rId44" Type="http://schemas.openxmlformats.org/officeDocument/2006/relationships/hyperlink" Target="https://nwssp.nhs.wales/all-wales-programmes/governance-e-manual/living-public-service-values/values-and-standards-of-behaviour-framework/" TargetMode="External"/><Relationship Id="rId52" Type="http://schemas.openxmlformats.org/officeDocument/2006/relationships/hyperlink" Target="https://nwssp.nhs.wales/all-wales-programmes/governance-e-manual/living-public-service-values/values-and-standards-of-behaviour-framework/" TargetMode="External"/><Relationship Id="rId60" Type="http://schemas.openxmlformats.org/officeDocument/2006/relationships/hyperlink" Target="https://nwssp.nhs.wales/all-wales-programmes/governance-e-manual/living-public-service-values/values-and-standards-of-behaviour-framework/" TargetMode="External"/><Relationship Id="rId65" Type="http://schemas.openxmlformats.org/officeDocument/2006/relationships/hyperlink" Target="https://nwssp.nhs.wales/all-wales-programmes/governance-e-manual/" TargetMode="External"/><Relationship Id="rId73" Type="http://schemas.openxmlformats.org/officeDocument/2006/relationships/hyperlink" Target="https://nwssp.nhs.wales/all-wales-programmes/governance-e-manual/" TargetMode="External"/><Relationship Id="rId78" Type="http://schemas.openxmlformats.org/officeDocument/2006/relationships/footer" Target="footer2.xml"/><Relationship Id="rId81" Type="http://schemas.openxmlformats.org/officeDocument/2006/relationships/footer" Target="footer5.xml"/><Relationship Id="rId86" Type="http://schemas.openxmlformats.org/officeDocument/2006/relationships/hyperlink" Target="https://nwssp.nhs.wales/all-wales-programmes/governance-e-manual/" TargetMode="External"/><Relationship Id="rId94" Type="http://schemas.openxmlformats.org/officeDocument/2006/relationships/hyperlink" Target="https://nwssp.nhs.wales/all-wales-programmes/governance-e-manual/" TargetMode="External"/><Relationship Id="rId9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nwssp.nhs.wales/all-wales-programmes/governance-e-manual/" TargetMode="External"/><Relationship Id="rId18" Type="http://schemas.openxmlformats.org/officeDocument/2006/relationships/hyperlink" Target="https://nwssp.nhs.wales/all-wales-programmes/governance-e-manual/" TargetMode="External"/><Relationship Id="rId39" Type="http://schemas.openxmlformats.org/officeDocument/2006/relationships/hyperlink" Target="https://nwssp.nhs.wales/all-wales-programmes/governance-e-manual/living-public-service-values/values-and-standards-of-behaviour-framewo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4" ma:contentTypeDescription="Create a new document." ma:contentTypeScope="" ma:versionID="63312c7459718dd8a865677fc0d1ef3d">
  <xsd:schema xmlns:xsd="http://www.w3.org/2001/XMLSchema" xmlns:xs="http://www.w3.org/2001/XMLSchema" xmlns:p="http://schemas.microsoft.com/office/2006/metadata/properties" xmlns:ns2="b9f66b55-201f-4f61-b679-2e6853faff47" xmlns:ns3="b7d8a916-f66b-4128-afa2-e6db34bc92b9" targetNamespace="http://schemas.microsoft.com/office/2006/metadata/properties" ma:root="true" ma:fieldsID="373299b428dfc850deb119aa8cd24ca3" ns2:_="" ns3:_="">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b7d8a916-f66b-4128-afa2-e6db34bc92b9" xsi:nil="true"/>
    <lcf76f155ced4ddcb4097134ff3c332f xmlns="b9f66b55-201f-4f61-b679-2e6853faff47">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8E235A-C750-4278-9757-5DA895AE7D96}"/>
</file>

<file path=customXml/itemProps2.xml><?xml version="1.0" encoding="utf-8"?>
<ds:datastoreItem xmlns:ds="http://schemas.openxmlformats.org/officeDocument/2006/customXml" ds:itemID="{6A79B577-9F7A-4F52-BA0C-6B56E2C1A51D}"/>
</file>

<file path=customXml/itemProps3.xml><?xml version="1.0" encoding="utf-8"?>
<ds:datastoreItem xmlns:ds="http://schemas.openxmlformats.org/officeDocument/2006/customXml" ds:itemID="{B5A5A45D-3FDB-4A0D-A928-0E6B1C3F7CB7}">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4.xml><?xml version="1.0" encoding="utf-8"?>
<ds:datastoreItem xmlns:ds="http://schemas.openxmlformats.org/officeDocument/2006/customXml" ds:itemID="{792FCAEA-28BF-4D61-93D1-8CA8291F0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75</Pages>
  <Words>22695</Words>
  <Characters>123694</Characters>
  <Application>Microsoft Office Word</Application>
  <DocSecurity>0</DocSecurity>
  <Lines>3534</Lines>
  <Paragraphs>1524</Paragraphs>
  <ScaleCrop>false</ScaleCrop>
  <Company/>
  <LinksUpToDate>false</LinksUpToDate>
  <CharactersWithSpaces>144865</CharactersWithSpaces>
  <SharedDoc>false</SharedDoc>
  <HLinks>
    <vt:vector size="672" baseType="variant">
      <vt:variant>
        <vt:i4>5046303</vt:i4>
      </vt:variant>
      <vt:variant>
        <vt:i4>447</vt:i4>
      </vt:variant>
      <vt:variant>
        <vt:i4>0</vt:i4>
      </vt:variant>
      <vt:variant>
        <vt:i4>5</vt:i4>
      </vt:variant>
      <vt:variant>
        <vt:lpwstr>https://nwssp.nhs.wales/all-wales-programmes/governance-e-manual/</vt:lpwstr>
      </vt:variant>
      <vt:variant>
        <vt:lpwstr/>
      </vt:variant>
      <vt:variant>
        <vt:i4>5046303</vt:i4>
      </vt:variant>
      <vt:variant>
        <vt:i4>444</vt:i4>
      </vt:variant>
      <vt:variant>
        <vt:i4>0</vt:i4>
      </vt:variant>
      <vt:variant>
        <vt:i4>5</vt:i4>
      </vt:variant>
      <vt:variant>
        <vt:lpwstr>https://nwssp.nhs.wales/all-wales-programmes/governance-e-manual/</vt:lpwstr>
      </vt:variant>
      <vt:variant>
        <vt:lpwstr/>
      </vt:variant>
      <vt:variant>
        <vt:i4>5046303</vt:i4>
      </vt:variant>
      <vt:variant>
        <vt:i4>441</vt:i4>
      </vt:variant>
      <vt:variant>
        <vt:i4>0</vt:i4>
      </vt:variant>
      <vt:variant>
        <vt:i4>5</vt:i4>
      </vt:variant>
      <vt:variant>
        <vt:lpwstr>https://nwssp.nhs.wales/all-wales-programmes/governance-e-manual/</vt:lpwstr>
      </vt:variant>
      <vt:variant>
        <vt:lpwstr/>
      </vt:variant>
      <vt:variant>
        <vt:i4>5046303</vt:i4>
      </vt:variant>
      <vt:variant>
        <vt:i4>438</vt:i4>
      </vt:variant>
      <vt:variant>
        <vt:i4>0</vt:i4>
      </vt:variant>
      <vt:variant>
        <vt:i4>5</vt:i4>
      </vt:variant>
      <vt:variant>
        <vt:lpwstr>https://nwssp.nhs.wales/all-wales-programmes/governance-e-manual/</vt:lpwstr>
      </vt:variant>
      <vt:variant>
        <vt:lpwstr/>
      </vt:variant>
      <vt:variant>
        <vt:i4>5046303</vt:i4>
      </vt:variant>
      <vt:variant>
        <vt:i4>435</vt:i4>
      </vt:variant>
      <vt:variant>
        <vt:i4>0</vt:i4>
      </vt:variant>
      <vt:variant>
        <vt:i4>5</vt:i4>
      </vt:variant>
      <vt:variant>
        <vt:lpwstr>https://nwssp.nhs.wales/all-wales-programmes/governance-e-manual/</vt:lpwstr>
      </vt:variant>
      <vt:variant>
        <vt:lpwstr/>
      </vt:variant>
      <vt:variant>
        <vt:i4>5046303</vt:i4>
      </vt:variant>
      <vt:variant>
        <vt:i4>432</vt:i4>
      </vt:variant>
      <vt:variant>
        <vt:i4>0</vt:i4>
      </vt:variant>
      <vt:variant>
        <vt:i4>5</vt:i4>
      </vt:variant>
      <vt:variant>
        <vt:lpwstr>https://nwssp.nhs.wales/all-wales-programmes/governance-e-manual/</vt:lpwstr>
      </vt:variant>
      <vt:variant>
        <vt:lpwstr/>
      </vt:variant>
      <vt:variant>
        <vt:i4>5046303</vt:i4>
      </vt:variant>
      <vt:variant>
        <vt:i4>429</vt:i4>
      </vt:variant>
      <vt:variant>
        <vt:i4>0</vt:i4>
      </vt:variant>
      <vt:variant>
        <vt:i4>5</vt:i4>
      </vt:variant>
      <vt:variant>
        <vt:lpwstr>https://nwssp.nhs.wales/all-wales-programmes/governance-e-manual/</vt:lpwstr>
      </vt:variant>
      <vt:variant>
        <vt:lpwstr/>
      </vt:variant>
      <vt:variant>
        <vt:i4>5046303</vt:i4>
      </vt:variant>
      <vt:variant>
        <vt:i4>426</vt:i4>
      </vt:variant>
      <vt:variant>
        <vt:i4>0</vt:i4>
      </vt:variant>
      <vt:variant>
        <vt:i4>5</vt:i4>
      </vt:variant>
      <vt:variant>
        <vt:lpwstr>https://nwssp.nhs.wales/all-wales-programmes/governance-e-manual/</vt:lpwstr>
      </vt:variant>
      <vt:variant>
        <vt:lpwstr/>
      </vt:variant>
      <vt:variant>
        <vt:i4>5046303</vt:i4>
      </vt:variant>
      <vt:variant>
        <vt:i4>423</vt:i4>
      </vt:variant>
      <vt:variant>
        <vt:i4>0</vt:i4>
      </vt:variant>
      <vt:variant>
        <vt:i4>5</vt:i4>
      </vt:variant>
      <vt:variant>
        <vt:lpwstr>https://nwssp.nhs.wales/all-wales-programmes/governance-e-manual/</vt:lpwstr>
      </vt:variant>
      <vt:variant>
        <vt:lpwstr/>
      </vt:variant>
      <vt:variant>
        <vt:i4>5046303</vt:i4>
      </vt:variant>
      <vt:variant>
        <vt:i4>420</vt:i4>
      </vt:variant>
      <vt:variant>
        <vt:i4>0</vt:i4>
      </vt:variant>
      <vt:variant>
        <vt:i4>5</vt:i4>
      </vt:variant>
      <vt:variant>
        <vt:lpwstr>https://nwssp.nhs.wales/all-wales-programmes/governance-e-manual/</vt:lpwstr>
      </vt:variant>
      <vt:variant>
        <vt:lpwstr/>
      </vt:variant>
      <vt:variant>
        <vt:i4>6881335</vt:i4>
      </vt:variant>
      <vt:variant>
        <vt:i4>417</vt:i4>
      </vt:variant>
      <vt:variant>
        <vt:i4>0</vt:i4>
      </vt:variant>
      <vt:variant>
        <vt:i4>5</vt:i4>
      </vt:variant>
      <vt:variant>
        <vt:lpwstr>http://www.heiw.nhs.wales/</vt:lpwstr>
      </vt:variant>
      <vt:variant>
        <vt:lpwstr/>
      </vt:variant>
      <vt:variant>
        <vt:i4>5046303</vt:i4>
      </vt:variant>
      <vt:variant>
        <vt:i4>414</vt:i4>
      </vt:variant>
      <vt:variant>
        <vt:i4>0</vt:i4>
      </vt:variant>
      <vt:variant>
        <vt:i4>5</vt:i4>
      </vt:variant>
      <vt:variant>
        <vt:lpwstr>https://nwssp.nhs.wales/all-wales-programmes/governance-e-manual/</vt:lpwstr>
      </vt:variant>
      <vt:variant>
        <vt:lpwstr/>
      </vt:variant>
      <vt:variant>
        <vt:i4>5046303</vt:i4>
      </vt:variant>
      <vt:variant>
        <vt:i4>411</vt:i4>
      </vt:variant>
      <vt:variant>
        <vt:i4>0</vt:i4>
      </vt:variant>
      <vt:variant>
        <vt:i4>5</vt:i4>
      </vt:variant>
      <vt:variant>
        <vt:lpwstr>https://nwssp.nhs.wales/all-wales-programmes/governance-e-manual/</vt:lpwstr>
      </vt:variant>
      <vt:variant>
        <vt:lpwstr/>
      </vt:variant>
      <vt:variant>
        <vt:i4>5046303</vt:i4>
      </vt:variant>
      <vt:variant>
        <vt:i4>408</vt:i4>
      </vt:variant>
      <vt:variant>
        <vt:i4>0</vt:i4>
      </vt:variant>
      <vt:variant>
        <vt:i4>5</vt:i4>
      </vt:variant>
      <vt:variant>
        <vt:lpwstr>https://nwssp.nhs.wales/all-wales-programmes/governance-e-manual/</vt:lpwstr>
      </vt:variant>
      <vt:variant>
        <vt:lpwstr/>
      </vt:variant>
      <vt:variant>
        <vt:i4>5046303</vt:i4>
      </vt:variant>
      <vt:variant>
        <vt:i4>405</vt:i4>
      </vt:variant>
      <vt:variant>
        <vt:i4>0</vt:i4>
      </vt:variant>
      <vt:variant>
        <vt:i4>5</vt:i4>
      </vt:variant>
      <vt:variant>
        <vt:lpwstr>https://nwssp.nhs.wales/all-wales-programmes/governance-e-manual/</vt:lpwstr>
      </vt:variant>
      <vt:variant>
        <vt:lpwstr/>
      </vt:variant>
      <vt:variant>
        <vt:i4>5046303</vt:i4>
      </vt:variant>
      <vt:variant>
        <vt:i4>402</vt:i4>
      </vt:variant>
      <vt:variant>
        <vt:i4>0</vt:i4>
      </vt:variant>
      <vt:variant>
        <vt:i4>5</vt:i4>
      </vt:variant>
      <vt:variant>
        <vt:lpwstr>https://nwssp.nhs.wales/all-wales-programmes/governance-e-manual/</vt:lpwstr>
      </vt:variant>
      <vt:variant>
        <vt:lpwstr/>
      </vt:variant>
      <vt:variant>
        <vt:i4>5046303</vt:i4>
      </vt:variant>
      <vt:variant>
        <vt:i4>399</vt:i4>
      </vt:variant>
      <vt:variant>
        <vt:i4>0</vt:i4>
      </vt:variant>
      <vt:variant>
        <vt:i4>5</vt:i4>
      </vt:variant>
      <vt:variant>
        <vt:lpwstr>https://nwssp.nhs.wales/all-wales-programmes/governance-e-manual/</vt:lpwstr>
      </vt:variant>
      <vt:variant>
        <vt:lpwstr/>
      </vt:variant>
      <vt:variant>
        <vt:i4>5046303</vt:i4>
      </vt:variant>
      <vt:variant>
        <vt:i4>396</vt:i4>
      </vt:variant>
      <vt:variant>
        <vt:i4>0</vt:i4>
      </vt:variant>
      <vt:variant>
        <vt:i4>5</vt:i4>
      </vt:variant>
      <vt:variant>
        <vt:lpwstr>https://nwssp.nhs.wales/all-wales-programmes/governance-e-manual/</vt:lpwstr>
      </vt:variant>
      <vt:variant>
        <vt:lpwstr/>
      </vt:variant>
      <vt:variant>
        <vt:i4>5046303</vt:i4>
      </vt:variant>
      <vt:variant>
        <vt:i4>393</vt:i4>
      </vt:variant>
      <vt:variant>
        <vt:i4>0</vt:i4>
      </vt:variant>
      <vt:variant>
        <vt:i4>5</vt:i4>
      </vt:variant>
      <vt:variant>
        <vt:lpwstr>https://nwssp.nhs.wales/all-wales-programmes/governance-e-manual/</vt:lpwstr>
      </vt:variant>
      <vt:variant>
        <vt:lpwstr/>
      </vt:variant>
      <vt:variant>
        <vt:i4>5046303</vt:i4>
      </vt:variant>
      <vt:variant>
        <vt:i4>390</vt:i4>
      </vt:variant>
      <vt:variant>
        <vt:i4>0</vt:i4>
      </vt:variant>
      <vt:variant>
        <vt:i4>5</vt:i4>
      </vt:variant>
      <vt:variant>
        <vt:lpwstr>https://nwssp.nhs.wales/all-wales-programmes/governance-e-manual/</vt:lpwstr>
      </vt:variant>
      <vt:variant>
        <vt:lpwstr/>
      </vt:variant>
      <vt:variant>
        <vt:i4>5046303</vt:i4>
      </vt:variant>
      <vt:variant>
        <vt:i4>387</vt:i4>
      </vt:variant>
      <vt:variant>
        <vt:i4>0</vt:i4>
      </vt:variant>
      <vt:variant>
        <vt:i4>5</vt:i4>
      </vt:variant>
      <vt:variant>
        <vt:lpwstr>https://nwssp.nhs.wales/all-wales-programmes/governance-e-manual/</vt:lpwstr>
      </vt:variant>
      <vt:variant>
        <vt:lpwstr/>
      </vt:variant>
      <vt:variant>
        <vt:i4>5046303</vt:i4>
      </vt:variant>
      <vt:variant>
        <vt:i4>384</vt:i4>
      </vt:variant>
      <vt:variant>
        <vt:i4>0</vt:i4>
      </vt:variant>
      <vt:variant>
        <vt:i4>5</vt:i4>
      </vt:variant>
      <vt:variant>
        <vt:lpwstr>https://nwssp.nhs.wales/all-wales-programmes/governance-e-manual/</vt:lpwstr>
      </vt:variant>
      <vt:variant>
        <vt:lpwstr/>
      </vt:variant>
      <vt:variant>
        <vt:i4>6553721</vt:i4>
      </vt:variant>
      <vt:variant>
        <vt:i4>381</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378</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375</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372</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369</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366</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363</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360</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357</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354</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351</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348</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345</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342</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339</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336</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333</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330</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327</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324</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321</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318</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315</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312</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309</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306</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303</vt:i4>
      </vt:variant>
      <vt:variant>
        <vt:i4>0</vt:i4>
      </vt:variant>
      <vt:variant>
        <vt:i4>5</vt:i4>
      </vt:variant>
      <vt:variant>
        <vt:lpwstr>https://nwssp.nhs.wales/all-wales-programmes/governance-e-manual/living-public-service-values/values-and-standards-of-behaviour-framework/</vt:lpwstr>
      </vt:variant>
      <vt:variant>
        <vt:lpwstr/>
      </vt:variant>
      <vt:variant>
        <vt:i4>7143528</vt:i4>
      </vt:variant>
      <vt:variant>
        <vt:i4>300</vt:i4>
      </vt:variant>
      <vt:variant>
        <vt:i4>0</vt:i4>
      </vt:variant>
      <vt:variant>
        <vt:i4>5</vt:i4>
      </vt:variant>
      <vt:variant>
        <vt:lpwstr>https://www.gov.wales/duty-candour-statutory-guidance-2023</vt:lpwstr>
      </vt:variant>
      <vt:variant>
        <vt:lpwstr/>
      </vt:variant>
      <vt:variant>
        <vt:i4>7143528</vt:i4>
      </vt:variant>
      <vt:variant>
        <vt:i4>297</vt:i4>
      </vt:variant>
      <vt:variant>
        <vt:i4>0</vt:i4>
      </vt:variant>
      <vt:variant>
        <vt:i4>5</vt:i4>
      </vt:variant>
      <vt:variant>
        <vt:lpwstr>https://www.gov.wales/duty-candour-statutory-guidance-2023</vt:lpwstr>
      </vt:variant>
      <vt:variant>
        <vt:lpwstr/>
      </vt:variant>
      <vt:variant>
        <vt:i4>7143528</vt:i4>
      </vt:variant>
      <vt:variant>
        <vt:i4>294</vt:i4>
      </vt:variant>
      <vt:variant>
        <vt:i4>0</vt:i4>
      </vt:variant>
      <vt:variant>
        <vt:i4>5</vt:i4>
      </vt:variant>
      <vt:variant>
        <vt:lpwstr>https://www.gov.wales/duty-candour-statutory-guidance-2023</vt:lpwstr>
      </vt:variant>
      <vt:variant>
        <vt:lpwstr/>
      </vt:variant>
      <vt:variant>
        <vt:i4>7143528</vt:i4>
      </vt:variant>
      <vt:variant>
        <vt:i4>291</vt:i4>
      </vt:variant>
      <vt:variant>
        <vt:i4>0</vt:i4>
      </vt:variant>
      <vt:variant>
        <vt:i4>5</vt:i4>
      </vt:variant>
      <vt:variant>
        <vt:lpwstr>https://www.gov.wales/duty-candour-statutory-guidance-2023</vt:lpwstr>
      </vt:variant>
      <vt:variant>
        <vt:lpwstr/>
      </vt:variant>
      <vt:variant>
        <vt:i4>7143528</vt:i4>
      </vt:variant>
      <vt:variant>
        <vt:i4>288</vt:i4>
      </vt:variant>
      <vt:variant>
        <vt:i4>0</vt:i4>
      </vt:variant>
      <vt:variant>
        <vt:i4>5</vt:i4>
      </vt:variant>
      <vt:variant>
        <vt:lpwstr>https://www.gov.wales/duty-candour-statutory-guidance-2023</vt:lpwstr>
      </vt:variant>
      <vt:variant>
        <vt:lpwstr/>
      </vt:variant>
      <vt:variant>
        <vt:i4>7143528</vt:i4>
      </vt:variant>
      <vt:variant>
        <vt:i4>285</vt:i4>
      </vt:variant>
      <vt:variant>
        <vt:i4>0</vt:i4>
      </vt:variant>
      <vt:variant>
        <vt:i4>5</vt:i4>
      </vt:variant>
      <vt:variant>
        <vt:lpwstr>https://www.gov.wales/duty-candour-statutory-guidance-2023</vt:lpwstr>
      </vt:variant>
      <vt:variant>
        <vt:lpwstr/>
      </vt:variant>
      <vt:variant>
        <vt:i4>7143528</vt:i4>
      </vt:variant>
      <vt:variant>
        <vt:i4>282</vt:i4>
      </vt:variant>
      <vt:variant>
        <vt:i4>0</vt:i4>
      </vt:variant>
      <vt:variant>
        <vt:i4>5</vt:i4>
      </vt:variant>
      <vt:variant>
        <vt:lpwstr>https://www.gov.wales/duty-candour-statutory-guidance-2023</vt:lpwstr>
      </vt:variant>
      <vt:variant>
        <vt:lpwstr/>
      </vt:variant>
      <vt:variant>
        <vt:i4>7143528</vt:i4>
      </vt:variant>
      <vt:variant>
        <vt:i4>279</vt:i4>
      </vt:variant>
      <vt:variant>
        <vt:i4>0</vt:i4>
      </vt:variant>
      <vt:variant>
        <vt:i4>5</vt:i4>
      </vt:variant>
      <vt:variant>
        <vt:lpwstr>https://www.gov.wales/duty-candour-statutory-guidance-2023</vt:lpwstr>
      </vt:variant>
      <vt:variant>
        <vt:lpwstr/>
      </vt:variant>
      <vt:variant>
        <vt:i4>7143528</vt:i4>
      </vt:variant>
      <vt:variant>
        <vt:i4>276</vt:i4>
      </vt:variant>
      <vt:variant>
        <vt:i4>0</vt:i4>
      </vt:variant>
      <vt:variant>
        <vt:i4>5</vt:i4>
      </vt:variant>
      <vt:variant>
        <vt:lpwstr>https://www.gov.wales/duty-candour-statutory-guidance-2023</vt:lpwstr>
      </vt:variant>
      <vt:variant>
        <vt:lpwstr/>
      </vt:variant>
      <vt:variant>
        <vt:i4>3014697</vt:i4>
      </vt:variant>
      <vt:variant>
        <vt:i4>273</vt:i4>
      </vt:variant>
      <vt:variant>
        <vt:i4>0</vt:i4>
      </vt:variant>
      <vt:variant>
        <vt:i4>5</vt:i4>
      </vt:variant>
      <vt:variant>
        <vt:lpwstr>https://www.gov.wales/duty</vt:lpwstr>
      </vt:variant>
      <vt:variant>
        <vt:lpwstr/>
      </vt:variant>
      <vt:variant>
        <vt:i4>4325444</vt:i4>
      </vt:variant>
      <vt:variant>
        <vt:i4>270</vt:i4>
      </vt:variant>
      <vt:variant>
        <vt:i4>0</vt:i4>
      </vt:variant>
      <vt:variant>
        <vt:i4>5</vt:i4>
      </vt:variant>
      <vt:variant>
        <vt:lpwstr>https://www.gov.wales/duty-quality-healthcare</vt:lpwstr>
      </vt:variant>
      <vt:variant>
        <vt:lpwstr/>
      </vt:variant>
      <vt:variant>
        <vt:i4>4325444</vt:i4>
      </vt:variant>
      <vt:variant>
        <vt:i4>267</vt:i4>
      </vt:variant>
      <vt:variant>
        <vt:i4>0</vt:i4>
      </vt:variant>
      <vt:variant>
        <vt:i4>5</vt:i4>
      </vt:variant>
      <vt:variant>
        <vt:lpwstr>https://www.gov.wales/duty-quality-healthcare</vt:lpwstr>
      </vt:variant>
      <vt:variant>
        <vt:lpwstr/>
      </vt:variant>
      <vt:variant>
        <vt:i4>4325444</vt:i4>
      </vt:variant>
      <vt:variant>
        <vt:i4>264</vt:i4>
      </vt:variant>
      <vt:variant>
        <vt:i4>0</vt:i4>
      </vt:variant>
      <vt:variant>
        <vt:i4>5</vt:i4>
      </vt:variant>
      <vt:variant>
        <vt:lpwstr>https://www.gov.wales/duty-quality-healthcare</vt:lpwstr>
      </vt:variant>
      <vt:variant>
        <vt:lpwstr/>
      </vt:variant>
      <vt:variant>
        <vt:i4>4325444</vt:i4>
      </vt:variant>
      <vt:variant>
        <vt:i4>261</vt:i4>
      </vt:variant>
      <vt:variant>
        <vt:i4>0</vt:i4>
      </vt:variant>
      <vt:variant>
        <vt:i4>5</vt:i4>
      </vt:variant>
      <vt:variant>
        <vt:lpwstr>https://www.gov.wales/duty-quality-healthcare</vt:lpwstr>
      </vt:variant>
      <vt:variant>
        <vt:lpwstr/>
      </vt:variant>
      <vt:variant>
        <vt:i4>4325444</vt:i4>
      </vt:variant>
      <vt:variant>
        <vt:i4>258</vt:i4>
      </vt:variant>
      <vt:variant>
        <vt:i4>0</vt:i4>
      </vt:variant>
      <vt:variant>
        <vt:i4>5</vt:i4>
      </vt:variant>
      <vt:variant>
        <vt:lpwstr>https://www.gov.wales/duty-quality-healthcare</vt:lpwstr>
      </vt:variant>
      <vt:variant>
        <vt:lpwstr/>
      </vt:variant>
      <vt:variant>
        <vt:i4>4325444</vt:i4>
      </vt:variant>
      <vt:variant>
        <vt:i4>255</vt:i4>
      </vt:variant>
      <vt:variant>
        <vt:i4>0</vt:i4>
      </vt:variant>
      <vt:variant>
        <vt:i4>5</vt:i4>
      </vt:variant>
      <vt:variant>
        <vt:lpwstr>https://www.gov.wales/duty-quality-healthcare</vt:lpwstr>
      </vt:variant>
      <vt:variant>
        <vt:lpwstr/>
      </vt:variant>
      <vt:variant>
        <vt:i4>1703989</vt:i4>
      </vt:variant>
      <vt:variant>
        <vt:i4>248</vt:i4>
      </vt:variant>
      <vt:variant>
        <vt:i4>0</vt:i4>
      </vt:variant>
      <vt:variant>
        <vt:i4>5</vt:i4>
      </vt:variant>
      <vt:variant>
        <vt:lpwstr/>
      </vt:variant>
      <vt:variant>
        <vt:lpwstr>_Toc170129628</vt:lpwstr>
      </vt:variant>
      <vt:variant>
        <vt:i4>1703989</vt:i4>
      </vt:variant>
      <vt:variant>
        <vt:i4>242</vt:i4>
      </vt:variant>
      <vt:variant>
        <vt:i4>0</vt:i4>
      </vt:variant>
      <vt:variant>
        <vt:i4>5</vt:i4>
      </vt:variant>
      <vt:variant>
        <vt:lpwstr/>
      </vt:variant>
      <vt:variant>
        <vt:lpwstr>_Toc170129627</vt:lpwstr>
      </vt:variant>
      <vt:variant>
        <vt:i4>1703989</vt:i4>
      </vt:variant>
      <vt:variant>
        <vt:i4>236</vt:i4>
      </vt:variant>
      <vt:variant>
        <vt:i4>0</vt:i4>
      </vt:variant>
      <vt:variant>
        <vt:i4>5</vt:i4>
      </vt:variant>
      <vt:variant>
        <vt:lpwstr/>
      </vt:variant>
      <vt:variant>
        <vt:lpwstr>_Toc170129626</vt:lpwstr>
      </vt:variant>
      <vt:variant>
        <vt:i4>1703989</vt:i4>
      </vt:variant>
      <vt:variant>
        <vt:i4>230</vt:i4>
      </vt:variant>
      <vt:variant>
        <vt:i4>0</vt:i4>
      </vt:variant>
      <vt:variant>
        <vt:i4>5</vt:i4>
      </vt:variant>
      <vt:variant>
        <vt:lpwstr/>
      </vt:variant>
      <vt:variant>
        <vt:lpwstr>_Toc170129625</vt:lpwstr>
      </vt:variant>
      <vt:variant>
        <vt:i4>1703989</vt:i4>
      </vt:variant>
      <vt:variant>
        <vt:i4>224</vt:i4>
      </vt:variant>
      <vt:variant>
        <vt:i4>0</vt:i4>
      </vt:variant>
      <vt:variant>
        <vt:i4>5</vt:i4>
      </vt:variant>
      <vt:variant>
        <vt:lpwstr/>
      </vt:variant>
      <vt:variant>
        <vt:lpwstr>_Toc170129624</vt:lpwstr>
      </vt:variant>
      <vt:variant>
        <vt:i4>1703989</vt:i4>
      </vt:variant>
      <vt:variant>
        <vt:i4>218</vt:i4>
      </vt:variant>
      <vt:variant>
        <vt:i4>0</vt:i4>
      </vt:variant>
      <vt:variant>
        <vt:i4>5</vt:i4>
      </vt:variant>
      <vt:variant>
        <vt:lpwstr/>
      </vt:variant>
      <vt:variant>
        <vt:lpwstr>_Toc170129623</vt:lpwstr>
      </vt:variant>
      <vt:variant>
        <vt:i4>1703989</vt:i4>
      </vt:variant>
      <vt:variant>
        <vt:i4>212</vt:i4>
      </vt:variant>
      <vt:variant>
        <vt:i4>0</vt:i4>
      </vt:variant>
      <vt:variant>
        <vt:i4>5</vt:i4>
      </vt:variant>
      <vt:variant>
        <vt:lpwstr/>
      </vt:variant>
      <vt:variant>
        <vt:lpwstr>_Toc170129622</vt:lpwstr>
      </vt:variant>
      <vt:variant>
        <vt:i4>1703989</vt:i4>
      </vt:variant>
      <vt:variant>
        <vt:i4>206</vt:i4>
      </vt:variant>
      <vt:variant>
        <vt:i4>0</vt:i4>
      </vt:variant>
      <vt:variant>
        <vt:i4>5</vt:i4>
      </vt:variant>
      <vt:variant>
        <vt:lpwstr/>
      </vt:variant>
      <vt:variant>
        <vt:lpwstr>_Toc170129621</vt:lpwstr>
      </vt:variant>
      <vt:variant>
        <vt:i4>1703989</vt:i4>
      </vt:variant>
      <vt:variant>
        <vt:i4>200</vt:i4>
      </vt:variant>
      <vt:variant>
        <vt:i4>0</vt:i4>
      </vt:variant>
      <vt:variant>
        <vt:i4>5</vt:i4>
      </vt:variant>
      <vt:variant>
        <vt:lpwstr/>
      </vt:variant>
      <vt:variant>
        <vt:lpwstr>_Toc170129620</vt:lpwstr>
      </vt:variant>
      <vt:variant>
        <vt:i4>1638453</vt:i4>
      </vt:variant>
      <vt:variant>
        <vt:i4>194</vt:i4>
      </vt:variant>
      <vt:variant>
        <vt:i4>0</vt:i4>
      </vt:variant>
      <vt:variant>
        <vt:i4>5</vt:i4>
      </vt:variant>
      <vt:variant>
        <vt:lpwstr/>
      </vt:variant>
      <vt:variant>
        <vt:lpwstr>_Toc170129619</vt:lpwstr>
      </vt:variant>
      <vt:variant>
        <vt:i4>1638453</vt:i4>
      </vt:variant>
      <vt:variant>
        <vt:i4>188</vt:i4>
      </vt:variant>
      <vt:variant>
        <vt:i4>0</vt:i4>
      </vt:variant>
      <vt:variant>
        <vt:i4>5</vt:i4>
      </vt:variant>
      <vt:variant>
        <vt:lpwstr/>
      </vt:variant>
      <vt:variant>
        <vt:lpwstr>_Toc170129618</vt:lpwstr>
      </vt:variant>
      <vt:variant>
        <vt:i4>1638453</vt:i4>
      </vt:variant>
      <vt:variant>
        <vt:i4>182</vt:i4>
      </vt:variant>
      <vt:variant>
        <vt:i4>0</vt:i4>
      </vt:variant>
      <vt:variant>
        <vt:i4>5</vt:i4>
      </vt:variant>
      <vt:variant>
        <vt:lpwstr/>
      </vt:variant>
      <vt:variant>
        <vt:lpwstr>_Toc170129617</vt:lpwstr>
      </vt:variant>
      <vt:variant>
        <vt:i4>1638453</vt:i4>
      </vt:variant>
      <vt:variant>
        <vt:i4>176</vt:i4>
      </vt:variant>
      <vt:variant>
        <vt:i4>0</vt:i4>
      </vt:variant>
      <vt:variant>
        <vt:i4>5</vt:i4>
      </vt:variant>
      <vt:variant>
        <vt:lpwstr/>
      </vt:variant>
      <vt:variant>
        <vt:lpwstr>_Toc170129616</vt:lpwstr>
      </vt:variant>
      <vt:variant>
        <vt:i4>1638453</vt:i4>
      </vt:variant>
      <vt:variant>
        <vt:i4>170</vt:i4>
      </vt:variant>
      <vt:variant>
        <vt:i4>0</vt:i4>
      </vt:variant>
      <vt:variant>
        <vt:i4>5</vt:i4>
      </vt:variant>
      <vt:variant>
        <vt:lpwstr/>
      </vt:variant>
      <vt:variant>
        <vt:lpwstr>_Toc170129615</vt:lpwstr>
      </vt:variant>
      <vt:variant>
        <vt:i4>1638453</vt:i4>
      </vt:variant>
      <vt:variant>
        <vt:i4>164</vt:i4>
      </vt:variant>
      <vt:variant>
        <vt:i4>0</vt:i4>
      </vt:variant>
      <vt:variant>
        <vt:i4>5</vt:i4>
      </vt:variant>
      <vt:variant>
        <vt:lpwstr/>
      </vt:variant>
      <vt:variant>
        <vt:lpwstr>_Toc170129614</vt:lpwstr>
      </vt:variant>
      <vt:variant>
        <vt:i4>1638453</vt:i4>
      </vt:variant>
      <vt:variant>
        <vt:i4>158</vt:i4>
      </vt:variant>
      <vt:variant>
        <vt:i4>0</vt:i4>
      </vt:variant>
      <vt:variant>
        <vt:i4>5</vt:i4>
      </vt:variant>
      <vt:variant>
        <vt:lpwstr/>
      </vt:variant>
      <vt:variant>
        <vt:lpwstr>_Toc170129613</vt:lpwstr>
      </vt:variant>
      <vt:variant>
        <vt:i4>1638453</vt:i4>
      </vt:variant>
      <vt:variant>
        <vt:i4>152</vt:i4>
      </vt:variant>
      <vt:variant>
        <vt:i4>0</vt:i4>
      </vt:variant>
      <vt:variant>
        <vt:i4>5</vt:i4>
      </vt:variant>
      <vt:variant>
        <vt:lpwstr/>
      </vt:variant>
      <vt:variant>
        <vt:lpwstr>_Toc170129612</vt:lpwstr>
      </vt:variant>
      <vt:variant>
        <vt:i4>1638453</vt:i4>
      </vt:variant>
      <vt:variant>
        <vt:i4>146</vt:i4>
      </vt:variant>
      <vt:variant>
        <vt:i4>0</vt:i4>
      </vt:variant>
      <vt:variant>
        <vt:i4>5</vt:i4>
      </vt:variant>
      <vt:variant>
        <vt:lpwstr/>
      </vt:variant>
      <vt:variant>
        <vt:lpwstr>_Toc170129611</vt:lpwstr>
      </vt:variant>
      <vt:variant>
        <vt:i4>1638453</vt:i4>
      </vt:variant>
      <vt:variant>
        <vt:i4>140</vt:i4>
      </vt:variant>
      <vt:variant>
        <vt:i4>0</vt:i4>
      </vt:variant>
      <vt:variant>
        <vt:i4>5</vt:i4>
      </vt:variant>
      <vt:variant>
        <vt:lpwstr/>
      </vt:variant>
      <vt:variant>
        <vt:lpwstr>_Toc170129610</vt:lpwstr>
      </vt:variant>
      <vt:variant>
        <vt:i4>1572917</vt:i4>
      </vt:variant>
      <vt:variant>
        <vt:i4>134</vt:i4>
      </vt:variant>
      <vt:variant>
        <vt:i4>0</vt:i4>
      </vt:variant>
      <vt:variant>
        <vt:i4>5</vt:i4>
      </vt:variant>
      <vt:variant>
        <vt:lpwstr/>
      </vt:variant>
      <vt:variant>
        <vt:lpwstr>_Toc170129609</vt:lpwstr>
      </vt:variant>
      <vt:variant>
        <vt:i4>1572917</vt:i4>
      </vt:variant>
      <vt:variant>
        <vt:i4>128</vt:i4>
      </vt:variant>
      <vt:variant>
        <vt:i4>0</vt:i4>
      </vt:variant>
      <vt:variant>
        <vt:i4>5</vt:i4>
      </vt:variant>
      <vt:variant>
        <vt:lpwstr/>
      </vt:variant>
      <vt:variant>
        <vt:lpwstr>_Toc170129608</vt:lpwstr>
      </vt:variant>
      <vt:variant>
        <vt:i4>1572917</vt:i4>
      </vt:variant>
      <vt:variant>
        <vt:i4>122</vt:i4>
      </vt:variant>
      <vt:variant>
        <vt:i4>0</vt:i4>
      </vt:variant>
      <vt:variant>
        <vt:i4>5</vt:i4>
      </vt:variant>
      <vt:variant>
        <vt:lpwstr/>
      </vt:variant>
      <vt:variant>
        <vt:lpwstr>_Toc170129607</vt:lpwstr>
      </vt:variant>
      <vt:variant>
        <vt:i4>1572917</vt:i4>
      </vt:variant>
      <vt:variant>
        <vt:i4>116</vt:i4>
      </vt:variant>
      <vt:variant>
        <vt:i4>0</vt:i4>
      </vt:variant>
      <vt:variant>
        <vt:i4>5</vt:i4>
      </vt:variant>
      <vt:variant>
        <vt:lpwstr/>
      </vt:variant>
      <vt:variant>
        <vt:lpwstr>_Toc170129606</vt:lpwstr>
      </vt:variant>
      <vt:variant>
        <vt:i4>1572917</vt:i4>
      </vt:variant>
      <vt:variant>
        <vt:i4>110</vt:i4>
      </vt:variant>
      <vt:variant>
        <vt:i4>0</vt:i4>
      </vt:variant>
      <vt:variant>
        <vt:i4>5</vt:i4>
      </vt:variant>
      <vt:variant>
        <vt:lpwstr/>
      </vt:variant>
      <vt:variant>
        <vt:lpwstr>_Toc170129605</vt:lpwstr>
      </vt:variant>
      <vt:variant>
        <vt:i4>1572917</vt:i4>
      </vt:variant>
      <vt:variant>
        <vt:i4>104</vt:i4>
      </vt:variant>
      <vt:variant>
        <vt:i4>0</vt:i4>
      </vt:variant>
      <vt:variant>
        <vt:i4>5</vt:i4>
      </vt:variant>
      <vt:variant>
        <vt:lpwstr/>
      </vt:variant>
      <vt:variant>
        <vt:lpwstr>_Toc170129604</vt:lpwstr>
      </vt:variant>
      <vt:variant>
        <vt:i4>1572917</vt:i4>
      </vt:variant>
      <vt:variant>
        <vt:i4>98</vt:i4>
      </vt:variant>
      <vt:variant>
        <vt:i4>0</vt:i4>
      </vt:variant>
      <vt:variant>
        <vt:i4>5</vt:i4>
      </vt:variant>
      <vt:variant>
        <vt:lpwstr/>
      </vt:variant>
      <vt:variant>
        <vt:lpwstr>_Toc170129603</vt:lpwstr>
      </vt:variant>
      <vt:variant>
        <vt:i4>1572917</vt:i4>
      </vt:variant>
      <vt:variant>
        <vt:i4>92</vt:i4>
      </vt:variant>
      <vt:variant>
        <vt:i4>0</vt:i4>
      </vt:variant>
      <vt:variant>
        <vt:i4>5</vt:i4>
      </vt:variant>
      <vt:variant>
        <vt:lpwstr/>
      </vt:variant>
      <vt:variant>
        <vt:lpwstr>_Toc170129602</vt:lpwstr>
      </vt:variant>
      <vt:variant>
        <vt:i4>1572917</vt:i4>
      </vt:variant>
      <vt:variant>
        <vt:i4>86</vt:i4>
      </vt:variant>
      <vt:variant>
        <vt:i4>0</vt:i4>
      </vt:variant>
      <vt:variant>
        <vt:i4>5</vt:i4>
      </vt:variant>
      <vt:variant>
        <vt:lpwstr/>
      </vt:variant>
      <vt:variant>
        <vt:lpwstr>_Toc170129601</vt:lpwstr>
      </vt:variant>
      <vt:variant>
        <vt:i4>1572917</vt:i4>
      </vt:variant>
      <vt:variant>
        <vt:i4>80</vt:i4>
      </vt:variant>
      <vt:variant>
        <vt:i4>0</vt:i4>
      </vt:variant>
      <vt:variant>
        <vt:i4>5</vt:i4>
      </vt:variant>
      <vt:variant>
        <vt:lpwstr/>
      </vt:variant>
      <vt:variant>
        <vt:lpwstr>_Toc170129600</vt:lpwstr>
      </vt:variant>
      <vt:variant>
        <vt:i4>1114166</vt:i4>
      </vt:variant>
      <vt:variant>
        <vt:i4>74</vt:i4>
      </vt:variant>
      <vt:variant>
        <vt:i4>0</vt:i4>
      </vt:variant>
      <vt:variant>
        <vt:i4>5</vt:i4>
      </vt:variant>
      <vt:variant>
        <vt:lpwstr/>
      </vt:variant>
      <vt:variant>
        <vt:lpwstr>_Toc170129599</vt:lpwstr>
      </vt:variant>
      <vt:variant>
        <vt:i4>1114166</vt:i4>
      </vt:variant>
      <vt:variant>
        <vt:i4>68</vt:i4>
      </vt:variant>
      <vt:variant>
        <vt:i4>0</vt:i4>
      </vt:variant>
      <vt:variant>
        <vt:i4>5</vt:i4>
      </vt:variant>
      <vt:variant>
        <vt:lpwstr/>
      </vt:variant>
      <vt:variant>
        <vt:lpwstr>_Toc170129598</vt:lpwstr>
      </vt:variant>
      <vt:variant>
        <vt:i4>1114166</vt:i4>
      </vt:variant>
      <vt:variant>
        <vt:i4>62</vt:i4>
      </vt:variant>
      <vt:variant>
        <vt:i4>0</vt:i4>
      </vt:variant>
      <vt:variant>
        <vt:i4>5</vt:i4>
      </vt:variant>
      <vt:variant>
        <vt:lpwstr/>
      </vt:variant>
      <vt:variant>
        <vt:lpwstr>_Toc170129597</vt:lpwstr>
      </vt:variant>
      <vt:variant>
        <vt:i4>1114166</vt:i4>
      </vt:variant>
      <vt:variant>
        <vt:i4>56</vt:i4>
      </vt:variant>
      <vt:variant>
        <vt:i4>0</vt:i4>
      </vt:variant>
      <vt:variant>
        <vt:i4>5</vt:i4>
      </vt:variant>
      <vt:variant>
        <vt:lpwstr/>
      </vt:variant>
      <vt:variant>
        <vt:lpwstr>_Toc170129596</vt:lpwstr>
      </vt:variant>
      <vt:variant>
        <vt:i4>1114166</vt:i4>
      </vt:variant>
      <vt:variant>
        <vt:i4>50</vt:i4>
      </vt:variant>
      <vt:variant>
        <vt:i4>0</vt:i4>
      </vt:variant>
      <vt:variant>
        <vt:i4>5</vt:i4>
      </vt:variant>
      <vt:variant>
        <vt:lpwstr/>
      </vt:variant>
      <vt:variant>
        <vt:lpwstr>_Toc170129595</vt:lpwstr>
      </vt:variant>
      <vt:variant>
        <vt:i4>1114166</vt:i4>
      </vt:variant>
      <vt:variant>
        <vt:i4>44</vt:i4>
      </vt:variant>
      <vt:variant>
        <vt:i4>0</vt:i4>
      </vt:variant>
      <vt:variant>
        <vt:i4>5</vt:i4>
      </vt:variant>
      <vt:variant>
        <vt:lpwstr/>
      </vt:variant>
      <vt:variant>
        <vt:lpwstr>_Toc170129594</vt:lpwstr>
      </vt:variant>
      <vt:variant>
        <vt:i4>1114166</vt:i4>
      </vt:variant>
      <vt:variant>
        <vt:i4>38</vt:i4>
      </vt:variant>
      <vt:variant>
        <vt:i4>0</vt:i4>
      </vt:variant>
      <vt:variant>
        <vt:i4>5</vt:i4>
      </vt:variant>
      <vt:variant>
        <vt:lpwstr/>
      </vt:variant>
      <vt:variant>
        <vt:lpwstr>_Toc170129593</vt:lpwstr>
      </vt:variant>
      <vt:variant>
        <vt:i4>1114166</vt:i4>
      </vt:variant>
      <vt:variant>
        <vt:i4>32</vt:i4>
      </vt:variant>
      <vt:variant>
        <vt:i4>0</vt:i4>
      </vt:variant>
      <vt:variant>
        <vt:i4>5</vt:i4>
      </vt:variant>
      <vt:variant>
        <vt:lpwstr/>
      </vt:variant>
      <vt:variant>
        <vt:lpwstr>_Toc170129592</vt:lpwstr>
      </vt:variant>
      <vt:variant>
        <vt:i4>5046303</vt:i4>
      </vt:variant>
      <vt:variant>
        <vt:i4>27</vt:i4>
      </vt:variant>
      <vt:variant>
        <vt:i4>0</vt:i4>
      </vt:variant>
      <vt:variant>
        <vt:i4>5</vt:i4>
      </vt:variant>
      <vt:variant>
        <vt:lpwstr>https://nwssp.nhs.wales/all-wales-programmes/governance-e-manual/</vt:lpwstr>
      </vt:variant>
      <vt:variant>
        <vt:lpwstr/>
      </vt:variant>
      <vt:variant>
        <vt:i4>5046303</vt:i4>
      </vt:variant>
      <vt:variant>
        <vt:i4>24</vt:i4>
      </vt:variant>
      <vt:variant>
        <vt:i4>0</vt:i4>
      </vt:variant>
      <vt:variant>
        <vt:i4>5</vt:i4>
      </vt:variant>
      <vt:variant>
        <vt:lpwstr>https://nwssp.nhs.wales/all-wales-programmes/governance-e-manual/</vt:lpwstr>
      </vt:variant>
      <vt:variant>
        <vt:lpwstr/>
      </vt:variant>
      <vt:variant>
        <vt:i4>5046303</vt:i4>
      </vt:variant>
      <vt:variant>
        <vt:i4>21</vt:i4>
      </vt:variant>
      <vt:variant>
        <vt:i4>0</vt:i4>
      </vt:variant>
      <vt:variant>
        <vt:i4>5</vt:i4>
      </vt:variant>
      <vt:variant>
        <vt:lpwstr>https://nwssp.nhs.wales/all-wales-programmes/governance-e-manual/</vt:lpwstr>
      </vt:variant>
      <vt:variant>
        <vt:lpwstr/>
      </vt:variant>
      <vt:variant>
        <vt:i4>5046303</vt:i4>
      </vt:variant>
      <vt:variant>
        <vt:i4>18</vt:i4>
      </vt:variant>
      <vt:variant>
        <vt:i4>0</vt:i4>
      </vt:variant>
      <vt:variant>
        <vt:i4>5</vt:i4>
      </vt:variant>
      <vt:variant>
        <vt:lpwstr>https://nwssp.nhs.wales/all-wales-programmes/governance-e-manual/</vt:lpwstr>
      </vt:variant>
      <vt:variant>
        <vt:lpwstr/>
      </vt:variant>
      <vt:variant>
        <vt:i4>5046303</vt:i4>
      </vt:variant>
      <vt:variant>
        <vt:i4>15</vt:i4>
      </vt:variant>
      <vt:variant>
        <vt:i4>0</vt:i4>
      </vt:variant>
      <vt:variant>
        <vt:i4>5</vt:i4>
      </vt:variant>
      <vt:variant>
        <vt:lpwstr>https://nwssp.nhs.wales/all-wales-programmes/governance-e-manual/</vt:lpwstr>
      </vt:variant>
      <vt:variant>
        <vt:lpwstr/>
      </vt:variant>
      <vt:variant>
        <vt:i4>5046303</vt:i4>
      </vt:variant>
      <vt:variant>
        <vt:i4>12</vt:i4>
      </vt:variant>
      <vt:variant>
        <vt:i4>0</vt:i4>
      </vt:variant>
      <vt:variant>
        <vt:i4>5</vt:i4>
      </vt:variant>
      <vt:variant>
        <vt:lpwstr>https://nwssp.nhs.wales/all-wales-programmes/governance-e-manual/</vt:lpwstr>
      </vt:variant>
      <vt:variant>
        <vt:lpwstr/>
      </vt:variant>
      <vt:variant>
        <vt:i4>5046303</vt:i4>
      </vt:variant>
      <vt:variant>
        <vt:i4>9</vt:i4>
      </vt:variant>
      <vt:variant>
        <vt:i4>0</vt:i4>
      </vt:variant>
      <vt:variant>
        <vt:i4>5</vt:i4>
      </vt:variant>
      <vt:variant>
        <vt:lpwstr>https://nwssp.nhs.wales/all-wales-programmes/governance-e-manual/</vt:lpwstr>
      </vt:variant>
      <vt:variant>
        <vt:lpwstr/>
      </vt:variant>
      <vt:variant>
        <vt:i4>5046303</vt:i4>
      </vt:variant>
      <vt:variant>
        <vt:i4>6</vt:i4>
      </vt:variant>
      <vt:variant>
        <vt:i4>0</vt:i4>
      </vt:variant>
      <vt:variant>
        <vt:i4>5</vt:i4>
      </vt:variant>
      <vt:variant>
        <vt:lpwstr>https://nwssp.nhs.wales/all-wales-programmes/governance-e-manual/</vt:lpwstr>
      </vt:variant>
      <vt:variant>
        <vt:lpwstr/>
      </vt:variant>
      <vt:variant>
        <vt:i4>5046303</vt:i4>
      </vt:variant>
      <vt:variant>
        <vt:i4>3</vt:i4>
      </vt:variant>
      <vt:variant>
        <vt:i4>0</vt:i4>
      </vt:variant>
      <vt:variant>
        <vt:i4>5</vt:i4>
      </vt:variant>
      <vt:variant>
        <vt:lpwstr>https://nwssp.nhs.wales/all-wales-programmes/governance-e-manual/</vt:lpwstr>
      </vt:variant>
      <vt:variant>
        <vt:lpwstr/>
      </vt:variant>
      <vt:variant>
        <vt:i4>5046303</vt:i4>
      </vt:variant>
      <vt:variant>
        <vt:i4>0</vt:i4>
      </vt:variant>
      <vt:variant>
        <vt:i4>0</vt:i4>
      </vt:variant>
      <vt:variant>
        <vt:i4>5</vt:i4>
      </vt:variant>
      <vt:variant>
        <vt:lpwstr>https://nwssp.nhs.wales/all-wales-programmes/governance-e-manual/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dc:title>
  <dc:subject/>
  <dc:creator>ka041374</dc:creator>
  <cp:keywords/>
  <cp:lastModifiedBy>Dafydd Bebb (HEIW)</cp:lastModifiedBy>
  <cp:revision>26</cp:revision>
  <dcterms:created xsi:type="dcterms:W3CDTF">2025-08-28T16:56:00Z</dcterms:created>
  <dcterms:modified xsi:type="dcterms:W3CDTF">2025-11-21T10:36:00Z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MediaServiceImageTags">
    <vt:lpwstr/>
  </property>
  <property fmtid="{D5CDD505-2E9C-101B-9397-08002B2CF9AE}" pid="4" name="docLang">
    <vt:lpwstr>en</vt:lpwstr>
  </property>
</Properties>
</file>