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7FC367" w14:textId="77777777" w:rsidR="002C5BBC" w:rsidRPr="00034194" w:rsidRDefault="002C5BBC" w:rsidP="002C5BBC">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56B4C1DE" wp14:editId="5BF91E8C">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732F543" w14:textId="77777777" w:rsidTr="00DA76AD">
        <w:tc>
          <w:tcPr>
            <w:tcW w:w="2547" w:type="dxa"/>
          </w:tcPr>
          <w:p w14:paraId="5F78194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D6F01AE" w14:textId="459421F3" w:rsidR="00F5082D" w:rsidRPr="008D4E44" w:rsidRDefault="008D4E44" w:rsidP="00FA0CA9">
            <w:pPr>
              <w:rPr>
                <w:rFonts w:ascii="Arial" w:hAnsi="Arial" w:cs="Arial"/>
                <w:sz w:val="24"/>
                <w:szCs w:val="24"/>
              </w:rPr>
            </w:pPr>
            <w:r w:rsidRPr="008D4E44">
              <w:rPr>
                <w:rFonts w:ascii="Arial" w:hAnsi="Arial" w:cs="Arial"/>
                <w:sz w:val="24"/>
                <w:szCs w:val="24"/>
              </w:rPr>
              <w:t>29</w:t>
            </w:r>
            <w:r w:rsidRPr="008D4E44">
              <w:rPr>
                <w:rFonts w:ascii="Arial" w:hAnsi="Arial" w:cs="Arial"/>
                <w:sz w:val="24"/>
                <w:szCs w:val="24"/>
                <w:vertAlign w:val="superscript"/>
              </w:rPr>
              <w:t>th</w:t>
            </w:r>
            <w:r w:rsidRPr="008D4E44">
              <w:rPr>
                <w:rFonts w:ascii="Arial" w:hAnsi="Arial" w:cs="Arial"/>
                <w:sz w:val="24"/>
                <w:szCs w:val="24"/>
              </w:rPr>
              <w:t xml:space="preserve"> November 2018</w:t>
            </w:r>
          </w:p>
        </w:tc>
        <w:tc>
          <w:tcPr>
            <w:tcW w:w="2368" w:type="dxa"/>
            <w:gridSpan w:val="3"/>
          </w:tcPr>
          <w:p w14:paraId="46A022D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8664A09" w14:textId="68F47FB7" w:rsidR="00F5082D" w:rsidRPr="008D4E44" w:rsidRDefault="008D4E44" w:rsidP="00396E2B">
            <w:pPr>
              <w:rPr>
                <w:rFonts w:ascii="Arial" w:hAnsi="Arial" w:cs="Arial"/>
                <w:sz w:val="24"/>
                <w:szCs w:val="24"/>
              </w:rPr>
            </w:pPr>
            <w:r w:rsidRPr="008D4E44">
              <w:rPr>
                <w:rFonts w:ascii="Arial" w:hAnsi="Arial" w:cs="Arial"/>
                <w:sz w:val="24"/>
                <w:szCs w:val="24"/>
              </w:rPr>
              <w:t>3.</w:t>
            </w:r>
            <w:r w:rsidR="00396E2B">
              <w:rPr>
                <w:rFonts w:ascii="Arial" w:hAnsi="Arial" w:cs="Arial"/>
                <w:sz w:val="24"/>
                <w:szCs w:val="24"/>
              </w:rPr>
              <w:t>2</w:t>
            </w:r>
          </w:p>
        </w:tc>
      </w:tr>
      <w:tr w:rsidR="00083FC0" w:rsidRPr="00034194" w14:paraId="2F0D5EF9" w14:textId="77777777" w:rsidTr="00DA76AD">
        <w:tc>
          <w:tcPr>
            <w:tcW w:w="2547" w:type="dxa"/>
          </w:tcPr>
          <w:p w14:paraId="58F7FBC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C840054" w14:textId="3CAC6B5F" w:rsidR="00034194" w:rsidRPr="008D4E44" w:rsidRDefault="008D4E44" w:rsidP="00FA0CA9">
            <w:pPr>
              <w:rPr>
                <w:rFonts w:ascii="Arial" w:hAnsi="Arial" w:cs="Arial"/>
                <w:sz w:val="24"/>
                <w:szCs w:val="24"/>
              </w:rPr>
            </w:pPr>
            <w:r w:rsidRPr="008D4E44">
              <w:rPr>
                <w:rFonts w:ascii="Arial" w:hAnsi="Arial" w:cs="Arial"/>
                <w:sz w:val="24"/>
                <w:szCs w:val="24"/>
              </w:rPr>
              <w:t>Update on Workforce Strategy</w:t>
            </w:r>
          </w:p>
        </w:tc>
      </w:tr>
      <w:tr w:rsidR="00083FC0" w:rsidRPr="00034194" w14:paraId="230FD656" w14:textId="77777777" w:rsidTr="00DA76AD">
        <w:tc>
          <w:tcPr>
            <w:tcW w:w="2547" w:type="dxa"/>
          </w:tcPr>
          <w:p w14:paraId="2F0142B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E69FCB0" w14:textId="6C0E8AD7" w:rsidR="00034194" w:rsidRPr="00FA0CA9" w:rsidRDefault="008D4E44" w:rsidP="00FA0CA9">
            <w:pPr>
              <w:rPr>
                <w:rFonts w:ascii="Arial" w:hAnsi="Arial" w:cs="Arial"/>
                <w:sz w:val="24"/>
                <w:szCs w:val="24"/>
              </w:rPr>
            </w:pPr>
            <w:r>
              <w:rPr>
                <w:rFonts w:ascii="Arial" w:hAnsi="Arial" w:cs="Arial"/>
                <w:sz w:val="24"/>
                <w:szCs w:val="24"/>
              </w:rPr>
              <w:t>Julie Rogers</w:t>
            </w:r>
            <w:r w:rsidR="00DB5571">
              <w:rPr>
                <w:rFonts w:ascii="Arial" w:hAnsi="Arial" w:cs="Arial"/>
                <w:sz w:val="24"/>
                <w:szCs w:val="24"/>
              </w:rPr>
              <w:t xml:space="preserve">, Director of Workforce and OD </w:t>
            </w:r>
            <w:r>
              <w:rPr>
                <w:rFonts w:ascii="Arial" w:hAnsi="Arial" w:cs="Arial"/>
                <w:sz w:val="24"/>
                <w:szCs w:val="24"/>
              </w:rPr>
              <w:t xml:space="preserve">&amp; Jon Day, </w:t>
            </w:r>
            <w:r w:rsidR="00DD0850">
              <w:rPr>
                <w:rFonts w:ascii="Arial" w:hAnsi="Arial" w:cs="Arial"/>
                <w:sz w:val="24"/>
                <w:szCs w:val="24"/>
              </w:rPr>
              <w:t>Assistant Director of Workforce</w:t>
            </w:r>
            <w:r w:rsidR="0026100C">
              <w:rPr>
                <w:rFonts w:ascii="Arial" w:hAnsi="Arial" w:cs="Arial"/>
                <w:sz w:val="24"/>
                <w:szCs w:val="24"/>
              </w:rPr>
              <w:t>,</w:t>
            </w:r>
            <w:r w:rsidR="00DD0850">
              <w:rPr>
                <w:rFonts w:ascii="Arial" w:hAnsi="Arial" w:cs="Arial"/>
                <w:sz w:val="24"/>
                <w:szCs w:val="24"/>
              </w:rPr>
              <w:t xml:space="preserve"> </w:t>
            </w:r>
            <w:r>
              <w:rPr>
                <w:rFonts w:ascii="Arial" w:hAnsi="Arial" w:cs="Arial"/>
                <w:sz w:val="24"/>
                <w:szCs w:val="24"/>
              </w:rPr>
              <w:t>Social Care Wales</w:t>
            </w:r>
          </w:p>
        </w:tc>
      </w:tr>
      <w:tr w:rsidR="00083FC0" w:rsidRPr="00034194" w14:paraId="07E5CD4D" w14:textId="77777777" w:rsidTr="00DA76AD">
        <w:tc>
          <w:tcPr>
            <w:tcW w:w="2547" w:type="dxa"/>
          </w:tcPr>
          <w:p w14:paraId="319E786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77D2AF5" w14:textId="5EF434BE" w:rsidR="00034194" w:rsidRPr="00FA0CA9" w:rsidRDefault="008D4E44" w:rsidP="00FA0CA9">
            <w:pPr>
              <w:rPr>
                <w:rFonts w:ascii="Arial" w:hAnsi="Arial" w:cs="Arial"/>
                <w:sz w:val="24"/>
                <w:szCs w:val="24"/>
              </w:rPr>
            </w:pPr>
            <w:r>
              <w:rPr>
                <w:rFonts w:ascii="Arial" w:hAnsi="Arial" w:cs="Arial"/>
                <w:sz w:val="24"/>
                <w:szCs w:val="24"/>
              </w:rPr>
              <w:t>Julie Rogers</w:t>
            </w:r>
            <w:r w:rsidR="00DB5571">
              <w:rPr>
                <w:rFonts w:ascii="Arial" w:hAnsi="Arial" w:cs="Arial"/>
                <w:sz w:val="24"/>
                <w:szCs w:val="24"/>
              </w:rPr>
              <w:t>, Director of Workforce and OD</w:t>
            </w:r>
          </w:p>
        </w:tc>
      </w:tr>
      <w:tr w:rsidR="00083FC0" w:rsidRPr="00034194" w14:paraId="7E5BEAD0" w14:textId="77777777" w:rsidTr="00DA76AD">
        <w:tc>
          <w:tcPr>
            <w:tcW w:w="2547" w:type="dxa"/>
          </w:tcPr>
          <w:p w14:paraId="1601C3B7"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CBDF48F" w14:textId="01490083" w:rsidR="005D1652" w:rsidRPr="00FA0CA9" w:rsidRDefault="008D4E44" w:rsidP="00FA0CA9">
            <w:pPr>
              <w:rPr>
                <w:rFonts w:ascii="Arial" w:hAnsi="Arial" w:cs="Arial"/>
                <w:sz w:val="24"/>
                <w:szCs w:val="24"/>
              </w:rPr>
            </w:pPr>
            <w:r>
              <w:rPr>
                <w:rFonts w:ascii="Arial" w:hAnsi="Arial" w:cs="Arial"/>
                <w:sz w:val="24"/>
                <w:szCs w:val="24"/>
              </w:rPr>
              <w:t>Julie Rogers</w:t>
            </w:r>
            <w:r w:rsidR="00DB5571">
              <w:rPr>
                <w:rFonts w:ascii="Arial" w:hAnsi="Arial" w:cs="Arial"/>
                <w:sz w:val="24"/>
                <w:szCs w:val="24"/>
              </w:rPr>
              <w:t>, Director of Workforce and OD</w:t>
            </w:r>
          </w:p>
        </w:tc>
      </w:tr>
      <w:tr w:rsidR="00083FC0" w:rsidRPr="00034194" w14:paraId="42CF73C8" w14:textId="77777777" w:rsidTr="00DA76AD">
        <w:tc>
          <w:tcPr>
            <w:tcW w:w="2547" w:type="dxa"/>
          </w:tcPr>
          <w:p w14:paraId="274C17BD"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D376FF9" w14:textId="3705E062" w:rsidR="00BC241D" w:rsidRPr="008D4E44" w:rsidRDefault="008D4E44" w:rsidP="00FA0CA9">
            <w:pPr>
              <w:rPr>
                <w:rFonts w:ascii="Arial" w:hAnsi="Arial" w:cs="Arial"/>
                <w:sz w:val="24"/>
                <w:szCs w:val="24"/>
              </w:rPr>
            </w:pPr>
            <w:r w:rsidRPr="008D4E44">
              <w:rPr>
                <w:rFonts w:ascii="Arial" w:hAnsi="Arial" w:cs="Arial"/>
                <w:sz w:val="24"/>
                <w:szCs w:val="24"/>
              </w:rPr>
              <w:t>Open</w:t>
            </w:r>
          </w:p>
        </w:tc>
      </w:tr>
      <w:tr w:rsidR="00083FC0" w:rsidRPr="00034194" w14:paraId="71D91F67" w14:textId="77777777" w:rsidTr="00DA76AD">
        <w:tc>
          <w:tcPr>
            <w:tcW w:w="2547" w:type="dxa"/>
          </w:tcPr>
          <w:p w14:paraId="2B998EB5"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CD855E2" w14:textId="67657DEE" w:rsidR="00C33A04" w:rsidRPr="008D4E44" w:rsidRDefault="008D4E44" w:rsidP="00FA0CA9">
            <w:pPr>
              <w:ind w:right="96"/>
              <w:rPr>
                <w:rFonts w:ascii="Arial" w:hAnsi="Arial" w:cs="Arial"/>
                <w:sz w:val="24"/>
                <w:szCs w:val="24"/>
              </w:rPr>
            </w:pPr>
            <w:r>
              <w:rPr>
                <w:rFonts w:ascii="Arial" w:hAnsi="Arial" w:cs="Arial"/>
                <w:sz w:val="24"/>
                <w:szCs w:val="24"/>
              </w:rPr>
              <w:t xml:space="preserve">To update the Board on </w:t>
            </w:r>
            <w:r w:rsidR="008C270F">
              <w:rPr>
                <w:rFonts w:ascii="Arial" w:hAnsi="Arial" w:cs="Arial"/>
                <w:sz w:val="24"/>
                <w:szCs w:val="24"/>
              </w:rPr>
              <w:t>actions</w:t>
            </w:r>
            <w:r>
              <w:rPr>
                <w:rFonts w:ascii="Arial" w:hAnsi="Arial" w:cs="Arial"/>
                <w:sz w:val="24"/>
                <w:szCs w:val="24"/>
              </w:rPr>
              <w:t xml:space="preserve"> to develop a Workforce Strategy</w:t>
            </w:r>
            <w:r w:rsidR="00DB5571">
              <w:rPr>
                <w:rFonts w:ascii="Arial" w:hAnsi="Arial" w:cs="Arial"/>
                <w:sz w:val="24"/>
                <w:szCs w:val="24"/>
              </w:rPr>
              <w:t xml:space="preserve"> for Health and Social Care</w:t>
            </w:r>
          </w:p>
          <w:p w14:paraId="22639340" w14:textId="77777777" w:rsidR="00C33A04" w:rsidRPr="008D4E44" w:rsidRDefault="00C33A04" w:rsidP="00FA0CA9">
            <w:pPr>
              <w:ind w:right="96"/>
              <w:rPr>
                <w:rFonts w:ascii="Arial" w:hAnsi="Arial" w:cs="Arial"/>
                <w:sz w:val="24"/>
                <w:szCs w:val="24"/>
              </w:rPr>
            </w:pPr>
          </w:p>
          <w:p w14:paraId="6114B10D" w14:textId="77777777" w:rsidR="00034194" w:rsidRPr="008D4E44" w:rsidRDefault="00034194" w:rsidP="00FA0CA9">
            <w:pPr>
              <w:rPr>
                <w:rFonts w:ascii="Arial" w:hAnsi="Arial" w:cs="Arial"/>
                <w:sz w:val="24"/>
                <w:szCs w:val="24"/>
              </w:rPr>
            </w:pPr>
          </w:p>
        </w:tc>
      </w:tr>
      <w:tr w:rsidR="00083FC0" w:rsidRPr="00034194" w14:paraId="76482FF6" w14:textId="77777777" w:rsidTr="00DA76AD">
        <w:tc>
          <w:tcPr>
            <w:tcW w:w="2547" w:type="dxa"/>
          </w:tcPr>
          <w:p w14:paraId="3196B0E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7D0D3268" w14:textId="77777777" w:rsidR="00034194" w:rsidRPr="00FA0CA9" w:rsidRDefault="00034194" w:rsidP="00FA0CA9">
            <w:pPr>
              <w:rPr>
                <w:rFonts w:ascii="Arial" w:hAnsi="Arial" w:cs="Arial"/>
                <w:b/>
                <w:sz w:val="24"/>
                <w:szCs w:val="24"/>
              </w:rPr>
            </w:pPr>
          </w:p>
          <w:p w14:paraId="7E53AB3A" w14:textId="77777777" w:rsidR="00034194" w:rsidRPr="00FA0CA9" w:rsidRDefault="00034194" w:rsidP="00FA0CA9">
            <w:pPr>
              <w:rPr>
                <w:rFonts w:ascii="Arial" w:hAnsi="Arial" w:cs="Arial"/>
                <w:b/>
                <w:sz w:val="24"/>
                <w:szCs w:val="24"/>
              </w:rPr>
            </w:pPr>
          </w:p>
          <w:p w14:paraId="6ADCBC31" w14:textId="77777777" w:rsidR="00034194" w:rsidRPr="00FA0CA9" w:rsidRDefault="00034194" w:rsidP="00FA0CA9">
            <w:pPr>
              <w:rPr>
                <w:rFonts w:ascii="Arial" w:hAnsi="Arial" w:cs="Arial"/>
                <w:b/>
                <w:sz w:val="24"/>
                <w:szCs w:val="24"/>
              </w:rPr>
            </w:pPr>
          </w:p>
        </w:tc>
        <w:tc>
          <w:tcPr>
            <w:tcW w:w="6469" w:type="dxa"/>
            <w:gridSpan w:val="6"/>
          </w:tcPr>
          <w:p w14:paraId="137DC716" w14:textId="3C7BF8DE" w:rsidR="00034194" w:rsidRDefault="008C270F" w:rsidP="00FA0CA9">
            <w:pPr>
              <w:rPr>
                <w:rFonts w:ascii="Arial" w:hAnsi="Arial" w:cs="Arial"/>
                <w:sz w:val="24"/>
                <w:szCs w:val="24"/>
              </w:rPr>
            </w:pPr>
            <w:r>
              <w:rPr>
                <w:rFonts w:ascii="Arial" w:hAnsi="Arial" w:cs="Arial"/>
                <w:sz w:val="24"/>
                <w:szCs w:val="24"/>
              </w:rPr>
              <w:t xml:space="preserve">The Strategy is being developed in partnership with Social Care Wales, and in </w:t>
            </w:r>
            <w:r w:rsidR="008D4E44">
              <w:rPr>
                <w:rFonts w:ascii="Arial" w:hAnsi="Arial" w:cs="Arial"/>
                <w:sz w:val="24"/>
                <w:szCs w:val="24"/>
              </w:rPr>
              <w:t>line with</w:t>
            </w:r>
            <w:r>
              <w:rPr>
                <w:rFonts w:ascii="Arial" w:hAnsi="Arial" w:cs="Arial"/>
                <w:sz w:val="24"/>
                <w:szCs w:val="24"/>
              </w:rPr>
              <w:t xml:space="preserve"> the Welsh Government’s</w:t>
            </w:r>
            <w:r w:rsidR="008D4E44">
              <w:rPr>
                <w:rFonts w:ascii="Arial" w:hAnsi="Arial" w:cs="Arial"/>
                <w:sz w:val="24"/>
                <w:szCs w:val="24"/>
              </w:rPr>
              <w:t xml:space="preserve"> ‘</w:t>
            </w:r>
            <w:r w:rsidR="008D4E44" w:rsidRPr="008C270F">
              <w:rPr>
                <w:rFonts w:ascii="Arial" w:hAnsi="Arial" w:cs="Arial"/>
                <w:i/>
                <w:sz w:val="24"/>
                <w:szCs w:val="24"/>
              </w:rPr>
              <w:t>A Healthier Wales’</w:t>
            </w:r>
            <w:r>
              <w:rPr>
                <w:rFonts w:ascii="Arial" w:hAnsi="Arial" w:cs="Arial"/>
                <w:sz w:val="24"/>
                <w:szCs w:val="24"/>
              </w:rPr>
              <w:t xml:space="preserve">, </w:t>
            </w:r>
            <w:r w:rsidR="008D4E44">
              <w:rPr>
                <w:rFonts w:ascii="Arial" w:hAnsi="Arial" w:cs="Arial"/>
                <w:sz w:val="24"/>
                <w:szCs w:val="24"/>
              </w:rPr>
              <w:t xml:space="preserve">HEIW’s </w:t>
            </w:r>
            <w:r>
              <w:rPr>
                <w:rFonts w:ascii="Arial" w:hAnsi="Arial" w:cs="Arial"/>
                <w:sz w:val="24"/>
                <w:szCs w:val="24"/>
              </w:rPr>
              <w:t>strategic objectives and the 2018-19 r</w:t>
            </w:r>
            <w:r w:rsidR="008D4E44">
              <w:rPr>
                <w:rFonts w:ascii="Arial" w:hAnsi="Arial" w:cs="Arial"/>
                <w:sz w:val="24"/>
                <w:szCs w:val="24"/>
              </w:rPr>
              <w:t>emit letter.</w:t>
            </w:r>
          </w:p>
          <w:p w14:paraId="291075D2" w14:textId="77777777" w:rsidR="008C270F" w:rsidRPr="00FA0CA9" w:rsidRDefault="008C270F" w:rsidP="00FA0CA9">
            <w:pPr>
              <w:rPr>
                <w:rFonts w:ascii="Arial" w:hAnsi="Arial" w:cs="Arial"/>
                <w:sz w:val="24"/>
                <w:szCs w:val="24"/>
              </w:rPr>
            </w:pPr>
          </w:p>
          <w:p w14:paraId="5B4B5063" w14:textId="77777777" w:rsidR="00C33A04" w:rsidRPr="00FA0CA9" w:rsidRDefault="00C33A04" w:rsidP="00FA0CA9">
            <w:pPr>
              <w:rPr>
                <w:rFonts w:ascii="Arial" w:hAnsi="Arial" w:cs="Arial"/>
                <w:sz w:val="24"/>
                <w:szCs w:val="24"/>
              </w:rPr>
            </w:pPr>
          </w:p>
          <w:p w14:paraId="7357C50C" w14:textId="77777777" w:rsidR="00C33A04" w:rsidRPr="00FA0CA9" w:rsidRDefault="00C33A04" w:rsidP="00FA0CA9">
            <w:pPr>
              <w:rPr>
                <w:rFonts w:ascii="Arial" w:hAnsi="Arial" w:cs="Arial"/>
                <w:sz w:val="24"/>
                <w:szCs w:val="24"/>
              </w:rPr>
            </w:pPr>
          </w:p>
          <w:p w14:paraId="092F4A75" w14:textId="77777777" w:rsidR="00C33A04" w:rsidRPr="00FA0CA9" w:rsidRDefault="00C33A04" w:rsidP="00FA0CA9">
            <w:pPr>
              <w:rPr>
                <w:rFonts w:ascii="Arial" w:hAnsi="Arial" w:cs="Arial"/>
                <w:sz w:val="24"/>
                <w:szCs w:val="24"/>
              </w:rPr>
            </w:pPr>
          </w:p>
        </w:tc>
      </w:tr>
      <w:tr w:rsidR="00083FC0" w:rsidRPr="00034194" w14:paraId="6F19BB5A" w14:textId="77777777" w:rsidTr="00DA76AD">
        <w:trPr>
          <w:trHeight w:val="97"/>
        </w:trPr>
        <w:tc>
          <w:tcPr>
            <w:tcW w:w="2547" w:type="dxa"/>
            <w:vMerge w:val="restart"/>
          </w:tcPr>
          <w:p w14:paraId="4A64D8D1"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19DEABD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73D9E9"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D7B81F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635645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956B990"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2F8D030" w14:textId="77777777" w:rsidTr="00DA76AD">
        <w:trPr>
          <w:trHeight w:val="96"/>
        </w:trPr>
        <w:tc>
          <w:tcPr>
            <w:tcW w:w="2547" w:type="dxa"/>
            <w:vMerge/>
          </w:tcPr>
          <w:p w14:paraId="49355711" w14:textId="77777777" w:rsidR="0020539A" w:rsidRPr="00FA0CA9" w:rsidRDefault="0020539A" w:rsidP="00FA0CA9">
            <w:pPr>
              <w:rPr>
                <w:rFonts w:ascii="Arial" w:hAnsi="Arial" w:cs="Arial"/>
                <w:b/>
                <w:sz w:val="24"/>
                <w:szCs w:val="24"/>
              </w:rPr>
            </w:pPr>
          </w:p>
        </w:tc>
        <w:tc>
          <w:tcPr>
            <w:tcW w:w="1569" w:type="dxa"/>
          </w:tcPr>
          <w:p w14:paraId="1E5A0C42" w14:textId="5D55BCFA" w:rsidR="0020539A" w:rsidRPr="00FA0CA9" w:rsidRDefault="008C270F" w:rsidP="00FA0CA9">
            <w:pPr>
              <w:ind w:right="96"/>
              <w:rPr>
                <w:rFonts w:ascii="Arial" w:hAnsi="Arial" w:cs="Arial"/>
                <w:sz w:val="24"/>
                <w:szCs w:val="24"/>
              </w:rPr>
            </w:pPr>
            <w:r>
              <w:rPr>
                <w:rFonts w:ascii="Arial" w:hAnsi="Arial" w:cs="Arial"/>
                <w:sz w:val="24"/>
                <w:szCs w:val="24"/>
              </w:rPr>
              <w:t>X</w:t>
            </w:r>
          </w:p>
        </w:tc>
        <w:tc>
          <w:tcPr>
            <w:tcW w:w="1723" w:type="dxa"/>
            <w:gridSpan w:val="2"/>
          </w:tcPr>
          <w:p w14:paraId="7F94F4B9" w14:textId="77777777" w:rsidR="0020539A" w:rsidRPr="00FA0CA9" w:rsidRDefault="0020539A" w:rsidP="00FA0CA9">
            <w:pPr>
              <w:ind w:right="96"/>
              <w:rPr>
                <w:rFonts w:ascii="Arial" w:hAnsi="Arial" w:cs="Arial"/>
                <w:sz w:val="24"/>
                <w:szCs w:val="24"/>
              </w:rPr>
            </w:pPr>
          </w:p>
        </w:tc>
        <w:tc>
          <w:tcPr>
            <w:tcW w:w="1661" w:type="dxa"/>
          </w:tcPr>
          <w:p w14:paraId="107D589E" w14:textId="77777777" w:rsidR="0020539A" w:rsidRPr="00FA0CA9" w:rsidRDefault="0020539A" w:rsidP="00FA0CA9">
            <w:pPr>
              <w:ind w:right="96"/>
              <w:rPr>
                <w:rFonts w:ascii="Arial" w:hAnsi="Arial" w:cs="Arial"/>
                <w:sz w:val="24"/>
                <w:szCs w:val="24"/>
              </w:rPr>
            </w:pPr>
          </w:p>
        </w:tc>
        <w:tc>
          <w:tcPr>
            <w:tcW w:w="1516" w:type="dxa"/>
            <w:gridSpan w:val="2"/>
          </w:tcPr>
          <w:p w14:paraId="33BD5F2B" w14:textId="77777777" w:rsidR="0020539A" w:rsidRPr="00FA0CA9" w:rsidRDefault="0020539A" w:rsidP="00FA0CA9">
            <w:pPr>
              <w:ind w:right="96"/>
              <w:rPr>
                <w:rFonts w:ascii="Arial" w:hAnsi="Arial" w:cs="Arial"/>
                <w:sz w:val="24"/>
                <w:szCs w:val="24"/>
              </w:rPr>
            </w:pPr>
          </w:p>
        </w:tc>
      </w:tr>
      <w:tr w:rsidR="00083FC0" w:rsidRPr="00034194" w14:paraId="75752425" w14:textId="77777777" w:rsidTr="00DA76AD">
        <w:tc>
          <w:tcPr>
            <w:tcW w:w="2547" w:type="dxa"/>
          </w:tcPr>
          <w:p w14:paraId="1E577391"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BF94903" w14:textId="77777777" w:rsidR="0020539A" w:rsidRPr="00FA0CA9" w:rsidRDefault="0020539A" w:rsidP="00FA0CA9">
            <w:pPr>
              <w:rPr>
                <w:rFonts w:ascii="Arial" w:hAnsi="Arial" w:cs="Arial"/>
                <w:b/>
                <w:sz w:val="24"/>
                <w:szCs w:val="24"/>
              </w:rPr>
            </w:pPr>
          </w:p>
        </w:tc>
        <w:tc>
          <w:tcPr>
            <w:tcW w:w="6469" w:type="dxa"/>
            <w:gridSpan w:val="6"/>
          </w:tcPr>
          <w:p w14:paraId="4572BF92" w14:textId="77777777" w:rsidR="00585277" w:rsidRPr="008C270F" w:rsidRDefault="00585277" w:rsidP="00FA0CA9">
            <w:pPr>
              <w:ind w:right="96"/>
              <w:rPr>
                <w:rFonts w:ascii="Arial" w:hAnsi="Arial" w:cs="Arial"/>
                <w:sz w:val="24"/>
                <w:szCs w:val="24"/>
              </w:rPr>
            </w:pPr>
            <w:r w:rsidRPr="008C270F">
              <w:rPr>
                <w:rFonts w:ascii="Arial" w:hAnsi="Arial" w:cs="Arial"/>
                <w:sz w:val="24"/>
                <w:szCs w:val="24"/>
              </w:rPr>
              <w:t>Members are asked to:</w:t>
            </w:r>
          </w:p>
          <w:p w14:paraId="4EB90E69" w14:textId="55068ECF" w:rsidR="00C33A04" w:rsidRPr="008C270F" w:rsidRDefault="00C33A04" w:rsidP="00FA0CA9">
            <w:pPr>
              <w:ind w:right="96"/>
              <w:rPr>
                <w:rFonts w:ascii="Arial" w:hAnsi="Arial" w:cs="Arial"/>
                <w:sz w:val="24"/>
                <w:szCs w:val="24"/>
              </w:rPr>
            </w:pPr>
          </w:p>
          <w:p w14:paraId="77A17DA7" w14:textId="5DEA81E3" w:rsidR="008C270F" w:rsidRPr="008C270F" w:rsidRDefault="00396E2B" w:rsidP="00FA0CA9">
            <w:pPr>
              <w:ind w:right="96"/>
              <w:rPr>
                <w:rFonts w:ascii="Arial" w:hAnsi="Arial" w:cs="Arial"/>
                <w:sz w:val="24"/>
                <w:szCs w:val="24"/>
              </w:rPr>
            </w:pPr>
            <w:r>
              <w:rPr>
                <w:rFonts w:ascii="Arial" w:hAnsi="Arial" w:cs="Arial"/>
                <w:sz w:val="24"/>
                <w:szCs w:val="24"/>
              </w:rPr>
              <w:t>n</w:t>
            </w:r>
            <w:r w:rsidR="008C270F" w:rsidRPr="008C270F">
              <w:rPr>
                <w:rFonts w:ascii="Arial" w:hAnsi="Arial" w:cs="Arial"/>
                <w:sz w:val="24"/>
                <w:szCs w:val="24"/>
              </w:rPr>
              <w:t>ote the update</w:t>
            </w:r>
            <w:r w:rsidR="00421BDD">
              <w:rPr>
                <w:rFonts w:ascii="Arial" w:hAnsi="Arial" w:cs="Arial"/>
                <w:sz w:val="24"/>
                <w:szCs w:val="24"/>
              </w:rPr>
              <w:t xml:space="preserve"> </w:t>
            </w:r>
            <w:proofErr w:type="gramStart"/>
            <w:r w:rsidR="00421BDD">
              <w:rPr>
                <w:rFonts w:ascii="Arial" w:hAnsi="Arial" w:cs="Arial"/>
                <w:sz w:val="24"/>
                <w:szCs w:val="24"/>
              </w:rPr>
              <w:t>report</w:t>
            </w:r>
            <w:r>
              <w:rPr>
                <w:rFonts w:ascii="Arial" w:hAnsi="Arial" w:cs="Arial"/>
                <w:sz w:val="24"/>
                <w:szCs w:val="24"/>
              </w:rPr>
              <w:t>;</w:t>
            </w:r>
            <w:proofErr w:type="gramEnd"/>
          </w:p>
          <w:p w14:paraId="2C6AC263" w14:textId="77777777" w:rsidR="00C33A04" w:rsidRPr="00FA0CA9" w:rsidRDefault="00C33A04" w:rsidP="00FA0CA9">
            <w:pPr>
              <w:ind w:right="96"/>
              <w:rPr>
                <w:rFonts w:ascii="Arial" w:hAnsi="Arial" w:cs="Arial"/>
                <w:color w:val="FF0000"/>
                <w:sz w:val="24"/>
                <w:szCs w:val="24"/>
              </w:rPr>
            </w:pPr>
          </w:p>
          <w:p w14:paraId="16B02D8E" w14:textId="0885CCEA" w:rsidR="00C33A04" w:rsidRPr="00FA0CA9" w:rsidRDefault="00396E2B" w:rsidP="00FA0CA9">
            <w:pPr>
              <w:ind w:right="96"/>
              <w:rPr>
                <w:rFonts w:ascii="Arial" w:hAnsi="Arial" w:cs="Arial"/>
                <w:color w:val="FF0000"/>
                <w:sz w:val="24"/>
                <w:szCs w:val="24"/>
              </w:rPr>
            </w:pPr>
            <w:r>
              <w:rPr>
                <w:rFonts w:ascii="Arial" w:hAnsi="Arial" w:cs="Arial"/>
                <w:color w:val="000000"/>
                <w:sz w:val="24"/>
                <w:szCs w:val="24"/>
                <w:lang w:val="en-US"/>
              </w:rPr>
              <w:t>that p</w:t>
            </w:r>
            <w:r w:rsidRPr="0055504F">
              <w:rPr>
                <w:rFonts w:ascii="Arial" w:hAnsi="Arial" w:cs="Arial"/>
                <w:color w:val="000000"/>
                <w:sz w:val="24"/>
                <w:szCs w:val="24"/>
                <w:lang w:val="en-US"/>
              </w:rPr>
              <w:t>rogress of th</w:t>
            </w:r>
            <w:r>
              <w:rPr>
                <w:rFonts w:ascii="Arial" w:hAnsi="Arial" w:cs="Arial"/>
                <w:color w:val="000000"/>
                <w:sz w:val="24"/>
                <w:szCs w:val="24"/>
                <w:lang w:val="en-US"/>
              </w:rPr>
              <w:t xml:space="preserve">is key strategic objective </w:t>
            </w:r>
            <w:r w:rsidRPr="0055504F">
              <w:rPr>
                <w:rFonts w:ascii="Arial" w:hAnsi="Arial" w:cs="Arial"/>
                <w:color w:val="000000"/>
                <w:sz w:val="24"/>
                <w:szCs w:val="24"/>
                <w:lang w:val="en-US"/>
              </w:rPr>
              <w:t xml:space="preserve">will be </w:t>
            </w:r>
            <w:r>
              <w:rPr>
                <w:rFonts w:ascii="Arial" w:hAnsi="Arial" w:cs="Arial"/>
                <w:color w:val="000000"/>
                <w:sz w:val="24"/>
                <w:szCs w:val="24"/>
                <w:lang w:val="en-US"/>
              </w:rPr>
              <w:t xml:space="preserve">regularly </w:t>
            </w:r>
            <w:r w:rsidRPr="0055504F">
              <w:rPr>
                <w:rFonts w:ascii="Arial" w:hAnsi="Arial" w:cs="Arial"/>
                <w:color w:val="000000"/>
                <w:sz w:val="24"/>
                <w:szCs w:val="24"/>
                <w:lang w:val="en-US"/>
              </w:rPr>
              <w:t>reported to the Board to enable scrutiny of this key area of work</w:t>
            </w:r>
            <w:r>
              <w:rPr>
                <w:rFonts w:ascii="Arial" w:hAnsi="Arial" w:cs="Arial"/>
                <w:color w:val="000000"/>
                <w:sz w:val="24"/>
                <w:szCs w:val="24"/>
                <w:lang w:val="en-US"/>
              </w:rPr>
              <w:t>.</w:t>
            </w:r>
          </w:p>
          <w:p w14:paraId="7FD04F0A" w14:textId="77777777" w:rsidR="0020539A" w:rsidRPr="00FA0CA9" w:rsidRDefault="0020539A" w:rsidP="00FA0CA9">
            <w:pPr>
              <w:ind w:right="96"/>
              <w:rPr>
                <w:rFonts w:ascii="Arial" w:hAnsi="Arial" w:cs="Arial"/>
                <w:sz w:val="24"/>
                <w:szCs w:val="24"/>
              </w:rPr>
            </w:pPr>
          </w:p>
        </w:tc>
      </w:tr>
    </w:tbl>
    <w:p w14:paraId="43254246" w14:textId="77777777" w:rsidR="00C33A04" w:rsidRDefault="0020539A">
      <w:r>
        <w:br w:type="page"/>
      </w:r>
    </w:p>
    <w:p w14:paraId="076C4BCD" w14:textId="640249B9" w:rsidR="00C33A04" w:rsidRDefault="00421BDD" w:rsidP="0072604C">
      <w:pPr>
        <w:spacing w:after="0" w:line="240" w:lineRule="auto"/>
        <w:jc w:val="center"/>
        <w:rPr>
          <w:rFonts w:ascii="Arial" w:hAnsi="Arial" w:cs="Arial"/>
          <w:b/>
          <w:sz w:val="24"/>
          <w:szCs w:val="24"/>
        </w:rPr>
      </w:pPr>
      <w:r>
        <w:rPr>
          <w:rFonts w:ascii="Arial" w:hAnsi="Arial" w:cs="Arial"/>
          <w:b/>
          <w:sz w:val="24"/>
          <w:szCs w:val="24"/>
        </w:rPr>
        <w:lastRenderedPageBreak/>
        <w:t>Update on Workforce Strategy</w:t>
      </w:r>
    </w:p>
    <w:p w14:paraId="60A4BF2D" w14:textId="77777777" w:rsidR="0072604C" w:rsidRPr="0072604C" w:rsidRDefault="0072604C" w:rsidP="0072604C">
      <w:pPr>
        <w:spacing w:after="0" w:line="240" w:lineRule="auto"/>
        <w:jc w:val="center"/>
        <w:rPr>
          <w:rFonts w:ascii="Arial" w:hAnsi="Arial" w:cs="Arial"/>
          <w:b/>
          <w:sz w:val="24"/>
          <w:szCs w:val="24"/>
        </w:rPr>
      </w:pPr>
    </w:p>
    <w:p w14:paraId="2B471B08" w14:textId="77777777" w:rsidR="00C33A04" w:rsidRPr="0072604C"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F059C09" w14:textId="77777777" w:rsidR="00421BDD" w:rsidRDefault="00421BDD" w:rsidP="0072604C">
      <w:pPr>
        <w:spacing w:after="0" w:line="240" w:lineRule="auto"/>
        <w:rPr>
          <w:rFonts w:ascii="Arial" w:hAnsi="Arial" w:cs="Arial"/>
          <w:color w:val="FF0000"/>
          <w:sz w:val="24"/>
          <w:szCs w:val="24"/>
        </w:rPr>
      </w:pPr>
    </w:p>
    <w:p w14:paraId="4780B0CE" w14:textId="3B9CF64B" w:rsidR="00421BDD" w:rsidRPr="00421BDD" w:rsidRDefault="004935D9" w:rsidP="0026100C">
      <w:pPr>
        <w:spacing w:after="0" w:line="240" w:lineRule="auto"/>
        <w:ind w:left="360"/>
        <w:jc w:val="both"/>
        <w:rPr>
          <w:rFonts w:ascii="Arial" w:hAnsi="Arial" w:cs="Arial"/>
          <w:sz w:val="24"/>
          <w:szCs w:val="24"/>
        </w:rPr>
      </w:pPr>
      <w:r>
        <w:rPr>
          <w:rFonts w:ascii="Arial" w:hAnsi="Arial" w:cs="Arial"/>
          <w:sz w:val="24"/>
          <w:szCs w:val="24"/>
        </w:rPr>
        <w:t>The purpose of this</w:t>
      </w:r>
      <w:r w:rsidR="00421BDD" w:rsidRPr="00421BDD">
        <w:rPr>
          <w:rFonts w:ascii="Arial" w:hAnsi="Arial" w:cs="Arial"/>
          <w:sz w:val="24"/>
          <w:szCs w:val="24"/>
        </w:rPr>
        <w:t xml:space="preserve"> report is to provide Board with an update on the development of a Workforce strategy</w:t>
      </w:r>
      <w:r w:rsidR="00DB5571">
        <w:rPr>
          <w:rFonts w:ascii="Arial" w:hAnsi="Arial" w:cs="Arial"/>
          <w:sz w:val="24"/>
          <w:szCs w:val="24"/>
        </w:rPr>
        <w:t xml:space="preserve"> for Health and Social Care</w:t>
      </w:r>
      <w:r w:rsidR="00421BDD" w:rsidRPr="00421BDD">
        <w:rPr>
          <w:rFonts w:ascii="Arial" w:hAnsi="Arial" w:cs="Arial"/>
          <w:sz w:val="24"/>
          <w:szCs w:val="24"/>
        </w:rPr>
        <w:t>.</w:t>
      </w:r>
      <w:r>
        <w:rPr>
          <w:rFonts w:ascii="Arial" w:hAnsi="Arial" w:cs="Arial"/>
          <w:sz w:val="24"/>
          <w:szCs w:val="24"/>
        </w:rPr>
        <w:t xml:space="preserve"> A similar report is being provided to the Social Care Wales Board at its November meeting. </w:t>
      </w:r>
    </w:p>
    <w:p w14:paraId="6EA8D721" w14:textId="051AAE12" w:rsidR="00421BDD" w:rsidRPr="00421BDD" w:rsidRDefault="00421BDD" w:rsidP="0026100C">
      <w:pPr>
        <w:ind w:left="720"/>
        <w:jc w:val="both"/>
        <w:rPr>
          <w:rFonts w:ascii="Arial" w:hAnsi="Arial" w:cs="Arial"/>
          <w:sz w:val="24"/>
          <w:szCs w:val="24"/>
        </w:rPr>
      </w:pPr>
    </w:p>
    <w:p w14:paraId="3F0F98AD" w14:textId="77777777" w:rsidR="00421BDD" w:rsidRPr="0072604C" w:rsidRDefault="00421BDD" w:rsidP="00421BDD">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83EF71D" w14:textId="77777777" w:rsidR="00421BDD" w:rsidRPr="003B07C5" w:rsidRDefault="00421BDD" w:rsidP="00421BDD">
      <w:pPr>
        <w:rPr>
          <w:rFonts w:ascii="Arial" w:hAnsi="Arial" w:cs="Arial"/>
        </w:rPr>
      </w:pPr>
    </w:p>
    <w:p w14:paraId="71896398" w14:textId="0D0A48DE" w:rsidR="00421BDD" w:rsidRPr="00421BDD" w:rsidRDefault="00421BDD" w:rsidP="003D4867">
      <w:pPr>
        <w:ind w:left="360"/>
        <w:jc w:val="both"/>
        <w:rPr>
          <w:rFonts w:ascii="Arial" w:hAnsi="Arial" w:cs="Arial"/>
          <w:sz w:val="24"/>
          <w:szCs w:val="24"/>
        </w:rPr>
      </w:pPr>
      <w:r w:rsidRPr="00421BDD">
        <w:rPr>
          <w:rFonts w:ascii="Arial" w:hAnsi="Arial" w:cs="Arial"/>
          <w:sz w:val="24"/>
          <w:szCs w:val="24"/>
        </w:rPr>
        <w:t>In 2018</w:t>
      </w:r>
      <w:r>
        <w:rPr>
          <w:rFonts w:ascii="Arial" w:hAnsi="Arial" w:cs="Arial"/>
          <w:sz w:val="24"/>
          <w:szCs w:val="24"/>
        </w:rPr>
        <w:t>, the</w:t>
      </w:r>
      <w:r w:rsidRPr="00421BDD">
        <w:rPr>
          <w:rFonts w:ascii="Arial" w:hAnsi="Arial" w:cs="Arial"/>
          <w:sz w:val="24"/>
          <w:szCs w:val="24"/>
        </w:rPr>
        <w:t xml:space="preserve"> Welsh Government published </w:t>
      </w:r>
      <w:r>
        <w:rPr>
          <w:rFonts w:ascii="Arial" w:hAnsi="Arial" w:cs="Arial"/>
          <w:sz w:val="24"/>
          <w:szCs w:val="24"/>
        </w:rPr>
        <w:t>‘</w:t>
      </w:r>
      <w:r w:rsidRPr="00421BDD">
        <w:rPr>
          <w:rFonts w:ascii="Arial" w:hAnsi="Arial" w:cs="Arial"/>
          <w:i/>
          <w:sz w:val="24"/>
          <w:szCs w:val="24"/>
        </w:rPr>
        <w:t>A Healthier Wales: our Plan for Health and Social Care’</w:t>
      </w:r>
      <w:r w:rsidRPr="00421BDD">
        <w:rPr>
          <w:rFonts w:ascii="Arial" w:hAnsi="Arial" w:cs="Arial"/>
          <w:sz w:val="24"/>
          <w:szCs w:val="24"/>
        </w:rPr>
        <w:t xml:space="preserve"> which sets out its long-term vision of a ‘</w:t>
      </w:r>
      <w:r w:rsidRPr="004935D9">
        <w:rPr>
          <w:rFonts w:ascii="Arial" w:hAnsi="Arial" w:cs="Arial"/>
          <w:i/>
          <w:sz w:val="24"/>
          <w:szCs w:val="24"/>
        </w:rPr>
        <w:t>whole system approach to health and social care’</w:t>
      </w:r>
      <w:r w:rsidRPr="00421BDD">
        <w:rPr>
          <w:rFonts w:ascii="Arial" w:hAnsi="Arial" w:cs="Arial"/>
          <w:sz w:val="24"/>
          <w:szCs w:val="24"/>
        </w:rPr>
        <w:t xml:space="preserve">. </w:t>
      </w:r>
      <w:r w:rsidR="004935D9">
        <w:rPr>
          <w:rFonts w:ascii="Arial" w:hAnsi="Arial" w:cs="Arial"/>
          <w:sz w:val="24"/>
          <w:szCs w:val="24"/>
        </w:rPr>
        <w:t xml:space="preserve"> </w:t>
      </w:r>
      <w:r w:rsidRPr="00421BDD">
        <w:rPr>
          <w:rFonts w:ascii="Arial" w:hAnsi="Arial" w:cs="Arial"/>
          <w:sz w:val="24"/>
          <w:szCs w:val="24"/>
        </w:rPr>
        <w:t>Th</w:t>
      </w:r>
      <w:r w:rsidR="004935D9">
        <w:rPr>
          <w:rFonts w:ascii="Arial" w:hAnsi="Arial" w:cs="Arial"/>
          <w:sz w:val="24"/>
          <w:szCs w:val="24"/>
        </w:rPr>
        <w:t>e</w:t>
      </w:r>
      <w:r w:rsidRPr="00421BDD">
        <w:rPr>
          <w:rFonts w:ascii="Arial" w:hAnsi="Arial" w:cs="Arial"/>
          <w:sz w:val="24"/>
          <w:szCs w:val="24"/>
        </w:rPr>
        <w:t xml:space="preserve"> plan also sets the intent for ‘</w:t>
      </w:r>
      <w:r w:rsidRPr="004935D9">
        <w:rPr>
          <w:rFonts w:ascii="Arial" w:hAnsi="Arial" w:cs="Arial"/>
          <w:i/>
          <w:sz w:val="24"/>
          <w:szCs w:val="24"/>
        </w:rPr>
        <w:t>Health E</w:t>
      </w:r>
      <w:r w:rsidR="004935D9" w:rsidRPr="004935D9">
        <w:rPr>
          <w:rFonts w:ascii="Arial" w:hAnsi="Arial" w:cs="Arial"/>
          <w:i/>
          <w:sz w:val="24"/>
          <w:szCs w:val="24"/>
        </w:rPr>
        <w:t xml:space="preserve">ducation and Improvement Wales </w:t>
      </w:r>
      <w:r w:rsidRPr="004935D9">
        <w:rPr>
          <w:rFonts w:ascii="Arial" w:hAnsi="Arial" w:cs="Arial"/>
          <w:i/>
          <w:sz w:val="24"/>
          <w:szCs w:val="24"/>
        </w:rPr>
        <w:t>and Social Care Wales to develop a l</w:t>
      </w:r>
      <w:r w:rsidR="004935D9" w:rsidRPr="004935D9">
        <w:rPr>
          <w:rFonts w:ascii="Arial" w:hAnsi="Arial" w:cs="Arial"/>
          <w:i/>
          <w:sz w:val="24"/>
          <w:szCs w:val="24"/>
        </w:rPr>
        <w:t xml:space="preserve">ong-term workforce strategy in </w:t>
      </w:r>
      <w:r w:rsidRPr="004935D9">
        <w:rPr>
          <w:rFonts w:ascii="Arial" w:hAnsi="Arial" w:cs="Arial"/>
          <w:i/>
          <w:sz w:val="24"/>
          <w:szCs w:val="24"/>
        </w:rPr>
        <w:t>partnership with NHS and Local Government,</w:t>
      </w:r>
      <w:r w:rsidR="004935D9" w:rsidRPr="004935D9">
        <w:rPr>
          <w:rFonts w:ascii="Arial" w:hAnsi="Arial" w:cs="Arial"/>
          <w:i/>
          <w:sz w:val="24"/>
          <w:szCs w:val="24"/>
        </w:rPr>
        <w:t xml:space="preserve"> the voluntary and independent </w:t>
      </w:r>
      <w:r w:rsidRPr="004935D9">
        <w:rPr>
          <w:rFonts w:ascii="Arial" w:hAnsi="Arial" w:cs="Arial"/>
          <w:i/>
          <w:sz w:val="24"/>
          <w:szCs w:val="24"/>
        </w:rPr>
        <w:t>sectors as well as regulators, professional bodies, and education providers.’</w:t>
      </w:r>
      <w:r w:rsidRPr="00421BDD">
        <w:rPr>
          <w:rFonts w:ascii="Arial" w:hAnsi="Arial" w:cs="Arial"/>
          <w:sz w:val="24"/>
          <w:szCs w:val="24"/>
        </w:rPr>
        <w:t xml:space="preserve"> </w:t>
      </w:r>
    </w:p>
    <w:p w14:paraId="334C0D0F" w14:textId="0FA16521" w:rsidR="00421BDD" w:rsidRPr="003D4867" w:rsidRDefault="00421BDD" w:rsidP="003D4867">
      <w:pPr>
        <w:ind w:left="360"/>
        <w:jc w:val="both"/>
        <w:rPr>
          <w:rFonts w:ascii="Arial" w:hAnsi="Arial" w:cs="Arial"/>
          <w:sz w:val="24"/>
          <w:szCs w:val="24"/>
        </w:rPr>
      </w:pPr>
      <w:r w:rsidRPr="003D4867">
        <w:rPr>
          <w:rFonts w:ascii="Arial" w:hAnsi="Arial" w:cs="Arial"/>
          <w:sz w:val="24"/>
          <w:szCs w:val="24"/>
        </w:rPr>
        <w:t>Appendix 1 outlines the principles of a Healthier Wales in relation to workforce</w:t>
      </w:r>
      <w:r w:rsidR="003D4867" w:rsidRPr="003D4867">
        <w:rPr>
          <w:rFonts w:ascii="Arial" w:hAnsi="Arial" w:cs="Arial"/>
          <w:sz w:val="24"/>
          <w:szCs w:val="24"/>
        </w:rPr>
        <w:t xml:space="preserve"> and how </w:t>
      </w:r>
      <w:r w:rsidRPr="003D4867">
        <w:rPr>
          <w:rFonts w:ascii="Arial" w:hAnsi="Arial" w:cs="Arial"/>
          <w:sz w:val="24"/>
          <w:szCs w:val="24"/>
        </w:rPr>
        <w:t xml:space="preserve">these have been used to scope early thinking between ourselves and </w:t>
      </w:r>
      <w:r w:rsidR="003D4867" w:rsidRPr="003D4867">
        <w:rPr>
          <w:rFonts w:ascii="Arial" w:hAnsi="Arial" w:cs="Arial"/>
          <w:sz w:val="24"/>
          <w:szCs w:val="24"/>
        </w:rPr>
        <w:t>Social Care Wales</w:t>
      </w:r>
      <w:r w:rsidRPr="003D4867">
        <w:rPr>
          <w:rFonts w:ascii="Arial" w:hAnsi="Arial" w:cs="Arial"/>
          <w:sz w:val="24"/>
          <w:szCs w:val="24"/>
        </w:rPr>
        <w:t xml:space="preserve"> as to the development of the strategy.  This document has been used as background information for the procurement exercise. The specification for this is attached as </w:t>
      </w:r>
      <w:r w:rsidR="00DB5571">
        <w:rPr>
          <w:rFonts w:ascii="Arial" w:hAnsi="Arial" w:cs="Arial"/>
          <w:sz w:val="24"/>
          <w:szCs w:val="24"/>
        </w:rPr>
        <w:t>A</w:t>
      </w:r>
      <w:r w:rsidRPr="003D4867">
        <w:rPr>
          <w:rFonts w:ascii="Arial" w:hAnsi="Arial" w:cs="Arial"/>
          <w:sz w:val="24"/>
          <w:szCs w:val="24"/>
        </w:rPr>
        <w:t>ppendix 2 and the proces</w:t>
      </w:r>
      <w:r w:rsidR="003D4867">
        <w:rPr>
          <w:rFonts w:ascii="Arial" w:hAnsi="Arial" w:cs="Arial"/>
          <w:sz w:val="24"/>
          <w:szCs w:val="24"/>
        </w:rPr>
        <w:t xml:space="preserve">s is expected to conclude late </w:t>
      </w:r>
      <w:r w:rsidRPr="003D4867">
        <w:rPr>
          <w:rFonts w:ascii="Arial" w:hAnsi="Arial" w:cs="Arial"/>
          <w:sz w:val="24"/>
          <w:szCs w:val="24"/>
        </w:rPr>
        <w:t>November.</w:t>
      </w:r>
    </w:p>
    <w:p w14:paraId="4ABEE7E5" w14:textId="57DE9E6F" w:rsidR="00421BDD" w:rsidRPr="003D4867" w:rsidRDefault="00421BDD" w:rsidP="003D4867">
      <w:pPr>
        <w:ind w:left="360"/>
        <w:jc w:val="both"/>
        <w:rPr>
          <w:rFonts w:ascii="Arial" w:hAnsi="Arial" w:cs="Arial"/>
          <w:sz w:val="24"/>
          <w:szCs w:val="24"/>
        </w:rPr>
      </w:pPr>
      <w:r w:rsidRPr="003D4867">
        <w:rPr>
          <w:rFonts w:ascii="Arial" w:hAnsi="Arial" w:cs="Arial"/>
          <w:sz w:val="24"/>
          <w:szCs w:val="24"/>
        </w:rPr>
        <w:t xml:space="preserve">A </w:t>
      </w:r>
      <w:r w:rsidR="00DB5571">
        <w:rPr>
          <w:rFonts w:ascii="Arial" w:hAnsi="Arial" w:cs="Arial"/>
          <w:sz w:val="24"/>
          <w:szCs w:val="24"/>
        </w:rPr>
        <w:t xml:space="preserve">focused </w:t>
      </w:r>
      <w:r w:rsidRPr="003D4867">
        <w:rPr>
          <w:rFonts w:ascii="Arial" w:hAnsi="Arial" w:cs="Arial"/>
          <w:sz w:val="24"/>
          <w:szCs w:val="24"/>
        </w:rPr>
        <w:t>steering group has been established to oversee th</w:t>
      </w:r>
      <w:r w:rsidR="003D4867">
        <w:rPr>
          <w:rFonts w:ascii="Arial" w:hAnsi="Arial" w:cs="Arial"/>
          <w:sz w:val="24"/>
          <w:szCs w:val="24"/>
        </w:rPr>
        <w:t xml:space="preserve">e </w:t>
      </w:r>
      <w:r w:rsidRPr="003D4867">
        <w:rPr>
          <w:rFonts w:ascii="Arial" w:hAnsi="Arial" w:cs="Arial"/>
          <w:sz w:val="24"/>
          <w:szCs w:val="24"/>
        </w:rPr>
        <w:t xml:space="preserve">work and the </w:t>
      </w:r>
      <w:r w:rsidR="003D4867">
        <w:rPr>
          <w:rFonts w:ascii="Arial" w:hAnsi="Arial" w:cs="Arial"/>
          <w:sz w:val="24"/>
          <w:szCs w:val="24"/>
        </w:rPr>
        <w:t>terms of r</w:t>
      </w:r>
      <w:r w:rsidR="003D4867" w:rsidRPr="003D4867">
        <w:rPr>
          <w:rFonts w:ascii="Arial" w:hAnsi="Arial" w:cs="Arial"/>
          <w:sz w:val="24"/>
          <w:szCs w:val="24"/>
        </w:rPr>
        <w:t xml:space="preserve">eference </w:t>
      </w:r>
      <w:r w:rsidRPr="003D4867">
        <w:rPr>
          <w:rFonts w:ascii="Arial" w:hAnsi="Arial" w:cs="Arial"/>
          <w:sz w:val="24"/>
          <w:szCs w:val="24"/>
        </w:rPr>
        <w:t xml:space="preserve">for this group are attached as </w:t>
      </w:r>
      <w:r w:rsidR="00DB5571">
        <w:rPr>
          <w:rFonts w:ascii="Arial" w:hAnsi="Arial" w:cs="Arial"/>
          <w:sz w:val="24"/>
          <w:szCs w:val="24"/>
        </w:rPr>
        <w:t>A</w:t>
      </w:r>
      <w:r w:rsidRPr="003D4867">
        <w:rPr>
          <w:rFonts w:ascii="Arial" w:hAnsi="Arial" w:cs="Arial"/>
          <w:sz w:val="24"/>
          <w:szCs w:val="24"/>
        </w:rPr>
        <w:t xml:space="preserve">ppendix 3. </w:t>
      </w:r>
      <w:r w:rsidR="00DB5571">
        <w:rPr>
          <w:rFonts w:ascii="Arial" w:hAnsi="Arial" w:cs="Arial"/>
          <w:sz w:val="24"/>
          <w:szCs w:val="24"/>
        </w:rPr>
        <w:t xml:space="preserve"> The membership is limited primarily to the three main partners in this work – HEIW, SCW and Welsh Government – however the approach to the development of the strategy will be driven by widespread engagement with stakeholders and partners.</w:t>
      </w:r>
      <w:r w:rsidRPr="003D4867">
        <w:rPr>
          <w:rFonts w:ascii="Arial" w:hAnsi="Arial" w:cs="Arial"/>
          <w:sz w:val="24"/>
          <w:szCs w:val="24"/>
        </w:rPr>
        <w:t xml:space="preserve"> The steering group has identified, </w:t>
      </w:r>
      <w:proofErr w:type="gramStart"/>
      <w:r w:rsidRPr="003D4867">
        <w:rPr>
          <w:rFonts w:ascii="Arial" w:hAnsi="Arial" w:cs="Arial"/>
          <w:sz w:val="24"/>
          <w:szCs w:val="24"/>
        </w:rPr>
        <w:t>in light of</w:t>
      </w:r>
      <w:proofErr w:type="gramEnd"/>
      <w:r w:rsidRPr="003D4867">
        <w:rPr>
          <w:rFonts w:ascii="Arial" w:hAnsi="Arial" w:cs="Arial"/>
          <w:sz w:val="24"/>
          <w:szCs w:val="24"/>
        </w:rPr>
        <w:t xml:space="preserve"> this joint strategic work, the opportunity for the Board members</w:t>
      </w:r>
      <w:r w:rsidR="00DB5571">
        <w:rPr>
          <w:rFonts w:ascii="Arial" w:hAnsi="Arial" w:cs="Arial"/>
          <w:sz w:val="24"/>
          <w:szCs w:val="24"/>
        </w:rPr>
        <w:t xml:space="preserve"> from</w:t>
      </w:r>
      <w:r w:rsidRPr="003D4867">
        <w:rPr>
          <w:rFonts w:ascii="Arial" w:hAnsi="Arial" w:cs="Arial"/>
          <w:sz w:val="24"/>
          <w:szCs w:val="24"/>
        </w:rPr>
        <w:t xml:space="preserve"> </w:t>
      </w:r>
      <w:r w:rsidR="003D4867">
        <w:rPr>
          <w:rFonts w:ascii="Arial" w:hAnsi="Arial" w:cs="Arial"/>
          <w:sz w:val="24"/>
          <w:szCs w:val="24"/>
        </w:rPr>
        <w:t>HEIW and</w:t>
      </w:r>
      <w:r w:rsidRPr="003D4867">
        <w:rPr>
          <w:rFonts w:ascii="Arial" w:hAnsi="Arial" w:cs="Arial"/>
          <w:sz w:val="24"/>
          <w:szCs w:val="24"/>
        </w:rPr>
        <w:t xml:space="preserve"> Social Care Wales to come together</w:t>
      </w:r>
      <w:r w:rsidR="00DB5571">
        <w:rPr>
          <w:rFonts w:ascii="Arial" w:hAnsi="Arial" w:cs="Arial"/>
          <w:sz w:val="24"/>
          <w:szCs w:val="24"/>
        </w:rPr>
        <w:t xml:space="preserve"> and w</w:t>
      </w:r>
      <w:r w:rsidRPr="003D4867">
        <w:rPr>
          <w:rFonts w:ascii="Arial" w:hAnsi="Arial" w:cs="Arial"/>
          <w:sz w:val="24"/>
          <w:szCs w:val="24"/>
        </w:rPr>
        <w:t xml:space="preserve">e are seeking opportunities for this in Spring 2019. </w:t>
      </w:r>
      <w:r w:rsidRPr="003D4867">
        <w:rPr>
          <w:rFonts w:ascii="Arial" w:hAnsi="Arial" w:cs="Arial"/>
          <w:sz w:val="24"/>
          <w:szCs w:val="24"/>
        </w:rPr>
        <w:tab/>
      </w:r>
    </w:p>
    <w:p w14:paraId="62392412" w14:textId="594E6CCD" w:rsidR="0055504F" w:rsidRPr="003D4867" w:rsidRDefault="0055504F" w:rsidP="003D4867">
      <w:pPr>
        <w:ind w:left="360"/>
        <w:jc w:val="both"/>
        <w:rPr>
          <w:rFonts w:ascii="Arial" w:hAnsi="Arial" w:cs="Arial"/>
          <w:sz w:val="24"/>
          <w:szCs w:val="24"/>
        </w:rPr>
      </w:pPr>
      <w:r>
        <w:rPr>
          <w:rFonts w:ascii="Arial" w:hAnsi="Arial" w:cs="Arial"/>
          <w:sz w:val="24"/>
          <w:szCs w:val="24"/>
        </w:rPr>
        <w:t xml:space="preserve">The steering group identified early on that communications and engagement would be a key activity for the programme, and at its meeting in early November committed to the joint establishment of a small group to develop a comprehensive stakeholder plan and approach. </w:t>
      </w:r>
    </w:p>
    <w:p w14:paraId="6A455DB9" w14:textId="77777777" w:rsidR="003D4867" w:rsidRDefault="003D4867" w:rsidP="003D4867">
      <w:pPr>
        <w:pStyle w:val="ListParagraph"/>
        <w:spacing w:after="0" w:line="240" w:lineRule="auto"/>
        <w:rPr>
          <w:rFonts w:ascii="Arial" w:hAnsi="Arial" w:cs="Arial"/>
          <w:b/>
          <w:sz w:val="24"/>
          <w:szCs w:val="24"/>
        </w:rPr>
      </w:pPr>
    </w:p>
    <w:p w14:paraId="38D192A7" w14:textId="30E55D9F" w:rsidR="003D4867" w:rsidRPr="0072604C" w:rsidRDefault="003D4867" w:rsidP="003D486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05DF33A" w14:textId="02296E8F" w:rsidR="00421BDD" w:rsidRDefault="00421BDD" w:rsidP="00421BDD">
      <w:pPr>
        <w:ind w:left="567" w:hanging="567"/>
        <w:rPr>
          <w:rFonts w:ascii="Arial" w:hAnsi="Arial" w:cs="Arial"/>
          <w:color w:val="000000"/>
          <w:lang w:val="en-US"/>
        </w:rPr>
      </w:pPr>
    </w:p>
    <w:p w14:paraId="0A830A17" w14:textId="79244547" w:rsidR="003D4867" w:rsidRDefault="003D4867" w:rsidP="00F64248">
      <w:pPr>
        <w:ind w:left="360"/>
        <w:jc w:val="both"/>
        <w:rPr>
          <w:rFonts w:ascii="Arial" w:hAnsi="Arial" w:cs="Arial"/>
          <w:color w:val="000000"/>
          <w:sz w:val="24"/>
          <w:szCs w:val="24"/>
          <w:lang w:val="en-US"/>
        </w:rPr>
      </w:pPr>
      <w:r w:rsidRPr="003D4867">
        <w:rPr>
          <w:rFonts w:ascii="Arial" w:hAnsi="Arial" w:cs="Arial"/>
          <w:color w:val="000000"/>
          <w:sz w:val="24"/>
          <w:szCs w:val="24"/>
          <w:lang w:val="en-US"/>
        </w:rPr>
        <w:t xml:space="preserve">An Equalities Impact Assessment has been undertaken </w:t>
      </w:r>
      <w:r>
        <w:rPr>
          <w:rFonts w:ascii="Arial" w:hAnsi="Arial" w:cs="Arial"/>
          <w:color w:val="000000"/>
          <w:sz w:val="24"/>
          <w:szCs w:val="24"/>
          <w:lang w:val="en-US"/>
        </w:rPr>
        <w:t xml:space="preserve">by Social Care Wales </w:t>
      </w:r>
      <w:r w:rsidRPr="003D4867">
        <w:rPr>
          <w:rFonts w:ascii="Arial" w:hAnsi="Arial" w:cs="Arial"/>
          <w:color w:val="000000"/>
          <w:sz w:val="24"/>
          <w:szCs w:val="24"/>
          <w:lang w:val="en-US"/>
        </w:rPr>
        <w:t>and no actions are necessary as a result</w:t>
      </w:r>
      <w:r>
        <w:rPr>
          <w:rFonts w:ascii="Arial" w:hAnsi="Arial" w:cs="Arial"/>
          <w:color w:val="000000"/>
          <w:sz w:val="24"/>
          <w:szCs w:val="24"/>
          <w:lang w:val="en-US"/>
        </w:rPr>
        <w:t xml:space="preserve"> at this time</w:t>
      </w:r>
      <w:r w:rsidRPr="003D4867">
        <w:rPr>
          <w:rFonts w:ascii="Arial" w:hAnsi="Arial" w:cs="Arial"/>
          <w:color w:val="000000"/>
          <w:sz w:val="24"/>
          <w:szCs w:val="24"/>
          <w:lang w:val="en-US"/>
        </w:rPr>
        <w:t>.</w:t>
      </w:r>
      <w:r>
        <w:rPr>
          <w:rFonts w:ascii="Arial" w:hAnsi="Arial" w:cs="Arial"/>
          <w:color w:val="000000"/>
          <w:sz w:val="24"/>
          <w:szCs w:val="24"/>
          <w:lang w:val="en-US"/>
        </w:rPr>
        <w:t xml:space="preserve"> Further impact assessments will be undertaken as the </w:t>
      </w:r>
      <w:proofErr w:type="spellStart"/>
      <w:r>
        <w:rPr>
          <w:rFonts w:ascii="Arial" w:hAnsi="Arial" w:cs="Arial"/>
          <w:color w:val="000000"/>
          <w:sz w:val="24"/>
          <w:szCs w:val="24"/>
          <w:lang w:val="en-US"/>
        </w:rPr>
        <w:t>pro</w:t>
      </w:r>
      <w:r w:rsidR="00A606FD">
        <w:rPr>
          <w:rFonts w:ascii="Arial" w:hAnsi="Arial" w:cs="Arial"/>
          <w:color w:val="000000"/>
          <w:sz w:val="24"/>
          <w:szCs w:val="24"/>
          <w:lang w:val="en-US"/>
        </w:rPr>
        <w:t>gramme</w:t>
      </w:r>
      <w:proofErr w:type="spellEnd"/>
      <w:r w:rsidR="00A606FD">
        <w:rPr>
          <w:rFonts w:ascii="Arial" w:hAnsi="Arial" w:cs="Arial"/>
          <w:color w:val="000000"/>
          <w:sz w:val="24"/>
          <w:szCs w:val="24"/>
          <w:lang w:val="en-US"/>
        </w:rPr>
        <w:t xml:space="preserve"> of work</w:t>
      </w:r>
      <w:r>
        <w:rPr>
          <w:rFonts w:ascii="Arial" w:hAnsi="Arial" w:cs="Arial"/>
          <w:color w:val="000000"/>
          <w:sz w:val="24"/>
          <w:szCs w:val="24"/>
          <w:lang w:val="en-US"/>
        </w:rPr>
        <w:t xml:space="preserve"> progresses and to accompany the consultation on the </w:t>
      </w:r>
      <w:r w:rsidR="00F64248">
        <w:rPr>
          <w:rFonts w:ascii="Arial" w:hAnsi="Arial" w:cs="Arial"/>
          <w:color w:val="000000"/>
          <w:sz w:val="24"/>
          <w:szCs w:val="24"/>
          <w:lang w:val="en-US"/>
        </w:rPr>
        <w:t>draft strategy.</w:t>
      </w:r>
    </w:p>
    <w:p w14:paraId="7F829D2A" w14:textId="0CE2AB24" w:rsidR="00A606FD" w:rsidRDefault="00A606FD" w:rsidP="00F64248">
      <w:pPr>
        <w:ind w:left="360"/>
        <w:jc w:val="both"/>
        <w:rPr>
          <w:rFonts w:ascii="Arial" w:hAnsi="Arial" w:cs="Arial"/>
          <w:color w:val="000000"/>
          <w:sz w:val="24"/>
          <w:szCs w:val="24"/>
          <w:lang w:val="en-US"/>
        </w:rPr>
      </w:pPr>
      <w:r>
        <w:rPr>
          <w:rFonts w:ascii="Arial" w:hAnsi="Arial" w:cs="Arial"/>
          <w:color w:val="000000"/>
          <w:sz w:val="24"/>
          <w:szCs w:val="24"/>
          <w:lang w:val="en-US"/>
        </w:rPr>
        <w:t>The tender process to secure support for the development of the strategy requires the submission of bids by 21</w:t>
      </w:r>
      <w:r w:rsidRPr="00A606FD">
        <w:rPr>
          <w:rFonts w:ascii="Arial" w:hAnsi="Arial" w:cs="Arial"/>
          <w:color w:val="000000"/>
          <w:sz w:val="24"/>
          <w:szCs w:val="24"/>
          <w:vertAlign w:val="superscript"/>
          <w:lang w:val="en-US"/>
        </w:rPr>
        <w:t>st</w:t>
      </w:r>
      <w:r>
        <w:rPr>
          <w:rFonts w:ascii="Arial" w:hAnsi="Arial" w:cs="Arial"/>
          <w:color w:val="000000"/>
          <w:sz w:val="24"/>
          <w:szCs w:val="24"/>
          <w:lang w:val="en-US"/>
        </w:rPr>
        <w:t xml:space="preserve"> November, with a target contract award date of 7</w:t>
      </w:r>
      <w:r w:rsidRPr="00A606FD">
        <w:rPr>
          <w:rFonts w:ascii="Arial" w:hAnsi="Arial" w:cs="Arial"/>
          <w:color w:val="000000"/>
          <w:sz w:val="24"/>
          <w:szCs w:val="24"/>
          <w:vertAlign w:val="superscript"/>
          <w:lang w:val="en-US"/>
        </w:rPr>
        <w:t>th</w:t>
      </w:r>
      <w:r>
        <w:rPr>
          <w:rFonts w:ascii="Arial" w:hAnsi="Arial" w:cs="Arial"/>
          <w:color w:val="000000"/>
          <w:sz w:val="24"/>
          <w:szCs w:val="24"/>
          <w:lang w:val="en-US"/>
        </w:rPr>
        <w:t xml:space="preserve"> </w:t>
      </w:r>
      <w:r>
        <w:rPr>
          <w:rFonts w:ascii="Arial" w:hAnsi="Arial" w:cs="Arial"/>
          <w:color w:val="000000"/>
          <w:sz w:val="24"/>
          <w:szCs w:val="24"/>
          <w:lang w:val="en-US"/>
        </w:rPr>
        <w:lastRenderedPageBreak/>
        <w:t>December.  As with any tender process, there is a risk of no award being made in the event of the assessment panel finding none of the bidders able to meet the requirements. The steering group agreed at its meeting in October to the preparation of a contingency plan. The risk will be closely monitored over the coming weeks.</w:t>
      </w:r>
    </w:p>
    <w:p w14:paraId="0EC787E0" w14:textId="77777777" w:rsidR="00A606FD" w:rsidRPr="00A606FD" w:rsidRDefault="00A606FD" w:rsidP="00A606FD">
      <w:pPr>
        <w:spacing w:after="0" w:line="240" w:lineRule="auto"/>
        <w:ind w:left="360"/>
        <w:rPr>
          <w:rFonts w:ascii="Arial" w:hAnsi="Arial" w:cs="Arial"/>
          <w:b/>
          <w:sz w:val="24"/>
          <w:szCs w:val="24"/>
        </w:rPr>
      </w:pPr>
    </w:p>
    <w:p w14:paraId="133CF814" w14:textId="77777777" w:rsidR="00A606FD" w:rsidRPr="00A606FD" w:rsidRDefault="00A606FD" w:rsidP="00A606FD">
      <w:pPr>
        <w:spacing w:after="0" w:line="240" w:lineRule="auto"/>
        <w:ind w:left="360"/>
        <w:rPr>
          <w:rFonts w:ascii="Arial" w:hAnsi="Arial" w:cs="Arial"/>
          <w:b/>
          <w:sz w:val="24"/>
          <w:szCs w:val="24"/>
        </w:rPr>
      </w:pPr>
    </w:p>
    <w:p w14:paraId="08E4F122" w14:textId="76576EA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66E4E003" w14:textId="3DEE2F08" w:rsidR="00A606FD" w:rsidRDefault="00A606FD" w:rsidP="00A606FD">
      <w:pPr>
        <w:pStyle w:val="ListParagraph"/>
        <w:spacing w:after="0" w:line="240" w:lineRule="auto"/>
        <w:rPr>
          <w:rFonts w:ascii="Arial" w:hAnsi="Arial" w:cs="Arial"/>
          <w:b/>
          <w:sz w:val="24"/>
          <w:szCs w:val="24"/>
        </w:rPr>
      </w:pPr>
    </w:p>
    <w:p w14:paraId="2C7BE2CE" w14:textId="77777777" w:rsidR="0055504F" w:rsidRDefault="00A606FD" w:rsidP="00A606FD">
      <w:pPr>
        <w:ind w:left="360"/>
        <w:jc w:val="both"/>
        <w:rPr>
          <w:rFonts w:ascii="Arial" w:hAnsi="Arial" w:cs="Arial"/>
          <w:color w:val="000000"/>
          <w:sz w:val="24"/>
          <w:szCs w:val="24"/>
          <w:lang w:val="en-US"/>
        </w:rPr>
      </w:pPr>
      <w:r w:rsidRPr="00A606FD">
        <w:rPr>
          <w:rFonts w:ascii="Arial" w:hAnsi="Arial" w:cs="Arial"/>
          <w:color w:val="000000"/>
          <w:sz w:val="24"/>
          <w:szCs w:val="24"/>
          <w:lang w:val="en-US"/>
        </w:rPr>
        <w:t xml:space="preserve">The </w:t>
      </w:r>
      <w:proofErr w:type="spellStart"/>
      <w:r w:rsidRPr="00A606FD">
        <w:rPr>
          <w:rFonts w:ascii="Arial" w:hAnsi="Arial" w:cs="Arial"/>
          <w:color w:val="000000"/>
          <w:sz w:val="24"/>
          <w:szCs w:val="24"/>
          <w:lang w:val="en-US"/>
        </w:rPr>
        <w:t>programme</w:t>
      </w:r>
      <w:proofErr w:type="spellEnd"/>
      <w:r w:rsidRPr="00A606FD">
        <w:rPr>
          <w:rFonts w:ascii="Arial" w:hAnsi="Arial" w:cs="Arial"/>
          <w:color w:val="000000"/>
          <w:sz w:val="24"/>
          <w:szCs w:val="24"/>
          <w:lang w:val="en-US"/>
        </w:rPr>
        <w:t xml:space="preserve"> of work </w:t>
      </w:r>
      <w:r>
        <w:rPr>
          <w:rFonts w:ascii="Arial" w:hAnsi="Arial" w:cs="Arial"/>
          <w:color w:val="000000"/>
          <w:sz w:val="24"/>
          <w:szCs w:val="24"/>
          <w:lang w:val="en-US"/>
        </w:rPr>
        <w:t>has been</w:t>
      </w:r>
      <w:r w:rsidRPr="00A606FD">
        <w:rPr>
          <w:rFonts w:ascii="Arial" w:hAnsi="Arial" w:cs="Arial"/>
          <w:color w:val="000000"/>
          <w:sz w:val="24"/>
          <w:szCs w:val="24"/>
          <w:lang w:val="en-US"/>
        </w:rPr>
        <w:t xml:space="preserve"> split into two phases. The budget for phase one, to be delivered by the end of the financial year 2018/2019, is £70,000 (inclusive of VAT) and will take account of all costs for this project including translation, travel, subsistence, etc.  This phase will be met by Social Care Wales.</w:t>
      </w:r>
      <w:r>
        <w:rPr>
          <w:rFonts w:ascii="Arial" w:hAnsi="Arial" w:cs="Arial"/>
          <w:color w:val="000000"/>
          <w:sz w:val="24"/>
          <w:szCs w:val="24"/>
          <w:lang w:val="en-US"/>
        </w:rPr>
        <w:t xml:space="preserve"> </w:t>
      </w:r>
    </w:p>
    <w:p w14:paraId="6B4D9E9A" w14:textId="4E093F7C" w:rsidR="00A606FD" w:rsidRDefault="00A606FD" w:rsidP="0055504F">
      <w:pPr>
        <w:ind w:left="360"/>
        <w:jc w:val="both"/>
        <w:rPr>
          <w:rFonts w:ascii="Arial" w:hAnsi="Arial" w:cs="Arial"/>
          <w:color w:val="000000"/>
          <w:sz w:val="24"/>
          <w:szCs w:val="24"/>
          <w:lang w:val="en-US"/>
        </w:rPr>
      </w:pPr>
      <w:r w:rsidRPr="0055504F">
        <w:rPr>
          <w:rFonts w:ascii="Arial" w:hAnsi="Arial" w:cs="Arial"/>
          <w:color w:val="000000"/>
          <w:sz w:val="24"/>
          <w:szCs w:val="24"/>
          <w:lang w:val="en-US"/>
        </w:rPr>
        <w:t xml:space="preserve">HEIW will need to fund any costs falling into 2019/20. The </w:t>
      </w:r>
      <w:r w:rsidR="0055504F" w:rsidRPr="0055504F">
        <w:rPr>
          <w:rFonts w:ascii="Arial" w:hAnsi="Arial" w:cs="Arial"/>
          <w:color w:val="000000"/>
          <w:sz w:val="24"/>
          <w:szCs w:val="24"/>
          <w:lang w:val="en-US"/>
        </w:rPr>
        <w:t xml:space="preserve">estimated requirement </w:t>
      </w:r>
      <w:r w:rsidRPr="0055504F">
        <w:rPr>
          <w:rFonts w:ascii="Arial" w:hAnsi="Arial" w:cs="Arial"/>
          <w:color w:val="000000"/>
          <w:sz w:val="24"/>
          <w:szCs w:val="24"/>
          <w:lang w:val="en-US"/>
        </w:rPr>
        <w:t>for phase two</w:t>
      </w:r>
      <w:r w:rsidR="0055504F" w:rsidRPr="0055504F">
        <w:rPr>
          <w:rFonts w:ascii="Arial" w:hAnsi="Arial" w:cs="Arial"/>
          <w:color w:val="000000"/>
          <w:sz w:val="24"/>
          <w:szCs w:val="24"/>
          <w:lang w:val="en-US"/>
        </w:rPr>
        <w:t>, which will commence on 1 April 2019,</w:t>
      </w:r>
      <w:r w:rsidRPr="0055504F">
        <w:rPr>
          <w:rFonts w:ascii="Arial" w:hAnsi="Arial" w:cs="Arial"/>
          <w:color w:val="000000"/>
          <w:sz w:val="24"/>
          <w:szCs w:val="24"/>
          <w:lang w:val="en-US"/>
        </w:rPr>
        <w:t xml:space="preserve"> is £45,000 (inclusive of VAT) again taking account of all costs for this project including translation, travel, subsistence, etc. </w:t>
      </w:r>
    </w:p>
    <w:p w14:paraId="53D54C7D" w14:textId="4A3A339D" w:rsidR="00A41248" w:rsidRPr="0055504F" w:rsidRDefault="00A41248" w:rsidP="0055504F">
      <w:pPr>
        <w:ind w:left="360"/>
        <w:jc w:val="both"/>
        <w:rPr>
          <w:rFonts w:ascii="Arial" w:hAnsi="Arial" w:cs="Arial"/>
          <w:color w:val="000000"/>
          <w:sz w:val="24"/>
          <w:szCs w:val="24"/>
          <w:lang w:val="en-US"/>
        </w:rPr>
      </w:pPr>
      <w:r>
        <w:rPr>
          <w:rFonts w:ascii="Arial" w:hAnsi="Arial" w:cs="Arial"/>
          <w:color w:val="000000"/>
          <w:sz w:val="24"/>
          <w:szCs w:val="24"/>
          <w:lang w:val="en-US"/>
        </w:rPr>
        <w:t xml:space="preserve">Staffing &amp; on-costs associated with leading and delivering this </w:t>
      </w:r>
      <w:proofErr w:type="spellStart"/>
      <w:r>
        <w:rPr>
          <w:rFonts w:ascii="Arial" w:hAnsi="Arial" w:cs="Arial"/>
          <w:color w:val="000000"/>
          <w:sz w:val="24"/>
          <w:szCs w:val="24"/>
          <w:lang w:val="en-US"/>
        </w:rPr>
        <w:t>programme</w:t>
      </w:r>
      <w:proofErr w:type="spellEnd"/>
      <w:r>
        <w:rPr>
          <w:rFonts w:ascii="Arial" w:hAnsi="Arial" w:cs="Arial"/>
          <w:color w:val="000000"/>
          <w:sz w:val="24"/>
          <w:szCs w:val="24"/>
          <w:lang w:val="en-US"/>
        </w:rPr>
        <w:t xml:space="preserve"> of work will be met by the individual </w:t>
      </w:r>
      <w:proofErr w:type="spellStart"/>
      <w:r>
        <w:rPr>
          <w:rFonts w:ascii="Arial" w:hAnsi="Arial" w:cs="Arial"/>
          <w:color w:val="000000"/>
          <w:sz w:val="24"/>
          <w:szCs w:val="24"/>
          <w:lang w:val="en-US"/>
        </w:rPr>
        <w:t>organisations</w:t>
      </w:r>
      <w:proofErr w:type="spellEnd"/>
      <w:r>
        <w:rPr>
          <w:rFonts w:ascii="Arial" w:hAnsi="Arial" w:cs="Arial"/>
          <w:color w:val="000000"/>
          <w:sz w:val="24"/>
          <w:szCs w:val="24"/>
          <w:lang w:val="en-US"/>
        </w:rPr>
        <w:t>.</w:t>
      </w:r>
    </w:p>
    <w:p w14:paraId="1BCA6C83" w14:textId="480B405E" w:rsidR="00A606FD" w:rsidRPr="0055504F" w:rsidRDefault="0055504F" w:rsidP="0055504F">
      <w:pPr>
        <w:pStyle w:val="ListParagraph"/>
        <w:numPr>
          <w:ilvl w:val="0"/>
          <w:numId w:val="1"/>
        </w:numPr>
        <w:rPr>
          <w:rFonts w:ascii="Arial" w:hAnsi="Arial" w:cs="Arial"/>
          <w:color w:val="000000"/>
          <w:lang w:val="en-US"/>
        </w:rPr>
      </w:pPr>
      <w:r w:rsidRPr="0055504F">
        <w:rPr>
          <w:rFonts w:ascii="Arial" w:hAnsi="Arial" w:cs="Arial"/>
          <w:b/>
          <w:sz w:val="24"/>
          <w:szCs w:val="24"/>
        </w:rPr>
        <w:t>RECOMMENDATION</w:t>
      </w:r>
    </w:p>
    <w:p w14:paraId="37F27503" w14:textId="54707E4A" w:rsidR="00A606FD" w:rsidRPr="0055504F" w:rsidRDefault="0055504F" w:rsidP="0055504F">
      <w:pPr>
        <w:ind w:left="360"/>
        <w:rPr>
          <w:rFonts w:ascii="Arial" w:hAnsi="Arial" w:cs="Arial"/>
          <w:color w:val="000000"/>
          <w:sz w:val="24"/>
          <w:szCs w:val="24"/>
          <w:lang w:val="en-US"/>
        </w:rPr>
      </w:pPr>
      <w:r w:rsidRPr="0055504F">
        <w:rPr>
          <w:rFonts w:ascii="Arial" w:hAnsi="Arial" w:cs="Arial"/>
          <w:color w:val="000000"/>
          <w:sz w:val="24"/>
          <w:szCs w:val="24"/>
          <w:lang w:val="en-US"/>
        </w:rPr>
        <w:t xml:space="preserve">The Board is </w:t>
      </w:r>
      <w:r>
        <w:rPr>
          <w:rFonts w:ascii="Arial" w:hAnsi="Arial" w:cs="Arial"/>
          <w:color w:val="000000"/>
          <w:sz w:val="24"/>
          <w:szCs w:val="24"/>
          <w:lang w:val="en-US"/>
        </w:rPr>
        <w:t>asked</w:t>
      </w:r>
      <w:r w:rsidRPr="0055504F">
        <w:rPr>
          <w:rFonts w:ascii="Arial" w:hAnsi="Arial" w:cs="Arial"/>
          <w:color w:val="000000"/>
          <w:sz w:val="24"/>
          <w:szCs w:val="24"/>
          <w:lang w:val="en-US"/>
        </w:rPr>
        <w:t xml:space="preserve"> to note the update provided in this report and appendices. </w:t>
      </w:r>
      <w:r w:rsidR="00A606FD" w:rsidRPr="0055504F">
        <w:rPr>
          <w:rFonts w:ascii="Arial" w:hAnsi="Arial" w:cs="Arial"/>
          <w:color w:val="000000"/>
          <w:sz w:val="24"/>
          <w:szCs w:val="24"/>
          <w:lang w:val="en-US"/>
        </w:rPr>
        <w:t xml:space="preserve">Progress of </w:t>
      </w:r>
      <w:r w:rsidRPr="0055504F">
        <w:rPr>
          <w:rFonts w:ascii="Arial" w:hAnsi="Arial" w:cs="Arial"/>
          <w:color w:val="000000"/>
          <w:sz w:val="24"/>
          <w:szCs w:val="24"/>
          <w:lang w:val="en-US"/>
        </w:rPr>
        <w:t>th</w:t>
      </w:r>
      <w:r>
        <w:rPr>
          <w:rFonts w:ascii="Arial" w:hAnsi="Arial" w:cs="Arial"/>
          <w:color w:val="000000"/>
          <w:sz w:val="24"/>
          <w:szCs w:val="24"/>
          <w:lang w:val="en-US"/>
        </w:rPr>
        <w:t xml:space="preserve">is key strategic objective </w:t>
      </w:r>
      <w:r w:rsidR="00A606FD" w:rsidRPr="0055504F">
        <w:rPr>
          <w:rFonts w:ascii="Arial" w:hAnsi="Arial" w:cs="Arial"/>
          <w:color w:val="000000"/>
          <w:sz w:val="24"/>
          <w:szCs w:val="24"/>
          <w:lang w:val="en-US"/>
        </w:rPr>
        <w:t xml:space="preserve">will be </w:t>
      </w:r>
      <w:r>
        <w:rPr>
          <w:rFonts w:ascii="Arial" w:hAnsi="Arial" w:cs="Arial"/>
          <w:color w:val="000000"/>
          <w:sz w:val="24"/>
          <w:szCs w:val="24"/>
          <w:lang w:val="en-US"/>
        </w:rPr>
        <w:t xml:space="preserve">regularly </w:t>
      </w:r>
      <w:r w:rsidR="00A606FD" w:rsidRPr="0055504F">
        <w:rPr>
          <w:rFonts w:ascii="Arial" w:hAnsi="Arial" w:cs="Arial"/>
          <w:color w:val="000000"/>
          <w:sz w:val="24"/>
          <w:szCs w:val="24"/>
          <w:lang w:val="en-US"/>
        </w:rPr>
        <w:t xml:space="preserve">reported to the </w:t>
      </w:r>
      <w:r w:rsidRPr="0055504F">
        <w:rPr>
          <w:rFonts w:ascii="Arial" w:hAnsi="Arial" w:cs="Arial"/>
          <w:color w:val="000000"/>
          <w:sz w:val="24"/>
          <w:szCs w:val="24"/>
          <w:lang w:val="en-US"/>
        </w:rPr>
        <w:t xml:space="preserve">Board </w:t>
      </w:r>
      <w:r w:rsidR="00A606FD" w:rsidRPr="0055504F">
        <w:rPr>
          <w:rFonts w:ascii="Arial" w:hAnsi="Arial" w:cs="Arial"/>
          <w:color w:val="000000"/>
          <w:sz w:val="24"/>
          <w:szCs w:val="24"/>
          <w:lang w:val="en-US"/>
        </w:rPr>
        <w:t xml:space="preserve">to enable scrutiny of this key area of work. </w:t>
      </w:r>
    </w:p>
    <w:p w14:paraId="5255BD79" w14:textId="77777777" w:rsidR="009B3FCD" w:rsidRDefault="009B3FCD" w:rsidP="009B3FCD">
      <w:pPr>
        <w:pStyle w:val="ListParagraph"/>
        <w:spacing w:after="0" w:line="240" w:lineRule="auto"/>
        <w:rPr>
          <w:rFonts w:ascii="Arial" w:hAnsi="Arial" w:cs="Arial"/>
          <w:b/>
          <w:sz w:val="24"/>
          <w:szCs w:val="24"/>
        </w:rPr>
      </w:pPr>
    </w:p>
    <w:p w14:paraId="042430CD" w14:textId="693F93C5" w:rsidR="009B3FCD" w:rsidRDefault="009B3FCD">
      <w:pPr>
        <w:rPr>
          <w:rFonts w:ascii="Arial" w:hAnsi="Arial" w:cs="Arial"/>
          <w:b/>
          <w:sz w:val="24"/>
          <w:szCs w:val="24"/>
        </w:rPr>
      </w:pPr>
      <w:r>
        <w:rPr>
          <w:rFonts w:ascii="Arial" w:hAnsi="Arial" w:cs="Arial"/>
          <w:b/>
          <w:sz w:val="24"/>
          <w:szCs w:val="24"/>
        </w:rPr>
        <w:t>J ROGERS</w:t>
      </w:r>
      <w:r>
        <w:rPr>
          <w:rFonts w:ascii="Arial" w:hAnsi="Arial" w:cs="Arial"/>
          <w:b/>
          <w:sz w:val="24"/>
          <w:szCs w:val="24"/>
        </w:rPr>
        <w:br w:type="page"/>
      </w:r>
    </w:p>
    <w:p w14:paraId="26B4E1F8" w14:textId="1012F29F" w:rsidR="00C33A04" w:rsidRDefault="00C33A04" w:rsidP="009B3FCD">
      <w:pPr>
        <w:pStyle w:val="ListParagraph"/>
        <w:spacing w:after="0" w:line="240" w:lineRule="auto"/>
        <w:rPr>
          <w:rFonts w:ascii="Arial" w:hAnsi="Arial" w:cs="Arial"/>
          <w:b/>
          <w:sz w:val="24"/>
          <w:szCs w:val="24"/>
        </w:rPr>
      </w:pPr>
    </w:p>
    <w:p w14:paraId="41F2676C" w14:textId="77777777" w:rsidR="00396E2B" w:rsidRPr="0055504F" w:rsidRDefault="00396E2B" w:rsidP="009B3FCD">
      <w:pPr>
        <w:pStyle w:val="ListParagraph"/>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034194" w:rsidRPr="00034194" w14:paraId="4436F4A3" w14:textId="77777777" w:rsidTr="00C95B3C">
        <w:tc>
          <w:tcPr>
            <w:tcW w:w="9245" w:type="dxa"/>
            <w:gridSpan w:val="6"/>
            <w:shd w:val="clear" w:color="auto" w:fill="D5DCE4" w:themeFill="text2" w:themeFillTint="33"/>
          </w:tcPr>
          <w:p w14:paraId="044DA4C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1B69320" w14:textId="77777777" w:rsidR="00034194" w:rsidRPr="00034194" w:rsidRDefault="00034194">
            <w:pPr>
              <w:rPr>
                <w:rFonts w:ascii="Arial" w:hAnsi="Arial" w:cs="Arial"/>
                <w:sz w:val="24"/>
                <w:szCs w:val="24"/>
              </w:rPr>
            </w:pPr>
          </w:p>
        </w:tc>
      </w:tr>
      <w:tr w:rsidR="008E7841" w:rsidRPr="00034194" w14:paraId="2D92A814" w14:textId="77777777" w:rsidTr="00C95B3C">
        <w:tc>
          <w:tcPr>
            <w:tcW w:w="9245" w:type="dxa"/>
            <w:gridSpan w:val="6"/>
            <w:shd w:val="clear" w:color="auto" w:fill="D5DCE4" w:themeFill="text2" w:themeFillTint="33"/>
          </w:tcPr>
          <w:p w14:paraId="0B53EC08" w14:textId="77777777" w:rsidR="008E7841" w:rsidRDefault="008E7841">
            <w:pPr>
              <w:rPr>
                <w:rFonts w:ascii="Arial" w:hAnsi="Arial" w:cs="Arial"/>
                <w:b/>
                <w:sz w:val="24"/>
                <w:szCs w:val="24"/>
              </w:rPr>
            </w:pPr>
          </w:p>
        </w:tc>
      </w:tr>
      <w:tr w:rsidR="00A45B7A" w:rsidRPr="00034194" w14:paraId="095ECAD8" w14:textId="77777777" w:rsidTr="001D35D8">
        <w:tc>
          <w:tcPr>
            <w:tcW w:w="1809" w:type="dxa"/>
            <w:vMerge w:val="restart"/>
          </w:tcPr>
          <w:p w14:paraId="6E46D171" w14:textId="77777777" w:rsidR="00A45B7A" w:rsidRDefault="00A45B7A" w:rsidP="00A45B7A">
            <w:pPr>
              <w:rPr>
                <w:rFonts w:ascii="Arial" w:hAnsi="Arial" w:cs="Arial"/>
                <w:b/>
                <w:sz w:val="24"/>
                <w:szCs w:val="24"/>
              </w:rPr>
            </w:pPr>
            <w:r>
              <w:rPr>
                <w:rFonts w:ascii="Arial" w:hAnsi="Arial" w:cs="Arial"/>
                <w:b/>
                <w:sz w:val="24"/>
                <w:szCs w:val="24"/>
              </w:rPr>
              <w:t>Link to corporate objectives</w:t>
            </w:r>
          </w:p>
          <w:p w14:paraId="2DDDD583" w14:textId="77777777" w:rsidR="00A45B7A" w:rsidRDefault="00A45B7A" w:rsidP="00A45B7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3254C700"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79631E9E"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6A9A8882"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4573DFD5"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A45B7A" w:rsidRPr="00034194" w14:paraId="11B05B20" w14:textId="77777777" w:rsidTr="001D35D8">
        <w:tc>
          <w:tcPr>
            <w:tcW w:w="1809" w:type="dxa"/>
            <w:vMerge/>
          </w:tcPr>
          <w:p w14:paraId="1498797E" w14:textId="77777777" w:rsidR="00A45B7A" w:rsidRDefault="00A45B7A">
            <w:pPr>
              <w:rPr>
                <w:rFonts w:ascii="Arial" w:hAnsi="Arial" w:cs="Arial"/>
                <w:b/>
                <w:sz w:val="24"/>
                <w:szCs w:val="24"/>
              </w:rPr>
            </w:pPr>
          </w:p>
        </w:tc>
        <w:tc>
          <w:tcPr>
            <w:tcW w:w="1859" w:type="dxa"/>
            <w:gridSpan w:val="2"/>
          </w:tcPr>
          <w:p w14:paraId="524237F7" w14:textId="77777777" w:rsidR="00A45B7A" w:rsidRDefault="00A45B7A" w:rsidP="008E7841">
            <w:pPr>
              <w:jc w:val="center"/>
              <w:rPr>
                <w:rFonts w:ascii="Arial" w:hAnsi="Arial" w:cs="Arial"/>
                <w:sz w:val="18"/>
                <w:szCs w:val="18"/>
              </w:rPr>
            </w:pPr>
          </w:p>
          <w:p w14:paraId="38799304" w14:textId="74433B2E" w:rsidR="009B3FCD" w:rsidRPr="00A45B7A" w:rsidRDefault="009B3FCD" w:rsidP="008E7841">
            <w:pPr>
              <w:jc w:val="center"/>
              <w:rPr>
                <w:rFonts w:ascii="Arial" w:hAnsi="Arial" w:cs="Arial"/>
                <w:sz w:val="18"/>
                <w:szCs w:val="18"/>
              </w:rPr>
            </w:pPr>
          </w:p>
        </w:tc>
        <w:tc>
          <w:tcPr>
            <w:tcW w:w="1859" w:type="dxa"/>
          </w:tcPr>
          <w:p w14:paraId="2B09DBCB" w14:textId="5169DA11" w:rsidR="00A45B7A" w:rsidRPr="00A45B7A" w:rsidRDefault="009B3FCD"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3441BE55" w14:textId="38BCCA82" w:rsidR="00A45B7A" w:rsidRPr="00A45B7A" w:rsidRDefault="009B3FCD"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592F9693" w14:textId="4714CD26" w:rsidR="00A45B7A" w:rsidRPr="00A45B7A" w:rsidRDefault="009B3FCD" w:rsidP="008E7841">
            <w:pPr>
              <w:jc w:val="center"/>
              <w:rPr>
                <w:rFonts w:ascii="Arial" w:hAnsi="Arial" w:cs="Arial"/>
                <w:sz w:val="18"/>
                <w:szCs w:val="18"/>
              </w:rPr>
            </w:pPr>
            <w:r w:rsidRPr="0020539A">
              <w:rPr>
                <w:rFonts w:ascii="Arial" w:hAnsi="Arial" w:cs="Arial"/>
                <w:b/>
                <w:i/>
                <w:sz w:val="18"/>
                <w:szCs w:val="24"/>
              </w:rPr>
              <w:sym w:font="Wingdings" w:char="F0FC"/>
            </w:r>
          </w:p>
        </w:tc>
      </w:tr>
      <w:tr w:rsidR="00A45B7A" w:rsidRPr="00034194" w14:paraId="252F6CE2" w14:textId="77777777" w:rsidTr="001D35D8">
        <w:tc>
          <w:tcPr>
            <w:tcW w:w="1809" w:type="dxa"/>
            <w:vMerge/>
          </w:tcPr>
          <w:p w14:paraId="35A4864F" w14:textId="77777777" w:rsidR="00A45B7A" w:rsidRDefault="00A45B7A">
            <w:pPr>
              <w:rPr>
                <w:rFonts w:ascii="Arial" w:hAnsi="Arial" w:cs="Arial"/>
                <w:b/>
                <w:sz w:val="24"/>
                <w:szCs w:val="24"/>
              </w:rPr>
            </w:pPr>
          </w:p>
        </w:tc>
        <w:tc>
          <w:tcPr>
            <w:tcW w:w="1859" w:type="dxa"/>
            <w:gridSpan w:val="2"/>
          </w:tcPr>
          <w:p w14:paraId="03C15A92"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2BBC4CA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71D5BD04"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2FC1498D" w14:textId="77777777" w:rsidR="00A45B7A" w:rsidRPr="00A45B7A" w:rsidRDefault="00A45B7A" w:rsidP="008E7841">
            <w:pPr>
              <w:jc w:val="center"/>
              <w:rPr>
                <w:rFonts w:ascii="Arial" w:hAnsi="Arial" w:cs="Arial"/>
                <w:sz w:val="18"/>
                <w:szCs w:val="18"/>
              </w:rPr>
            </w:pPr>
          </w:p>
        </w:tc>
      </w:tr>
      <w:tr w:rsidR="00A45B7A" w:rsidRPr="00034194" w14:paraId="19136246" w14:textId="77777777" w:rsidTr="00EF5749">
        <w:tc>
          <w:tcPr>
            <w:tcW w:w="1809" w:type="dxa"/>
            <w:vMerge/>
          </w:tcPr>
          <w:p w14:paraId="2770D898" w14:textId="77777777" w:rsidR="00A45B7A" w:rsidRDefault="00A45B7A">
            <w:pPr>
              <w:rPr>
                <w:rFonts w:ascii="Arial" w:hAnsi="Arial" w:cs="Arial"/>
                <w:b/>
                <w:sz w:val="24"/>
                <w:szCs w:val="24"/>
              </w:rPr>
            </w:pPr>
          </w:p>
        </w:tc>
        <w:tc>
          <w:tcPr>
            <w:tcW w:w="1859" w:type="dxa"/>
            <w:gridSpan w:val="2"/>
          </w:tcPr>
          <w:p w14:paraId="2F32056E" w14:textId="05228DE2" w:rsidR="00A45B7A" w:rsidRDefault="009B3FCD" w:rsidP="008E7841">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2D070802" w14:textId="16FD42F9" w:rsidR="00A45B7A" w:rsidRDefault="00A41248" w:rsidP="008E7841">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01CAED4D" w14:textId="77777777" w:rsidR="00A45B7A" w:rsidRDefault="00A45B7A" w:rsidP="00A45B7A">
            <w:pPr>
              <w:jc w:val="center"/>
              <w:rPr>
                <w:rFonts w:ascii="Arial" w:hAnsi="Arial" w:cs="Arial"/>
                <w:sz w:val="18"/>
                <w:szCs w:val="24"/>
              </w:rPr>
            </w:pPr>
          </w:p>
        </w:tc>
        <w:tc>
          <w:tcPr>
            <w:tcW w:w="1859" w:type="dxa"/>
          </w:tcPr>
          <w:p w14:paraId="60FE5BC4" w14:textId="77777777" w:rsidR="00A45B7A" w:rsidRDefault="00A45B7A" w:rsidP="008E7841">
            <w:pPr>
              <w:jc w:val="center"/>
              <w:rPr>
                <w:rFonts w:ascii="Arial" w:hAnsi="Arial" w:cs="Arial"/>
                <w:sz w:val="18"/>
                <w:szCs w:val="24"/>
              </w:rPr>
            </w:pPr>
          </w:p>
        </w:tc>
      </w:tr>
      <w:tr w:rsidR="006D1998" w:rsidRPr="00034194" w14:paraId="01147A8B" w14:textId="77777777" w:rsidTr="00C95B3C">
        <w:tc>
          <w:tcPr>
            <w:tcW w:w="9245" w:type="dxa"/>
            <w:gridSpan w:val="6"/>
          </w:tcPr>
          <w:p w14:paraId="17ADC969"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6E498639" w14:textId="77777777" w:rsidTr="00C95B3C">
        <w:tc>
          <w:tcPr>
            <w:tcW w:w="9245" w:type="dxa"/>
            <w:gridSpan w:val="6"/>
          </w:tcPr>
          <w:p w14:paraId="6E592E13" w14:textId="23EA4213" w:rsidR="006D1998" w:rsidRPr="00FA0CA9" w:rsidRDefault="00A41248" w:rsidP="00A41248">
            <w:pPr>
              <w:rPr>
                <w:rFonts w:ascii="Arial" w:hAnsi="Arial" w:cs="Arial"/>
                <w:b/>
                <w:sz w:val="24"/>
                <w:szCs w:val="24"/>
              </w:rPr>
            </w:pPr>
            <w:r w:rsidRPr="00A41248">
              <w:rPr>
                <w:rFonts w:ascii="Arial" w:hAnsi="Arial" w:cs="Arial"/>
                <w:sz w:val="24"/>
                <w:szCs w:val="24"/>
              </w:rPr>
              <w:t>n/a</w:t>
            </w:r>
          </w:p>
        </w:tc>
      </w:tr>
      <w:tr w:rsidR="00E242E5" w:rsidRPr="00034194" w14:paraId="7CCE23E8" w14:textId="77777777" w:rsidTr="00C95B3C">
        <w:tc>
          <w:tcPr>
            <w:tcW w:w="9245" w:type="dxa"/>
            <w:gridSpan w:val="6"/>
          </w:tcPr>
          <w:p w14:paraId="15AF2FEC"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027EB7C8" w14:textId="77777777" w:rsidTr="00C95B3C">
        <w:tc>
          <w:tcPr>
            <w:tcW w:w="9245" w:type="dxa"/>
            <w:gridSpan w:val="6"/>
          </w:tcPr>
          <w:p w14:paraId="65F464C6" w14:textId="6712E9A5" w:rsidR="00A41248" w:rsidRPr="00A41248" w:rsidRDefault="00A41248" w:rsidP="00A41248">
            <w:pPr>
              <w:ind w:right="96"/>
              <w:rPr>
                <w:rFonts w:ascii="Arial" w:hAnsi="Arial" w:cs="Arial"/>
                <w:sz w:val="24"/>
                <w:szCs w:val="24"/>
              </w:rPr>
            </w:pPr>
            <w:r w:rsidRPr="00A41248">
              <w:rPr>
                <w:rFonts w:ascii="Arial" w:hAnsi="Arial" w:cs="Arial"/>
                <w:sz w:val="24"/>
                <w:szCs w:val="24"/>
              </w:rPr>
              <w:t>Section 4 provides details. Current cost estimated at £115,000 over two years.</w:t>
            </w:r>
          </w:p>
          <w:p w14:paraId="68FB0F16" w14:textId="7FBB32C3" w:rsidR="00A41248" w:rsidRPr="00FA0CA9" w:rsidRDefault="00A41248" w:rsidP="00A41248">
            <w:pPr>
              <w:ind w:right="96"/>
              <w:rPr>
                <w:rFonts w:ascii="Arial" w:hAnsi="Arial" w:cs="Arial"/>
                <w:color w:val="FF0000"/>
                <w:sz w:val="24"/>
                <w:szCs w:val="24"/>
              </w:rPr>
            </w:pPr>
          </w:p>
        </w:tc>
      </w:tr>
      <w:tr w:rsidR="00E242E5" w:rsidRPr="00BC241D" w14:paraId="5993A1F5" w14:textId="77777777" w:rsidTr="00C95B3C">
        <w:tc>
          <w:tcPr>
            <w:tcW w:w="9245" w:type="dxa"/>
            <w:gridSpan w:val="6"/>
          </w:tcPr>
          <w:p w14:paraId="525D1FA3"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25FCCAFE" w14:textId="77777777" w:rsidTr="00C95B3C">
        <w:tc>
          <w:tcPr>
            <w:tcW w:w="9245" w:type="dxa"/>
            <w:gridSpan w:val="6"/>
          </w:tcPr>
          <w:p w14:paraId="0FB91A82" w14:textId="705CA44C" w:rsidR="00E242E5" w:rsidRPr="00A41248" w:rsidRDefault="00A41248" w:rsidP="00FA0CA9">
            <w:pPr>
              <w:ind w:right="96"/>
              <w:rPr>
                <w:rFonts w:ascii="Arial" w:hAnsi="Arial" w:cs="Arial"/>
                <w:sz w:val="24"/>
                <w:szCs w:val="24"/>
              </w:rPr>
            </w:pPr>
            <w:r w:rsidRPr="00A41248">
              <w:rPr>
                <w:rFonts w:ascii="Arial" w:hAnsi="Arial" w:cs="Arial"/>
                <w:sz w:val="24"/>
                <w:szCs w:val="24"/>
              </w:rPr>
              <w:t xml:space="preserve">There are no known legal implications. The tendering process is being undertaken by Social Care Wales on behalf of both organisations in accordance with public sector procurement arrangements. </w:t>
            </w:r>
          </w:p>
          <w:p w14:paraId="4A24667F" w14:textId="77777777" w:rsidR="006D1998" w:rsidRDefault="006D1998" w:rsidP="00FA0CA9">
            <w:pPr>
              <w:ind w:right="96"/>
              <w:rPr>
                <w:rFonts w:ascii="Arial" w:hAnsi="Arial" w:cs="Arial"/>
                <w:color w:val="FF0000"/>
                <w:sz w:val="24"/>
                <w:szCs w:val="24"/>
              </w:rPr>
            </w:pPr>
          </w:p>
          <w:p w14:paraId="51F14219" w14:textId="77777777" w:rsidR="00A41248" w:rsidRPr="00A41248" w:rsidRDefault="00A41248" w:rsidP="00FA0CA9">
            <w:pPr>
              <w:ind w:right="96"/>
              <w:rPr>
                <w:rFonts w:ascii="Arial" w:hAnsi="Arial" w:cs="Arial"/>
                <w:sz w:val="24"/>
                <w:szCs w:val="24"/>
              </w:rPr>
            </w:pPr>
            <w:r w:rsidRPr="00A41248">
              <w:rPr>
                <w:rFonts w:ascii="Arial" w:hAnsi="Arial" w:cs="Arial"/>
                <w:sz w:val="24"/>
                <w:szCs w:val="24"/>
              </w:rPr>
              <w:t>Section 3 provides details of the equality impact assessment.</w:t>
            </w:r>
          </w:p>
          <w:p w14:paraId="4B3AB349" w14:textId="361B574F" w:rsidR="00A41248" w:rsidRPr="00FA0CA9" w:rsidRDefault="00A41248" w:rsidP="00FA0CA9">
            <w:pPr>
              <w:ind w:right="96"/>
              <w:rPr>
                <w:rFonts w:ascii="Arial" w:hAnsi="Arial" w:cs="Arial"/>
                <w:color w:val="FF0000"/>
                <w:sz w:val="24"/>
                <w:szCs w:val="24"/>
              </w:rPr>
            </w:pPr>
          </w:p>
        </w:tc>
      </w:tr>
      <w:tr w:rsidR="00DA76AD" w:rsidRPr="00DA76AD" w14:paraId="3228B167" w14:textId="77777777" w:rsidTr="00C95B3C">
        <w:tc>
          <w:tcPr>
            <w:tcW w:w="9245" w:type="dxa"/>
            <w:gridSpan w:val="6"/>
          </w:tcPr>
          <w:p w14:paraId="6E043315"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50BD2021" w14:textId="77777777" w:rsidTr="00C95B3C">
        <w:tc>
          <w:tcPr>
            <w:tcW w:w="9245" w:type="dxa"/>
            <w:gridSpan w:val="6"/>
          </w:tcPr>
          <w:p w14:paraId="7ECD7FDD" w14:textId="77777777" w:rsidR="00DA76AD" w:rsidRDefault="00DA76AD" w:rsidP="00A41248">
            <w:pPr>
              <w:ind w:right="96"/>
              <w:rPr>
                <w:rFonts w:ascii="Arial" w:hAnsi="Arial" w:cs="Arial"/>
                <w:color w:val="FF0000"/>
                <w:sz w:val="24"/>
                <w:szCs w:val="24"/>
              </w:rPr>
            </w:pPr>
          </w:p>
          <w:p w14:paraId="169AEBF4" w14:textId="1CA4172A" w:rsidR="00A41248" w:rsidRPr="00A41248" w:rsidRDefault="00A41248" w:rsidP="00A41248">
            <w:pPr>
              <w:ind w:right="96"/>
              <w:rPr>
                <w:rFonts w:ascii="Arial" w:hAnsi="Arial" w:cs="Arial"/>
                <w:sz w:val="24"/>
                <w:szCs w:val="24"/>
              </w:rPr>
            </w:pPr>
            <w:r w:rsidRPr="00A41248">
              <w:rPr>
                <w:rFonts w:ascii="Arial" w:hAnsi="Arial" w:cs="Arial"/>
                <w:sz w:val="24"/>
                <w:szCs w:val="24"/>
              </w:rPr>
              <w:t xml:space="preserve">The programme to develop a workforce strategy </w:t>
            </w:r>
            <w:r>
              <w:rPr>
                <w:rFonts w:ascii="Arial" w:hAnsi="Arial" w:cs="Arial"/>
                <w:sz w:val="24"/>
                <w:szCs w:val="24"/>
              </w:rPr>
              <w:t>can</w:t>
            </w:r>
            <w:r w:rsidRPr="00A41248">
              <w:rPr>
                <w:rFonts w:ascii="Arial" w:hAnsi="Arial" w:cs="Arial"/>
                <w:sz w:val="24"/>
                <w:szCs w:val="24"/>
              </w:rPr>
              <w:t xml:space="preserve"> be delivered within the staffing complement of the individual organisations</w:t>
            </w:r>
            <w:r>
              <w:rPr>
                <w:rFonts w:ascii="Arial" w:hAnsi="Arial" w:cs="Arial"/>
                <w:sz w:val="24"/>
                <w:szCs w:val="24"/>
              </w:rPr>
              <w:t>, with consultancy support</w:t>
            </w:r>
            <w:r w:rsidRPr="00671A15">
              <w:rPr>
                <w:rFonts w:ascii="Arial" w:hAnsi="Arial" w:cs="Arial"/>
                <w:sz w:val="24"/>
                <w:szCs w:val="24"/>
              </w:rPr>
              <w:t xml:space="preserve">. </w:t>
            </w:r>
            <w:r w:rsidRPr="00A41248">
              <w:rPr>
                <w:rFonts w:ascii="Arial" w:hAnsi="Arial" w:cs="Arial"/>
                <w:sz w:val="24"/>
                <w:szCs w:val="24"/>
              </w:rPr>
              <w:t>Th</w:t>
            </w:r>
            <w:r>
              <w:rPr>
                <w:rFonts w:ascii="Arial" w:hAnsi="Arial" w:cs="Arial"/>
                <w:sz w:val="24"/>
                <w:szCs w:val="24"/>
              </w:rPr>
              <w:t>e capacity to delive</w:t>
            </w:r>
            <w:r w:rsidRPr="00A41248">
              <w:rPr>
                <w:rFonts w:ascii="Arial" w:hAnsi="Arial" w:cs="Arial"/>
                <w:sz w:val="24"/>
                <w:szCs w:val="24"/>
              </w:rPr>
              <w:t>r will be kept under review</w:t>
            </w:r>
            <w:r>
              <w:rPr>
                <w:rFonts w:ascii="Arial" w:hAnsi="Arial" w:cs="Arial"/>
                <w:sz w:val="24"/>
                <w:szCs w:val="24"/>
              </w:rPr>
              <w:t>;</w:t>
            </w:r>
            <w:r w:rsidRPr="00A41248">
              <w:rPr>
                <w:rFonts w:ascii="Arial" w:hAnsi="Arial" w:cs="Arial"/>
                <w:sz w:val="24"/>
                <w:szCs w:val="24"/>
              </w:rPr>
              <w:t xml:space="preserve"> consideration will be given to the requirements of the implementation stage in spring 2019.</w:t>
            </w:r>
          </w:p>
          <w:p w14:paraId="220FBC72" w14:textId="08CF5FCD" w:rsidR="00A41248" w:rsidRPr="00FA0CA9" w:rsidRDefault="00A41248" w:rsidP="00A41248">
            <w:pPr>
              <w:ind w:right="96"/>
              <w:rPr>
                <w:rFonts w:ascii="Arial" w:hAnsi="Arial" w:cs="Arial"/>
                <w:color w:val="FF0000"/>
                <w:sz w:val="24"/>
                <w:szCs w:val="24"/>
              </w:rPr>
            </w:pPr>
          </w:p>
        </w:tc>
      </w:tr>
      <w:tr w:rsidR="009E7AF7" w:rsidRPr="00034194" w14:paraId="7A14537C" w14:textId="77777777" w:rsidTr="00C95B3C">
        <w:tc>
          <w:tcPr>
            <w:tcW w:w="9245" w:type="dxa"/>
            <w:gridSpan w:val="6"/>
          </w:tcPr>
          <w:p w14:paraId="02866D1B"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049A2FF4" w14:textId="77777777" w:rsidTr="00C95B3C">
        <w:tc>
          <w:tcPr>
            <w:tcW w:w="9245" w:type="dxa"/>
            <w:gridSpan w:val="6"/>
          </w:tcPr>
          <w:p w14:paraId="78D3C278" w14:textId="4BA0CB10" w:rsidR="009E7AF7" w:rsidRPr="002C7A10" w:rsidRDefault="00A41248" w:rsidP="00FA0CA9">
            <w:pPr>
              <w:ind w:right="96"/>
              <w:rPr>
                <w:rFonts w:ascii="Arial" w:hAnsi="Arial" w:cs="Arial"/>
                <w:sz w:val="24"/>
                <w:szCs w:val="24"/>
              </w:rPr>
            </w:pPr>
            <w:r w:rsidRPr="002C7A10">
              <w:rPr>
                <w:rFonts w:ascii="Arial" w:hAnsi="Arial" w:cs="Arial"/>
                <w:sz w:val="24"/>
                <w:szCs w:val="24"/>
              </w:rPr>
              <w:t xml:space="preserve">The strategy will cover a </w:t>
            </w:r>
            <w:proofErr w:type="gramStart"/>
            <w:r w:rsidRPr="002C7A10">
              <w:rPr>
                <w:rFonts w:ascii="Arial" w:hAnsi="Arial" w:cs="Arial"/>
                <w:sz w:val="24"/>
                <w:szCs w:val="24"/>
              </w:rPr>
              <w:t>ten year</w:t>
            </w:r>
            <w:proofErr w:type="gramEnd"/>
            <w:r w:rsidRPr="002C7A10">
              <w:rPr>
                <w:rFonts w:ascii="Arial" w:hAnsi="Arial" w:cs="Arial"/>
                <w:sz w:val="24"/>
                <w:szCs w:val="24"/>
              </w:rPr>
              <w:t xml:space="preserve"> period, looking at the longer term </w:t>
            </w:r>
            <w:r w:rsidR="002C7A10">
              <w:rPr>
                <w:rFonts w:ascii="Arial" w:hAnsi="Arial" w:cs="Arial"/>
                <w:sz w:val="24"/>
                <w:szCs w:val="24"/>
              </w:rPr>
              <w:t xml:space="preserve">needs </w:t>
            </w:r>
            <w:r w:rsidRPr="002C7A10">
              <w:rPr>
                <w:rFonts w:ascii="Arial" w:hAnsi="Arial" w:cs="Arial"/>
                <w:sz w:val="24"/>
                <w:szCs w:val="24"/>
              </w:rPr>
              <w:t xml:space="preserve">and ways of developing a sustainable workforce. </w:t>
            </w:r>
          </w:p>
          <w:p w14:paraId="6ED86143" w14:textId="77777777" w:rsidR="009E7AF7" w:rsidRPr="00FA0CA9" w:rsidRDefault="009E7AF7" w:rsidP="00FA0CA9">
            <w:pPr>
              <w:ind w:right="96"/>
              <w:rPr>
                <w:rFonts w:ascii="Arial" w:hAnsi="Arial" w:cs="Arial"/>
                <w:color w:val="FF0000"/>
                <w:sz w:val="24"/>
                <w:szCs w:val="24"/>
              </w:rPr>
            </w:pPr>
          </w:p>
          <w:p w14:paraId="7E18484A" w14:textId="77777777" w:rsidR="009E7AF7" w:rsidRPr="00FA0CA9" w:rsidRDefault="009E7AF7" w:rsidP="00FA0CA9">
            <w:pPr>
              <w:ind w:right="96"/>
              <w:rPr>
                <w:rFonts w:ascii="Arial" w:hAnsi="Arial" w:cs="Arial"/>
                <w:color w:val="FF0000"/>
                <w:sz w:val="24"/>
                <w:szCs w:val="24"/>
              </w:rPr>
            </w:pPr>
          </w:p>
        </w:tc>
      </w:tr>
      <w:tr w:rsidR="00C95B3C" w:rsidRPr="00034194" w14:paraId="37C60953" w14:textId="77777777" w:rsidTr="00C95B3C">
        <w:tc>
          <w:tcPr>
            <w:tcW w:w="2470" w:type="dxa"/>
            <w:gridSpan w:val="2"/>
          </w:tcPr>
          <w:p w14:paraId="2A2E5ADD"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4F60A51A" w14:textId="2398B055" w:rsidR="006D1998" w:rsidRPr="002C7A10" w:rsidRDefault="002C7A10" w:rsidP="00FA0CA9">
            <w:pPr>
              <w:ind w:right="96"/>
              <w:rPr>
                <w:rFonts w:ascii="Arial" w:hAnsi="Arial" w:cs="Arial"/>
                <w:sz w:val="24"/>
                <w:szCs w:val="24"/>
              </w:rPr>
            </w:pPr>
            <w:r w:rsidRPr="002C7A10">
              <w:rPr>
                <w:rFonts w:ascii="Arial" w:hAnsi="Arial" w:cs="Arial"/>
                <w:sz w:val="24"/>
                <w:szCs w:val="24"/>
              </w:rPr>
              <w:t>There have been no previous reports, although reference</w:t>
            </w:r>
            <w:r w:rsidR="00CD6138">
              <w:rPr>
                <w:rFonts w:ascii="Arial" w:hAnsi="Arial" w:cs="Arial"/>
                <w:sz w:val="24"/>
                <w:szCs w:val="24"/>
              </w:rPr>
              <w:t>s</w:t>
            </w:r>
            <w:r w:rsidRPr="002C7A10">
              <w:rPr>
                <w:rFonts w:ascii="Arial" w:hAnsi="Arial" w:cs="Arial"/>
                <w:sz w:val="24"/>
                <w:szCs w:val="24"/>
              </w:rPr>
              <w:t xml:space="preserve"> to the Workforce Strategy have been included in CEO update reports as well as </w:t>
            </w:r>
            <w:r>
              <w:rPr>
                <w:rFonts w:ascii="Arial" w:hAnsi="Arial" w:cs="Arial"/>
                <w:sz w:val="24"/>
                <w:szCs w:val="24"/>
              </w:rPr>
              <w:t xml:space="preserve">a previous report on </w:t>
            </w:r>
            <w:r w:rsidRPr="002C7A10">
              <w:rPr>
                <w:rFonts w:ascii="Arial" w:hAnsi="Arial" w:cs="Arial"/>
                <w:sz w:val="24"/>
                <w:szCs w:val="24"/>
              </w:rPr>
              <w:t>Strategic Objectives.</w:t>
            </w:r>
          </w:p>
          <w:p w14:paraId="49AAC7F6" w14:textId="77777777" w:rsidR="006D1998" w:rsidRPr="00FA0CA9" w:rsidRDefault="006D1998" w:rsidP="00FA0CA9">
            <w:pPr>
              <w:ind w:right="96"/>
              <w:rPr>
                <w:rFonts w:ascii="Arial" w:hAnsi="Arial" w:cs="Arial"/>
                <w:color w:val="FF0000"/>
                <w:sz w:val="24"/>
                <w:szCs w:val="24"/>
              </w:rPr>
            </w:pPr>
          </w:p>
        </w:tc>
      </w:tr>
      <w:tr w:rsidR="00C95B3C" w:rsidRPr="00034194" w14:paraId="3C43C02F" w14:textId="77777777" w:rsidTr="00C95B3C">
        <w:tc>
          <w:tcPr>
            <w:tcW w:w="2470" w:type="dxa"/>
            <w:gridSpan w:val="2"/>
          </w:tcPr>
          <w:p w14:paraId="436090A4"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4"/>
          </w:tcPr>
          <w:p w14:paraId="42E66089" w14:textId="77777777" w:rsidR="00CD6138" w:rsidRPr="00CD6138" w:rsidRDefault="00CD6138" w:rsidP="00CD6138">
            <w:pPr>
              <w:rPr>
                <w:rFonts w:ascii="Arial" w:hAnsi="Arial" w:cs="Arial"/>
                <w:sz w:val="24"/>
                <w:szCs w:val="24"/>
              </w:rPr>
            </w:pPr>
            <w:r w:rsidRPr="00CD6138">
              <w:rPr>
                <w:rFonts w:ascii="Arial" w:hAnsi="Arial" w:cs="Arial"/>
                <w:sz w:val="24"/>
                <w:szCs w:val="24"/>
              </w:rPr>
              <w:t>Appendix 1 – Background paper to support procurement process</w:t>
            </w:r>
          </w:p>
          <w:p w14:paraId="1B122D3B" w14:textId="77777777" w:rsidR="00CD6138" w:rsidRPr="00CD6138" w:rsidRDefault="00CD6138" w:rsidP="00CD6138">
            <w:pPr>
              <w:jc w:val="both"/>
              <w:rPr>
                <w:rFonts w:ascii="Arial" w:hAnsi="Arial" w:cs="Arial"/>
                <w:sz w:val="24"/>
                <w:szCs w:val="24"/>
              </w:rPr>
            </w:pPr>
            <w:r w:rsidRPr="00CD6138">
              <w:rPr>
                <w:rFonts w:ascii="Arial" w:hAnsi="Arial" w:cs="Arial"/>
                <w:sz w:val="24"/>
                <w:szCs w:val="24"/>
              </w:rPr>
              <w:t>Appendix 2 - Specification for procurement process</w:t>
            </w:r>
          </w:p>
          <w:p w14:paraId="235DF286" w14:textId="77777777" w:rsidR="00CD6138" w:rsidRPr="00CD6138" w:rsidRDefault="00CD6138" w:rsidP="00CD6138">
            <w:pPr>
              <w:rPr>
                <w:rFonts w:ascii="Arial" w:hAnsi="Arial" w:cs="Arial"/>
                <w:sz w:val="24"/>
                <w:szCs w:val="24"/>
              </w:rPr>
            </w:pPr>
            <w:r w:rsidRPr="00CD6138">
              <w:rPr>
                <w:rFonts w:ascii="Arial" w:hAnsi="Arial" w:cs="Arial"/>
                <w:sz w:val="24"/>
                <w:szCs w:val="24"/>
              </w:rPr>
              <w:t xml:space="preserve">Appendix 3 </w:t>
            </w:r>
            <w:proofErr w:type="gramStart"/>
            <w:r w:rsidRPr="00CD6138">
              <w:rPr>
                <w:rFonts w:ascii="Arial" w:hAnsi="Arial" w:cs="Arial"/>
                <w:sz w:val="24"/>
                <w:szCs w:val="24"/>
              </w:rPr>
              <w:t>-  Terms</w:t>
            </w:r>
            <w:proofErr w:type="gramEnd"/>
            <w:r w:rsidRPr="00CD6138">
              <w:rPr>
                <w:rFonts w:ascii="Arial" w:hAnsi="Arial" w:cs="Arial"/>
                <w:sz w:val="24"/>
                <w:szCs w:val="24"/>
              </w:rPr>
              <w:t xml:space="preserve"> of reference for Workforce Strategy steering group</w:t>
            </w:r>
          </w:p>
          <w:p w14:paraId="662DBA19" w14:textId="7FD21973" w:rsidR="00CD6138" w:rsidRPr="00CD6138" w:rsidRDefault="00CD6138" w:rsidP="00CD6138">
            <w:pPr>
              <w:jc w:val="both"/>
              <w:rPr>
                <w:rFonts w:ascii="Arial" w:hAnsi="Arial" w:cs="Arial"/>
                <w:sz w:val="24"/>
                <w:szCs w:val="24"/>
              </w:rPr>
            </w:pPr>
          </w:p>
          <w:p w14:paraId="22AF5B06" w14:textId="77777777" w:rsidR="006D1998" w:rsidRPr="00FA0CA9" w:rsidRDefault="006D1998" w:rsidP="00FA0CA9">
            <w:pPr>
              <w:ind w:right="96"/>
              <w:rPr>
                <w:rFonts w:ascii="Arial" w:hAnsi="Arial" w:cs="Arial"/>
                <w:color w:val="FF0000"/>
                <w:sz w:val="24"/>
                <w:szCs w:val="24"/>
              </w:rPr>
            </w:pPr>
          </w:p>
        </w:tc>
      </w:tr>
    </w:tbl>
    <w:p w14:paraId="0E309E19" w14:textId="16E181C6" w:rsidR="00034194" w:rsidRDefault="00034194"/>
    <w:p w14:paraId="643C3536" w14:textId="47A5963E" w:rsidR="00CD6138" w:rsidRDefault="00CD6138"/>
    <w:p w14:paraId="3681940D" w14:textId="77777777" w:rsidR="00CD6138" w:rsidRDefault="00CD6138"/>
    <w:sectPr w:rsidR="00CD6138"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706D8C" w14:textId="77777777" w:rsidR="00E639F3" w:rsidRDefault="00E639F3" w:rsidP="00D36BF8">
      <w:pPr>
        <w:spacing w:after="0" w:line="240" w:lineRule="auto"/>
      </w:pPr>
      <w:r>
        <w:separator/>
      </w:r>
    </w:p>
  </w:endnote>
  <w:endnote w:type="continuationSeparator" w:id="0">
    <w:p w14:paraId="32A68E67" w14:textId="77777777" w:rsidR="00E639F3" w:rsidRDefault="00E639F3" w:rsidP="00D36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51386B" w14:textId="77777777" w:rsidR="00E639F3" w:rsidRDefault="00E639F3" w:rsidP="00D36BF8">
      <w:pPr>
        <w:spacing w:after="0" w:line="240" w:lineRule="auto"/>
      </w:pPr>
      <w:r>
        <w:separator/>
      </w:r>
    </w:p>
  </w:footnote>
  <w:footnote w:type="continuationSeparator" w:id="0">
    <w:p w14:paraId="1FE197B0" w14:textId="77777777" w:rsidR="00E639F3" w:rsidRDefault="00E639F3" w:rsidP="00D36B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960036"/>
    <w:multiLevelType w:val="hybridMultilevel"/>
    <w:tmpl w:val="9D18410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BA208F"/>
    <w:multiLevelType w:val="hybridMultilevel"/>
    <w:tmpl w:val="8E3ACF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E31C5B"/>
    <w:multiLevelType w:val="hybridMultilevel"/>
    <w:tmpl w:val="431A9B64"/>
    <w:lvl w:ilvl="0" w:tplc="F8F680CA">
      <w:start w:val="1"/>
      <w:numFmt w:val="lowerRoman"/>
      <w:lvlText w:val="(%1)"/>
      <w:lvlJc w:val="left"/>
      <w:pPr>
        <w:ind w:left="1140" w:hanging="72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1204DBF"/>
    <w:multiLevelType w:val="hybridMultilevel"/>
    <w:tmpl w:val="99365104"/>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27A26F9"/>
    <w:multiLevelType w:val="multilevel"/>
    <w:tmpl w:val="AA8641C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B3C21FD"/>
    <w:multiLevelType w:val="hybridMultilevel"/>
    <w:tmpl w:val="5CAE1824"/>
    <w:lvl w:ilvl="0" w:tplc="530A1E7A">
      <w:start w:val="1"/>
      <w:numFmt w:val="lowerLetter"/>
      <w:lvlText w:val="(%1)"/>
      <w:lvlJc w:val="left"/>
      <w:pPr>
        <w:ind w:left="420" w:hanging="360"/>
      </w:pPr>
      <w:rPr>
        <w:rFonts w:hint="default"/>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EAC1787"/>
    <w:multiLevelType w:val="hybridMultilevel"/>
    <w:tmpl w:val="C2A480EC"/>
    <w:lvl w:ilvl="0" w:tplc="4DDC49DA">
      <w:start w:val="4"/>
      <w:numFmt w:val="bullet"/>
      <w:lvlText w:val=""/>
      <w:lvlJc w:val="left"/>
      <w:pPr>
        <w:ind w:left="1080" w:hanging="360"/>
      </w:pPr>
      <w:rPr>
        <w:rFonts w:ascii="Symbol" w:eastAsia="Times New Roman"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7F12419"/>
    <w:multiLevelType w:val="hybridMultilevel"/>
    <w:tmpl w:val="F378FAF4"/>
    <w:lvl w:ilvl="0" w:tplc="233CFC5E">
      <w:start w:val="1"/>
      <w:numFmt w:val="decimal"/>
      <w:lvlText w:val="%1."/>
      <w:lvlJc w:val="left"/>
      <w:pPr>
        <w:tabs>
          <w:tab w:val="num" w:pos="720"/>
        </w:tabs>
        <w:ind w:left="720" w:hanging="360"/>
      </w:pPr>
      <w:rPr>
        <w:rFonts w:hint="default"/>
        <w:b/>
        <w:sz w:val="24"/>
        <w:szCs w:val="24"/>
      </w:rPr>
    </w:lvl>
    <w:lvl w:ilvl="1" w:tplc="FFFFFFFF">
      <w:start w:val="4"/>
      <w:numFmt w:val="decimal"/>
      <w:lvlText w:val="%2."/>
      <w:lvlJc w:val="left"/>
      <w:pPr>
        <w:tabs>
          <w:tab w:val="num" w:pos="1770"/>
        </w:tabs>
        <w:ind w:left="1770" w:hanging="690"/>
      </w:pPr>
      <w:rPr>
        <w:rFonts w:hint="default"/>
      </w:rPr>
    </w:lvl>
    <w:lvl w:ilvl="2" w:tplc="FFFFFFFF">
      <w:start w:val="2"/>
      <w:numFmt w:val="lowerRoman"/>
      <w:lvlText w:val="%3."/>
      <w:lvlJc w:val="left"/>
      <w:pPr>
        <w:tabs>
          <w:tab w:val="num" w:pos="2700"/>
        </w:tabs>
        <w:ind w:left="2700" w:hanging="720"/>
      </w:pPr>
      <w:rPr>
        <w:rFonts w:eastAsia="Arial Unicode MS" w:cs="MS Mincho"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9"/>
  </w:num>
  <w:num w:numId="3">
    <w:abstractNumId w:val="8"/>
  </w:num>
  <w:num w:numId="4">
    <w:abstractNumId w:val="7"/>
  </w:num>
  <w:num w:numId="5">
    <w:abstractNumId w:val="4"/>
  </w:num>
  <w:num w:numId="6">
    <w:abstractNumId w:val="13"/>
  </w:num>
  <w:num w:numId="7">
    <w:abstractNumId w:val="14"/>
  </w:num>
  <w:num w:numId="8">
    <w:abstractNumId w:val="10"/>
  </w:num>
  <w:num w:numId="9">
    <w:abstractNumId w:val="3"/>
  </w:num>
  <w:num w:numId="10">
    <w:abstractNumId w:val="5"/>
  </w:num>
  <w:num w:numId="11">
    <w:abstractNumId w:val="0"/>
  </w:num>
  <w:num w:numId="12">
    <w:abstractNumId w:val="1"/>
  </w:num>
  <w:num w:numId="13">
    <w:abstractNumId w:val="12"/>
  </w:num>
  <w:num w:numId="14">
    <w:abstractNumId w:val="11"/>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FDF"/>
    <w:rsid w:val="00034194"/>
    <w:rsid w:val="00083FC0"/>
    <w:rsid w:val="000F361B"/>
    <w:rsid w:val="0016096B"/>
    <w:rsid w:val="0019211A"/>
    <w:rsid w:val="0020539A"/>
    <w:rsid w:val="00233330"/>
    <w:rsid w:val="0026100C"/>
    <w:rsid w:val="002C5BBC"/>
    <w:rsid w:val="002C7A10"/>
    <w:rsid w:val="00363233"/>
    <w:rsid w:val="0038563A"/>
    <w:rsid w:val="00396E2B"/>
    <w:rsid w:val="003C0FF8"/>
    <w:rsid w:val="003D4867"/>
    <w:rsid w:val="00414894"/>
    <w:rsid w:val="00421BDD"/>
    <w:rsid w:val="00461835"/>
    <w:rsid w:val="004935D9"/>
    <w:rsid w:val="0052297E"/>
    <w:rsid w:val="0055504F"/>
    <w:rsid w:val="00585277"/>
    <w:rsid w:val="005D1652"/>
    <w:rsid w:val="005F68B1"/>
    <w:rsid w:val="00637999"/>
    <w:rsid w:val="00655190"/>
    <w:rsid w:val="00662218"/>
    <w:rsid w:val="00671A15"/>
    <w:rsid w:val="00685AE0"/>
    <w:rsid w:val="006D1998"/>
    <w:rsid w:val="00711095"/>
    <w:rsid w:val="0072604C"/>
    <w:rsid w:val="008706CF"/>
    <w:rsid w:val="008C15D9"/>
    <w:rsid w:val="008C270F"/>
    <w:rsid w:val="008D0747"/>
    <w:rsid w:val="008D4E44"/>
    <w:rsid w:val="008E7841"/>
    <w:rsid w:val="009112DC"/>
    <w:rsid w:val="009B3FCD"/>
    <w:rsid w:val="009E7AF7"/>
    <w:rsid w:val="00A41248"/>
    <w:rsid w:val="00A45B7A"/>
    <w:rsid w:val="00A606FD"/>
    <w:rsid w:val="00A845AA"/>
    <w:rsid w:val="00AD064D"/>
    <w:rsid w:val="00BA0CF2"/>
    <w:rsid w:val="00BC241D"/>
    <w:rsid w:val="00C14EEB"/>
    <w:rsid w:val="00C33A04"/>
    <w:rsid w:val="00C95B3C"/>
    <w:rsid w:val="00CD6138"/>
    <w:rsid w:val="00D36BF8"/>
    <w:rsid w:val="00D53187"/>
    <w:rsid w:val="00DA76AD"/>
    <w:rsid w:val="00DB5571"/>
    <w:rsid w:val="00DD0850"/>
    <w:rsid w:val="00E242E5"/>
    <w:rsid w:val="00E639F3"/>
    <w:rsid w:val="00F11CD2"/>
    <w:rsid w:val="00F5082D"/>
    <w:rsid w:val="00F531BD"/>
    <w:rsid w:val="00F57C68"/>
    <w:rsid w:val="00F64248"/>
    <w:rsid w:val="00FA0CA9"/>
    <w:rsid w:val="00FF00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B9587"/>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D36B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BF8"/>
  </w:style>
  <w:style w:type="paragraph" w:styleId="Footer">
    <w:name w:val="footer"/>
    <w:basedOn w:val="Normal"/>
    <w:link w:val="FooterChar"/>
    <w:uiPriority w:val="99"/>
    <w:unhideWhenUsed/>
    <w:rsid w:val="00D36B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788A0E9-FBC8-49C0-9765-DAD355EFC6AD}"/>
</file>

<file path=customXml/itemProps2.xml><?xml version="1.0" encoding="utf-8"?>
<ds:datastoreItem xmlns:ds="http://schemas.openxmlformats.org/officeDocument/2006/customXml" ds:itemID="{33427705-27B2-4B3E-A08B-010309341F0F}"/>
</file>

<file path=customXml/itemProps3.xml><?xml version="1.0" encoding="utf-8"?>
<ds:datastoreItem xmlns:ds="http://schemas.openxmlformats.org/officeDocument/2006/customXml" ds:itemID="{9AC9E623-3BC1-4FC4-B614-8292C678D1DA}"/>
</file>

<file path=docProps/app.xml><?xml version="1.0" encoding="utf-8"?>
<Properties xmlns="http://schemas.openxmlformats.org/officeDocument/2006/extended-properties" xmlns:vt="http://schemas.openxmlformats.org/officeDocument/2006/docPropsVTypes">
  <Template>Normal.dotm</Template>
  <TotalTime>1</TotalTime>
  <Pages>5</Pages>
  <Words>1057</Words>
  <Characters>6031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Farid Zouheir (HEIW)</cp:lastModifiedBy>
  <cp:revision>2</cp:revision>
  <dcterms:created xsi:type="dcterms:W3CDTF">2021-01-26T13:18:00Z</dcterms:created>
  <dcterms:modified xsi:type="dcterms:W3CDTF">2021-01-26T13:18:00Z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