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35291C" w14:textId="77777777" w:rsidR="00230390" w:rsidRPr="00034194" w:rsidRDefault="00230390" w:rsidP="00230390">
      <w:pPr>
        <w:jc w:val="center"/>
        <w:rPr>
          <w:rFonts w:ascii="Arial" w:hAnsi="Arial" w:cs="Arial"/>
          <w:sz w:val="24"/>
          <w:szCs w:val="24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8960D1C" wp14:editId="6BB2E880">
            <wp:extent cx="4093698" cy="963456"/>
            <wp:effectExtent l="0" t="0" r="0" b="0"/>
            <wp:docPr id="3" name="Picture 3" descr="Logo Health Education and Improvement Wa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 Health Education and Improvement Wal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230390" w:rsidRPr="00034194" w14:paraId="0CD67BE6" w14:textId="77777777" w:rsidTr="00C835CA">
        <w:tc>
          <w:tcPr>
            <w:tcW w:w="2547" w:type="dxa"/>
          </w:tcPr>
          <w:p w14:paraId="1776ECAB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48621943" w14:textId="2B9D17B1" w:rsidR="00230390" w:rsidRPr="00FA0CA9" w:rsidRDefault="00BB475D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28 March, 2019</w:t>
            </w:r>
          </w:p>
        </w:tc>
        <w:tc>
          <w:tcPr>
            <w:tcW w:w="2368" w:type="dxa"/>
            <w:gridSpan w:val="3"/>
          </w:tcPr>
          <w:p w14:paraId="7670019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1F91CE6" w14:textId="7E92B612" w:rsidR="00230390" w:rsidRPr="00FA0CA9" w:rsidRDefault="00BB475D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3.2</w:t>
            </w:r>
            <w:r w:rsidR="0086200C">
              <w:rPr>
                <w:rFonts w:ascii="Arial" w:hAnsi="Arial" w:cs="Arial"/>
                <w:b/>
                <w:sz w:val="24"/>
                <w:szCs w:val="24"/>
              </w:rPr>
              <w:t>.1</w:t>
            </w:r>
          </w:p>
        </w:tc>
      </w:tr>
      <w:tr w:rsidR="00230390" w:rsidRPr="00034194" w14:paraId="7C9D5284" w14:textId="77777777" w:rsidTr="00C835CA">
        <w:tc>
          <w:tcPr>
            <w:tcW w:w="2547" w:type="dxa"/>
          </w:tcPr>
          <w:p w14:paraId="1B5BDFF4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EAB4C5D" w14:textId="431B415F" w:rsidR="00230390" w:rsidRPr="00BB475D" w:rsidRDefault="006B71D4" w:rsidP="00E954C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Business Case for the implementation at pace of a new model of Pre-Registration Pharmacist Training in Wales</w:t>
            </w:r>
            <w:r w:rsidR="00E954CC" w:rsidRPr="00BB475D">
              <w:rPr>
                <w:rFonts w:ascii="Arial" w:hAnsi="Arial" w:cs="Arial"/>
                <w:sz w:val="24"/>
                <w:szCs w:val="24"/>
              </w:rPr>
              <w:t xml:space="preserve"> to include experience in Primary Care settings</w:t>
            </w:r>
            <w:r w:rsidRPr="00BB475D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230390" w:rsidRPr="00034194" w14:paraId="368433E4" w14:textId="77777777" w:rsidTr="00C835CA">
        <w:tc>
          <w:tcPr>
            <w:tcW w:w="2547" w:type="dxa"/>
          </w:tcPr>
          <w:p w14:paraId="3A737DC7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ACFD74" w14:textId="11DDFC20" w:rsidR="00230390" w:rsidRPr="00BB475D" w:rsidRDefault="006B71D4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Professor Margaret Allan</w:t>
            </w:r>
          </w:p>
        </w:tc>
      </w:tr>
      <w:tr w:rsidR="006B71D4" w:rsidRPr="00034194" w14:paraId="4F6638A2" w14:textId="77777777" w:rsidTr="00C835CA">
        <w:tc>
          <w:tcPr>
            <w:tcW w:w="2547" w:type="dxa"/>
          </w:tcPr>
          <w:p w14:paraId="08C78946" w14:textId="77777777" w:rsidR="006B71D4" w:rsidRPr="00FA0CA9" w:rsidRDefault="006B71D4" w:rsidP="006B71D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9E9F4EE" w14:textId="2D9912CF" w:rsidR="006B71D4" w:rsidRPr="00BB475D" w:rsidRDefault="006B71D4" w:rsidP="006B71D4">
            <w:pPr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 xml:space="preserve">Professor </w:t>
            </w:r>
            <w:proofErr w:type="spellStart"/>
            <w:r w:rsidRPr="00BB475D">
              <w:rPr>
                <w:rFonts w:ascii="Arial" w:hAnsi="Arial" w:cs="Arial"/>
                <w:sz w:val="24"/>
                <w:szCs w:val="24"/>
              </w:rPr>
              <w:t>Pushpinder</w:t>
            </w:r>
            <w:proofErr w:type="spellEnd"/>
            <w:r w:rsidRPr="00BB475D">
              <w:rPr>
                <w:rFonts w:ascii="Arial" w:hAnsi="Arial" w:cs="Arial"/>
                <w:sz w:val="24"/>
                <w:szCs w:val="24"/>
              </w:rPr>
              <w:t xml:space="preserve"> Mangat, Medical Director</w:t>
            </w:r>
          </w:p>
        </w:tc>
      </w:tr>
      <w:tr w:rsidR="006B71D4" w:rsidRPr="00034194" w14:paraId="551B794E" w14:textId="77777777" w:rsidTr="00C835CA">
        <w:tc>
          <w:tcPr>
            <w:tcW w:w="2547" w:type="dxa"/>
          </w:tcPr>
          <w:p w14:paraId="1F978774" w14:textId="77777777" w:rsidR="006B71D4" w:rsidRPr="00FA0CA9" w:rsidRDefault="006B71D4" w:rsidP="006B71D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13343680" w14:textId="64734DFD" w:rsidR="006B71D4" w:rsidRPr="00BB475D" w:rsidRDefault="006B71D4" w:rsidP="006B71D4">
            <w:pPr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 xml:space="preserve">Professor </w:t>
            </w:r>
            <w:proofErr w:type="spellStart"/>
            <w:r w:rsidRPr="00BB475D">
              <w:rPr>
                <w:rFonts w:ascii="Arial" w:hAnsi="Arial" w:cs="Arial"/>
                <w:sz w:val="24"/>
                <w:szCs w:val="24"/>
              </w:rPr>
              <w:t>Pushpinder</w:t>
            </w:r>
            <w:proofErr w:type="spellEnd"/>
            <w:r w:rsidRPr="00BB475D">
              <w:rPr>
                <w:rFonts w:ascii="Arial" w:hAnsi="Arial" w:cs="Arial"/>
                <w:sz w:val="24"/>
                <w:szCs w:val="24"/>
              </w:rPr>
              <w:t xml:space="preserve"> Mangat, Medical Director</w:t>
            </w:r>
          </w:p>
        </w:tc>
      </w:tr>
      <w:tr w:rsidR="00230390" w:rsidRPr="00034194" w14:paraId="09382971" w14:textId="77777777" w:rsidTr="00C835CA">
        <w:tc>
          <w:tcPr>
            <w:tcW w:w="2547" w:type="dxa"/>
          </w:tcPr>
          <w:p w14:paraId="1A09970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7CF2C9E4" w14:textId="5B1EFF98" w:rsidR="00230390" w:rsidRPr="00BB475D" w:rsidRDefault="006B71D4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230390" w:rsidRPr="00034194" w14:paraId="6C0FE522" w14:textId="77777777" w:rsidTr="00C835CA">
        <w:tc>
          <w:tcPr>
            <w:tcW w:w="2547" w:type="dxa"/>
          </w:tcPr>
          <w:p w14:paraId="4A9A8009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8A5DC5B" w14:textId="7B2F4DC5" w:rsidR="006B71D4" w:rsidRPr="00BB475D" w:rsidRDefault="006B71D4" w:rsidP="006B71D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To inform the Board of a submission to Welsh Government to implement a new model of Pre-Registration Pharmacist Training in Wales.</w:t>
            </w:r>
          </w:p>
          <w:p w14:paraId="06C26E58" w14:textId="2A7C7157" w:rsidR="00230390" w:rsidRPr="00BB475D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59D17364" w14:textId="77777777" w:rsidTr="00C835CA">
        <w:tc>
          <w:tcPr>
            <w:tcW w:w="2547" w:type="dxa"/>
          </w:tcPr>
          <w:p w14:paraId="38D627E9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0AC5F87B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7DA2A33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791C41D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A1FA5F3" w14:textId="77777777" w:rsidR="00E954CC" w:rsidRPr="00BB475D" w:rsidRDefault="00E954CC" w:rsidP="00E954C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This is aligned to ‘A Healthier Wales’, Strategic Programme for Primary Care (November 2018) and The Well-Being of Future Generations (Wales) Act 2015</w:t>
            </w:r>
          </w:p>
          <w:p w14:paraId="5C5CC60C" w14:textId="6E26A728" w:rsidR="000F558E" w:rsidRPr="00BB475D" w:rsidRDefault="000F558E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78E51DD5" w14:textId="4A3FD9E7" w:rsidR="00230390" w:rsidRPr="00BB475D" w:rsidRDefault="000F558E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It also aligns to several of HEIW’s high level corporate strategic objectives which aim to build a sustainable and flexible health and care workforce for the future</w:t>
            </w:r>
            <w:r w:rsidR="00E954CC" w:rsidRPr="00BB475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E975D52" w14:textId="77777777" w:rsidR="00E954CC" w:rsidRPr="00BB475D" w:rsidRDefault="00E954CC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08B66F1D" w14:textId="77777777" w:rsidR="00230390" w:rsidRPr="00BB475D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1196A0BD" w14:textId="77777777" w:rsidTr="00C835CA">
        <w:trPr>
          <w:trHeight w:val="97"/>
        </w:trPr>
        <w:tc>
          <w:tcPr>
            <w:tcW w:w="2547" w:type="dxa"/>
            <w:vMerge w:val="restart"/>
          </w:tcPr>
          <w:p w14:paraId="5344A496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6ADF7E" w14:textId="77777777" w:rsidR="00230390" w:rsidRPr="00FA0CA9" w:rsidRDefault="00230390" w:rsidP="00C835CA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1E0CA5D0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641E983" w14:textId="77777777" w:rsidR="00230390" w:rsidRPr="00BB475D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B475D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09A83556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512E98E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230390" w:rsidRPr="00034194" w14:paraId="6FE6D516" w14:textId="77777777" w:rsidTr="00C835CA">
        <w:trPr>
          <w:trHeight w:val="96"/>
        </w:trPr>
        <w:tc>
          <w:tcPr>
            <w:tcW w:w="2547" w:type="dxa"/>
            <w:vMerge/>
          </w:tcPr>
          <w:p w14:paraId="5AA13652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75ADC273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</w:tcPr>
          <w:p w14:paraId="2609ADBD" w14:textId="77777777" w:rsidR="00230390" w:rsidRPr="00BB475D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14:paraId="5C5AFE28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6" w:type="dxa"/>
            <w:gridSpan w:val="2"/>
          </w:tcPr>
          <w:p w14:paraId="4697F291" w14:textId="77777777" w:rsidR="000F558E" w:rsidRDefault="000F558E" w:rsidP="000F558E">
            <w:pPr>
              <w:ind w:right="96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  <w:p w14:paraId="29D51DD9" w14:textId="1895D1A2" w:rsidR="00230390" w:rsidRPr="00FA0CA9" w:rsidRDefault="000F558E" w:rsidP="000F558E">
            <w:pPr>
              <w:ind w:right="96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</w:p>
        </w:tc>
      </w:tr>
      <w:tr w:rsidR="00230390" w:rsidRPr="00034194" w14:paraId="5EB85321" w14:textId="77777777" w:rsidTr="00C835CA">
        <w:tc>
          <w:tcPr>
            <w:tcW w:w="2547" w:type="dxa"/>
          </w:tcPr>
          <w:p w14:paraId="0589A33C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0C47DA3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40E201D0" w14:textId="43B67B90" w:rsidR="000F558E" w:rsidRPr="00BB475D" w:rsidRDefault="000F558E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B475D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4AAF2265" w14:textId="77777777" w:rsidR="00BB475D" w:rsidRPr="00BB475D" w:rsidRDefault="00BB475D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396C567D" w14:textId="1B4F8707" w:rsidR="000F558E" w:rsidRPr="00BB475D" w:rsidRDefault="000F558E" w:rsidP="000F558E">
            <w:pPr>
              <w:pStyle w:val="ListParagraph"/>
              <w:numPr>
                <w:ilvl w:val="0"/>
                <w:numId w:val="3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B475D">
              <w:rPr>
                <w:rFonts w:ascii="Arial" w:hAnsi="Arial" w:cs="Arial"/>
                <w:b/>
                <w:sz w:val="24"/>
                <w:szCs w:val="24"/>
              </w:rPr>
              <w:t>Approve</w:t>
            </w:r>
            <w:r w:rsidR="00BB475D" w:rsidRPr="00BB475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BB475D" w:rsidRPr="00BB475D">
              <w:rPr>
                <w:rFonts w:ascii="Arial" w:hAnsi="Arial" w:cs="Arial"/>
                <w:sz w:val="24"/>
                <w:szCs w:val="24"/>
              </w:rPr>
              <w:t>the business case to implement a new model of Pre-Registration Pharmacist Training in Wales attached at Appendix 1.</w:t>
            </w:r>
          </w:p>
          <w:p w14:paraId="0C3ECFA8" w14:textId="60B11621" w:rsidR="000F558E" w:rsidRPr="00BB475D" w:rsidRDefault="000F558E" w:rsidP="000F558E">
            <w:pPr>
              <w:pStyle w:val="ListParagraph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CB27A31" w14:textId="77777777" w:rsidR="00230390" w:rsidRPr="00BB475D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6069759" w14:textId="77777777" w:rsidR="00230390" w:rsidRPr="00BB475D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05E8FA3E" w14:textId="77777777" w:rsidR="00230390" w:rsidRPr="00BB475D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5D4C5E2" w14:textId="77777777" w:rsidR="00230390" w:rsidRPr="00BB475D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8970039" w14:textId="3F069B24" w:rsidR="00230390" w:rsidRDefault="00230390" w:rsidP="00230390"/>
    <w:p w14:paraId="7B7A8D3D" w14:textId="27896335" w:rsidR="00BB475D" w:rsidRDefault="00BB475D" w:rsidP="00230390"/>
    <w:p w14:paraId="5CAFC071" w14:textId="5D76A73C" w:rsidR="00BB475D" w:rsidRDefault="00BB475D" w:rsidP="00230390"/>
    <w:p w14:paraId="2BFA9020" w14:textId="4677E19C" w:rsidR="00BB475D" w:rsidRDefault="00BB475D" w:rsidP="00230390"/>
    <w:p w14:paraId="0016EA2E" w14:textId="0A228549" w:rsidR="00BB475D" w:rsidRDefault="00BB475D" w:rsidP="00230390"/>
    <w:p w14:paraId="695FF931" w14:textId="77777777" w:rsidR="00BB475D" w:rsidRDefault="00BB475D" w:rsidP="00230390"/>
    <w:p w14:paraId="6BC22EC0" w14:textId="4BF648E0" w:rsidR="00230390" w:rsidRPr="00DA76AD" w:rsidRDefault="00230390" w:rsidP="00230390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198"/>
        <w:gridCol w:w="1859"/>
        <w:gridCol w:w="1859"/>
        <w:gridCol w:w="1859"/>
      </w:tblGrid>
      <w:tr w:rsidR="00230390" w:rsidRPr="00034194" w14:paraId="65A0A9D8" w14:textId="77777777" w:rsidTr="00C835CA">
        <w:tc>
          <w:tcPr>
            <w:tcW w:w="9245" w:type="dxa"/>
            <w:gridSpan w:val="6"/>
            <w:shd w:val="clear" w:color="auto" w:fill="D5DCE4" w:themeFill="text2" w:themeFillTint="33"/>
          </w:tcPr>
          <w:p w14:paraId="13887E6E" w14:textId="77777777" w:rsidR="00230390" w:rsidRPr="00034194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7666ED0B" w14:textId="77777777" w:rsidR="00230390" w:rsidRPr="00034194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2FE22FD2" w14:textId="77777777" w:rsidTr="00C835CA">
        <w:tc>
          <w:tcPr>
            <w:tcW w:w="9245" w:type="dxa"/>
            <w:gridSpan w:val="6"/>
            <w:shd w:val="clear" w:color="auto" w:fill="D5DCE4" w:themeFill="text2" w:themeFillTint="33"/>
          </w:tcPr>
          <w:p w14:paraId="5FA09E35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230390" w:rsidRPr="00034194" w14:paraId="7C9A20AE" w14:textId="77777777" w:rsidTr="00C835CA">
        <w:tc>
          <w:tcPr>
            <w:tcW w:w="1809" w:type="dxa"/>
            <w:vMerge w:val="restart"/>
          </w:tcPr>
          <w:p w14:paraId="13515998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corporate objectives</w:t>
            </w:r>
          </w:p>
          <w:p w14:paraId="32E6C894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1859" w:type="dxa"/>
            <w:gridSpan w:val="2"/>
          </w:tcPr>
          <w:p w14:paraId="5AA99D9F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As a new organisation establishing HEIW as a valued and trusted partner, an excellent employer and a reputable and expert brand</w:t>
            </w:r>
          </w:p>
        </w:tc>
        <w:tc>
          <w:tcPr>
            <w:tcW w:w="1859" w:type="dxa"/>
          </w:tcPr>
          <w:p w14:paraId="3810BE05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Building a sustainable and flexible health and care workforce for the future.</w:t>
            </w:r>
          </w:p>
        </w:tc>
        <w:tc>
          <w:tcPr>
            <w:tcW w:w="1859" w:type="dxa"/>
          </w:tcPr>
          <w:p w14:paraId="755696D0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With Social Care Wales shaping the workforce to deliver care closer to home and to better align service delivery.</w:t>
            </w:r>
          </w:p>
        </w:tc>
        <w:tc>
          <w:tcPr>
            <w:tcW w:w="1859" w:type="dxa"/>
          </w:tcPr>
          <w:p w14:paraId="15E490F7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quality and safety by supporting NHS organisations find faster and more sustainable workforce solutions for priority service delivery challenges.</w:t>
            </w:r>
          </w:p>
        </w:tc>
      </w:tr>
      <w:tr w:rsidR="00230390" w:rsidRPr="00034194" w14:paraId="7C12AFAC" w14:textId="77777777" w:rsidTr="00C835CA">
        <w:tc>
          <w:tcPr>
            <w:tcW w:w="1809" w:type="dxa"/>
            <w:vMerge/>
          </w:tcPr>
          <w:p w14:paraId="3FE4A1F5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4125F976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</w:tcPr>
          <w:p w14:paraId="68E00C51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</w:tcPr>
          <w:p w14:paraId="76456134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</w:tcPr>
          <w:p w14:paraId="5EAF09AA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0390" w:rsidRPr="00034194" w14:paraId="2CE8D7BE" w14:textId="77777777" w:rsidTr="00C835CA">
        <w:tc>
          <w:tcPr>
            <w:tcW w:w="1809" w:type="dxa"/>
            <w:vMerge/>
          </w:tcPr>
          <w:p w14:paraId="73EA4F6B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7EF5B879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opportunities for use of technology and digitalisation in the delivery of education and care.</w:t>
            </w:r>
          </w:p>
        </w:tc>
        <w:tc>
          <w:tcPr>
            <w:tcW w:w="1859" w:type="dxa"/>
          </w:tcPr>
          <w:p w14:paraId="33B2FCDC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 xml:space="preserve">Reinvigorating leadership development and succession planning across health and social care in partnership with Social Care Wales and </w:t>
            </w:r>
            <w:proofErr w:type="spellStart"/>
            <w:r w:rsidRPr="00A45B7A">
              <w:rPr>
                <w:rFonts w:ascii="Arial" w:hAnsi="Arial" w:cs="Arial"/>
                <w:sz w:val="18"/>
                <w:szCs w:val="18"/>
              </w:rPr>
              <w:t>Academi</w:t>
            </w:r>
            <w:proofErr w:type="spellEnd"/>
            <w:r w:rsidRPr="00A45B7A">
              <w:rPr>
                <w:rFonts w:ascii="Arial" w:hAnsi="Arial" w:cs="Arial"/>
                <w:sz w:val="18"/>
                <w:szCs w:val="18"/>
              </w:rPr>
              <w:t xml:space="preserve"> Wales</w:t>
            </w:r>
          </w:p>
        </w:tc>
        <w:tc>
          <w:tcPr>
            <w:tcW w:w="1859" w:type="dxa"/>
          </w:tcPr>
          <w:p w14:paraId="749B43FC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Demonstrating value from investment in the workforce and the organisation.</w:t>
            </w:r>
          </w:p>
        </w:tc>
        <w:tc>
          <w:tcPr>
            <w:tcW w:w="1859" w:type="dxa"/>
          </w:tcPr>
          <w:p w14:paraId="038C0001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0390" w:rsidRPr="00034194" w14:paraId="4D494A1E" w14:textId="77777777" w:rsidTr="00C835CA">
        <w:tc>
          <w:tcPr>
            <w:tcW w:w="1809" w:type="dxa"/>
            <w:vMerge/>
          </w:tcPr>
          <w:p w14:paraId="7BA96265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2C30BCBF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64C5AF32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0EDEF9C4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1B209D8F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</w:tr>
      <w:tr w:rsidR="00230390" w:rsidRPr="00034194" w14:paraId="07454D36" w14:textId="77777777" w:rsidTr="00C835CA">
        <w:tc>
          <w:tcPr>
            <w:tcW w:w="9245" w:type="dxa"/>
            <w:gridSpan w:val="6"/>
          </w:tcPr>
          <w:p w14:paraId="0FAD529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230390" w:rsidRPr="00034194" w14:paraId="494ED557" w14:textId="77777777" w:rsidTr="00C835CA">
        <w:tc>
          <w:tcPr>
            <w:tcW w:w="9245" w:type="dxa"/>
            <w:gridSpan w:val="6"/>
          </w:tcPr>
          <w:p w14:paraId="5905A9C5" w14:textId="54B7557E" w:rsidR="00230390" w:rsidRPr="00FA0CA9" w:rsidRDefault="001F6DB2" w:rsidP="0074461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new model will result in Pharmacists taking on a greater role in Primary Care. This will increase future Primary Care Capacity. </w:t>
            </w:r>
            <w:r w:rsidR="000F558E" w:rsidRPr="00DE2508">
              <w:rPr>
                <w:rFonts w:ascii="Arial" w:hAnsi="Arial" w:cs="Arial"/>
                <w:sz w:val="24"/>
                <w:szCs w:val="24"/>
              </w:rPr>
              <w:t xml:space="preserve">Improving </w:t>
            </w:r>
            <w:r>
              <w:rPr>
                <w:rFonts w:ascii="Arial" w:hAnsi="Arial" w:cs="Arial"/>
                <w:sz w:val="24"/>
                <w:szCs w:val="24"/>
              </w:rPr>
              <w:t xml:space="preserve">Primary Care capacity, including </w:t>
            </w:r>
            <w:r w:rsidR="000F558E" w:rsidRPr="00DE2508">
              <w:rPr>
                <w:rFonts w:ascii="Arial" w:hAnsi="Arial" w:cs="Arial"/>
                <w:sz w:val="24"/>
                <w:szCs w:val="24"/>
              </w:rPr>
              <w:t>future GP capacity</w:t>
            </w:r>
            <w:r w:rsidR="0074461A">
              <w:rPr>
                <w:rFonts w:ascii="Arial" w:hAnsi="Arial" w:cs="Arial"/>
                <w:sz w:val="24"/>
                <w:szCs w:val="24"/>
              </w:rPr>
              <w:t xml:space="preserve"> through Pharmacist taking on elements of GPs current workload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0F558E" w:rsidRPr="00DE2508">
              <w:rPr>
                <w:rFonts w:ascii="Arial" w:hAnsi="Arial" w:cs="Arial"/>
                <w:sz w:val="24"/>
                <w:szCs w:val="24"/>
              </w:rPr>
              <w:t xml:space="preserve"> will improve the quality, safety and patient experience </w:t>
            </w:r>
            <w:r w:rsidR="000F558E">
              <w:rPr>
                <w:rFonts w:ascii="Arial" w:hAnsi="Arial" w:cs="Arial"/>
                <w:sz w:val="24"/>
                <w:szCs w:val="24"/>
              </w:rPr>
              <w:t>in the future</w:t>
            </w:r>
            <w:r w:rsidR="000F558E" w:rsidRPr="00DE2508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230390" w:rsidRPr="00034194" w14:paraId="776F05D1" w14:textId="77777777" w:rsidTr="00C835CA">
        <w:tc>
          <w:tcPr>
            <w:tcW w:w="9245" w:type="dxa"/>
            <w:gridSpan w:val="6"/>
          </w:tcPr>
          <w:p w14:paraId="705B3E39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230390" w:rsidRPr="00034194" w14:paraId="440C9C05" w14:textId="77777777" w:rsidTr="00C835CA">
        <w:tc>
          <w:tcPr>
            <w:tcW w:w="9245" w:type="dxa"/>
            <w:gridSpan w:val="6"/>
          </w:tcPr>
          <w:p w14:paraId="7659DCE5" w14:textId="06207063" w:rsidR="000F558E" w:rsidRPr="00DE2508" w:rsidRDefault="000F558E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>
              <w:rPr>
                <w:rFonts w:ascii="Arial" w:hAnsi="Arial" w:cs="Arial"/>
                <w:sz w:val="24"/>
                <w:szCs w:val="24"/>
              </w:rPr>
              <w:t>proposal</w:t>
            </w:r>
            <w:r w:rsidRPr="00DE2508">
              <w:rPr>
                <w:rFonts w:ascii="Arial" w:hAnsi="Arial" w:cs="Arial"/>
                <w:sz w:val="24"/>
                <w:szCs w:val="24"/>
              </w:rPr>
              <w:t xml:space="preserve"> is contingent upon Welsh Government Funding</w:t>
            </w:r>
          </w:p>
          <w:p w14:paraId="5807F346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BC241D" w14:paraId="16D05955" w14:textId="77777777" w:rsidTr="00C835CA">
        <w:tc>
          <w:tcPr>
            <w:tcW w:w="9245" w:type="dxa"/>
            <w:gridSpan w:val="6"/>
          </w:tcPr>
          <w:p w14:paraId="32CA529F" w14:textId="77777777" w:rsidR="00230390" w:rsidRPr="00FA0CA9" w:rsidRDefault="00230390" w:rsidP="00C835C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230390" w:rsidRPr="00034194" w14:paraId="3D2F4FB1" w14:textId="77777777" w:rsidTr="00C835CA">
        <w:tc>
          <w:tcPr>
            <w:tcW w:w="9245" w:type="dxa"/>
            <w:gridSpan w:val="6"/>
          </w:tcPr>
          <w:p w14:paraId="51FFD4DD" w14:textId="1B865907" w:rsidR="00230390" w:rsidRPr="000F558E" w:rsidRDefault="000F558E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F558E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5E960AF5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DA76AD" w14:paraId="377A3060" w14:textId="77777777" w:rsidTr="00C835CA">
        <w:tc>
          <w:tcPr>
            <w:tcW w:w="9245" w:type="dxa"/>
            <w:gridSpan w:val="6"/>
          </w:tcPr>
          <w:p w14:paraId="5B110859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230390" w:rsidRPr="00034194" w14:paraId="73FF45F3" w14:textId="77777777" w:rsidTr="00C835CA">
        <w:tc>
          <w:tcPr>
            <w:tcW w:w="9245" w:type="dxa"/>
            <w:gridSpan w:val="6"/>
          </w:tcPr>
          <w:p w14:paraId="78B837AA" w14:textId="77777777" w:rsidR="000F558E" w:rsidRPr="00DE2508" w:rsidRDefault="000F558E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The plan includes proposals for Increasing Educational Capacity</w:t>
            </w:r>
          </w:p>
          <w:p w14:paraId="10359E1C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034194" w14:paraId="561310AB" w14:textId="77777777" w:rsidTr="00C835CA">
        <w:tc>
          <w:tcPr>
            <w:tcW w:w="9245" w:type="dxa"/>
            <w:gridSpan w:val="6"/>
          </w:tcPr>
          <w:p w14:paraId="232B7ACF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230390" w:rsidRPr="00034194" w14:paraId="058EEE76" w14:textId="77777777" w:rsidTr="00C835CA">
        <w:tc>
          <w:tcPr>
            <w:tcW w:w="9245" w:type="dxa"/>
            <w:gridSpan w:val="6"/>
          </w:tcPr>
          <w:p w14:paraId="7D0FD930" w14:textId="77777777" w:rsidR="000F558E" w:rsidRDefault="000F558E" w:rsidP="000F558E">
            <w:pPr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is </w:t>
            </w:r>
            <w:r w:rsidRPr="001B0930">
              <w:rPr>
                <w:rFonts w:ascii="Arial" w:hAnsi="Arial" w:cs="Arial"/>
                <w:sz w:val="24"/>
                <w:szCs w:val="24"/>
              </w:rPr>
              <w:t xml:space="preserve">aligned to </w:t>
            </w:r>
            <w:r>
              <w:rPr>
                <w:rFonts w:ascii="Arial" w:hAnsi="Arial" w:cs="Arial"/>
              </w:rPr>
              <w:t xml:space="preserve">‘A Healthier Wales’ </w:t>
            </w:r>
            <w:r w:rsidRPr="001B0930">
              <w:rPr>
                <w:rFonts w:ascii="Arial" w:hAnsi="Arial" w:cs="Arial"/>
              </w:rPr>
              <w:t>and The Well-Being of Future Generations (Wales) Act 2015</w:t>
            </w:r>
          </w:p>
          <w:p w14:paraId="47BDBEF5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553A933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034194" w14:paraId="6733430D" w14:textId="77777777" w:rsidTr="00C835CA">
        <w:tc>
          <w:tcPr>
            <w:tcW w:w="2470" w:type="dxa"/>
            <w:gridSpan w:val="2"/>
          </w:tcPr>
          <w:p w14:paraId="575ECBAE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4"/>
          </w:tcPr>
          <w:p w14:paraId="6AB8AF7F" w14:textId="3662A67B" w:rsidR="00230390" w:rsidRPr="000F558E" w:rsidRDefault="000F558E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F558E">
              <w:rPr>
                <w:rFonts w:ascii="Arial" w:hAnsi="Arial" w:cs="Arial"/>
                <w:sz w:val="24"/>
                <w:szCs w:val="24"/>
              </w:rPr>
              <w:t>The intention to produce this proposal was presented to and supported by the January 2019 Board meeting of HEIW.</w:t>
            </w:r>
          </w:p>
          <w:p w14:paraId="4A317A72" w14:textId="77777777" w:rsidR="00230390" w:rsidRPr="000F558E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307F5FF0" w14:textId="77777777" w:rsidTr="00C835CA">
        <w:tc>
          <w:tcPr>
            <w:tcW w:w="2470" w:type="dxa"/>
            <w:gridSpan w:val="2"/>
          </w:tcPr>
          <w:p w14:paraId="34A0292F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4"/>
          </w:tcPr>
          <w:p w14:paraId="79BAE0AC" w14:textId="77777777" w:rsidR="000F558E" w:rsidRPr="00DE2508" w:rsidRDefault="000F558E" w:rsidP="000F55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Appendix 1 - Proposal to WG attached</w:t>
            </w:r>
          </w:p>
          <w:p w14:paraId="08E2CEBD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0021ECA0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14:paraId="21903B4E" w14:textId="77777777" w:rsidR="00230390" w:rsidRDefault="00230390" w:rsidP="00230390"/>
    <w:p w14:paraId="353FDB48" w14:textId="77777777" w:rsidR="00F27B1C" w:rsidRDefault="004B5511"/>
    <w:sectPr w:rsidR="00F27B1C" w:rsidSect="00021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390"/>
    <w:rsid w:val="00087D0F"/>
    <w:rsid w:val="000F558E"/>
    <w:rsid w:val="001F6DB2"/>
    <w:rsid w:val="00230390"/>
    <w:rsid w:val="004B5511"/>
    <w:rsid w:val="006B71D4"/>
    <w:rsid w:val="0074461A"/>
    <w:rsid w:val="00771734"/>
    <w:rsid w:val="0086200C"/>
    <w:rsid w:val="00BB475D"/>
    <w:rsid w:val="00E954CC"/>
    <w:rsid w:val="00F01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731C399-0595-4D05-BDFC-7722A859610C}"/>
</file>

<file path=customXml/itemProps2.xml><?xml version="1.0" encoding="utf-8"?>
<ds:datastoreItem xmlns:ds="http://schemas.openxmlformats.org/officeDocument/2006/customXml" ds:itemID="{29321502-C025-4619-A816-EBE83ED0AA25}"/>
</file>

<file path=customXml/itemProps3.xml><?xml version="1.0" encoding="utf-8"?>
<ds:datastoreItem xmlns:ds="http://schemas.openxmlformats.org/officeDocument/2006/customXml" ds:itemID="{72C2B81A-1F2C-4B26-B434-377F25E0ED2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Farid Zouheir (HEIW)</cp:lastModifiedBy>
  <cp:revision>2</cp:revision>
  <dcterms:created xsi:type="dcterms:W3CDTF">2021-01-26T11:50:00Z</dcterms:created>
  <dcterms:modified xsi:type="dcterms:W3CDTF">2021-01-26T11:50:00Z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