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E7254E" w14:textId="77777777" w:rsidR="00F54C68" w:rsidRPr="007A49CB" w:rsidRDefault="00F54C68" w:rsidP="00F54C68">
      <w:pPr>
        <w:spacing w:after="0"/>
        <w:rPr>
          <w:rFonts w:ascii="Arial" w:hAnsi="Arial" w:cs="Arial"/>
          <w:b/>
          <w:bCs/>
          <w:sz w:val="24"/>
          <w:szCs w:val="24"/>
        </w:rPr>
      </w:pPr>
      <w:r w:rsidRPr="007A49CB">
        <w:rPr>
          <w:rFonts w:ascii="Arial" w:hAnsi="Arial" w:cs="Arial"/>
          <w:b/>
          <w:bCs/>
          <w:sz w:val="24"/>
          <w:szCs w:val="24"/>
        </w:rPr>
        <w:t xml:space="preserve">Summary of HEIW’s Audit and Assurance Committee held on </w:t>
      </w:r>
      <w:r>
        <w:rPr>
          <w:rFonts w:ascii="Arial" w:hAnsi="Arial" w:cs="Arial"/>
          <w:b/>
          <w:bCs/>
          <w:sz w:val="24"/>
          <w:szCs w:val="24"/>
        </w:rPr>
        <w:t>26</w:t>
      </w:r>
      <w:r w:rsidRPr="007A49CB">
        <w:rPr>
          <w:rFonts w:ascii="Arial" w:hAnsi="Arial" w:cs="Arial"/>
          <w:b/>
          <w:bCs/>
          <w:sz w:val="24"/>
          <w:szCs w:val="24"/>
        </w:rPr>
        <w:t xml:space="preserve"> </w:t>
      </w:r>
      <w:r>
        <w:rPr>
          <w:rFonts w:ascii="Arial" w:hAnsi="Arial" w:cs="Arial"/>
          <w:b/>
          <w:bCs/>
          <w:sz w:val="24"/>
          <w:szCs w:val="24"/>
        </w:rPr>
        <w:t>May</w:t>
      </w:r>
      <w:r w:rsidRPr="007A49CB">
        <w:rPr>
          <w:rFonts w:ascii="Arial" w:hAnsi="Arial" w:cs="Arial"/>
          <w:b/>
          <w:bCs/>
          <w:sz w:val="24"/>
          <w:szCs w:val="24"/>
        </w:rPr>
        <w:t xml:space="preserve"> 2020</w:t>
      </w:r>
    </w:p>
    <w:p w14:paraId="2C8EEAFE" w14:textId="77777777" w:rsidR="00F54C68" w:rsidRPr="007A49CB" w:rsidRDefault="00F54C68" w:rsidP="00F54C68">
      <w:pPr>
        <w:spacing w:after="0"/>
        <w:rPr>
          <w:rFonts w:ascii="Arial" w:hAnsi="Arial" w:cs="Arial"/>
          <w:sz w:val="24"/>
          <w:szCs w:val="24"/>
        </w:rPr>
      </w:pPr>
    </w:p>
    <w:p w14:paraId="01D9DAF5" w14:textId="230F8B95" w:rsidR="00F54C68" w:rsidRPr="007A49CB" w:rsidRDefault="00F54C68" w:rsidP="00F54C68">
      <w:pPr>
        <w:spacing w:after="0"/>
        <w:rPr>
          <w:rFonts w:ascii="Arial" w:hAnsi="Arial" w:cs="Arial"/>
          <w:sz w:val="24"/>
          <w:szCs w:val="24"/>
        </w:rPr>
      </w:pPr>
      <w:r w:rsidRPr="007A49CB">
        <w:rPr>
          <w:rFonts w:ascii="Arial" w:hAnsi="Arial" w:cs="Arial"/>
          <w:sz w:val="24"/>
          <w:szCs w:val="24"/>
        </w:rPr>
        <w:t xml:space="preserve">Due to restrictions imposed during the current public health emergency we were unable to hold our </w:t>
      </w:r>
      <w:r w:rsidR="00285735">
        <w:rPr>
          <w:rFonts w:ascii="Arial" w:hAnsi="Arial" w:cs="Arial"/>
          <w:sz w:val="24"/>
          <w:szCs w:val="24"/>
        </w:rPr>
        <w:t xml:space="preserve">26 </w:t>
      </w:r>
      <w:r>
        <w:rPr>
          <w:rFonts w:ascii="Arial" w:hAnsi="Arial" w:cs="Arial"/>
          <w:sz w:val="24"/>
          <w:szCs w:val="24"/>
        </w:rPr>
        <w:t>May</w:t>
      </w:r>
      <w:r w:rsidRPr="007A49CB">
        <w:rPr>
          <w:rFonts w:ascii="Arial" w:hAnsi="Arial" w:cs="Arial"/>
          <w:sz w:val="24"/>
          <w:szCs w:val="24"/>
        </w:rPr>
        <w:t xml:space="preserve"> meeting of the Audit and Assurance Committee in public. As a result, we have produced this summary of the meeting and will publish the unconfirmed minutes of the meeting within 14 days of the meeting.  The papers discussed can be found in the corporate section of the Health Education and Improvement Wales (HEIW) website </w:t>
      </w:r>
      <w:hyperlink r:id="rId8" w:history="1">
        <w:r w:rsidRPr="007A49CB">
          <w:rPr>
            <w:rStyle w:val="Hyperlink"/>
            <w:rFonts w:ascii="Arial" w:hAnsi="Arial" w:cs="Arial"/>
            <w:sz w:val="24"/>
            <w:szCs w:val="24"/>
          </w:rPr>
          <w:t>https://heiw.nhs.wales/</w:t>
        </w:r>
      </w:hyperlink>
      <w:r w:rsidRPr="007A49CB">
        <w:rPr>
          <w:rStyle w:val="Hyperlink"/>
          <w:rFonts w:ascii="Arial" w:hAnsi="Arial" w:cs="Arial"/>
          <w:sz w:val="24"/>
          <w:szCs w:val="24"/>
        </w:rPr>
        <w:t>.</w:t>
      </w:r>
      <w:r w:rsidRPr="007A49CB">
        <w:rPr>
          <w:rFonts w:ascii="Arial" w:hAnsi="Arial" w:cs="Arial"/>
          <w:sz w:val="24"/>
          <w:szCs w:val="24"/>
        </w:rPr>
        <w:t xml:space="preserve"> </w:t>
      </w:r>
    </w:p>
    <w:p w14:paraId="1DB1A3D3" w14:textId="77777777" w:rsidR="00F54C68" w:rsidRPr="007A49CB" w:rsidRDefault="00F54C68" w:rsidP="00F54C68">
      <w:pPr>
        <w:spacing w:after="0"/>
        <w:rPr>
          <w:rFonts w:ascii="Arial" w:hAnsi="Arial" w:cs="Arial"/>
          <w:sz w:val="24"/>
          <w:szCs w:val="24"/>
        </w:rPr>
      </w:pPr>
    </w:p>
    <w:p w14:paraId="42E69FAF" w14:textId="375B4B32" w:rsidR="00F54C68" w:rsidRPr="007A49CB" w:rsidRDefault="00F54C68" w:rsidP="00F54C68">
      <w:pPr>
        <w:spacing w:after="0"/>
        <w:rPr>
          <w:rFonts w:ascii="Arial" w:hAnsi="Arial" w:cs="Arial"/>
          <w:sz w:val="24"/>
          <w:szCs w:val="24"/>
        </w:rPr>
      </w:pPr>
      <w:r w:rsidRPr="007A49CB">
        <w:rPr>
          <w:rFonts w:ascii="Arial" w:hAnsi="Arial" w:cs="Arial"/>
          <w:sz w:val="24"/>
          <w:szCs w:val="24"/>
        </w:rPr>
        <w:t>Although held via Skype</w:t>
      </w:r>
      <w:r>
        <w:rPr>
          <w:rFonts w:ascii="Arial" w:hAnsi="Arial" w:cs="Arial"/>
          <w:sz w:val="24"/>
          <w:szCs w:val="24"/>
        </w:rPr>
        <w:t>,</w:t>
      </w:r>
      <w:r w:rsidRPr="007A49CB">
        <w:rPr>
          <w:rFonts w:ascii="Arial" w:hAnsi="Arial" w:cs="Arial"/>
          <w:sz w:val="24"/>
          <w:szCs w:val="24"/>
        </w:rPr>
        <w:t xml:space="preserve"> the meeting was carried out as normal</w:t>
      </w:r>
      <w:r w:rsidR="00B01F8E">
        <w:rPr>
          <w:rFonts w:ascii="Arial" w:hAnsi="Arial" w:cs="Arial"/>
          <w:sz w:val="24"/>
          <w:szCs w:val="24"/>
        </w:rPr>
        <w:t>,</w:t>
      </w:r>
      <w:r>
        <w:rPr>
          <w:rFonts w:ascii="Arial" w:hAnsi="Arial" w:cs="Arial"/>
          <w:sz w:val="24"/>
          <w:szCs w:val="24"/>
        </w:rPr>
        <w:t xml:space="preserve"> in line with due process,</w:t>
      </w:r>
      <w:r w:rsidRPr="007A49CB">
        <w:rPr>
          <w:rFonts w:ascii="Arial" w:hAnsi="Arial" w:cs="Arial"/>
          <w:sz w:val="24"/>
          <w:szCs w:val="24"/>
        </w:rPr>
        <w:t xml:space="preserve"> with the necessary number of committee members in attendance for decisions to be made</w:t>
      </w:r>
      <w:r>
        <w:rPr>
          <w:rFonts w:ascii="Arial" w:hAnsi="Arial" w:cs="Arial"/>
          <w:sz w:val="24"/>
          <w:szCs w:val="24"/>
        </w:rPr>
        <w:t xml:space="preserve"> and formally agreed</w:t>
      </w:r>
      <w:r w:rsidRPr="007A49CB">
        <w:rPr>
          <w:rFonts w:ascii="Arial" w:hAnsi="Arial" w:cs="Arial"/>
          <w:sz w:val="24"/>
          <w:szCs w:val="24"/>
        </w:rPr>
        <w:t xml:space="preserve">. </w:t>
      </w:r>
    </w:p>
    <w:p w14:paraId="2488D8BD" w14:textId="77777777" w:rsidR="00F54C68" w:rsidRPr="007A49CB" w:rsidRDefault="00F54C68" w:rsidP="00F54C68">
      <w:pPr>
        <w:spacing w:after="0"/>
        <w:rPr>
          <w:rFonts w:ascii="Arial" w:hAnsi="Arial" w:cs="Arial"/>
          <w:sz w:val="24"/>
          <w:szCs w:val="24"/>
        </w:rPr>
      </w:pPr>
    </w:p>
    <w:p w14:paraId="30EF8E2C" w14:textId="77777777" w:rsidR="00F54C68" w:rsidRPr="007A49CB" w:rsidRDefault="00F54C68" w:rsidP="00F54C68">
      <w:pPr>
        <w:spacing w:after="0"/>
        <w:rPr>
          <w:rFonts w:ascii="Arial" w:hAnsi="Arial" w:cs="Arial"/>
          <w:b/>
          <w:bCs/>
          <w:sz w:val="24"/>
          <w:szCs w:val="24"/>
        </w:rPr>
      </w:pPr>
      <w:r w:rsidRPr="007A49CB">
        <w:rPr>
          <w:rFonts w:ascii="Arial" w:hAnsi="Arial" w:cs="Arial"/>
          <w:b/>
          <w:bCs/>
          <w:sz w:val="24"/>
          <w:szCs w:val="24"/>
        </w:rPr>
        <w:t xml:space="preserve">Welcome and Minutes.  </w:t>
      </w:r>
    </w:p>
    <w:p w14:paraId="712DFAB5" w14:textId="77777777" w:rsidR="00F54C68" w:rsidRDefault="00F54C68" w:rsidP="00F54C68">
      <w:pPr>
        <w:pStyle w:val="ListParagraph"/>
        <w:spacing w:after="0"/>
        <w:ind w:left="410"/>
        <w:rPr>
          <w:rFonts w:ascii="Arial" w:hAnsi="Arial" w:cs="Arial"/>
          <w:sz w:val="24"/>
          <w:szCs w:val="24"/>
        </w:rPr>
      </w:pPr>
    </w:p>
    <w:p w14:paraId="0BF7F1F6" w14:textId="77777777" w:rsidR="00F54C68" w:rsidRPr="007A49CB" w:rsidRDefault="00F54C68" w:rsidP="00F54C68">
      <w:pPr>
        <w:pStyle w:val="ListParagraph"/>
        <w:spacing w:after="0"/>
        <w:ind w:left="410"/>
        <w:rPr>
          <w:rFonts w:ascii="Arial" w:hAnsi="Arial" w:cs="Arial"/>
          <w:sz w:val="24"/>
          <w:szCs w:val="24"/>
        </w:rPr>
      </w:pPr>
      <w:r w:rsidRPr="007A49CB">
        <w:rPr>
          <w:rFonts w:ascii="Arial" w:hAnsi="Arial" w:cs="Arial"/>
          <w:sz w:val="24"/>
          <w:szCs w:val="24"/>
        </w:rPr>
        <w:t>The Chair, Gill Lewis, welcomed everybody to the meeting during this challenging period.</w:t>
      </w:r>
    </w:p>
    <w:p w14:paraId="420A15C0" w14:textId="77777777" w:rsidR="00F54C68" w:rsidRPr="007A49CB" w:rsidRDefault="00F54C68" w:rsidP="00F54C68">
      <w:pPr>
        <w:pStyle w:val="ListParagraph"/>
        <w:spacing w:after="0"/>
        <w:ind w:left="410"/>
        <w:rPr>
          <w:rFonts w:ascii="Arial" w:hAnsi="Arial" w:cs="Arial"/>
          <w:sz w:val="24"/>
          <w:szCs w:val="24"/>
        </w:rPr>
      </w:pPr>
    </w:p>
    <w:p w14:paraId="17F1471C" w14:textId="77777777" w:rsidR="00F54C68" w:rsidRPr="007A49CB" w:rsidRDefault="00F54C68" w:rsidP="00F54C68">
      <w:pPr>
        <w:pStyle w:val="ListParagraph"/>
        <w:spacing w:after="0"/>
        <w:ind w:left="410"/>
        <w:rPr>
          <w:rFonts w:ascii="Arial" w:hAnsi="Arial" w:cs="Arial"/>
          <w:sz w:val="24"/>
          <w:szCs w:val="24"/>
        </w:rPr>
      </w:pPr>
      <w:r w:rsidRPr="007A49CB">
        <w:rPr>
          <w:rFonts w:ascii="Arial" w:hAnsi="Arial" w:cs="Arial"/>
          <w:sz w:val="24"/>
          <w:szCs w:val="24"/>
        </w:rPr>
        <w:t xml:space="preserve">The Committee approved the minutes from the previous meeting of HEIW’s Audit and Assurance Committee, held on </w:t>
      </w:r>
      <w:r>
        <w:rPr>
          <w:rFonts w:ascii="Arial" w:hAnsi="Arial" w:cs="Arial"/>
          <w:sz w:val="24"/>
          <w:szCs w:val="24"/>
        </w:rPr>
        <w:t>6 May</w:t>
      </w:r>
      <w:r w:rsidRPr="007A49CB">
        <w:rPr>
          <w:rFonts w:ascii="Arial" w:hAnsi="Arial" w:cs="Arial"/>
          <w:sz w:val="24"/>
          <w:szCs w:val="24"/>
        </w:rPr>
        <w:t xml:space="preserve"> 2020.</w:t>
      </w:r>
    </w:p>
    <w:p w14:paraId="1E41C747" w14:textId="77777777" w:rsidR="00F54C68" w:rsidRPr="007A49CB" w:rsidRDefault="00F54C68" w:rsidP="00F54C68">
      <w:pPr>
        <w:pStyle w:val="ListParagraph"/>
        <w:spacing w:after="0"/>
        <w:ind w:left="410"/>
        <w:rPr>
          <w:rFonts w:ascii="Arial" w:hAnsi="Arial" w:cs="Arial"/>
          <w:sz w:val="24"/>
          <w:szCs w:val="24"/>
        </w:rPr>
      </w:pPr>
    </w:p>
    <w:p w14:paraId="5C86BAEB" w14:textId="77777777" w:rsidR="00F54C68" w:rsidRDefault="00F54C68" w:rsidP="00F54C68">
      <w:pPr>
        <w:pStyle w:val="ListParagraph"/>
        <w:numPr>
          <w:ilvl w:val="0"/>
          <w:numId w:val="1"/>
        </w:numPr>
        <w:spacing w:after="0"/>
        <w:rPr>
          <w:rFonts w:ascii="Arial" w:hAnsi="Arial" w:cs="Arial"/>
          <w:b/>
          <w:bCs/>
          <w:sz w:val="24"/>
          <w:szCs w:val="24"/>
        </w:rPr>
      </w:pPr>
      <w:r>
        <w:rPr>
          <w:rFonts w:ascii="Arial" w:hAnsi="Arial" w:cs="Arial"/>
          <w:b/>
          <w:bCs/>
          <w:sz w:val="24"/>
          <w:szCs w:val="24"/>
        </w:rPr>
        <w:t>Counter fraud</w:t>
      </w:r>
    </w:p>
    <w:p w14:paraId="37BDB831" w14:textId="77777777" w:rsidR="00F54C68" w:rsidRPr="00F47E2C" w:rsidRDefault="00F54C68" w:rsidP="00F54C68">
      <w:pPr>
        <w:pStyle w:val="ListParagraph"/>
        <w:spacing w:after="0"/>
        <w:ind w:left="410"/>
        <w:rPr>
          <w:rFonts w:ascii="Arial" w:hAnsi="Arial" w:cs="Arial"/>
          <w:sz w:val="24"/>
          <w:szCs w:val="24"/>
        </w:rPr>
      </w:pPr>
    </w:p>
    <w:p w14:paraId="044FFC15" w14:textId="44607DC1" w:rsidR="00F54C68" w:rsidRPr="00F47E2C" w:rsidRDefault="00F54C68" w:rsidP="00F54C68">
      <w:pPr>
        <w:pStyle w:val="ListParagraph"/>
        <w:spacing w:after="0"/>
        <w:ind w:left="410"/>
        <w:rPr>
          <w:rFonts w:ascii="Arial" w:hAnsi="Arial" w:cs="Arial"/>
          <w:sz w:val="24"/>
          <w:szCs w:val="24"/>
        </w:rPr>
      </w:pPr>
      <w:r w:rsidRPr="00F47E2C">
        <w:rPr>
          <w:rFonts w:ascii="Arial" w:hAnsi="Arial" w:cs="Arial"/>
          <w:sz w:val="24"/>
          <w:szCs w:val="24"/>
        </w:rPr>
        <w:t>The Counter Fraud and Corruption Annual Report (Counter Fraud Report), providing a written report on the work undertaken by HEIW’s Local Counter Fraud Specialist during 2019/20 was received by the Committee.</w:t>
      </w:r>
    </w:p>
    <w:p w14:paraId="0B8661A9" w14:textId="77777777" w:rsidR="00F54C68" w:rsidRPr="00F47E2C" w:rsidRDefault="00F54C68" w:rsidP="00F54C68">
      <w:pPr>
        <w:pStyle w:val="ListParagraph"/>
        <w:spacing w:after="0"/>
        <w:ind w:left="410"/>
        <w:rPr>
          <w:rFonts w:ascii="Arial" w:hAnsi="Arial" w:cs="Arial"/>
          <w:sz w:val="24"/>
          <w:szCs w:val="24"/>
        </w:rPr>
      </w:pPr>
    </w:p>
    <w:p w14:paraId="3D5D546E" w14:textId="77413E44" w:rsidR="00F54C68" w:rsidRPr="00F47E2C" w:rsidRDefault="00F54C68" w:rsidP="00F54C68">
      <w:pPr>
        <w:pStyle w:val="ListParagraph"/>
        <w:spacing w:after="0"/>
        <w:ind w:left="410"/>
        <w:rPr>
          <w:rFonts w:ascii="Arial" w:hAnsi="Arial" w:cs="Arial"/>
          <w:sz w:val="24"/>
          <w:szCs w:val="24"/>
        </w:rPr>
      </w:pPr>
      <w:r w:rsidRPr="00F47E2C">
        <w:rPr>
          <w:rFonts w:ascii="Arial" w:hAnsi="Arial" w:cs="Arial"/>
          <w:sz w:val="24"/>
          <w:szCs w:val="24"/>
        </w:rPr>
        <w:t>The Counter Fraud Report summary of risk gave HEIW an overall ‘Green Rating’.</w:t>
      </w:r>
    </w:p>
    <w:p w14:paraId="407CD71A" w14:textId="77777777" w:rsidR="00F54C68" w:rsidRPr="00F47E2C" w:rsidRDefault="00F54C68" w:rsidP="00F54C68">
      <w:pPr>
        <w:pStyle w:val="ListParagraph"/>
        <w:spacing w:after="0"/>
        <w:ind w:left="410"/>
        <w:rPr>
          <w:rFonts w:ascii="Arial" w:hAnsi="Arial" w:cs="Arial"/>
          <w:sz w:val="24"/>
          <w:szCs w:val="24"/>
        </w:rPr>
      </w:pPr>
    </w:p>
    <w:p w14:paraId="1054E3CE" w14:textId="77777777" w:rsidR="00F54C68" w:rsidRPr="00F47E2C" w:rsidRDefault="00F54C68" w:rsidP="00F54C68">
      <w:pPr>
        <w:pStyle w:val="ListParagraph"/>
        <w:spacing w:after="0"/>
        <w:ind w:left="410"/>
        <w:rPr>
          <w:rFonts w:ascii="Arial" w:hAnsi="Arial" w:cs="Arial"/>
          <w:sz w:val="24"/>
          <w:szCs w:val="24"/>
        </w:rPr>
      </w:pPr>
      <w:r w:rsidRPr="00F47E2C">
        <w:rPr>
          <w:rFonts w:ascii="Arial" w:hAnsi="Arial" w:cs="Arial"/>
          <w:sz w:val="24"/>
          <w:szCs w:val="24"/>
        </w:rPr>
        <w:t>The Committe</w:t>
      </w:r>
      <w:r>
        <w:rPr>
          <w:rFonts w:ascii="Arial" w:hAnsi="Arial" w:cs="Arial"/>
          <w:sz w:val="24"/>
          <w:szCs w:val="24"/>
        </w:rPr>
        <w:t>e</w:t>
      </w:r>
      <w:r w:rsidRPr="00F47E2C">
        <w:rPr>
          <w:rFonts w:ascii="Arial" w:hAnsi="Arial" w:cs="Arial"/>
          <w:sz w:val="24"/>
          <w:szCs w:val="24"/>
        </w:rPr>
        <w:t xml:space="preserve"> noted the report.</w:t>
      </w:r>
    </w:p>
    <w:p w14:paraId="23B403C5" w14:textId="77777777" w:rsidR="00F54C68" w:rsidRDefault="00F54C68" w:rsidP="00F54C68">
      <w:pPr>
        <w:pStyle w:val="ListParagraph"/>
        <w:spacing w:after="0"/>
        <w:ind w:left="410"/>
        <w:rPr>
          <w:rFonts w:ascii="Arial" w:hAnsi="Arial" w:cs="Arial"/>
          <w:b/>
          <w:bCs/>
          <w:sz w:val="24"/>
          <w:szCs w:val="24"/>
        </w:rPr>
      </w:pPr>
    </w:p>
    <w:p w14:paraId="4C015D4E" w14:textId="77777777" w:rsidR="00F54C68" w:rsidRDefault="00F54C68" w:rsidP="00F54C68">
      <w:pPr>
        <w:pStyle w:val="ListParagraph"/>
        <w:numPr>
          <w:ilvl w:val="0"/>
          <w:numId w:val="1"/>
        </w:numPr>
        <w:spacing w:after="0"/>
        <w:rPr>
          <w:rFonts w:ascii="Arial" w:hAnsi="Arial" w:cs="Arial"/>
          <w:b/>
          <w:bCs/>
          <w:sz w:val="24"/>
          <w:szCs w:val="24"/>
        </w:rPr>
      </w:pPr>
      <w:r>
        <w:rPr>
          <w:rFonts w:ascii="Arial" w:hAnsi="Arial" w:cs="Arial"/>
          <w:b/>
          <w:bCs/>
          <w:sz w:val="24"/>
          <w:szCs w:val="24"/>
        </w:rPr>
        <w:t>Draft Annual Governance Statement</w:t>
      </w:r>
    </w:p>
    <w:p w14:paraId="6B6550C6" w14:textId="77777777" w:rsidR="00F54C68" w:rsidRPr="004C1861" w:rsidRDefault="00F54C68" w:rsidP="00F54C68">
      <w:pPr>
        <w:spacing w:after="0"/>
        <w:rPr>
          <w:rFonts w:ascii="Arial" w:hAnsi="Arial" w:cs="Arial"/>
          <w:sz w:val="24"/>
          <w:szCs w:val="24"/>
        </w:rPr>
      </w:pPr>
    </w:p>
    <w:p w14:paraId="62A2E00C" w14:textId="7DC66835" w:rsidR="00F54C68" w:rsidRPr="004C1861" w:rsidRDefault="00F54C68" w:rsidP="00B01F8E">
      <w:pPr>
        <w:spacing w:after="0"/>
        <w:ind w:left="410"/>
        <w:rPr>
          <w:rFonts w:ascii="Arial" w:hAnsi="Arial" w:cs="Arial"/>
          <w:sz w:val="24"/>
          <w:szCs w:val="24"/>
        </w:rPr>
      </w:pPr>
      <w:r w:rsidRPr="004C1861">
        <w:rPr>
          <w:rFonts w:ascii="Arial" w:hAnsi="Arial" w:cs="Arial"/>
          <w:sz w:val="24"/>
          <w:szCs w:val="24"/>
        </w:rPr>
        <w:t>The draft Annual Governance Statement (AGS) was received and considered by the Committee</w:t>
      </w:r>
      <w:r w:rsidR="00B01F8E">
        <w:rPr>
          <w:rFonts w:ascii="Arial" w:hAnsi="Arial" w:cs="Arial"/>
          <w:sz w:val="24"/>
          <w:szCs w:val="24"/>
        </w:rPr>
        <w:t xml:space="preserve">. The Committee suggested </w:t>
      </w:r>
      <w:r w:rsidRPr="004C1861">
        <w:rPr>
          <w:rFonts w:ascii="Arial" w:hAnsi="Arial" w:cs="Arial"/>
          <w:sz w:val="24"/>
          <w:szCs w:val="24"/>
        </w:rPr>
        <w:t>further amendments to the document.</w:t>
      </w:r>
    </w:p>
    <w:p w14:paraId="703DC250" w14:textId="77777777" w:rsidR="00F54C68" w:rsidRPr="004C1861" w:rsidRDefault="00F54C68" w:rsidP="00F54C68">
      <w:pPr>
        <w:spacing w:after="0"/>
        <w:rPr>
          <w:rFonts w:ascii="Arial" w:hAnsi="Arial" w:cs="Arial"/>
          <w:sz w:val="24"/>
          <w:szCs w:val="24"/>
        </w:rPr>
      </w:pPr>
    </w:p>
    <w:p w14:paraId="27B5D767" w14:textId="05553F09" w:rsidR="00F54C68" w:rsidRPr="004C1861" w:rsidRDefault="00F54C68" w:rsidP="00B01F8E">
      <w:pPr>
        <w:spacing w:after="0"/>
        <w:ind w:left="410"/>
        <w:rPr>
          <w:rFonts w:ascii="Arial" w:hAnsi="Arial" w:cs="Arial"/>
          <w:sz w:val="24"/>
          <w:szCs w:val="24"/>
        </w:rPr>
      </w:pPr>
      <w:r w:rsidRPr="004C1861">
        <w:rPr>
          <w:rFonts w:ascii="Arial" w:hAnsi="Arial" w:cs="Arial"/>
          <w:sz w:val="24"/>
          <w:szCs w:val="24"/>
        </w:rPr>
        <w:t xml:space="preserve">The Committee noted that the draft AGS had been filed with Welsh Government on 22 </w:t>
      </w:r>
      <w:r w:rsidR="003E50CD">
        <w:rPr>
          <w:rFonts w:ascii="Arial" w:hAnsi="Arial" w:cs="Arial"/>
          <w:sz w:val="24"/>
          <w:szCs w:val="24"/>
        </w:rPr>
        <w:t xml:space="preserve">May </w:t>
      </w:r>
      <w:r w:rsidR="004D3784" w:rsidRPr="004C1861">
        <w:rPr>
          <w:rFonts w:ascii="Arial" w:hAnsi="Arial" w:cs="Arial"/>
          <w:sz w:val="24"/>
          <w:szCs w:val="24"/>
        </w:rPr>
        <w:t>for comment</w:t>
      </w:r>
      <w:r w:rsidRPr="004C1861">
        <w:rPr>
          <w:rFonts w:ascii="Arial" w:hAnsi="Arial" w:cs="Arial"/>
          <w:sz w:val="24"/>
          <w:szCs w:val="24"/>
        </w:rPr>
        <w:t>.</w:t>
      </w:r>
    </w:p>
    <w:p w14:paraId="260441BE" w14:textId="0C5AD5B7" w:rsidR="00F54C68" w:rsidRPr="004C1861" w:rsidRDefault="00F54C68" w:rsidP="00F54C68">
      <w:pPr>
        <w:spacing w:after="0"/>
        <w:rPr>
          <w:rFonts w:ascii="Arial" w:hAnsi="Arial" w:cs="Arial"/>
          <w:sz w:val="24"/>
          <w:szCs w:val="24"/>
        </w:rPr>
      </w:pPr>
    </w:p>
    <w:p w14:paraId="13C59018" w14:textId="5A11065A" w:rsidR="00F54C68" w:rsidRPr="004C1861" w:rsidRDefault="00F54C68" w:rsidP="00B01F8E">
      <w:pPr>
        <w:spacing w:after="0"/>
        <w:ind w:left="410"/>
        <w:rPr>
          <w:rFonts w:ascii="Arial" w:hAnsi="Arial" w:cs="Arial"/>
          <w:sz w:val="24"/>
          <w:szCs w:val="24"/>
        </w:rPr>
      </w:pPr>
      <w:r w:rsidRPr="004C1861">
        <w:rPr>
          <w:rFonts w:ascii="Arial" w:hAnsi="Arial" w:cs="Arial"/>
          <w:sz w:val="24"/>
          <w:szCs w:val="24"/>
        </w:rPr>
        <w:t xml:space="preserve">The Committee </w:t>
      </w:r>
      <w:r w:rsidR="00B01F8E">
        <w:rPr>
          <w:rFonts w:ascii="Arial" w:hAnsi="Arial" w:cs="Arial"/>
          <w:sz w:val="24"/>
          <w:szCs w:val="24"/>
        </w:rPr>
        <w:t xml:space="preserve">noted the draft AGS and </w:t>
      </w:r>
      <w:r w:rsidRPr="004C1861">
        <w:rPr>
          <w:rFonts w:ascii="Arial" w:hAnsi="Arial" w:cs="Arial"/>
          <w:sz w:val="24"/>
          <w:szCs w:val="24"/>
        </w:rPr>
        <w:t>requested that a review of the Annual Governance Statement Actions be undertaken mid</w:t>
      </w:r>
      <w:r w:rsidR="00B01F8E">
        <w:rPr>
          <w:rFonts w:ascii="Arial" w:hAnsi="Arial" w:cs="Arial"/>
          <w:sz w:val="24"/>
          <w:szCs w:val="24"/>
        </w:rPr>
        <w:t>-</w:t>
      </w:r>
      <w:r w:rsidRPr="004C1861">
        <w:rPr>
          <w:rFonts w:ascii="Arial" w:hAnsi="Arial" w:cs="Arial"/>
          <w:sz w:val="24"/>
          <w:szCs w:val="24"/>
        </w:rPr>
        <w:t>way through the year.</w:t>
      </w:r>
    </w:p>
    <w:p w14:paraId="1D90D7DB" w14:textId="362E0076" w:rsidR="003E50CD" w:rsidRDefault="00F54C68" w:rsidP="00F54C68">
      <w:pPr>
        <w:spacing w:after="0"/>
        <w:rPr>
          <w:rFonts w:ascii="Arial" w:hAnsi="Arial" w:cs="Arial"/>
          <w:sz w:val="24"/>
          <w:szCs w:val="24"/>
        </w:rPr>
      </w:pPr>
      <w:r w:rsidRPr="004C1861">
        <w:rPr>
          <w:rFonts w:ascii="Arial" w:hAnsi="Arial" w:cs="Arial"/>
          <w:sz w:val="24"/>
          <w:szCs w:val="24"/>
        </w:rPr>
        <w:t xml:space="preserve"> </w:t>
      </w:r>
    </w:p>
    <w:p w14:paraId="1DD46EDC" w14:textId="77777777" w:rsidR="003E50CD" w:rsidRDefault="003E50CD">
      <w:pPr>
        <w:rPr>
          <w:rFonts w:ascii="Arial" w:hAnsi="Arial" w:cs="Arial"/>
          <w:sz w:val="24"/>
          <w:szCs w:val="24"/>
        </w:rPr>
      </w:pPr>
      <w:r>
        <w:rPr>
          <w:rFonts w:ascii="Arial" w:hAnsi="Arial" w:cs="Arial"/>
          <w:sz w:val="24"/>
          <w:szCs w:val="24"/>
        </w:rPr>
        <w:br w:type="page"/>
      </w:r>
    </w:p>
    <w:p w14:paraId="29261CDD" w14:textId="77777777" w:rsidR="00F54C68" w:rsidRPr="002C1B78" w:rsidRDefault="00F54C68" w:rsidP="00F54C68">
      <w:pPr>
        <w:spacing w:after="0"/>
        <w:rPr>
          <w:rFonts w:ascii="Arial" w:hAnsi="Arial" w:cs="Arial"/>
          <w:b/>
          <w:bCs/>
          <w:sz w:val="24"/>
          <w:szCs w:val="24"/>
        </w:rPr>
      </w:pPr>
    </w:p>
    <w:p w14:paraId="58B5BCBB" w14:textId="77777777" w:rsidR="00F54C68" w:rsidRDefault="00F54C68" w:rsidP="00F54C68">
      <w:pPr>
        <w:pStyle w:val="ListParagraph"/>
        <w:numPr>
          <w:ilvl w:val="0"/>
          <w:numId w:val="1"/>
        </w:numPr>
        <w:spacing w:after="0"/>
        <w:rPr>
          <w:rFonts w:ascii="Arial" w:hAnsi="Arial" w:cs="Arial"/>
          <w:b/>
          <w:bCs/>
          <w:sz w:val="24"/>
          <w:szCs w:val="24"/>
        </w:rPr>
      </w:pPr>
      <w:r>
        <w:rPr>
          <w:rFonts w:ascii="Arial" w:hAnsi="Arial" w:cs="Arial"/>
          <w:b/>
          <w:bCs/>
          <w:sz w:val="24"/>
          <w:szCs w:val="24"/>
        </w:rPr>
        <w:t>Review of Final Annual Accounts 2019/20</w:t>
      </w:r>
    </w:p>
    <w:p w14:paraId="7249A3FC" w14:textId="77777777" w:rsidR="004C1861" w:rsidRDefault="004C1861" w:rsidP="004C1861">
      <w:pPr>
        <w:rPr>
          <w:rFonts w:ascii="Arial" w:hAnsi="Arial" w:cs="Arial"/>
          <w:sz w:val="24"/>
          <w:szCs w:val="24"/>
        </w:rPr>
      </w:pPr>
    </w:p>
    <w:p w14:paraId="602126D5" w14:textId="6589CB50" w:rsidR="004C1861" w:rsidRPr="004C1861" w:rsidRDefault="004C1861" w:rsidP="00B01F8E">
      <w:pPr>
        <w:ind w:left="410"/>
        <w:rPr>
          <w:rFonts w:ascii="Arial" w:hAnsi="Arial" w:cs="Arial"/>
          <w:sz w:val="24"/>
          <w:szCs w:val="24"/>
        </w:rPr>
      </w:pPr>
      <w:r w:rsidRPr="004C1861">
        <w:rPr>
          <w:rFonts w:ascii="Arial" w:hAnsi="Arial" w:cs="Arial"/>
          <w:sz w:val="24"/>
          <w:szCs w:val="24"/>
        </w:rPr>
        <w:t>The Committee received an update in respect of HEIW’s Annual Accounts process for 2019/20.</w:t>
      </w:r>
    </w:p>
    <w:p w14:paraId="5C30047A" w14:textId="22E541EF" w:rsidR="004C1861" w:rsidRPr="004C1861" w:rsidRDefault="004C1861" w:rsidP="00B01F8E">
      <w:pPr>
        <w:ind w:left="410"/>
        <w:rPr>
          <w:rFonts w:ascii="Arial" w:hAnsi="Arial" w:cs="Arial"/>
          <w:sz w:val="24"/>
          <w:szCs w:val="24"/>
        </w:rPr>
      </w:pPr>
      <w:r w:rsidRPr="004C1861">
        <w:rPr>
          <w:rFonts w:ascii="Arial" w:hAnsi="Arial" w:cs="Arial"/>
          <w:sz w:val="24"/>
          <w:szCs w:val="24"/>
        </w:rPr>
        <w:t>It was confirmed that, subject to the final audit, HEIW is currently assessed to have meet its legal obligation in 2019/20 to br</w:t>
      </w:r>
      <w:r w:rsidR="00B01F8E">
        <w:rPr>
          <w:rFonts w:ascii="Arial" w:hAnsi="Arial" w:cs="Arial"/>
          <w:sz w:val="24"/>
          <w:szCs w:val="24"/>
        </w:rPr>
        <w:t>ea</w:t>
      </w:r>
      <w:r w:rsidRPr="004C1861">
        <w:rPr>
          <w:rFonts w:ascii="Arial" w:hAnsi="Arial" w:cs="Arial"/>
          <w:sz w:val="24"/>
          <w:szCs w:val="24"/>
        </w:rPr>
        <w:t xml:space="preserve">k even on both its </w:t>
      </w:r>
      <w:r w:rsidR="00A623DC">
        <w:rPr>
          <w:rFonts w:ascii="Arial" w:hAnsi="Arial" w:cs="Arial"/>
          <w:sz w:val="24"/>
          <w:szCs w:val="24"/>
        </w:rPr>
        <w:t>day-to-day and capital spending</w:t>
      </w:r>
      <w:r w:rsidRPr="004C1861">
        <w:rPr>
          <w:rFonts w:ascii="Arial" w:hAnsi="Arial" w:cs="Arial"/>
          <w:sz w:val="24"/>
          <w:szCs w:val="24"/>
        </w:rPr>
        <w:t>.</w:t>
      </w:r>
      <w:r w:rsidR="00B01F8E">
        <w:rPr>
          <w:rFonts w:ascii="Arial" w:hAnsi="Arial" w:cs="Arial"/>
          <w:sz w:val="24"/>
          <w:szCs w:val="24"/>
        </w:rPr>
        <w:t xml:space="preserve"> The final accounts will be considered for approval at the Board meeting on 25 June in line with the revised timetable for annual reporting</w:t>
      </w:r>
      <w:r w:rsidR="00B01F8E" w:rsidRPr="004C1861">
        <w:rPr>
          <w:rFonts w:ascii="Arial" w:hAnsi="Arial" w:cs="Arial"/>
          <w:sz w:val="24"/>
          <w:szCs w:val="24"/>
        </w:rPr>
        <w:t>.</w:t>
      </w:r>
    </w:p>
    <w:p w14:paraId="22A54511" w14:textId="441BFCC9" w:rsidR="00F54C68" w:rsidRDefault="00F54C68" w:rsidP="00F54C68">
      <w:pPr>
        <w:pStyle w:val="ListParagraph"/>
        <w:numPr>
          <w:ilvl w:val="0"/>
          <w:numId w:val="1"/>
        </w:numPr>
        <w:spacing w:after="0"/>
        <w:rPr>
          <w:rFonts w:ascii="Arial" w:hAnsi="Arial" w:cs="Arial"/>
          <w:b/>
          <w:bCs/>
          <w:sz w:val="24"/>
          <w:szCs w:val="24"/>
        </w:rPr>
      </w:pPr>
      <w:r>
        <w:rPr>
          <w:rFonts w:ascii="Arial" w:hAnsi="Arial" w:cs="Arial"/>
          <w:b/>
          <w:bCs/>
          <w:sz w:val="24"/>
          <w:szCs w:val="24"/>
        </w:rPr>
        <w:t xml:space="preserve">Audit </w:t>
      </w:r>
      <w:r w:rsidR="000B5580">
        <w:rPr>
          <w:rFonts w:ascii="Arial" w:hAnsi="Arial" w:cs="Arial"/>
          <w:b/>
          <w:bCs/>
          <w:sz w:val="24"/>
          <w:szCs w:val="24"/>
        </w:rPr>
        <w:t xml:space="preserve">of Accounts Report </w:t>
      </w:r>
      <w:r w:rsidR="006C3B2E">
        <w:rPr>
          <w:rFonts w:ascii="Arial" w:hAnsi="Arial" w:cs="Arial"/>
          <w:b/>
          <w:bCs/>
          <w:sz w:val="24"/>
          <w:szCs w:val="24"/>
        </w:rPr>
        <w:t xml:space="preserve">- </w:t>
      </w:r>
      <w:r w:rsidR="000B5580">
        <w:rPr>
          <w:rFonts w:ascii="Arial" w:hAnsi="Arial" w:cs="Arial"/>
          <w:b/>
          <w:bCs/>
          <w:sz w:val="24"/>
          <w:szCs w:val="24"/>
        </w:rPr>
        <w:t>HEIW</w:t>
      </w:r>
    </w:p>
    <w:p w14:paraId="05C695C1" w14:textId="77777777" w:rsidR="000B5580" w:rsidRDefault="000B5580" w:rsidP="000B5580">
      <w:pPr>
        <w:pStyle w:val="ListParagraph"/>
        <w:spacing w:after="0"/>
        <w:ind w:left="410"/>
        <w:rPr>
          <w:rFonts w:ascii="Arial" w:hAnsi="Arial" w:cs="Arial"/>
          <w:b/>
          <w:bCs/>
          <w:sz w:val="24"/>
          <w:szCs w:val="24"/>
        </w:rPr>
      </w:pPr>
    </w:p>
    <w:p w14:paraId="7C34DACE" w14:textId="77777777" w:rsidR="00A623DC" w:rsidRDefault="00A623DC" w:rsidP="00A623DC">
      <w:pPr>
        <w:ind w:left="410"/>
        <w:rPr>
          <w:rFonts w:ascii="Arial" w:hAnsi="Arial" w:cs="Arial"/>
          <w:sz w:val="24"/>
          <w:szCs w:val="24"/>
        </w:rPr>
      </w:pPr>
      <w:r>
        <w:rPr>
          <w:rFonts w:ascii="Arial" w:hAnsi="Arial" w:cs="Arial"/>
          <w:sz w:val="24"/>
          <w:szCs w:val="24"/>
        </w:rPr>
        <w:t>The Committee received a summary of the main findings following an audit of the HEIW’s 2019/20 accounts, conducted by Audit Wales.</w:t>
      </w:r>
    </w:p>
    <w:p w14:paraId="20EAFD44" w14:textId="28635CB1" w:rsidR="002B3604" w:rsidRPr="000B5580" w:rsidRDefault="002B3604" w:rsidP="00B01F8E">
      <w:pPr>
        <w:ind w:firstLine="410"/>
        <w:rPr>
          <w:rFonts w:ascii="Arial" w:hAnsi="Arial" w:cs="Arial"/>
          <w:sz w:val="24"/>
          <w:szCs w:val="24"/>
        </w:rPr>
      </w:pPr>
      <w:r>
        <w:rPr>
          <w:rFonts w:ascii="Arial" w:hAnsi="Arial" w:cs="Arial"/>
          <w:sz w:val="24"/>
          <w:szCs w:val="24"/>
        </w:rPr>
        <w:t>The Audit Wales summary was noted and welcomed by the Committee.</w:t>
      </w:r>
    </w:p>
    <w:p w14:paraId="6841CB5E" w14:textId="77777777" w:rsidR="00F54C68" w:rsidRDefault="00F54C68" w:rsidP="00F54C68">
      <w:pPr>
        <w:pStyle w:val="ListParagraph"/>
        <w:numPr>
          <w:ilvl w:val="0"/>
          <w:numId w:val="1"/>
        </w:numPr>
        <w:spacing w:after="0"/>
        <w:rPr>
          <w:rFonts w:ascii="Arial" w:hAnsi="Arial" w:cs="Arial"/>
          <w:b/>
          <w:bCs/>
          <w:sz w:val="24"/>
          <w:szCs w:val="24"/>
        </w:rPr>
      </w:pPr>
      <w:r>
        <w:rPr>
          <w:rFonts w:ascii="Arial" w:hAnsi="Arial" w:cs="Arial"/>
          <w:b/>
          <w:bCs/>
          <w:sz w:val="24"/>
          <w:szCs w:val="24"/>
        </w:rPr>
        <w:t>Welsh Government Guidance Note: Discharging Board Committee Responsibilities during COVID-19 Response Phase</w:t>
      </w:r>
    </w:p>
    <w:p w14:paraId="3F23D281" w14:textId="4484D2A6" w:rsidR="00F54C68" w:rsidRPr="002B3604" w:rsidRDefault="00F54C68" w:rsidP="00F54C68">
      <w:pPr>
        <w:spacing w:after="0"/>
        <w:rPr>
          <w:rFonts w:ascii="Arial" w:hAnsi="Arial" w:cs="Arial"/>
          <w:sz w:val="24"/>
          <w:szCs w:val="24"/>
        </w:rPr>
      </w:pPr>
    </w:p>
    <w:p w14:paraId="3691F648" w14:textId="67FB8194" w:rsidR="002B3604" w:rsidRPr="002B3604" w:rsidRDefault="002B3604" w:rsidP="00B01F8E">
      <w:pPr>
        <w:spacing w:after="0"/>
        <w:ind w:left="410"/>
        <w:rPr>
          <w:rFonts w:ascii="Arial" w:hAnsi="Arial" w:cs="Arial"/>
          <w:sz w:val="24"/>
          <w:szCs w:val="24"/>
        </w:rPr>
      </w:pPr>
      <w:r w:rsidRPr="002B3604">
        <w:rPr>
          <w:rFonts w:ascii="Arial" w:hAnsi="Arial" w:cs="Arial"/>
          <w:sz w:val="24"/>
          <w:szCs w:val="24"/>
        </w:rPr>
        <w:t xml:space="preserve">The Committee considered the Welsh Government Guidance </w:t>
      </w:r>
      <w:r>
        <w:rPr>
          <w:rFonts w:ascii="Arial" w:hAnsi="Arial" w:cs="Arial"/>
          <w:sz w:val="24"/>
          <w:szCs w:val="24"/>
        </w:rPr>
        <w:t>N</w:t>
      </w:r>
      <w:r w:rsidRPr="002B3604">
        <w:rPr>
          <w:rFonts w:ascii="Arial" w:hAnsi="Arial" w:cs="Arial"/>
          <w:sz w:val="24"/>
          <w:szCs w:val="24"/>
        </w:rPr>
        <w:t>ote which highlighted areas of Board and Committee work requiring particular focus as a result of the response to the COVID-19 pandemic.</w:t>
      </w:r>
    </w:p>
    <w:p w14:paraId="1B419928" w14:textId="77777777" w:rsidR="002B3604" w:rsidRDefault="002B3604" w:rsidP="00F54C68">
      <w:pPr>
        <w:spacing w:after="0"/>
        <w:rPr>
          <w:rFonts w:ascii="Arial" w:hAnsi="Arial" w:cs="Arial"/>
          <w:b/>
          <w:bCs/>
          <w:sz w:val="24"/>
          <w:szCs w:val="24"/>
        </w:rPr>
      </w:pPr>
    </w:p>
    <w:p w14:paraId="5C4F7448" w14:textId="5DB09994" w:rsidR="00F54C68" w:rsidRPr="002B3604" w:rsidRDefault="00F54C68" w:rsidP="00B01F8E">
      <w:pPr>
        <w:spacing w:after="0"/>
        <w:ind w:left="410"/>
        <w:rPr>
          <w:rFonts w:ascii="Arial" w:hAnsi="Arial" w:cs="Arial"/>
          <w:sz w:val="24"/>
          <w:szCs w:val="24"/>
        </w:rPr>
      </w:pPr>
      <w:r w:rsidRPr="002B3604">
        <w:rPr>
          <w:rFonts w:ascii="Arial" w:hAnsi="Arial" w:cs="Arial"/>
          <w:sz w:val="24"/>
          <w:szCs w:val="24"/>
        </w:rPr>
        <w:t xml:space="preserve">The </w:t>
      </w:r>
      <w:r w:rsidR="002B3604">
        <w:rPr>
          <w:rFonts w:ascii="Arial" w:hAnsi="Arial" w:cs="Arial"/>
          <w:sz w:val="24"/>
          <w:szCs w:val="24"/>
        </w:rPr>
        <w:t xml:space="preserve">Committee noted the areas highlighted within the Guidance Note which were of </w:t>
      </w:r>
      <w:r w:rsidR="00285735">
        <w:rPr>
          <w:rFonts w:ascii="Arial" w:hAnsi="Arial" w:cs="Arial"/>
          <w:sz w:val="24"/>
          <w:szCs w:val="24"/>
        </w:rPr>
        <w:t>relevance to HEIW together with the proposed actions to be implemented by HEIW.</w:t>
      </w:r>
    </w:p>
    <w:p w14:paraId="6F2CCAB1" w14:textId="77777777" w:rsidR="00F54C68" w:rsidRPr="009D4656" w:rsidRDefault="00F54C68" w:rsidP="00F54C68">
      <w:pPr>
        <w:spacing w:after="0"/>
        <w:rPr>
          <w:rFonts w:ascii="Arial" w:hAnsi="Arial" w:cs="Arial"/>
          <w:b/>
          <w:bCs/>
          <w:sz w:val="24"/>
          <w:szCs w:val="24"/>
        </w:rPr>
      </w:pPr>
    </w:p>
    <w:p w14:paraId="2468CEA8" w14:textId="77777777" w:rsidR="00F54C68" w:rsidRPr="002B3604" w:rsidRDefault="00F54C68" w:rsidP="00F54C68">
      <w:pPr>
        <w:pStyle w:val="ListParagraph"/>
        <w:numPr>
          <w:ilvl w:val="0"/>
          <w:numId w:val="1"/>
        </w:numPr>
        <w:spacing w:after="0"/>
        <w:rPr>
          <w:rFonts w:ascii="Arial" w:hAnsi="Arial" w:cs="Arial"/>
          <w:sz w:val="24"/>
          <w:szCs w:val="24"/>
        </w:rPr>
      </w:pPr>
      <w:r>
        <w:rPr>
          <w:rFonts w:ascii="Arial" w:hAnsi="Arial" w:cs="Arial"/>
          <w:b/>
          <w:bCs/>
          <w:sz w:val="24"/>
          <w:szCs w:val="24"/>
        </w:rPr>
        <w:t>Audit Wales Work Programme</w:t>
      </w:r>
    </w:p>
    <w:p w14:paraId="63CCBB4D" w14:textId="77777777" w:rsidR="00F54C68" w:rsidRPr="002B3604" w:rsidRDefault="00F54C68" w:rsidP="00F54C68">
      <w:pPr>
        <w:pStyle w:val="ListParagraph"/>
        <w:spacing w:after="0"/>
        <w:ind w:left="410"/>
        <w:rPr>
          <w:rFonts w:ascii="Arial" w:hAnsi="Arial" w:cs="Arial"/>
          <w:sz w:val="24"/>
          <w:szCs w:val="24"/>
        </w:rPr>
      </w:pPr>
    </w:p>
    <w:p w14:paraId="403A629F" w14:textId="77777777" w:rsidR="00F54C68" w:rsidRPr="002B3604" w:rsidRDefault="00F54C68" w:rsidP="00B01F8E">
      <w:pPr>
        <w:spacing w:after="0"/>
        <w:ind w:left="410"/>
        <w:rPr>
          <w:rFonts w:ascii="Arial" w:hAnsi="Arial" w:cs="Arial"/>
          <w:sz w:val="24"/>
          <w:szCs w:val="24"/>
        </w:rPr>
      </w:pPr>
      <w:r w:rsidRPr="002B3604">
        <w:rPr>
          <w:rFonts w:ascii="Arial" w:hAnsi="Arial" w:cs="Arial"/>
          <w:sz w:val="24"/>
          <w:szCs w:val="24"/>
        </w:rPr>
        <w:t>The letter from the Auditor General outlining the work of Audit Wales for the next year was noted by the Committee.</w:t>
      </w:r>
    </w:p>
    <w:p w14:paraId="1AE64BF3" w14:textId="77777777" w:rsidR="00F54C68" w:rsidRPr="002B3604" w:rsidRDefault="00F54C68" w:rsidP="00F54C68">
      <w:pPr>
        <w:pStyle w:val="ListParagraph"/>
        <w:rPr>
          <w:rFonts w:ascii="Arial" w:hAnsi="Arial" w:cs="Arial"/>
          <w:sz w:val="24"/>
          <w:szCs w:val="24"/>
        </w:rPr>
      </w:pPr>
    </w:p>
    <w:sectPr w:rsidR="00F54C68" w:rsidRPr="002B360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2D5858"/>
    <w:multiLevelType w:val="hybridMultilevel"/>
    <w:tmpl w:val="DA72CC58"/>
    <w:lvl w:ilvl="0" w:tplc="0E3C9656">
      <w:start w:val="1"/>
      <w:numFmt w:val="decimal"/>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1" w15:restartNumberingAfterBreak="0">
    <w:nsid w:val="4D882904"/>
    <w:multiLevelType w:val="hybridMultilevel"/>
    <w:tmpl w:val="87625E38"/>
    <w:lvl w:ilvl="0" w:tplc="0809000F">
      <w:start w:val="1"/>
      <w:numFmt w:val="decimal"/>
      <w:lvlText w:val="%1."/>
      <w:lvlJc w:val="left"/>
      <w:pPr>
        <w:ind w:left="1130" w:hanging="360"/>
      </w:pPr>
      <w:rPr>
        <w:rFonts w:hint="default"/>
      </w:rPr>
    </w:lvl>
    <w:lvl w:ilvl="1" w:tplc="08090003">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C68"/>
    <w:rsid w:val="00037C41"/>
    <w:rsid w:val="000B5580"/>
    <w:rsid w:val="00285735"/>
    <w:rsid w:val="002B3604"/>
    <w:rsid w:val="003E50CD"/>
    <w:rsid w:val="004C1861"/>
    <w:rsid w:val="004D3784"/>
    <w:rsid w:val="0057107D"/>
    <w:rsid w:val="006C3B2E"/>
    <w:rsid w:val="00805284"/>
    <w:rsid w:val="00837EEF"/>
    <w:rsid w:val="00A623DC"/>
    <w:rsid w:val="00B01F8E"/>
    <w:rsid w:val="00D50903"/>
    <w:rsid w:val="00E94820"/>
    <w:rsid w:val="00F54C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6FDB77"/>
  <w15:chartTrackingRefBased/>
  <w15:docId w15:val="{3EDC1416-57CD-4E37-906B-6FC23A163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4C6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4C68"/>
    <w:pPr>
      <w:ind w:left="720"/>
      <w:contextualSpacing/>
    </w:pPr>
  </w:style>
  <w:style w:type="character" w:styleId="Hyperlink">
    <w:name w:val="Hyperlink"/>
    <w:basedOn w:val="DefaultParagraphFont"/>
    <w:uiPriority w:val="99"/>
    <w:unhideWhenUsed/>
    <w:rsid w:val="00F54C68"/>
    <w:rPr>
      <w:color w:val="0563C1" w:themeColor="hyperlink"/>
      <w:u w:val="single"/>
    </w:rPr>
  </w:style>
  <w:style w:type="paragraph" w:styleId="BalloonText">
    <w:name w:val="Balloon Text"/>
    <w:basedOn w:val="Normal"/>
    <w:link w:val="BalloonTextChar"/>
    <w:uiPriority w:val="99"/>
    <w:semiHidden/>
    <w:unhideWhenUsed/>
    <w:rsid w:val="006C3B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3B2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iw.nhs.wale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F588057-14EC-4AD6-8C58-D58E20562A8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93B2E96-93C5-486D-992A-B9CE0ACB2506}">
  <ds:schemaRefs>
    <ds:schemaRef ds:uri="http://schemas.microsoft.com/sharepoint/v3/contenttype/forms"/>
  </ds:schemaRefs>
</ds:datastoreItem>
</file>

<file path=customXml/itemProps3.xml><?xml version="1.0" encoding="utf-8"?>
<ds:datastoreItem xmlns:ds="http://schemas.openxmlformats.org/officeDocument/2006/customXml" ds:itemID="{EE804E93-6E32-4C8A-A13E-0C41FBF15345}"/>
</file>

<file path=docProps/app.xml><?xml version="1.0" encoding="utf-8"?>
<Properties xmlns="http://schemas.openxmlformats.org/officeDocument/2006/extended-properties" xmlns:vt="http://schemas.openxmlformats.org/officeDocument/2006/docPropsVTypes">
  <Template>Normal.dotm</Template>
  <TotalTime>0</TotalTime>
  <Pages>2</Pages>
  <Words>457</Words>
  <Characters>2607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Farid Zouheir (HEIW)</cp:lastModifiedBy>
  <cp:revision>2</cp:revision>
  <dcterms:created xsi:type="dcterms:W3CDTF">2021-01-26T16:55:00Z</dcterms:created>
  <dcterms:modified xsi:type="dcterms:W3CDTF">2021-01-26T16:55:00Z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