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E7254E" w14:textId="4A581039" w:rsidR="00F54C68" w:rsidRPr="007A49CB" w:rsidRDefault="00F54C68" w:rsidP="00F54C68">
      <w:pPr>
        <w:spacing w:after="0"/>
        <w:rPr>
          <w:rFonts w:ascii="Arial" w:hAnsi="Arial" w:cs="Arial"/>
          <w:b/>
          <w:bCs/>
          <w:sz w:val="24"/>
          <w:szCs w:val="24"/>
        </w:rPr>
      </w:pPr>
      <w:r w:rsidRPr="007A49CB">
        <w:rPr>
          <w:rFonts w:ascii="Arial" w:hAnsi="Arial" w:cs="Arial"/>
          <w:b/>
          <w:bCs/>
          <w:sz w:val="24"/>
          <w:szCs w:val="24"/>
        </w:rPr>
        <w:t xml:space="preserve">Summary of HEIW’s Audit and Assurance Committee held on </w:t>
      </w:r>
      <w:r>
        <w:rPr>
          <w:rFonts w:ascii="Arial" w:hAnsi="Arial" w:cs="Arial"/>
          <w:b/>
          <w:bCs/>
          <w:sz w:val="24"/>
          <w:szCs w:val="24"/>
        </w:rPr>
        <w:t>2</w:t>
      </w:r>
      <w:r w:rsidR="00605A69">
        <w:rPr>
          <w:rFonts w:ascii="Arial" w:hAnsi="Arial" w:cs="Arial"/>
          <w:b/>
          <w:bCs/>
          <w:sz w:val="24"/>
          <w:szCs w:val="24"/>
        </w:rPr>
        <w:t>3</w:t>
      </w:r>
      <w:r w:rsidRPr="007A49CB">
        <w:rPr>
          <w:rFonts w:ascii="Arial" w:hAnsi="Arial" w:cs="Arial"/>
          <w:b/>
          <w:bCs/>
          <w:sz w:val="24"/>
          <w:szCs w:val="24"/>
        </w:rPr>
        <w:t xml:space="preserve"> </w:t>
      </w:r>
      <w:r w:rsidR="00605A69">
        <w:rPr>
          <w:rFonts w:ascii="Arial" w:hAnsi="Arial" w:cs="Arial"/>
          <w:b/>
          <w:bCs/>
          <w:sz w:val="24"/>
          <w:szCs w:val="24"/>
        </w:rPr>
        <w:t>June</w:t>
      </w:r>
      <w:r w:rsidRPr="007A49CB">
        <w:rPr>
          <w:rFonts w:ascii="Arial" w:hAnsi="Arial" w:cs="Arial"/>
          <w:b/>
          <w:bCs/>
          <w:sz w:val="24"/>
          <w:szCs w:val="24"/>
        </w:rPr>
        <w:t xml:space="preserve"> 2020</w:t>
      </w:r>
    </w:p>
    <w:p w14:paraId="2C8EEAFE" w14:textId="77777777" w:rsidR="00F54C68" w:rsidRPr="007A49CB" w:rsidRDefault="00F54C68" w:rsidP="00F54C68">
      <w:pPr>
        <w:spacing w:after="0"/>
        <w:rPr>
          <w:rFonts w:ascii="Arial" w:hAnsi="Arial" w:cs="Arial"/>
          <w:sz w:val="24"/>
          <w:szCs w:val="24"/>
        </w:rPr>
      </w:pPr>
    </w:p>
    <w:p w14:paraId="01D9DAF5" w14:textId="480D843A" w:rsidR="00F54C68" w:rsidRPr="007A49CB" w:rsidRDefault="00F54C68" w:rsidP="00F54C68">
      <w:pPr>
        <w:spacing w:after="0"/>
        <w:rPr>
          <w:rFonts w:ascii="Arial" w:hAnsi="Arial" w:cs="Arial"/>
          <w:sz w:val="24"/>
          <w:szCs w:val="24"/>
        </w:rPr>
      </w:pPr>
      <w:r w:rsidRPr="007A49CB">
        <w:rPr>
          <w:rFonts w:ascii="Arial" w:hAnsi="Arial" w:cs="Arial"/>
          <w:sz w:val="24"/>
          <w:szCs w:val="24"/>
        </w:rPr>
        <w:t xml:space="preserve">Due to restrictions imposed during the current public health emergency we were unable to hold our </w:t>
      </w:r>
      <w:r w:rsidR="00285735">
        <w:rPr>
          <w:rFonts w:ascii="Arial" w:hAnsi="Arial" w:cs="Arial"/>
          <w:sz w:val="24"/>
          <w:szCs w:val="24"/>
        </w:rPr>
        <w:t>2</w:t>
      </w:r>
      <w:r w:rsidR="00605A69">
        <w:rPr>
          <w:rFonts w:ascii="Arial" w:hAnsi="Arial" w:cs="Arial"/>
          <w:sz w:val="24"/>
          <w:szCs w:val="24"/>
        </w:rPr>
        <w:t>3 June</w:t>
      </w:r>
      <w:r w:rsidRPr="007A49CB">
        <w:rPr>
          <w:rFonts w:ascii="Arial" w:hAnsi="Arial" w:cs="Arial"/>
          <w:sz w:val="24"/>
          <w:szCs w:val="24"/>
        </w:rPr>
        <w:t xml:space="preserve"> meeting of the Audit and Assurance Committee in public. As a result, we have produced this summary of the meeting and will publish the unconfirmed minutes of the meeting within 14 days of the meeting.  The papers discussed can be found in the corporate section of the Health Education and Improvement Wales (HEIW) website </w:t>
      </w:r>
      <w:hyperlink r:id="rId8" w:history="1">
        <w:r w:rsidRPr="007A49CB">
          <w:rPr>
            <w:rStyle w:val="Hyperlink"/>
            <w:rFonts w:ascii="Arial" w:hAnsi="Arial" w:cs="Arial"/>
            <w:sz w:val="24"/>
            <w:szCs w:val="24"/>
          </w:rPr>
          <w:t>https://heiw.nhs.wales/</w:t>
        </w:r>
      </w:hyperlink>
      <w:r w:rsidRPr="007A49CB">
        <w:rPr>
          <w:rStyle w:val="Hyperlink"/>
          <w:rFonts w:ascii="Arial" w:hAnsi="Arial" w:cs="Arial"/>
          <w:sz w:val="24"/>
          <w:szCs w:val="24"/>
        </w:rPr>
        <w:t>.</w:t>
      </w:r>
      <w:r w:rsidRPr="007A49CB">
        <w:rPr>
          <w:rFonts w:ascii="Arial" w:hAnsi="Arial" w:cs="Arial"/>
          <w:sz w:val="24"/>
          <w:szCs w:val="24"/>
        </w:rPr>
        <w:t xml:space="preserve"> </w:t>
      </w:r>
    </w:p>
    <w:p w14:paraId="1DB1A3D3" w14:textId="77777777" w:rsidR="00F54C68" w:rsidRPr="007A49CB" w:rsidRDefault="00F54C68" w:rsidP="00F54C68">
      <w:pPr>
        <w:spacing w:after="0"/>
        <w:rPr>
          <w:rFonts w:ascii="Arial" w:hAnsi="Arial" w:cs="Arial"/>
          <w:sz w:val="24"/>
          <w:szCs w:val="24"/>
        </w:rPr>
      </w:pPr>
    </w:p>
    <w:p w14:paraId="42E69FAF" w14:textId="375B4B32" w:rsidR="00F54C68" w:rsidRPr="007A49CB" w:rsidRDefault="00F54C68" w:rsidP="00F54C68">
      <w:pPr>
        <w:spacing w:after="0"/>
        <w:rPr>
          <w:rFonts w:ascii="Arial" w:hAnsi="Arial" w:cs="Arial"/>
          <w:sz w:val="24"/>
          <w:szCs w:val="24"/>
        </w:rPr>
      </w:pPr>
      <w:r w:rsidRPr="007A49CB">
        <w:rPr>
          <w:rFonts w:ascii="Arial" w:hAnsi="Arial" w:cs="Arial"/>
          <w:sz w:val="24"/>
          <w:szCs w:val="24"/>
        </w:rPr>
        <w:t>Although held via Skype</w:t>
      </w:r>
      <w:r>
        <w:rPr>
          <w:rFonts w:ascii="Arial" w:hAnsi="Arial" w:cs="Arial"/>
          <w:sz w:val="24"/>
          <w:szCs w:val="24"/>
        </w:rPr>
        <w:t>,</w:t>
      </w:r>
      <w:r w:rsidRPr="007A49CB">
        <w:rPr>
          <w:rFonts w:ascii="Arial" w:hAnsi="Arial" w:cs="Arial"/>
          <w:sz w:val="24"/>
          <w:szCs w:val="24"/>
        </w:rPr>
        <w:t xml:space="preserve"> the meeting was carried out as normal</w:t>
      </w:r>
      <w:r w:rsidR="00B01F8E">
        <w:rPr>
          <w:rFonts w:ascii="Arial" w:hAnsi="Arial" w:cs="Arial"/>
          <w:sz w:val="24"/>
          <w:szCs w:val="24"/>
        </w:rPr>
        <w:t>,</w:t>
      </w:r>
      <w:r>
        <w:rPr>
          <w:rFonts w:ascii="Arial" w:hAnsi="Arial" w:cs="Arial"/>
          <w:sz w:val="24"/>
          <w:szCs w:val="24"/>
        </w:rPr>
        <w:t xml:space="preserve"> in line with due process,</w:t>
      </w:r>
      <w:r w:rsidRPr="007A49CB">
        <w:rPr>
          <w:rFonts w:ascii="Arial" w:hAnsi="Arial" w:cs="Arial"/>
          <w:sz w:val="24"/>
          <w:szCs w:val="24"/>
        </w:rPr>
        <w:t xml:space="preserve"> with the necessary number of committee members in attendance for decisions to be made</w:t>
      </w:r>
      <w:r>
        <w:rPr>
          <w:rFonts w:ascii="Arial" w:hAnsi="Arial" w:cs="Arial"/>
          <w:sz w:val="24"/>
          <w:szCs w:val="24"/>
        </w:rPr>
        <w:t xml:space="preserve"> and formally agreed</w:t>
      </w:r>
      <w:r w:rsidRPr="007A49CB">
        <w:rPr>
          <w:rFonts w:ascii="Arial" w:hAnsi="Arial" w:cs="Arial"/>
          <w:sz w:val="24"/>
          <w:szCs w:val="24"/>
        </w:rPr>
        <w:t xml:space="preserve">. </w:t>
      </w:r>
    </w:p>
    <w:p w14:paraId="2488D8BD" w14:textId="77777777" w:rsidR="00F54C68" w:rsidRPr="007A49CB" w:rsidRDefault="00F54C68" w:rsidP="00F54C68">
      <w:pPr>
        <w:spacing w:after="0"/>
        <w:rPr>
          <w:rFonts w:ascii="Arial" w:hAnsi="Arial" w:cs="Arial"/>
          <w:sz w:val="24"/>
          <w:szCs w:val="24"/>
        </w:rPr>
      </w:pPr>
    </w:p>
    <w:p w14:paraId="30EF8E2C" w14:textId="77777777" w:rsidR="00F54C68" w:rsidRPr="007A49CB" w:rsidRDefault="00F54C68" w:rsidP="00F54C68">
      <w:pPr>
        <w:spacing w:after="0"/>
        <w:rPr>
          <w:rFonts w:ascii="Arial" w:hAnsi="Arial" w:cs="Arial"/>
          <w:b/>
          <w:bCs/>
          <w:sz w:val="24"/>
          <w:szCs w:val="24"/>
        </w:rPr>
      </w:pPr>
      <w:r w:rsidRPr="007A49CB">
        <w:rPr>
          <w:rFonts w:ascii="Arial" w:hAnsi="Arial" w:cs="Arial"/>
          <w:b/>
          <w:bCs/>
          <w:sz w:val="24"/>
          <w:szCs w:val="24"/>
        </w:rPr>
        <w:t xml:space="preserve">Welcome and Minutes.  </w:t>
      </w:r>
    </w:p>
    <w:p w14:paraId="712DFAB5" w14:textId="77777777" w:rsidR="00F54C68" w:rsidRDefault="00F54C68" w:rsidP="00F54C68">
      <w:pPr>
        <w:pStyle w:val="ListParagraph"/>
        <w:spacing w:after="0"/>
        <w:ind w:left="410"/>
        <w:rPr>
          <w:rFonts w:ascii="Arial" w:hAnsi="Arial" w:cs="Arial"/>
          <w:sz w:val="24"/>
          <w:szCs w:val="24"/>
        </w:rPr>
      </w:pPr>
    </w:p>
    <w:p w14:paraId="0BF7F1F6" w14:textId="77777777" w:rsidR="00F54C68" w:rsidRPr="007A49CB" w:rsidRDefault="00F54C68" w:rsidP="00F54C68">
      <w:pPr>
        <w:pStyle w:val="ListParagraph"/>
        <w:spacing w:after="0"/>
        <w:ind w:left="410"/>
        <w:rPr>
          <w:rFonts w:ascii="Arial" w:hAnsi="Arial" w:cs="Arial"/>
          <w:sz w:val="24"/>
          <w:szCs w:val="24"/>
        </w:rPr>
      </w:pPr>
      <w:r w:rsidRPr="007A49CB">
        <w:rPr>
          <w:rFonts w:ascii="Arial" w:hAnsi="Arial" w:cs="Arial"/>
          <w:sz w:val="24"/>
          <w:szCs w:val="24"/>
        </w:rPr>
        <w:t>The Chair, Gill Lewis, welcomed everybody to the meeting during this challenging period.</w:t>
      </w:r>
    </w:p>
    <w:p w14:paraId="420A15C0" w14:textId="77777777" w:rsidR="00F54C68" w:rsidRPr="007A49CB" w:rsidRDefault="00F54C68" w:rsidP="00F54C68">
      <w:pPr>
        <w:pStyle w:val="ListParagraph"/>
        <w:spacing w:after="0"/>
        <w:ind w:left="410"/>
        <w:rPr>
          <w:rFonts w:ascii="Arial" w:hAnsi="Arial" w:cs="Arial"/>
          <w:sz w:val="24"/>
          <w:szCs w:val="24"/>
        </w:rPr>
      </w:pPr>
    </w:p>
    <w:p w14:paraId="17F1471C" w14:textId="51906CFA" w:rsidR="00F54C68" w:rsidRPr="007A49CB" w:rsidRDefault="00F54C68" w:rsidP="00F54C68">
      <w:pPr>
        <w:pStyle w:val="ListParagraph"/>
        <w:spacing w:after="0"/>
        <w:ind w:left="410"/>
        <w:rPr>
          <w:rFonts w:ascii="Arial" w:hAnsi="Arial" w:cs="Arial"/>
          <w:sz w:val="24"/>
          <w:szCs w:val="24"/>
        </w:rPr>
      </w:pPr>
      <w:r w:rsidRPr="007A49CB">
        <w:rPr>
          <w:rFonts w:ascii="Arial" w:hAnsi="Arial" w:cs="Arial"/>
          <w:sz w:val="24"/>
          <w:szCs w:val="24"/>
        </w:rPr>
        <w:t xml:space="preserve">The Committee approved the minutes from the previous meeting of HEIW’s Audit and Assurance Committee, held on </w:t>
      </w:r>
      <w:r w:rsidR="008608B2">
        <w:rPr>
          <w:rFonts w:ascii="Arial" w:hAnsi="Arial" w:cs="Arial"/>
          <w:sz w:val="24"/>
          <w:szCs w:val="24"/>
        </w:rPr>
        <w:t>2</w:t>
      </w:r>
      <w:r>
        <w:rPr>
          <w:rFonts w:ascii="Arial" w:hAnsi="Arial" w:cs="Arial"/>
          <w:sz w:val="24"/>
          <w:szCs w:val="24"/>
        </w:rPr>
        <w:t>6 May</w:t>
      </w:r>
      <w:r w:rsidRPr="007A49CB">
        <w:rPr>
          <w:rFonts w:ascii="Arial" w:hAnsi="Arial" w:cs="Arial"/>
          <w:sz w:val="24"/>
          <w:szCs w:val="24"/>
        </w:rPr>
        <w:t xml:space="preserve"> 2020.</w:t>
      </w:r>
    </w:p>
    <w:p w14:paraId="1E41C747" w14:textId="77777777" w:rsidR="00F54C68" w:rsidRPr="007A49CB" w:rsidRDefault="00F54C68" w:rsidP="00F54C68">
      <w:pPr>
        <w:pStyle w:val="ListParagraph"/>
        <w:spacing w:after="0"/>
        <w:ind w:left="410"/>
        <w:rPr>
          <w:rFonts w:ascii="Arial" w:hAnsi="Arial" w:cs="Arial"/>
          <w:sz w:val="24"/>
          <w:szCs w:val="24"/>
        </w:rPr>
      </w:pPr>
    </w:p>
    <w:p w14:paraId="5C86BAEB" w14:textId="5E73A9A3" w:rsidR="00F54C68" w:rsidRDefault="00F54C68" w:rsidP="00F54C68">
      <w:pPr>
        <w:pStyle w:val="ListParagraph"/>
        <w:numPr>
          <w:ilvl w:val="0"/>
          <w:numId w:val="1"/>
        </w:numPr>
        <w:spacing w:after="0"/>
        <w:rPr>
          <w:rFonts w:ascii="Arial" w:hAnsi="Arial" w:cs="Arial"/>
          <w:b/>
          <w:bCs/>
          <w:sz w:val="24"/>
          <w:szCs w:val="24"/>
        </w:rPr>
      </w:pPr>
      <w:r>
        <w:rPr>
          <w:rFonts w:ascii="Arial" w:hAnsi="Arial" w:cs="Arial"/>
          <w:b/>
          <w:bCs/>
          <w:sz w:val="24"/>
          <w:szCs w:val="24"/>
        </w:rPr>
        <w:t>Counter fraud</w:t>
      </w:r>
      <w:r w:rsidR="00513926">
        <w:rPr>
          <w:rFonts w:ascii="Arial" w:hAnsi="Arial" w:cs="Arial"/>
          <w:b/>
          <w:bCs/>
          <w:sz w:val="24"/>
          <w:szCs w:val="24"/>
        </w:rPr>
        <w:t xml:space="preserve"> – Sel</w:t>
      </w:r>
      <w:r w:rsidR="003E35D1">
        <w:rPr>
          <w:rFonts w:ascii="Arial" w:hAnsi="Arial" w:cs="Arial"/>
          <w:b/>
          <w:bCs/>
          <w:sz w:val="24"/>
          <w:szCs w:val="24"/>
        </w:rPr>
        <w:t>f</w:t>
      </w:r>
      <w:r w:rsidR="00513926">
        <w:rPr>
          <w:rFonts w:ascii="Arial" w:hAnsi="Arial" w:cs="Arial"/>
          <w:b/>
          <w:bCs/>
          <w:sz w:val="24"/>
          <w:szCs w:val="24"/>
        </w:rPr>
        <w:t xml:space="preserve"> Review</w:t>
      </w:r>
      <w:r w:rsidR="008608B2">
        <w:rPr>
          <w:rFonts w:ascii="Arial" w:hAnsi="Arial" w:cs="Arial"/>
          <w:b/>
          <w:bCs/>
          <w:sz w:val="24"/>
          <w:szCs w:val="24"/>
        </w:rPr>
        <w:t xml:space="preserve"> Tool Process Summary</w:t>
      </w:r>
    </w:p>
    <w:p w14:paraId="37BDB831" w14:textId="77777777" w:rsidR="00F54C68" w:rsidRPr="00F47E2C" w:rsidRDefault="00F54C68" w:rsidP="00F54C68">
      <w:pPr>
        <w:pStyle w:val="ListParagraph"/>
        <w:spacing w:after="0"/>
        <w:ind w:left="410"/>
        <w:rPr>
          <w:rFonts w:ascii="Arial" w:hAnsi="Arial" w:cs="Arial"/>
          <w:sz w:val="24"/>
          <w:szCs w:val="24"/>
        </w:rPr>
      </w:pPr>
    </w:p>
    <w:p w14:paraId="044FFC15" w14:textId="7F2D74E8" w:rsidR="00F54C68" w:rsidRPr="00F47E2C" w:rsidRDefault="00F54C68" w:rsidP="00F54C68">
      <w:pPr>
        <w:pStyle w:val="ListParagraph"/>
        <w:spacing w:after="0"/>
        <w:ind w:left="410"/>
        <w:rPr>
          <w:rFonts w:ascii="Arial" w:hAnsi="Arial" w:cs="Arial"/>
          <w:sz w:val="24"/>
          <w:szCs w:val="24"/>
        </w:rPr>
      </w:pPr>
      <w:r w:rsidRPr="00F47E2C">
        <w:rPr>
          <w:rFonts w:ascii="Arial" w:hAnsi="Arial" w:cs="Arial"/>
          <w:sz w:val="24"/>
          <w:szCs w:val="24"/>
        </w:rPr>
        <w:t xml:space="preserve">The </w:t>
      </w:r>
      <w:r w:rsidR="003E35D1">
        <w:rPr>
          <w:rFonts w:ascii="Arial" w:hAnsi="Arial" w:cs="Arial"/>
          <w:sz w:val="24"/>
          <w:szCs w:val="24"/>
        </w:rPr>
        <w:t xml:space="preserve">Self Review </w:t>
      </w:r>
      <w:r w:rsidR="00B60F66">
        <w:rPr>
          <w:rFonts w:ascii="Arial" w:hAnsi="Arial" w:cs="Arial"/>
          <w:sz w:val="24"/>
          <w:szCs w:val="24"/>
        </w:rPr>
        <w:t xml:space="preserve">Tool Process Summary was received by the Committee. </w:t>
      </w:r>
    </w:p>
    <w:p w14:paraId="0B8661A9" w14:textId="72B788FB" w:rsidR="00F54C68" w:rsidRDefault="00F54C68" w:rsidP="00F54C68">
      <w:pPr>
        <w:pStyle w:val="ListParagraph"/>
        <w:spacing w:after="0"/>
        <w:ind w:left="410"/>
        <w:rPr>
          <w:rFonts w:ascii="Arial" w:hAnsi="Arial" w:cs="Arial"/>
          <w:sz w:val="24"/>
          <w:szCs w:val="24"/>
        </w:rPr>
      </w:pPr>
    </w:p>
    <w:p w14:paraId="060EF7AE" w14:textId="77321F72" w:rsidR="00A703F1" w:rsidRPr="00F47E2C" w:rsidRDefault="00A703F1" w:rsidP="00F54C68">
      <w:pPr>
        <w:pStyle w:val="ListParagraph"/>
        <w:spacing w:after="0"/>
        <w:ind w:left="410"/>
        <w:rPr>
          <w:rFonts w:ascii="Arial" w:hAnsi="Arial" w:cs="Arial"/>
          <w:sz w:val="24"/>
          <w:szCs w:val="24"/>
        </w:rPr>
      </w:pPr>
      <w:r>
        <w:rPr>
          <w:rFonts w:ascii="Arial" w:hAnsi="Arial" w:cs="Arial"/>
          <w:sz w:val="24"/>
          <w:szCs w:val="24"/>
        </w:rPr>
        <w:t xml:space="preserve">It was confirmed the </w:t>
      </w:r>
      <w:proofErr w:type="spellStart"/>
      <w:r>
        <w:rPr>
          <w:rFonts w:ascii="Arial" w:hAnsi="Arial" w:cs="Arial"/>
          <w:sz w:val="24"/>
          <w:szCs w:val="24"/>
        </w:rPr>
        <w:t>self review</w:t>
      </w:r>
      <w:proofErr w:type="spellEnd"/>
      <w:r>
        <w:rPr>
          <w:rFonts w:ascii="Arial" w:hAnsi="Arial" w:cs="Arial"/>
          <w:sz w:val="24"/>
          <w:szCs w:val="24"/>
        </w:rPr>
        <w:t xml:space="preserve"> in respect of HEIW’s counter fraud measures had been undertaken. The review focussed on the following matters in respect of counter fraud: strategic governance, staff</w:t>
      </w:r>
      <w:r w:rsidR="00886157">
        <w:rPr>
          <w:rFonts w:ascii="Arial" w:hAnsi="Arial" w:cs="Arial"/>
          <w:sz w:val="24"/>
          <w:szCs w:val="24"/>
        </w:rPr>
        <w:t xml:space="preserve"> involvement,</w:t>
      </w:r>
      <w:r>
        <w:rPr>
          <w:rFonts w:ascii="Arial" w:hAnsi="Arial" w:cs="Arial"/>
          <w:sz w:val="24"/>
          <w:szCs w:val="24"/>
        </w:rPr>
        <w:t xml:space="preserve">  preventing and deterring fraud and for ensuring that HEIW as an organisation is held to account</w:t>
      </w:r>
      <w:r w:rsidR="00886157">
        <w:rPr>
          <w:rFonts w:ascii="Arial" w:hAnsi="Arial" w:cs="Arial"/>
          <w:sz w:val="24"/>
          <w:szCs w:val="24"/>
        </w:rPr>
        <w:t xml:space="preserve"> for its approach</w:t>
      </w:r>
      <w:r>
        <w:rPr>
          <w:rFonts w:ascii="Arial" w:hAnsi="Arial" w:cs="Arial"/>
          <w:sz w:val="24"/>
          <w:szCs w:val="24"/>
        </w:rPr>
        <w:t xml:space="preserve">. </w:t>
      </w:r>
    </w:p>
    <w:p w14:paraId="045773E1" w14:textId="77777777" w:rsidR="00A703F1" w:rsidRDefault="00A703F1" w:rsidP="00F54C68">
      <w:pPr>
        <w:pStyle w:val="ListParagraph"/>
        <w:spacing w:after="0"/>
        <w:ind w:left="410"/>
        <w:rPr>
          <w:rFonts w:ascii="Arial" w:hAnsi="Arial" w:cs="Arial"/>
          <w:sz w:val="24"/>
          <w:szCs w:val="24"/>
        </w:rPr>
      </w:pPr>
    </w:p>
    <w:p w14:paraId="3D5D546E" w14:textId="058467A7" w:rsidR="00F54C68" w:rsidRPr="00F47E2C" w:rsidRDefault="00F54C68" w:rsidP="00F54C68">
      <w:pPr>
        <w:pStyle w:val="ListParagraph"/>
        <w:spacing w:after="0"/>
        <w:ind w:left="410"/>
        <w:rPr>
          <w:rFonts w:ascii="Arial" w:hAnsi="Arial" w:cs="Arial"/>
          <w:sz w:val="24"/>
          <w:szCs w:val="24"/>
        </w:rPr>
      </w:pPr>
      <w:r w:rsidRPr="00F47E2C">
        <w:rPr>
          <w:rFonts w:ascii="Arial" w:hAnsi="Arial" w:cs="Arial"/>
          <w:sz w:val="24"/>
          <w:szCs w:val="24"/>
        </w:rPr>
        <w:t>Th</w:t>
      </w:r>
      <w:r w:rsidR="00D63A7C">
        <w:rPr>
          <w:rFonts w:ascii="Arial" w:hAnsi="Arial" w:cs="Arial"/>
          <w:sz w:val="24"/>
          <w:szCs w:val="24"/>
        </w:rPr>
        <w:t xml:space="preserve">is summary provided HEIW with </w:t>
      </w:r>
      <w:r w:rsidR="00902A76">
        <w:rPr>
          <w:rFonts w:ascii="Arial" w:hAnsi="Arial" w:cs="Arial"/>
          <w:sz w:val="24"/>
          <w:szCs w:val="24"/>
        </w:rPr>
        <w:t xml:space="preserve">an </w:t>
      </w:r>
      <w:r w:rsidRPr="00F47E2C">
        <w:rPr>
          <w:rFonts w:ascii="Arial" w:hAnsi="Arial" w:cs="Arial"/>
          <w:sz w:val="24"/>
          <w:szCs w:val="24"/>
        </w:rPr>
        <w:t>overall ‘Green Rating’</w:t>
      </w:r>
      <w:r w:rsidR="00902A76">
        <w:rPr>
          <w:rFonts w:ascii="Arial" w:hAnsi="Arial" w:cs="Arial"/>
          <w:sz w:val="24"/>
          <w:szCs w:val="24"/>
        </w:rPr>
        <w:t xml:space="preserve"> score</w:t>
      </w:r>
      <w:r w:rsidR="00A703F1">
        <w:rPr>
          <w:rFonts w:ascii="Arial" w:hAnsi="Arial" w:cs="Arial"/>
          <w:sz w:val="24"/>
          <w:szCs w:val="24"/>
        </w:rPr>
        <w:t xml:space="preserve"> for its counter fraud measures</w:t>
      </w:r>
      <w:r w:rsidRPr="00F47E2C">
        <w:rPr>
          <w:rFonts w:ascii="Arial" w:hAnsi="Arial" w:cs="Arial"/>
          <w:sz w:val="24"/>
          <w:szCs w:val="24"/>
        </w:rPr>
        <w:t>.</w:t>
      </w:r>
    </w:p>
    <w:p w14:paraId="407CD71A" w14:textId="77777777" w:rsidR="00F54C68" w:rsidRPr="00F47E2C" w:rsidRDefault="00F54C68" w:rsidP="00F54C68">
      <w:pPr>
        <w:pStyle w:val="ListParagraph"/>
        <w:spacing w:after="0"/>
        <w:ind w:left="410"/>
        <w:rPr>
          <w:rFonts w:ascii="Arial" w:hAnsi="Arial" w:cs="Arial"/>
          <w:sz w:val="24"/>
          <w:szCs w:val="24"/>
        </w:rPr>
      </w:pPr>
    </w:p>
    <w:p w14:paraId="1054E3CE" w14:textId="69F1B2F6" w:rsidR="00F54C68" w:rsidRPr="00F47E2C" w:rsidRDefault="00F54C68" w:rsidP="00F54C68">
      <w:pPr>
        <w:pStyle w:val="ListParagraph"/>
        <w:spacing w:after="0"/>
        <w:ind w:left="410"/>
        <w:rPr>
          <w:rFonts w:ascii="Arial" w:hAnsi="Arial" w:cs="Arial"/>
          <w:sz w:val="24"/>
          <w:szCs w:val="24"/>
        </w:rPr>
      </w:pPr>
      <w:r w:rsidRPr="00F47E2C">
        <w:rPr>
          <w:rFonts w:ascii="Arial" w:hAnsi="Arial" w:cs="Arial"/>
          <w:sz w:val="24"/>
          <w:szCs w:val="24"/>
        </w:rPr>
        <w:t>The Committe</w:t>
      </w:r>
      <w:r>
        <w:rPr>
          <w:rFonts w:ascii="Arial" w:hAnsi="Arial" w:cs="Arial"/>
          <w:sz w:val="24"/>
          <w:szCs w:val="24"/>
        </w:rPr>
        <w:t>e</w:t>
      </w:r>
      <w:r w:rsidRPr="00F47E2C">
        <w:rPr>
          <w:rFonts w:ascii="Arial" w:hAnsi="Arial" w:cs="Arial"/>
          <w:sz w:val="24"/>
          <w:szCs w:val="24"/>
        </w:rPr>
        <w:t xml:space="preserve"> noted the </w:t>
      </w:r>
      <w:r w:rsidR="00896176">
        <w:rPr>
          <w:rFonts w:ascii="Arial" w:hAnsi="Arial" w:cs="Arial"/>
          <w:sz w:val="24"/>
          <w:szCs w:val="24"/>
        </w:rPr>
        <w:t>summary</w:t>
      </w:r>
      <w:r w:rsidR="00902A76">
        <w:rPr>
          <w:rFonts w:ascii="Arial" w:hAnsi="Arial" w:cs="Arial"/>
          <w:sz w:val="24"/>
          <w:szCs w:val="24"/>
        </w:rPr>
        <w:t>.</w:t>
      </w:r>
    </w:p>
    <w:p w14:paraId="23B403C5" w14:textId="77777777" w:rsidR="00F54C68" w:rsidRDefault="00F54C68" w:rsidP="00F54C68">
      <w:pPr>
        <w:pStyle w:val="ListParagraph"/>
        <w:spacing w:after="0"/>
        <w:ind w:left="410"/>
        <w:rPr>
          <w:rFonts w:ascii="Arial" w:hAnsi="Arial" w:cs="Arial"/>
          <w:b/>
          <w:bCs/>
          <w:sz w:val="24"/>
          <w:szCs w:val="24"/>
        </w:rPr>
      </w:pPr>
    </w:p>
    <w:p w14:paraId="4C015D4E" w14:textId="1ABDBDBF" w:rsidR="00F54C68" w:rsidRDefault="00F54C68" w:rsidP="00F54C68">
      <w:pPr>
        <w:pStyle w:val="ListParagraph"/>
        <w:numPr>
          <w:ilvl w:val="0"/>
          <w:numId w:val="1"/>
        </w:numPr>
        <w:spacing w:after="0"/>
        <w:rPr>
          <w:rFonts w:ascii="Arial" w:hAnsi="Arial" w:cs="Arial"/>
          <w:b/>
          <w:bCs/>
          <w:sz w:val="24"/>
          <w:szCs w:val="24"/>
        </w:rPr>
      </w:pPr>
      <w:r>
        <w:rPr>
          <w:rFonts w:ascii="Arial" w:hAnsi="Arial" w:cs="Arial"/>
          <w:b/>
          <w:bCs/>
          <w:sz w:val="24"/>
          <w:szCs w:val="24"/>
        </w:rPr>
        <w:t xml:space="preserve">Draft </w:t>
      </w:r>
      <w:r w:rsidR="006A23A4">
        <w:rPr>
          <w:rFonts w:ascii="Arial" w:hAnsi="Arial" w:cs="Arial"/>
          <w:b/>
          <w:bCs/>
          <w:sz w:val="24"/>
          <w:szCs w:val="24"/>
        </w:rPr>
        <w:t>Accountability Report</w:t>
      </w:r>
    </w:p>
    <w:p w14:paraId="6B6550C6" w14:textId="77777777" w:rsidR="00F54C68" w:rsidRPr="004C1861" w:rsidRDefault="00F54C68" w:rsidP="00F54C68">
      <w:pPr>
        <w:spacing w:after="0"/>
        <w:rPr>
          <w:rFonts w:ascii="Arial" w:hAnsi="Arial" w:cs="Arial"/>
          <w:sz w:val="24"/>
          <w:szCs w:val="24"/>
        </w:rPr>
      </w:pPr>
    </w:p>
    <w:p w14:paraId="62A2E00C" w14:textId="369B3AC7" w:rsidR="00F54C68" w:rsidRPr="004C1861" w:rsidRDefault="00F54C68" w:rsidP="00B01F8E">
      <w:pPr>
        <w:spacing w:after="0"/>
        <w:ind w:left="410"/>
        <w:rPr>
          <w:rFonts w:ascii="Arial" w:hAnsi="Arial" w:cs="Arial"/>
          <w:sz w:val="24"/>
          <w:szCs w:val="24"/>
        </w:rPr>
      </w:pPr>
      <w:r w:rsidRPr="004C1861">
        <w:rPr>
          <w:rFonts w:ascii="Arial" w:hAnsi="Arial" w:cs="Arial"/>
          <w:sz w:val="24"/>
          <w:szCs w:val="24"/>
        </w:rPr>
        <w:t>The draft A</w:t>
      </w:r>
      <w:r w:rsidR="006A23A4">
        <w:rPr>
          <w:rFonts w:ascii="Arial" w:hAnsi="Arial" w:cs="Arial"/>
          <w:sz w:val="24"/>
          <w:szCs w:val="24"/>
        </w:rPr>
        <w:t xml:space="preserve">ccountability Report </w:t>
      </w:r>
      <w:r w:rsidR="00EB4E6E">
        <w:rPr>
          <w:rFonts w:ascii="Arial" w:hAnsi="Arial" w:cs="Arial"/>
          <w:sz w:val="24"/>
          <w:szCs w:val="24"/>
        </w:rPr>
        <w:t>containing the Annual</w:t>
      </w:r>
      <w:r w:rsidRPr="004C1861">
        <w:rPr>
          <w:rFonts w:ascii="Arial" w:hAnsi="Arial" w:cs="Arial"/>
          <w:sz w:val="24"/>
          <w:szCs w:val="24"/>
        </w:rPr>
        <w:t xml:space="preserve"> Governance Statement (AGS)</w:t>
      </w:r>
      <w:r w:rsidR="00EB4E6E">
        <w:rPr>
          <w:rFonts w:ascii="Arial" w:hAnsi="Arial" w:cs="Arial"/>
          <w:sz w:val="24"/>
          <w:szCs w:val="24"/>
        </w:rPr>
        <w:t>, Remuneration and Staff Report</w:t>
      </w:r>
      <w:r w:rsidR="00A37052">
        <w:rPr>
          <w:rFonts w:ascii="Arial" w:hAnsi="Arial" w:cs="Arial"/>
          <w:sz w:val="24"/>
          <w:szCs w:val="24"/>
        </w:rPr>
        <w:t xml:space="preserve"> and the Welsh Parliament Accountability and Audit Report </w:t>
      </w:r>
      <w:r w:rsidRPr="004C1861">
        <w:rPr>
          <w:rFonts w:ascii="Arial" w:hAnsi="Arial" w:cs="Arial"/>
          <w:sz w:val="24"/>
          <w:szCs w:val="24"/>
        </w:rPr>
        <w:t>was received and considered by the Committee</w:t>
      </w:r>
      <w:r w:rsidR="00B01F8E">
        <w:rPr>
          <w:rFonts w:ascii="Arial" w:hAnsi="Arial" w:cs="Arial"/>
          <w:sz w:val="24"/>
          <w:szCs w:val="24"/>
        </w:rPr>
        <w:t xml:space="preserve">. The Committee suggested </w:t>
      </w:r>
      <w:r w:rsidRPr="004C1861">
        <w:rPr>
          <w:rFonts w:ascii="Arial" w:hAnsi="Arial" w:cs="Arial"/>
          <w:sz w:val="24"/>
          <w:szCs w:val="24"/>
        </w:rPr>
        <w:t xml:space="preserve">further amendments to the </w:t>
      </w:r>
      <w:r w:rsidR="00BA35F1">
        <w:rPr>
          <w:rFonts w:ascii="Arial" w:hAnsi="Arial" w:cs="Arial"/>
          <w:sz w:val="24"/>
          <w:szCs w:val="24"/>
        </w:rPr>
        <w:t xml:space="preserve">draft </w:t>
      </w:r>
      <w:r w:rsidRPr="004C1861">
        <w:rPr>
          <w:rFonts w:ascii="Arial" w:hAnsi="Arial" w:cs="Arial"/>
          <w:sz w:val="24"/>
          <w:szCs w:val="24"/>
        </w:rPr>
        <w:t>document</w:t>
      </w:r>
      <w:r w:rsidR="00BA35F1">
        <w:rPr>
          <w:rFonts w:ascii="Arial" w:hAnsi="Arial" w:cs="Arial"/>
          <w:sz w:val="24"/>
          <w:szCs w:val="24"/>
        </w:rPr>
        <w:t>s</w:t>
      </w:r>
      <w:r w:rsidRPr="004C1861">
        <w:rPr>
          <w:rFonts w:ascii="Arial" w:hAnsi="Arial" w:cs="Arial"/>
          <w:sz w:val="24"/>
          <w:szCs w:val="24"/>
        </w:rPr>
        <w:t>.</w:t>
      </w:r>
    </w:p>
    <w:p w14:paraId="703DC250" w14:textId="77777777" w:rsidR="00F54C68" w:rsidRPr="004C1861" w:rsidRDefault="00F54C68" w:rsidP="00F54C68">
      <w:pPr>
        <w:spacing w:after="0"/>
        <w:rPr>
          <w:rFonts w:ascii="Arial" w:hAnsi="Arial" w:cs="Arial"/>
          <w:sz w:val="24"/>
          <w:szCs w:val="24"/>
        </w:rPr>
      </w:pPr>
    </w:p>
    <w:p w14:paraId="13C59018" w14:textId="5450D982" w:rsidR="00F54C68" w:rsidRPr="004C1861" w:rsidRDefault="00F54C68" w:rsidP="00B01F8E">
      <w:pPr>
        <w:spacing w:after="0"/>
        <w:ind w:left="410"/>
        <w:rPr>
          <w:rFonts w:ascii="Arial" w:hAnsi="Arial" w:cs="Arial"/>
          <w:sz w:val="24"/>
          <w:szCs w:val="24"/>
        </w:rPr>
      </w:pPr>
      <w:r w:rsidRPr="004C1861">
        <w:rPr>
          <w:rFonts w:ascii="Arial" w:hAnsi="Arial" w:cs="Arial"/>
          <w:sz w:val="24"/>
          <w:szCs w:val="24"/>
        </w:rPr>
        <w:t xml:space="preserve">The Committee </w:t>
      </w:r>
      <w:r w:rsidR="007341DA">
        <w:rPr>
          <w:rFonts w:ascii="Arial" w:hAnsi="Arial" w:cs="Arial"/>
          <w:sz w:val="24"/>
          <w:szCs w:val="24"/>
        </w:rPr>
        <w:t>recommended,</w:t>
      </w:r>
      <w:r w:rsidR="00B01F8E">
        <w:rPr>
          <w:rFonts w:ascii="Arial" w:hAnsi="Arial" w:cs="Arial"/>
          <w:sz w:val="24"/>
          <w:szCs w:val="24"/>
        </w:rPr>
        <w:t xml:space="preserve"> </w:t>
      </w:r>
      <w:r w:rsidR="008464B9">
        <w:rPr>
          <w:rFonts w:ascii="Arial" w:hAnsi="Arial" w:cs="Arial"/>
          <w:sz w:val="24"/>
          <w:szCs w:val="24"/>
        </w:rPr>
        <w:t>subject to the</w:t>
      </w:r>
      <w:r w:rsidR="007341DA">
        <w:rPr>
          <w:rFonts w:ascii="Arial" w:hAnsi="Arial" w:cs="Arial"/>
          <w:sz w:val="24"/>
          <w:szCs w:val="24"/>
        </w:rPr>
        <w:t xml:space="preserve"> Committee’s </w:t>
      </w:r>
      <w:r w:rsidR="008464B9">
        <w:rPr>
          <w:rFonts w:ascii="Arial" w:hAnsi="Arial" w:cs="Arial"/>
          <w:sz w:val="24"/>
          <w:szCs w:val="24"/>
        </w:rPr>
        <w:t>suggested amendments being incorporate</w:t>
      </w:r>
      <w:r w:rsidR="007239B7">
        <w:rPr>
          <w:rFonts w:ascii="Arial" w:hAnsi="Arial" w:cs="Arial"/>
          <w:sz w:val="24"/>
          <w:szCs w:val="24"/>
        </w:rPr>
        <w:t>d</w:t>
      </w:r>
      <w:r w:rsidR="008464B9">
        <w:rPr>
          <w:rFonts w:ascii="Arial" w:hAnsi="Arial" w:cs="Arial"/>
          <w:sz w:val="24"/>
          <w:szCs w:val="24"/>
        </w:rPr>
        <w:t xml:space="preserve"> into th</w:t>
      </w:r>
      <w:r w:rsidR="00B01F8E">
        <w:rPr>
          <w:rFonts w:ascii="Arial" w:hAnsi="Arial" w:cs="Arial"/>
          <w:sz w:val="24"/>
          <w:szCs w:val="24"/>
        </w:rPr>
        <w:t xml:space="preserve">e draft </w:t>
      </w:r>
      <w:r w:rsidR="008464B9">
        <w:rPr>
          <w:rFonts w:ascii="Arial" w:hAnsi="Arial" w:cs="Arial"/>
          <w:sz w:val="24"/>
          <w:szCs w:val="24"/>
        </w:rPr>
        <w:t xml:space="preserve">Accountability </w:t>
      </w:r>
      <w:r w:rsidR="00CF5418">
        <w:rPr>
          <w:rFonts w:ascii="Arial" w:hAnsi="Arial" w:cs="Arial"/>
          <w:sz w:val="24"/>
          <w:szCs w:val="24"/>
        </w:rPr>
        <w:t>Report</w:t>
      </w:r>
      <w:r w:rsidR="007341DA">
        <w:rPr>
          <w:rFonts w:ascii="Arial" w:hAnsi="Arial" w:cs="Arial"/>
          <w:sz w:val="24"/>
          <w:szCs w:val="24"/>
        </w:rPr>
        <w:t>,</w:t>
      </w:r>
      <w:r w:rsidR="00CF5418">
        <w:rPr>
          <w:rFonts w:ascii="Arial" w:hAnsi="Arial" w:cs="Arial"/>
          <w:sz w:val="24"/>
          <w:szCs w:val="24"/>
        </w:rPr>
        <w:t xml:space="preserve"> the </w:t>
      </w:r>
      <w:r w:rsidR="00CF5418">
        <w:rPr>
          <w:rFonts w:ascii="Arial" w:hAnsi="Arial" w:cs="Arial"/>
          <w:sz w:val="24"/>
          <w:szCs w:val="24"/>
        </w:rPr>
        <w:lastRenderedPageBreak/>
        <w:t>amended document be recommended for approval at t</w:t>
      </w:r>
      <w:r w:rsidR="00B00D52">
        <w:rPr>
          <w:rFonts w:ascii="Arial" w:hAnsi="Arial" w:cs="Arial"/>
          <w:sz w:val="24"/>
          <w:szCs w:val="24"/>
        </w:rPr>
        <w:t xml:space="preserve">he meeting of the Board </w:t>
      </w:r>
      <w:r w:rsidR="001604E1">
        <w:rPr>
          <w:rFonts w:ascii="Arial" w:hAnsi="Arial" w:cs="Arial"/>
          <w:sz w:val="24"/>
          <w:szCs w:val="24"/>
        </w:rPr>
        <w:t>o</w:t>
      </w:r>
      <w:r w:rsidR="00B00D52">
        <w:rPr>
          <w:rFonts w:ascii="Arial" w:hAnsi="Arial" w:cs="Arial"/>
          <w:sz w:val="24"/>
          <w:szCs w:val="24"/>
        </w:rPr>
        <w:t>n 25 Jun</w:t>
      </w:r>
      <w:r w:rsidR="00F22887">
        <w:rPr>
          <w:rFonts w:ascii="Arial" w:hAnsi="Arial" w:cs="Arial"/>
          <w:sz w:val="24"/>
          <w:szCs w:val="24"/>
        </w:rPr>
        <w:t>e</w:t>
      </w:r>
      <w:r w:rsidRPr="004C1861">
        <w:rPr>
          <w:rFonts w:ascii="Arial" w:hAnsi="Arial" w:cs="Arial"/>
          <w:sz w:val="24"/>
          <w:szCs w:val="24"/>
        </w:rPr>
        <w:t>.</w:t>
      </w:r>
    </w:p>
    <w:p w14:paraId="1D90D7DB" w14:textId="7283F244" w:rsidR="00F54C68" w:rsidRPr="002C1B78" w:rsidRDefault="00F54C68" w:rsidP="00F54C68">
      <w:pPr>
        <w:spacing w:after="0"/>
        <w:rPr>
          <w:rFonts w:ascii="Arial" w:hAnsi="Arial" w:cs="Arial"/>
          <w:b/>
          <w:bCs/>
          <w:sz w:val="24"/>
          <w:szCs w:val="24"/>
        </w:rPr>
      </w:pPr>
      <w:r w:rsidRPr="004C1861">
        <w:rPr>
          <w:rFonts w:ascii="Arial" w:hAnsi="Arial" w:cs="Arial"/>
          <w:sz w:val="24"/>
          <w:szCs w:val="24"/>
        </w:rPr>
        <w:t xml:space="preserve"> </w:t>
      </w:r>
    </w:p>
    <w:p w14:paraId="5C16A8CA" w14:textId="0E82B6B4" w:rsidR="00F22887" w:rsidRDefault="00D36680" w:rsidP="00F54C68">
      <w:pPr>
        <w:pStyle w:val="ListParagraph"/>
        <w:numPr>
          <w:ilvl w:val="0"/>
          <w:numId w:val="1"/>
        </w:numPr>
        <w:spacing w:after="0"/>
        <w:rPr>
          <w:rFonts w:ascii="Arial" w:hAnsi="Arial" w:cs="Arial"/>
          <w:b/>
          <w:bCs/>
          <w:sz w:val="24"/>
          <w:szCs w:val="24"/>
        </w:rPr>
      </w:pPr>
      <w:r>
        <w:rPr>
          <w:rFonts w:ascii="Arial" w:hAnsi="Arial" w:cs="Arial"/>
          <w:b/>
          <w:bCs/>
          <w:sz w:val="24"/>
          <w:szCs w:val="24"/>
        </w:rPr>
        <w:t>Internal Audit – Final Annual Report and Head of Internal Audit Opinion</w:t>
      </w:r>
      <w:r w:rsidR="003054D5">
        <w:rPr>
          <w:rFonts w:ascii="Arial" w:hAnsi="Arial" w:cs="Arial"/>
          <w:b/>
          <w:bCs/>
          <w:sz w:val="24"/>
          <w:szCs w:val="24"/>
        </w:rPr>
        <w:t xml:space="preserve"> 2019/20</w:t>
      </w:r>
    </w:p>
    <w:p w14:paraId="4164D948" w14:textId="64FC2D61" w:rsidR="00F22887" w:rsidRDefault="00F22887" w:rsidP="003054D5">
      <w:pPr>
        <w:pStyle w:val="ListParagraph"/>
        <w:spacing w:after="0"/>
        <w:ind w:left="410"/>
        <w:rPr>
          <w:rFonts w:ascii="Arial" w:hAnsi="Arial" w:cs="Arial"/>
          <w:b/>
          <w:bCs/>
          <w:sz w:val="24"/>
          <w:szCs w:val="24"/>
        </w:rPr>
      </w:pPr>
    </w:p>
    <w:p w14:paraId="3965D8DA" w14:textId="58ED3ED7" w:rsidR="001604E1" w:rsidRDefault="001604E1" w:rsidP="003054D5">
      <w:pPr>
        <w:pStyle w:val="ListParagraph"/>
        <w:spacing w:after="0"/>
        <w:ind w:left="410"/>
        <w:rPr>
          <w:rFonts w:ascii="Arial" w:hAnsi="Arial" w:cs="Arial"/>
          <w:sz w:val="24"/>
          <w:szCs w:val="24"/>
        </w:rPr>
      </w:pPr>
      <w:r w:rsidRPr="00ED5C48">
        <w:rPr>
          <w:rFonts w:ascii="Arial" w:hAnsi="Arial" w:cs="Arial"/>
          <w:sz w:val="24"/>
          <w:szCs w:val="24"/>
        </w:rPr>
        <w:t>The Committee received the Final Annual Report and Head of Internal Audit Opinion for 20</w:t>
      </w:r>
      <w:r w:rsidR="00470AB5" w:rsidRPr="00ED5C48">
        <w:rPr>
          <w:rFonts w:ascii="Arial" w:hAnsi="Arial" w:cs="Arial"/>
          <w:sz w:val="24"/>
          <w:szCs w:val="24"/>
        </w:rPr>
        <w:t>19/20.</w:t>
      </w:r>
    </w:p>
    <w:p w14:paraId="2090A3A3" w14:textId="77777777" w:rsidR="00886157" w:rsidRPr="00ED5C48" w:rsidRDefault="00886157" w:rsidP="003054D5">
      <w:pPr>
        <w:pStyle w:val="ListParagraph"/>
        <w:spacing w:after="0"/>
        <w:ind w:left="410"/>
        <w:rPr>
          <w:rFonts w:ascii="Arial" w:hAnsi="Arial" w:cs="Arial"/>
          <w:sz w:val="24"/>
          <w:szCs w:val="24"/>
        </w:rPr>
      </w:pPr>
    </w:p>
    <w:p w14:paraId="061E80D1" w14:textId="31E5D051" w:rsidR="00470AB5" w:rsidRPr="00ED5C48" w:rsidRDefault="00470AB5" w:rsidP="003054D5">
      <w:pPr>
        <w:pStyle w:val="ListParagraph"/>
        <w:spacing w:after="0"/>
        <w:ind w:left="410"/>
        <w:rPr>
          <w:rFonts w:ascii="Arial" w:hAnsi="Arial" w:cs="Arial"/>
          <w:sz w:val="24"/>
          <w:szCs w:val="24"/>
        </w:rPr>
      </w:pPr>
      <w:r w:rsidRPr="00ED5C48">
        <w:rPr>
          <w:rFonts w:ascii="Arial" w:hAnsi="Arial" w:cs="Arial"/>
          <w:sz w:val="24"/>
          <w:szCs w:val="24"/>
        </w:rPr>
        <w:t xml:space="preserve">The </w:t>
      </w:r>
      <w:r w:rsidR="00454153" w:rsidRPr="00ED5C48">
        <w:rPr>
          <w:rFonts w:ascii="Arial" w:hAnsi="Arial" w:cs="Arial"/>
          <w:sz w:val="24"/>
          <w:szCs w:val="24"/>
        </w:rPr>
        <w:t xml:space="preserve">Head of Internal Opinion </w:t>
      </w:r>
      <w:r w:rsidR="0094400B" w:rsidRPr="00ED5C48">
        <w:rPr>
          <w:rFonts w:ascii="Arial" w:hAnsi="Arial" w:cs="Arial"/>
          <w:sz w:val="24"/>
          <w:szCs w:val="24"/>
        </w:rPr>
        <w:t>assessed that</w:t>
      </w:r>
      <w:r w:rsidR="002E4405">
        <w:rPr>
          <w:rFonts w:ascii="Arial" w:hAnsi="Arial" w:cs="Arial"/>
          <w:sz w:val="24"/>
          <w:szCs w:val="24"/>
        </w:rPr>
        <w:t xml:space="preserve">, taking into account all of the internal audit reports undertaken in respect of HEIW during 2019/20, </w:t>
      </w:r>
      <w:r w:rsidR="0094400B" w:rsidRPr="00ED5C48">
        <w:rPr>
          <w:rFonts w:ascii="Arial" w:hAnsi="Arial" w:cs="Arial"/>
          <w:sz w:val="24"/>
          <w:szCs w:val="24"/>
        </w:rPr>
        <w:t xml:space="preserve">reasonable assurance could be </w:t>
      </w:r>
      <w:r w:rsidR="004705AD" w:rsidRPr="00ED5C48">
        <w:rPr>
          <w:rFonts w:ascii="Arial" w:hAnsi="Arial" w:cs="Arial"/>
          <w:sz w:val="24"/>
          <w:szCs w:val="24"/>
        </w:rPr>
        <w:t xml:space="preserve">taken </w:t>
      </w:r>
      <w:r w:rsidR="00AF6813" w:rsidRPr="00ED5C48">
        <w:rPr>
          <w:rFonts w:ascii="Arial" w:hAnsi="Arial" w:cs="Arial"/>
          <w:sz w:val="24"/>
          <w:szCs w:val="24"/>
        </w:rPr>
        <w:t>by the Board</w:t>
      </w:r>
      <w:r w:rsidR="005B6EA0" w:rsidRPr="00ED5C48">
        <w:rPr>
          <w:rFonts w:ascii="Arial" w:hAnsi="Arial" w:cs="Arial"/>
          <w:sz w:val="24"/>
          <w:szCs w:val="24"/>
        </w:rPr>
        <w:t xml:space="preserve"> in HEIW’s system of </w:t>
      </w:r>
      <w:r w:rsidR="002E4405">
        <w:rPr>
          <w:rFonts w:ascii="Arial" w:hAnsi="Arial" w:cs="Arial"/>
          <w:sz w:val="24"/>
          <w:szCs w:val="24"/>
        </w:rPr>
        <w:t xml:space="preserve">governance, risk management and internal control. </w:t>
      </w:r>
    </w:p>
    <w:p w14:paraId="3431919F" w14:textId="6CAC46BE" w:rsidR="005B6EA0" w:rsidRPr="00ED5C48" w:rsidRDefault="005B6EA0" w:rsidP="003054D5">
      <w:pPr>
        <w:pStyle w:val="ListParagraph"/>
        <w:spacing w:after="0"/>
        <w:ind w:left="410"/>
        <w:rPr>
          <w:rFonts w:ascii="Arial" w:hAnsi="Arial" w:cs="Arial"/>
          <w:sz w:val="24"/>
          <w:szCs w:val="24"/>
        </w:rPr>
      </w:pPr>
    </w:p>
    <w:p w14:paraId="2822D9E4" w14:textId="3B43B95A" w:rsidR="005B6EA0" w:rsidRPr="00ED5C48" w:rsidRDefault="005B6EA0" w:rsidP="003054D5">
      <w:pPr>
        <w:pStyle w:val="ListParagraph"/>
        <w:spacing w:after="0"/>
        <w:ind w:left="410"/>
        <w:rPr>
          <w:rFonts w:ascii="Arial" w:hAnsi="Arial" w:cs="Arial"/>
          <w:sz w:val="24"/>
          <w:szCs w:val="24"/>
        </w:rPr>
      </w:pPr>
      <w:r w:rsidRPr="00ED5C48">
        <w:rPr>
          <w:rFonts w:ascii="Arial" w:hAnsi="Arial" w:cs="Arial"/>
          <w:sz w:val="24"/>
          <w:szCs w:val="24"/>
        </w:rPr>
        <w:t>The report and the Head of Internal Opinion were noted by the Committee.</w:t>
      </w:r>
    </w:p>
    <w:p w14:paraId="231AD298" w14:textId="77777777" w:rsidR="001604E1" w:rsidRPr="00ED5C48" w:rsidRDefault="001604E1" w:rsidP="003054D5">
      <w:pPr>
        <w:pStyle w:val="ListParagraph"/>
        <w:spacing w:after="0"/>
        <w:ind w:left="410"/>
        <w:rPr>
          <w:rFonts w:ascii="Arial" w:hAnsi="Arial" w:cs="Arial"/>
          <w:sz w:val="24"/>
          <w:szCs w:val="24"/>
        </w:rPr>
      </w:pPr>
    </w:p>
    <w:p w14:paraId="58B5BCBB" w14:textId="6C562F63" w:rsidR="00F54C68" w:rsidRDefault="00F54C68" w:rsidP="00F54C68">
      <w:pPr>
        <w:pStyle w:val="ListParagraph"/>
        <w:numPr>
          <w:ilvl w:val="0"/>
          <w:numId w:val="1"/>
        </w:numPr>
        <w:spacing w:after="0"/>
        <w:rPr>
          <w:rFonts w:ascii="Arial" w:hAnsi="Arial" w:cs="Arial"/>
          <w:b/>
          <w:bCs/>
          <w:sz w:val="24"/>
          <w:szCs w:val="24"/>
        </w:rPr>
      </w:pPr>
      <w:r>
        <w:rPr>
          <w:rFonts w:ascii="Arial" w:hAnsi="Arial" w:cs="Arial"/>
          <w:b/>
          <w:bCs/>
          <w:sz w:val="24"/>
          <w:szCs w:val="24"/>
        </w:rPr>
        <w:t>Final Annual Accounts 2019/20</w:t>
      </w:r>
    </w:p>
    <w:p w14:paraId="527BC9A5" w14:textId="77777777" w:rsidR="005C174A" w:rsidRDefault="005C174A" w:rsidP="00B01F8E">
      <w:pPr>
        <w:ind w:left="410"/>
        <w:rPr>
          <w:rFonts w:ascii="Arial" w:hAnsi="Arial" w:cs="Arial"/>
          <w:sz w:val="24"/>
          <w:szCs w:val="24"/>
        </w:rPr>
      </w:pPr>
    </w:p>
    <w:p w14:paraId="602126D5" w14:textId="2A5D25B1" w:rsidR="004C1861" w:rsidRPr="004C1861" w:rsidRDefault="004C1861" w:rsidP="00B01F8E">
      <w:pPr>
        <w:ind w:left="410"/>
        <w:rPr>
          <w:rFonts w:ascii="Arial" w:hAnsi="Arial" w:cs="Arial"/>
          <w:sz w:val="24"/>
          <w:szCs w:val="24"/>
        </w:rPr>
      </w:pPr>
      <w:r w:rsidRPr="004C1861">
        <w:rPr>
          <w:rFonts w:ascii="Arial" w:hAnsi="Arial" w:cs="Arial"/>
          <w:sz w:val="24"/>
          <w:szCs w:val="24"/>
        </w:rPr>
        <w:t xml:space="preserve">The Committee received </w:t>
      </w:r>
      <w:r w:rsidR="00D525F0">
        <w:rPr>
          <w:rFonts w:ascii="Arial" w:hAnsi="Arial" w:cs="Arial"/>
          <w:sz w:val="24"/>
          <w:szCs w:val="24"/>
        </w:rPr>
        <w:t xml:space="preserve">the draft Final Annual Accounts </w:t>
      </w:r>
      <w:r w:rsidR="00AA68F1">
        <w:rPr>
          <w:rFonts w:ascii="Arial" w:hAnsi="Arial" w:cs="Arial"/>
          <w:sz w:val="24"/>
          <w:szCs w:val="24"/>
        </w:rPr>
        <w:t>f</w:t>
      </w:r>
      <w:r w:rsidRPr="004C1861">
        <w:rPr>
          <w:rFonts w:ascii="Arial" w:hAnsi="Arial" w:cs="Arial"/>
          <w:sz w:val="24"/>
          <w:szCs w:val="24"/>
        </w:rPr>
        <w:t>or 2019/20.</w:t>
      </w:r>
    </w:p>
    <w:p w14:paraId="5EE7F5D5" w14:textId="64F5FB9B" w:rsidR="00AA68F1" w:rsidRDefault="004C1861" w:rsidP="00B01F8E">
      <w:pPr>
        <w:ind w:left="410"/>
        <w:rPr>
          <w:rFonts w:ascii="Arial" w:hAnsi="Arial" w:cs="Arial"/>
          <w:sz w:val="24"/>
          <w:szCs w:val="24"/>
        </w:rPr>
      </w:pPr>
      <w:r w:rsidRPr="004C1861">
        <w:rPr>
          <w:rFonts w:ascii="Arial" w:hAnsi="Arial" w:cs="Arial"/>
          <w:sz w:val="24"/>
          <w:szCs w:val="24"/>
        </w:rPr>
        <w:t xml:space="preserve">It was confirmed that HEIW </w:t>
      </w:r>
      <w:r w:rsidR="00AA68F1">
        <w:rPr>
          <w:rFonts w:ascii="Arial" w:hAnsi="Arial" w:cs="Arial"/>
          <w:sz w:val="24"/>
          <w:szCs w:val="24"/>
        </w:rPr>
        <w:t>wa</w:t>
      </w:r>
      <w:r w:rsidRPr="004C1861">
        <w:rPr>
          <w:rFonts w:ascii="Arial" w:hAnsi="Arial" w:cs="Arial"/>
          <w:sz w:val="24"/>
          <w:szCs w:val="24"/>
        </w:rPr>
        <w:t xml:space="preserve">s assessed to have met its legal obligation in 2019/20 </w:t>
      </w:r>
      <w:r w:rsidR="007613B7">
        <w:rPr>
          <w:rFonts w:ascii="Arial" w:hAnsi="Arial" w:cs="Arial"/>
          <w:sz w:val="24"/>
          <w:szCs w:val="24"/>
        </w:rPr>
        <w:t xml:space="preserve">to break even on both its </w:t>
      </w:r>
      <w:r w:rsidR="002E4405">
        <w:rPr>
          <w:rFonts w:ascii="Arial" w:hAnsi="Arial" w:cs="Arial"/>
          <w:sz w:val="24"/>
          <w:szCs w:val="24"/>
        </w:rPr>
        <w:t>revenue</w:t>
      </w:r>
      <w:r w:rsidR="007613B7">
        <w:rPr>
          <w:rFonts w:ascii="Arial" w:hAnsi="Arial" w:cs="Arial"/>
          <w:sz w:val="24"/>
          <w:szCs w:val="24"/>
        </w:rPr>
        <w:t xml:space="preserve"> and capital spending</w:t>
      </w:r>
      <w:r w:rsidRPr="004C1861">
        <w:rPr>
          <w:rFonts w:ascii="Arial" w:hAnsi="Arial" w:cs="Arial"/>
          <w:sz w:val="24"/>
          <w:szCs w:val="24"/>
        </w:rPr>
        <w:t>.</w:t>
      </w:r>
      <w:r w:rsidR="00B01F8E">
        <w:rPr>
          <w:rFonts w:ascii="Arial" w:hAnsi="Arial" w:cs="Arial"/>
          <w:sz w:val="24"/>
          <w:szCs w:val="24"/>
        </w:rPr>
        <w:t xml:space="preserve"> </w:t>
      </w:r>
    </w:p>
    <w:p w14:paraId="5C30047A" w14:textId="7322C40D" w:rsidR="004C1861" w:rsidRDefault="00AA68F1" w:rsidP="00B01F8E">
      <w:pPr>
        <w:ind w:left="410"/>
        <w:rPr>
          <w:rFonts w:ascii="Arial" w:hAnsi="Arial" w:cs="Arial"/>
          <w:sz w:val="24"/>
          <w:szCs w:val="24"/>
        </w:rPr>
      </w:pPr>
      <w:r>
        <w:rPr>
          <w:rFonts w:ascii="Arial" w:hAnsi="Arial" w:cs="Arial"/>
          <w:sz w:val="24"/>
          <w:szCs w:val="24"/>
        </w:rPr>
        <w:t xml:space="preserve">The Committee </w:t>
      </w:r>
      <w:r w:rsidR="00E728AF">
        <w:rPr>
          <w:rFonts w:ascii="Arial" w:hAnsi="Arial" w:cs="Arial"/>
          <w:sz w:val="24"/>
          <w:szCs w:val="24"/>
        </w:rPr>
        <w:t xml:space="preserve">noted the Final Annual Accounts and </w:t>
      </w:r>
      <w:r w:rsidR="00DE33CE">
        <w:rPr>
          <w:rFonts w:ascii="Arial" w:hAnsi="Arial" w:cs="Arial"/>
          <w:sz w:val="24"/>
          <w:szCs w:val="24"/>
        </w:rPr>
        <w:t>recommended that t</w:t>
      </w:r>
      <w:r w:rsidR="00B01F8E">
        <w:rPr>
          <w:rFonts w:ascii="Arial" w:hAnsi="Arial" w:cs="Arial"/>
          <w:sz w:val="24"/>
          <w:szCs w:val="24"/>
        </w:rPr>
        <w:t>he</w:t>
      </w:r>
      <w:r w:rsidR="00E728AF">
        <w:rPr>
          <w:rFonts w:ascii="Arial" w:hAnsi="Arial" w:cs="Arial"/>
          <w:sz w:val="24"/>
          <w:szCs w:val="24"/>
        </w:rPr>
        <w:t>y</w:t>
      </w:r>
      <w:r w:rsidR="00B01F8E">
        <w:rPr>
          <w:rFonts w:ascii="Arial" w:hAnsi="Arial" w:cs="Arial"/>
          <w:sz w:val="24"/>
          <w:szCs w:val="24"/>
        </w:rPr>
        <w:t xml:space="preserve"> be considered for approval at the Board meeting on 25 June</w:t>
      </w:r>
      <w:r w:rsidR="0007424C">
        <w:rPr>
          <w:rFonts w:ascii="Arial" w:hAnsi="Arial" w:cs="Arial"/>
          <w:sz w:val="24"/>
          <w:szCs w:val="24"/>
        </w:rPr>
        <w:t>.</w:t>
      </w:r>
    </w:p>
    <w:p w14:paraId="695AADE8" w14:textId="418A30C2" w:rsidR="005B6EA0" w:rsidRPr="004C1861" w:rsidRDefault="005B6EA0" w:rsidP="00B01F8E">
      <w:pPr>
        <w:ind w:left="410"/>
        <w:rPr>
          <w:rFonts w:ascii="Arial" w:hAnsi="Arial" w:cs="Arial"/>
          <w:sz w:val="24"/>
          <w:szCs w:val="24"/>
        </w:rPr>
      </w:pPr>
      <w:r>
        <w:rPr>
          <w:rFonts w:ascii="Arial" w:hAnsi="Arial" w:cs="Arial"/>
          <w:sz w:val="24"/>
          <w:szCs w:val="24"/>
        </w:rPr>
        <w:t xml:space="preserve">The Committee also thanked </w:t>
      </w:r>
      <w:r w:rsidR="00D8483D">
        <w:rPr>
          <w:rFonts w:ascii="Arial" w:hAnsi="Arial" w:cs="Arial"/>
          <w:sz w:val="24"/>
          <w:szCs w:val="24"/>
        </w:rPr>
        <w:t xml:space="preserve">HEIW’s </w:t>
      </w:r>
      <w:r>
        <w:rPr>
          <w:rFonts w:ascii="Arial" w:hAnsi="Arial" w:cs="Arial"/>
          <w:sz w:val="24"/>
          <w:szCs w:val="24"/>
        </w:rPr>
        <w:t xml:space="preserve">staff and </w:t>
      </w:r>
      <w:r w:rsidR="00E62C0A">
        <w:rPr>
          <w:rFonts w:ascii="Arial" w:hAnsi="Arial" w:cs="Arial"/>
          <w:sz w:val="24"/>
          <w:szCs w:val="24"/>
        </w:rPr>
        <w:t>Audi</w:t>
      </w:r>
      <w:r w:rsidR="00D8483D">
        <w:rPr>
          <w:rFonts w:ascii="Arial" w:hAnsi="Arial" w:cs="Arial"/>
          <w:sz w:val="24"/>
          <w:szCs w:val="24"/>
        </w:rPr>
        <w:t>t</w:t>
      </w:r>
      <w:r w:rsidR="00E62C0A">
        <w:rPr>
          <w:rFonts w:ascii="Arial" w:hAnsi="Arial" w:cs="Arial"/>
          <w:sz w:val="24"/>
          <w:szCs w:val="24"/>
        </w:rPr>
        <w:t xml:space="preserve"> Wales for their work in completing this year’s Annual Accounts.</w:t>
      </w:r>
    </w:p>
    <w:p w14:paraId="22A54511" w14:textId="4934BA8C" w:rsidR="00F54C68" w:rsidRDefault="00F54C68" w:rsidP="00F54C68">
      <w:pPr>
        <w:pStyle w:val="ListParagraph"/>
        <w:numPr>
          <w:ilvl w:val="0"/>
          <w:numId w:val="1"/>
        </w:numPr>
        <w:spacing w:after="0"/>
        <w:rPr>
          <w:rFonts w:ascii="Arial" w:hAnsi="Arial" w:cs="Arial"/>
          <w:b/>
          <w:bCs/>
          <w:sz w:val="24"/>
          <w:szCs w:val="24"/>
        </w:rPr>
      </w:pPr>
      <w:r>
        <w:rPr>
          <w:rFonts w:ascii="Arial" w:hAnsi="Arial" w:cs="Arial"/>
          <w:b/>
          <w:bCs/>
          <w:sz w:val="24"/>
          <w:szCs w:val="24"/>
        </w:rPr>
        <w:t xml:space="preserve">Audit </w:t>
      </w:r>
      <w:r w:rsidR="00925AB0">
        <w:rPr>
          <w:rFonts w:ascii="Arial" w:hAnsi="Arial" w:cs="Arial"/>
          <w:b/>
          <w:bCs/>
          <w:sz w:val="24"/>
          <w:szCs w:val="24"/>
        </w:rPr>
        <w:t xml:space="preserve">Wales </w:t>
      </w:r>
    </w:p>
    <w:p w14:paraId="05C695C1" w14:textId="77777777" w:rsidR="000B5580" w:rsidRDefault="000B5580" w:rsidP="000B5580">
      <w:pPr>
        <w:pStyle w:val="ListParagraph"/>
        <w:spacing w:after="0"/>
        <w:ind w:left="410"/>
        <w:rPr>
          <w:rFonts w:ascii="Arial" w:hAnsi="Arial" w:cs="Arial"/>
          <w:b/>
          <w:bCs/>
          <w:sz w:val="24"/>
          <w:szCs w:val="24"/>
        </w:rPr>
      </w:pPr>
    </w:p>
    <w:p w14:paraId="39576170" w14:textId="0A0A1BBB" w:rsidR="00F54C68" w:rsidRDefault="000B5580" w:rsidP="00B01F8E">
      <w:pPr>
        <w:ind w:left="410"/>
        <w:rPr>
          <w:rFonts w:ascii="Arial" w:hAnsi="Arial" w:cs="Arial"/>
          <w:sz w:val="24"/>
          <w:szCs w:val="24"/>
        </w:rPr>
      </w:pPr>
      <w:r>
        <w:rPr>
          <w:rFonts w:ascii="Arial" w:hAnsi="Arial" w:cs="Arial"/>
          <w:sz w:val="24"/>
          <w:szCs w:val="24"/>
        </w:rPr>
        <w:t xml:space="preserve">The Committee received </w:t>
      </w:r>
      <w:r w:rsidR="00821633">
        <w:rPr>
          <w:rFonts w:ascii="Arial" w:hAnsi="Arial" w:cs="Arial"/>
          <w:sz w:val="24"/>
          <w:szCs w:val="24"/>
        </w:rPr>
        <w:t xml:space="preserve">and noted the </w:t>
      </w:r>
      <w:r w:rsidR="005A6BC4">
        <w:rPr>
          <w:rFonts w:ascii="Arial" w:hAnsi="Arial" w:cs="Arial"/>
          <w:sz w:val="24"/>
          <w:szCs w:val="24"/>
        </w:rPr>
        <w:t>Audit Wales’ Fina</w:t>
      </w:r>
      <w:r w:rsidR="00A64D03">
        <w:rPr>
          <w:rFonts w:ascii="Arial" w:hAnsi="Arial" w:cs="Arial"/>
          <w:sz w:val="24"/>
          <w:szCs w:val="24"/>
        </w:rPr>
        <w:t>ncial Statements Report (ISA 260) and Letter of Representation</w:t>
      </w:r>
      <w:r w:rsidR="002B3604">
        <w:rPr>
          <w:rFonts w:ascii="Arial" w:hAnsi="Arial" w:cs="Arial"/>
          <w:sz w:val="24"/>
          <w:szCs w:val="24"/>
        </w:rPr>
        <w:t>.</w:t>
      </w:r>
    </w:p>
    <w:p w14:paraId="10DCD32A" w14:textId="5BDDA9A4" w:rsidR="004C1581" w:rsidRDefault="004C1581" w:rsidP="00B01F8E">
      <w:pPr>
        <w:ind w:left="410"/>
        <w:rPr>
          <w:rFonts w:ascii="Arial" w:hAnsi="Arial" w:cs="Arial"/>
          <w:sz w:val="24"/>
          <w:szCs w:val="24"/>
        </w:rPr>
      </w:pPr>
    </w:p>
    <w:sectPr w:rsidR="004C158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2D5858"/>
    <w:multiLevelType w:val="hybridMultilevel"/>
    <w:tmpl w:val="DA72CC58"/>
    <w:lvl w:ilvl="0" w:tplc="0E3C9656">
      <w:start w:val="1"/>
      <w:numFmt w:val="decimal"/>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1" w15:restartNumberingAfterBreak="0">
    <w:nsid w:val="4D882904"/>
    <w:multiLevelType w:val="hybridMultilevel"/>
    <w:tmpl w:val="87625E38"/>
    <w:lvl w:ilvl="0" w:tplc="0809000F">
      <w:start w:val="1"/>
      <w:numFmt w:val="decimal"/>
      <w:lvlText w:val="%1."/>
      <w:lvlJc w:val="left"/>
      <w:pPr>
        <w:ind w:left="1130" w:hanging="360"/>
      </w:pPr>
      <w:rPr>
        <w:rFonts w:hint="default"/>
      </w:rPr>
    </w:lvl>
    <w:lvl w:ilvl="1" w:tplc="08090003">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4C68"/>
    <w:rsid w:val="00037C41"/>
    <w:rsid w:val="0007424C"/>
    <w:rsid w:val="000B5580"/>
    <w:rsid w:val="001604E1"/>
    <w:rsid w:val="00285735"/>
    <w:rsid w:val="00286043"/>
    <w:rsid w:val="002B3604"/>
    <w:rsid w:val="002E4405"/>
    <w:rsid w:val="003054D5"/>
    <w:rsid w:val="003E35D1"/>
    <w:rsid w:val="00454153"/>
    <w:rsid w:val="004705AD"/>
    <w:rsid w:val="00470AB5"/>
    <w:rsid w:val="004C1581"/>
    <w:rsid w:val="004C1861"/>
    <w:rsid w:val="004D3784"/>
    <w:rsid w:val="00513926"/>
    <w:rsid w:val="0052768B"/>
    <w:rsid w:val="0057107D"/>
    <w:rsid w:val="005A6BC4"/>
    <w:rsid w:val="005B6EA0"/>
    <w:rsid w:val="005C174A"/>
    <w:rsid w:val="00605A69"/>
    <w:rsid w:val="0066671C"/>
    <w:rsid w:val="006A23A4"/>
    <w:rsid w:val="006C3B2E"/>
    <w:rsid w:val="006E5B2B"/>
    <w:rsid w:val="007239B7"/>
    <w:rsid w:val="007341DA"/>
    <w:rsid w:val="007613B7"/>
    <w:rsid w:val="00821633"/>
    <w:rsid w:val="00837EEF"/>
    <w:rsid w:val="008464B9"/>
    <w:rsid w:val="008608B2"/>
    <w:rsid w:val="00886157"/>
    <w:rsid w:val="00896176"/>
    <w:rsid w:val="00902A76"/>
    <w:rsid w:val="00925AB0"/>
    <w:rsid w:val="0094400B"/>
    <w:rsid w:val="00962676"/>
    <w:rsid w:val="009806DA"/>
    <w:rsid w:val="00A37052"/>
    <w:rsid w:val="00A64D03"/>
    <w:rsid w:val="00A703F1"/>
    <w:rsid w:val="00AA68F1"/>
    <w:rsid w:val="00AF6813"/>
    <w:rsid w:val="00B00D52"/>
    <w:rsid w:val="00B01F8E"/>
    <w:rsid w:val="00B334EA"/>
    <w:rsid w:val="00B60F66"/>
    <w:rsid w:val="00BA35F1"/>
    <w:rsid w:val="00CF5418"/>
    <w:rsid w:val="00D36680"/>
    <w:rsid w:val="00D50903"/>
    <w:rsid w:val="00D525F0"/>
    <w:rsid w:val="00D63A7C"/>
    <w:rsid w:val="00D8483D"/>
    <w:rsid w:val="00DE33CE"/>
    <w:rsid w:val="00E62C0A"/>
    <w:rsid w:val="00E728AF"/>
    <w:rsid w:val="00EB4E6E"/>
    <w:rsid w:val="00ED5C48"/>
    <w:rsid w:val="00F22887"/>
    <w:rsid w:val="00F54C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6FDB77"/>
  <w15:chartTrackingRefBased/>
  <w15:docId w15:val="{3EDC1416-57CD-4E37-906B-6FC23A163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4C6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4C68"/>
    <w:pPr>
      <w:ind w:left="720"/>
      <w:contextualSpacing/>
    </w:pPr>
  </w:style>
  <w:style w:type="character" w:styleId="Hyperlink">
    <w:name w:val="Hyperlink"/>
    <w:basedOn w:val="DefaultParagraphFont"/>
    <w:uiPriority w:val="99"/>
    <w:unhideWhenUsed/>
    <w:rsid w:val="00F54C68"/>
    <w:rPr>
      <w:color w:val="0563C1" w:themeColor="hyperlink"/>
      <w:u w:val="single"/>
    </w:rPr>
  </w:style>
  <w:style w:type="paragraph" w:styleId="BalloonText">
    <w:name w:val="Balloon Text"/>
    <w:basedOn w:val="Normal"/>
    <w:link w:val="BalloonTextChar"/>
    <w:uiPriority w:val="99"/>
    <w:semiHidden/>
    <w:unhideWhenUsed/>
    <w:rsid w:val="006C3B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3B2E"/>
    <w:rPr>
      <w:rFonts w:ascii="Segoe UI" w:hAnsi="Segoe UI" w:cs="Segoe UI"/>
      <w:sz w:val="18"/>
      <w:szCs w:val="18"/>
    </w:rPr>
  </w:style>
  <w:style w:type="character" w:styleId="CommentReference">
    <w:name w:val="annotation reference"/>
    <w:basedOn w:val="DefaultParagraphFont"/>
    <w:uiPriority w:val="99"/>
    <w:semiHidden/>
    <w:unhideWhenUsed/>
    <w:rsid w:val="007613B7"/>
    <w:rPr>
      <w:sz w:val="16"/>
      <w:szCs w:val="16"/>
    </w:rPr>
  </w:style>
  <w:style w:type="paragraph" w:styleId="CommentText">
    <w:name w:val="annotation text"/>
    <w:basedOn w:val="Normal"/>
    <w:link w:val="CommentTextChar"/>
    <w:uiPriority w:val="99"/>
    <w:semiHidden/>
    <w:unhideWhenUsed/>
    <w:rsid w:val="007613B7"/>
    <w:pPr>
      <w:spacing w:line="240" w:lineRule="auto"/>
    </w:pPr>
    <w:rPr>
      <w:sz w:val="20"/>
      <w:szCs w:val="20"/>
    </w:rPr>
  </w:style>
  <w:style w:type="character" w:customStyle="1" w:styleId="CommentTextChar">
    <w:name w:val="Comment Text Char"/>
    <w:basedOn w:val="DefaultParagraphFont"/>
    <w:link w:val="CommentText"/>
    <w:uiPriority w:val="99"/>
    <w:semiHidden/>
    <w:rsid w:val="007613B7"/>
    <w:rPr>
      <w:sz w:val="20"/>
      <w:szCs w:val="20"/>
    </w:rPr>
  </w:style>
  <w:style w:type="paragraph" w:styleId="CommentSubject">
    <w:name w:val="annotation subject"/>
    <w:basedOn w:val="CommentText"/>
    <w:next w:val="CommentText"/>
    <w:link w:val="CommentSubjectChar"/>
    <w:uiPriority w:val="99"/>
    <w:semiHidden/>
    <w:unhideWhenUsed/>
    <w:rsid w:val="007613B7"/>
    <w:rPr>
      <w:b/>
      <w:bCs/>
    </w:rPr>
  </w:style>
  <w:style w:type="character" w:customStyle="1" w:styleId="CommentSubjectChar">
    <w:name w:val="Comment Subject Char"/>
    <w:basedOn w:val="CommentTextChar"/>
    <w:link w:val="CommentSubject"/>
    <w:uiPriority w:val="99"/>
    <w:semiHidden/>
    <w:rsid w:val="007613B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iw.nhs.wale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93B2E96-93C5-486D-992A-B9CE0ACB2506}">
  <ds:schemaRefs>
    <ds:schemaRef ds:uri="http://schemas.microsoft.com/sharepoint/v3/contenttype/forms"/>
  </ds:schemaRefs>
</ds:datastoreItem>
</file>

<file path=customXml/itemProps2.xml><?xml version="1.0" encoding="utf-8"?>
<ds:datastoreItem xmlns:ds="http://schemas.openxmlformats.org/officeDocument/2006/customXml" ds:itemID="{AF588057-14EC-4AD6-8C58-D58E20562A8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1EE2796-CDE3-41C8-B01B-546BB3E046F0}"/>
</file>

<file path=docProps/app.xml><?xml version="1.0" encoding="utf-8"?>
<Properties xmlns="http://schemas.openxmlformats.org/officeDocument/2006/extended-properties" xmlns:vt="http://schemas.openxmlformats.org/officeDocument/2006/docPropsVTypes">
  <Template>Normal.dotm</Template>
  <TotalTime>0</TotalTime>
  <Pages>2</Pages>
  <Words>485</Words>
  <Characters>2768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Farid Zouheir (HEIW)</cp:lastModifiedBy>
  <cp:revision>2</cp:revision>
  <dcterms:created xsi:type="dcterms:W3CDTF">2021-01-26T16:54:00Z</dcterms:created>
  <dcterms:modified xsi:type="dcterms:W3CDTF">2021-01-26T16:54:00Z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