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095549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2B3622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Title: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D15505" w:rsidRDefault="001F5FDA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</w:rPr>
            </w:pPr>
            <w:r w:rsidRPr="00D15505">
              <w:rPr>
                <w:rFonts w:ascii="Arial" w:hAnsi="Arial" w:cs="Arial"/>
                <w:snapToGrid/>
                <w:sz w:val="24"/>
                <w:szCs w:val="24"/>
              </w:rPr>
              <w:t xml:space="preserve">Administration of </w:t>
            </w:r>
            <w:r w:rsidR="00D15505" w:rsidRPr="00D15505">
              <w:rPr>
                <w:rFonts w:ascii="Arial" w:hAnsi="Arial" w:cs="Arial"/>
                <w:snapToGrid/>
                <w:sz w:val="24"/>
                <w:szCs w:val="24"/>
              </w:rPr>
              <w:t xml:space="preserve">Medications via </w:t>
            </w:r>
            <w:r w:rsidR="00B64289">
              <w:rPr>
                <w:rFonts w:ascii="Arial" w:hAnsi="Arial" w:cs="Arial"/>
                <w:snapToGrid/>
                <w:sz w:val="24"/>
                <w:szCs w:val="24"/>
              </w:rPr>
              <w:t>the Rectal Route</w:t>
            </w:r>
          </w:p>
        </w:tc>
      </w:tr>
      <w:tr w:rsidR="002B3622" w:rsidRPr="00095549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2B3622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Level: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Pr="00095549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A669F7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1BB7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41BB7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Sector: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BB7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Default="00F33638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Sub-sector</w:t>
            </w:r>
            <w:r w:rsidR="002B3A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F33638" w:rsidP="00CC2966">
            <w:pPr>
              <w:pStyle w:val="NoSpacing"/>
              <w:rPr>
                <w:rFonts w:ascii="Arial" w:hAnsi="Arial" w:cs="Arial"/>
              </w:rPr>
            </w:pPr>
          </w:p>
        </w:tc>
      </w:tr>
      <w:tr w:rsidR="002B3622" w:rsidRPr="005A7C2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5A7C27" w:rsidRDefault="002B3622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7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an age restriction is required, please specify age and rationale:</w:t>
            </w:r>
          </w:p>
          <w:p w:rsidR="002B3622" w:rsidRPr="005A7C27" w:rsidRDefault="00AA36F0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18+</w:t>
            </w:r>
            <w:bookmarkStart w:id="0" w:name="_GoBack"/>
            <w:bookmarkEnd w:id="0"/>
          </w:p>
        </w:tc>
      </w:tr>
      <w:tr w:rsidR="002B3622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095549" w:rsidRDefault="002B3622" w:rsidP="00E70052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</w:t>
            </w:r>
            <w:r w:rsidR="00E70052"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 xml:space="preserve"> require pre-requisite learning? If yes, please provide a rationale:</w:t>
            </w:r>
          </w:p>
          <w:p w:rsidR="00E70052" w:rsidRPr="00095549" w:rsidRDefault="000F42A1" w:rsidP="00E70052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</w:tr>
      <w:tr w:rsidR="000C0DF4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0C0DF4" w:rsidRDefault="000C0DF4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 need to be translated (Welsh/English)?</w:t>
            </w:r>
            <w:r w:rsidRPr="00B051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if yes, please give a justification including the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approximate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number of learners that will benefit from the translation</w:t>
            </w:r>
            <w:r w:rsidRPr="00B0513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  <w:p w:rsidR="000C0DF4" w:rsidRPr="005F1434" w:rsidRDefault="000F42A1" w:rsidP="00E70052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Yes</w:t>
            </w:r>
          </w:p>
        </w:tc>
      </w:tr>
      <w:tr w:rsidR="00A31515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A31515" w:rsidRPr="005F1434" w:rsidRDefault="00A31515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Is the unit to be restricted? If yes, please provide a rationale.</w:t>
            </w:r>
          </w:p>
          <w:p w:rsidR="005F1434" w:rsidRPr="005F1434" w:rsidRDefault="005F1434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76F9" w:rsidRPr="00095549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Agored Cymru use only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5176F9" w:rsidRPr="00095549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Prefix Code</w:t>
            </w: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615D93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Review Cohort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Expiry Date</w:t>
            </w:r>
          </w:p>
          <w:p w:rsidR="005176F9" w:rsidRP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B3622" w:rsidRPr="00095549" w:rsidRDefault="002B3622" w:rsidP="002B3622">
      <w:pPr>
        <w:pStyle w:val="BodyTextIndent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09554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2B3622" w:rsidRPr="00095549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902EE5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Purpose and </w:t>
            </w:r>
          </w:p>
          <w:p w:rsidR="002B3622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Aim of the Unit</w:t>
            </w:r>
            <w:r w:rsidR="00902EE5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:rsidR="002B3622" w:rsidRPr="00360708" w:rsidRDefault="00F53C05" w:rsidP="00F53C05">
            <w:pPr>
              <w:rPr>
                <w:rFonts w:ascii="Arial" w:hAnsi="Arial" w:cs="Arial"/>
                <w:sz w:val="24"/>
                <w:szCs w:val="24"/>
              </w:rPr>
            </w:pPr>
            <w:r w:rsidRPr="00F61E5B">
              <w:rPr>
                <w:rFonts w:ascii="Arial" w:hAnsi="Arial" w:cs="Arial"/>
                <w:sz w:val="24"/>
                <w:szCs w:val="24"/>
              </w:rPr>
              <w:t xml:space="preserve">This unit is for those who prepare for and administer medications via the rectal route. The unit applies to medications used for and by individuals, </w:t>
            </w:r>
            <w:bookmarkStart w:id="1" w:name="_Hlk66092257"/>
            <w:r w:rsidRPr="00F61E5B">
              <w:rPr>
                <w:rFonts w:ascii="Arial" w:hAnsi="Arial" w:cs="Arial"/>
                <w:sz w:val="24"/>
                <w:szCs w:val="24"/>
              </w:rPr>
              <w:t>as defined by personalised care plan / prescription chart.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AF5">
              <w:rPr>
                <w:rFonts w:ascii="Arial" w:hAnsi="Arial" w:cs="Arial"/>
                <w:sz w:val="24"/>
                <w:szCs w:val="24"/>
              </w:rPr>
              <w:t xml:space="preserve">In order to undertake this unit, the candidate must have attended the relevant </w:t>
            </w:r>
            <w:r>
              <w:rPr>
                <w:rFonts w:ascii="Arial" w:hAnsi="Arial" w:cs="Arial"/>
                <w:sz w:val="24"/>
                <w:szCs w:val="24"/>
              </w:rPr>
              <w:t>bowel care training (including Digital Rectal Examination</w:t>
            </w:r>
            <w:r w:rsidRPr="00092AF5">
              <w:rPr>
                <w:rFonts w:ascii="Arial" w:hAnsi="Arial" w:cs="Arial"/>
                <w:sz w:val="24"/>
                <w:szCs w:val="24"/>
              </w:rPr>
              <w:t xml:space="preserve"> training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92A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97203" w:rsidRDefault="002429EC" w:rsidP="00297203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</w:tr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will: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can:</w:t>
            </w: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5D93" w:rsidRPr="00615D93" w:rsidRDefault="006E55CA" w:rsidP="00615D9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55CA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Understand how to safely administer medication via </w:t>
            </w:r>
            <w:r w:rsidR="00F53C05">
              <w:rPr>
                <w:rFonts w:ascii="Arial" w:hAnsi="Arial" w:cs="Arial"/>
                <w:color w:val="000000"/>
                <w:sz w:val="24"/>
                <w:szCs w:val="24"/>
              </w:rPr>
              <w:t>the rectal route</w:t>
            </w:r>
            <w:r w:rsidR="00CA091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53C05" w:rsidRPr="00F53C05" w:rsidRDefault="008057E6" w:rsidP="00F53C05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53C05">
              <w:rPr>
                <w:color w:val="000000"/>
                <w:sz w:val="24"/>
                <w:szCs w:val="24"/>
              </w:rPr>
              <w:t xml:space="preserve">Describe the anatomy of the </w:t>
            </w:r>
            <w:r w:rsidR="00F53C05" w:rsidRPr="00F53C05">
              <w:rPr>
                <w:color w:val="000000"/>
                <w:sz w:val="24"/>
                <w:szCs w:val="24"/>
              </w:rPr>
              <w:t>sigmoid colon, rectum and anus</w:t>
            </w:r>
            <w:r w:rsidR="00F53C05">
              <w:rPr>
                <w:color w:val="000000"/>
                <w:sz w:val="24"/>
                <w:szCs w:val="24"/>
              </w:rPr>
              <w:t>.</w:t>
            </w:r>
            <w:r w:rsidR="00F53C05" w:rsidRPr="00F53C05">
              <w:rPr>
                <w:color w:val="000000"/>
                <w:sz w:val="24"/>
                <w:szCs w:val="24"/>
              </w:rPr>
              <w:t xml:space="preserve"> </w:t>
            </w:r>
          </w:p>
          <w:p w:rsidR="006E55CA" w:rsidRPr="006E55CA" w:rsidRDefault="006E55CA" w:rsidP="006E55CA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55CA">
              <w:rPr>
                <w:color w:val="000000"/>
                <w:sz w:val="24"/>
                <w:szCs w:val="24"/>
              </w:rPr>
              <w:t>Describe the infection prevention and control measures required to administer medications</w:t>
            </w:r>
            <w:r w:rsidR="008057E6">
              <w:rPr>
                <w:color w:val="000000"/>
                <w:sz w:val="24"/>
                <w:szCs w:val="24"/>
              </w:rPr>
              <w:t xml:space="preserve"> via</w:t>
            </w:r>
            <w:r w:rsidRPr="006E55CA">
              <w:rPr>
                <w:color w:val="000000"/>
                <w:sz w:val="24"/>
                <w:szCs w:val="24"/>
              </w:rPr>
              <w:t xml:space="preserve"> </w:t>
            </w:r>
            <w:r w:rsidR="00F53C05">
              <w:rPr>
                <w:color w:val="000000"/>
                <w:sz w:val="24"/>
                <w:szCs w:val="24"/>
              </w:rPr>
              <w:t>the rectal route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057E6" w:rsidRDefault="002115E1" w:rsidP="006E55CA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55CA">
              <w:rPr>
                <w:color w:val="000000"/>
                <w:sz w:val="24"/>
                <w:szCs w:val="24"/>
              </w:rPr>
              <w:t xml:space="preserve">Describe any signs or symptoms that would prevent a </w:t>
            </w:r>
            <w:r w:rsidR="006E55CA" w:rsidRPr="00EE6348">
              <w:rPr>
                <w:color w:val="000000"/>
                <w:sz w:val="24"/>
                <w:szCs w:val="24"/>
              </w:rPr>
              <w:t xml:space="preserve">medication being given via </w:t>
            </w:r>
            <w:r w:rsidR="00F53C05" w:rsidRPr="00F53C05">
              <w:rPr>
                <w:color w:val="000000"/>
                <w:sz w:val="24"/>
                <w:szCs w:val="24"/>
              </w:rPr>
              <w:t>the rectal route</w:t>
            </w:r>
            <w:r w:rsidR="008057E6">
              <w:rPr>
                <w:color w:val="000000"/>
                <w:sz w:val="24"/>
                <w:szCs w:val="24"/>
              </w:rPr>
              <w:t>.</w:t>
            </w:r>
            <w:r w:rsidR="008057E6" w:rsidRPr="008057E6">
              <w:rPr>
                <w:color w:val="000000"/>
                <w:sz w:val="24"/>
                <w:szCs w:val="24"/>
              </w:rPr>
              <w:t xml:space="preserve"> </w:t>
            </w:r>
          </w:p>
          <w:p w:rsidR="008057E6" w:rsidRDefault="008057E6" w:rsidP="008057E6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8057E6">
              <w:rPr>
                <w:color w:val="000000"/>
                <w:sz w:val="24"/>
                <w:szCs w:val="24"/>
              </w:rPr>
              <w:t xml:space="preserve">Identify the medications that may be administered via </w:t>
            </w:r>
            <w:r w:rsidR="00F53C05" w:rsidRPr="00F53C05">
              <w:rPr>
                <w:color w:val="000000"/>
                <w:sz w:val="24"/>
                <w:szCs w:val="24"/>
              </w:rPr>
              <w:t>the rectal route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53C05" w:rsidRPr="00F53C05" w:rsidRDefault="00F53C05" w:rsidP="00F53C05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53C05">
              <w:rPr>
                <w:color w:val="000000"/>
                <w:sz w:val="24"/>
                <w:szCs w:val="24"/>
              </w:rPr>
              <w:t>Describe the therapeutic effects, possible allergies, drug sensitivities, side effects, contraindications and incompatibilities, of the medications described in 1.4</w:t>
            </w:r>
          </w:p>
          <w:p w:rsidR="002115E1" w:rsidRDefault="002115E1" w:rsidP="006E55CA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55CA">
              <w:rPr>
                <w:color w:val="000000"/>
                <w:sz w:val="24"/>
                <w:szCs w:val="24"/>
              </w:rPr>
              <w:t>Identify any adverse reactions that would require administration to be stopped immediately</w:t>
            </w:r>
            <w:r w:rsidR="00F53C05">
              <w:rPr>
                <w:color w:val="000000"/>
                <w:sz w:val="24"/>
                <w:szCs w:val="24"/>
              </w:rPr>
              <w:t>,</w:t>
            </w:r>
            <w:r w:rsidR="00F53C05">
              <w:t xml:space="preserve"> </w:t>
            </w:r>
            <w:r w:rsidR="00F53C05" w:rsidRPr="00F53C05">
              <w:rPr>
                <w:color w:val="000000"/>
                <w:sz w:val="24"/>
                <w:szCs w:val="24"/>
              </w:rPr>
              <w:t>and the escalation and reporting requirements</w:t>
            </w:r>
            <w:r w:rsidRPr="006E55CA">
              <w:rPr>
                <w:color w:val="000000"/>
                <w:sz w:val="24"/>
                <w:szCs w:val="24"/>
              </w:rPr>
              <w:t>.</w:t>
            </w:r>
          </w:p>
          <w:p w:rsidR="008057E6" w:rsidRPr="008057E6" w:rsidRDefault="00F53C05" w:rsidP="008057E6">
            <w:pPr>
              <w:pStyle w:val="AssessmentCriteria"/>
              <w:numPr>
                <w:ilvl w:val="1"/>
                <w:numId w:val="5"/>
              </w:numPr>
              <w:rPr>
                <w:color w:val="000000"/>
                <w:sz w:val="24"/>
                <w:szCs w:val="24"/>
              </w:rPr>
            </w:pPr>
            <w:r w:rsidRPr="00F53C05">
              <w:rPr>
                <w:color w:val="000000"/>
                <w:sz w:val="24"/>
                <w:szCs w:val="24"/>
              </w:rPr>
              <w:t>Describe situations that would require reporting to line man</w:t>
            </w:r>
            <w:r>
              <w:rPr>
                <w:color w:val="000000"/>
                <w:sz w:val="24"/>
                <w:szCs w:val="24"/>
              </w:rPr>
              <w:t>a</w:t>
            </w:r>
            <w:r w:rsidRPr="00F53C05">
              <w:rPr>
                <w:color w:val="000000"/>
                <w:sz w:val="24"/>
                <w:szCs w:val="24"/>
              </w:rPr>
              <w:t>ger</w:t>
            </w:r>
            <w:r w:rsidR="008057E6">
              <w:rPr>
                <w:color w:val="000000"/>
                <w:sz w:val="24"/>
                <w:szCs w:val="24"/>
              </w:rPr>
              <w:t>.</w:t>
            </w:r>
          </w:p>
          <w:p w:rsidR="00615D93" w:rsidRPr="002115E1" w:rsidRDefault="00615D93" w:rsidP="002115E1">
            <w:pPr>
              <w:pStyle w:val="AssessmentCriteria"/>
              <w:numPr>
                <w:ilvl w:val="0"/>
                <w:numId w:val="0"/>
              </w:numPr>
              <w:snapToGrid w:val="0"/>
              <w:ind w:left="792"/>
            </w:pP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Pr="001C06B7" w:rsidRDefault="003D38A5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lastRenderedPageBreak/>
              <w:t xml:space="preserve">Be able to prepare for the administration of </w:t>
            </w:r>
            <w:r w:rsidR="007B54A5">
              <w:rPr>
                <w:rFonts w:ascii="Arial" w:hAnsi="Arial" w:cs="Arial"/>
                <w:sz w:val="24"/>
                <w:szCs w:val="24"/>
              </w:rPr>
              <w:t>medication</w:t>
            </w:r>
            <w:r w:rsidR="008057E6">
              <w:rPr>
                <w:rFonts w:ascii="Arial" w:hAnsi="Arial" w:cs="Arial"/>
                <w:sz w:val="24"/>
                <w:szCs w:val="24"/>
              </w:rPr>
              <w:t xml:space="preserve"> via </w:t>
            </w:r>
            <w:r w:rsidR="00F53C05">
              <w:rPr>
                <w:rFonts w:ascii="Arial" w:hAnsi="Arial" w:cs="Arial"/>
                <w:sz w:val="24"/>
                <w:szCs w:val="24"/>
              </w:rPr>
              <w:t>the rectal route.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4A5" w:rsidRDefault="008057E6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8057E6">
              <w:rPr>
                <w:snapToGrid/>
                <w:color w:val="auto"/>
                <w:sz w:val="24"/>
                <w:szCs w:val="24"/>
              </w:rPr>
              <w:t>Apply the infection, prevention and control measures throughout the administration</w:t>
            </w:r>
            <w:r w:rsidR="007B54A5">
              <w:rPr>
                <w:color w:val="000000"/>
                <w:sz w:val="24"/>
                <w:szCs w:val="24"/>
              </w:rPr>
              <w:t>.</w:t>
            </w:r>
          </w:p>
          <w:p w:rsidR="00615D93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Confirm the </w:t>
            </w:r>
            <w:r w:rsidR="003A0D80">
              <w:rPr>
                <w:color w:val="000000"/>
                <w:sz w:val="24"/>
                <w:szCs w:val="24"/>
              </w:rPr>
              <w:t>correct</w:t>
            </w:r>
            <w:r w:rsidRPr="001C06B7">
              <w:rPr>
                <w:color w:val="000000"/>
                <w:sz w:val="24"/>
                <w:szCs w:val="24"/>
              </w:rPr>
              <w:t xml:space="preserve"> timing of the </w:t>
            </w:r>
            <w:r w:rsidR="007B54A5">
              <w:rPr>
                <w:color w:val="000000"/>
                <w:sz w:val="24"/>
                <w:szCs w:val="24"/>
              </w:rPr>
              <w:t>medication</w:t>
            </w:r>
            <w:r w:rsidR="003A0D80">
              <w:rPr>
                <w:color w:val="000000"/>
                <w:sz w:val="24"/>
                <w:szCs w:val="24"/>
              </w:rPr>
              <w:t>, in accordance with prescription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3A0D80" w:rsidRPr="001C06B7" w:rsidRDefault="003A0D80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3A0D80">
              <w:rPr>
                <w:color w:val="000000"/>
                <w:sz w:val="24"/>
                <w:szCs w:val="24"/>
              </w:rPr>
              <w:t>Confirm there are no contraindications in the administration of the medication in line with the personalised care plan</w:t>
            </w:r>
          </w:p>
          <w:p w:rsidR="003D38A5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Obtain the individuals consent</w:t>
            </w:r>
            <w:r w:rsidR="007B54A5">
              <w:t xml:space="preserve"> </w:t>
            </w:r>
            <w:r w:rsidR="007B54A5" w:rsidRPr="007B54A5">
              <w:rPr>
                <w:color w:val="000000"/>
                <w:sz w:val="24"/>
                <w:szCs w:val="24"/>
              </w:rPr>
              <w:t>in line with the personalised care plan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3A0D80" w:rsidRPr="001C06B7" w:rsidRDefault="003A0D80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3A0D80">
              <w:rPr>
                <w:color w:val="000000"/>
                <w:sz w:val="24"/>
                <w:szCs w:val="24"/>
              </w:rPr>
              <w:t>Ensure that the individual is in the appropriate anatomical position for rectal administration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15D93" w:rsidRDefault="008057E6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8057E6">
              <w:rPr>
                <w:color w:val="000000"/>
                <w:sz w:val="24"/>
                <w:szCs w:val="24"/>
              </w:rPr>
              <w:t>Select, check and prepare the medication according to the medication administration record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057E6">
              <w:rPr>
                <w:color w:val="000000"/>
                <w:sz w:val="24"/>
                <w:szCs w:val="24"/>
              </w:rPr>
              <w:t xml:space="preserve"> in </w:t>
            </w:r>
            <w:r>
              <w:rPr>
                <w:color w:val="000000"/>
                <w:sz w:val="24"/>
                <w:szCs w:val="24"/>
              </w:rPr>
              <w:t>line</w:t>
            </w:r>
            <w:r w:rsidRPr="008057E6">
              <w:rPr>
                <w:color w:val="000000"/>
                <w:sz w:val="24"/>
                <w:szCs w:val="24"/>
              </w:rPr>
              <w:t xml:space="preserve"> with local policies </w:t>
            </w:r>
            <w:r>
              <w:rPr>
                <w:color w:val="000000"/>
                <w:sz w:val="24"/>
                <w:szCs w:val="24"/>
              </w:rPr>
              <w:t>and</w:t>
            </w:r>
            <w:r w:rsidRPr="008057E6">
              <w:rPr>
                <w:color w:val="000000"/>
                <w:sz w:val="24"/>
                <w:szCs w:val="24"/>
              </w:rPr>
              <w:t xml:space="preserve"> procedures</w:t>
            </w:r>
            <w:r w:rsidR="007B54A5">
              <w:rPr>
                <w:color w:val="000000"/>
                <w:sz w:val="24"/>
                <w:szCs w:val="24"/>
              </w:rPr>
              <w:t>.</w:t>
            </w:r>
          </w:p>
          <w:p w:rsidR="009D65DF" w:rsidRPr="001C06B7" w:rsidRDefault="009D65DF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D65DF">
              <w:rPr>
                <w:color w:val="000000"/>
                <w:sz w:val="24"/>
                <w:szCs w:val="24"/>
              </w:rPr>
              <w:t>Undertake any required physiological measurement checks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65DF">
              <w:rPr>
                <w:color w:val="000000"/>
                <w:sz w:val="24"/>
                <w:szCs w:val="24"/>
              </w:rPr>
              <w:t xml:space="preserve"> in accordance with </w:t>
            </w:r>
            <w:r>
              <w:rPr>
                <w:color w:val="000000"/>
                <w:sz w:val="24"/>
                <w:szCs w:val="24"/>
              </w:rPr>
              <w:t xml:space="preserve">the </w:t>
            </w:r>
            <w:r w:rsidRPr="009D65DF">
              <w:rPr>
                <w:color w:val="000000"/>
                <w:sz w:val="24"/>
                <w:szCs w:val="24"/>
              </w:rPr>
              <w:t>personalised care plan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E0BDE" w:rsidRPr="00615D93" w:rsidRDefault="00CE0BDE" w:rsidP="001C06B7">
            <w:pPr>
              <w:snapToGrid w:val="0"/>
              <w:spacing w:after="0" w:line="240" w:lineRule="auto"/>
              <w:ind w:left="432"/>
              <w:rPr>
                <w:rFonts w:ascii="Arial" w:hAnsi="Arial" w:cs="Arial"/>
              </w:rPr>
            </w:pPr>
          </w:p>
        </w:tc>
      </w:tr>
      <w:tr w:rsidR="001C06B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lastRenderedPageBreak/>
              <w:t xml:space="preserve">Be able to administer </w:t>
            </w:r>
            <w:r w:rsidR="009D65DF" w:rsidRPr="009D65DF">
              <w:rPr>
                <w:rFonts w:ascii="Arial" w:hAnsi="Arial" w:cs="Arial"/>
                <w:sz w:val="24"/>
                <w:szCs w:val="24"/>
              </w:rPr>
              <w:t>and monitor individuals’ medication.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Safely administer the </w:t>
            </w:r>
            <w:r w:rsidR="009D65DF">
              <w:rPr>
                <w:color w:val="000000"/>
                <w:sz w:val="24"/>
                <w:szCs w:val="24"/>
              </w:rPr>
              <w:t>medication</w:t>
            </w:r>
            <w:r w:rsidRPr="001C06B7">
              <w:rPr>
                <w:color w:val="000000"/>
                <w:sz w:val="24"/>
                <w:szCs w:val="24"/>
              </w:rPr>
              <w:t>:</w:t>
            </w:r>
            <w:r w:rsidRPr="001C06B7">
              <w:rPr>
                <w:color w:val="000000"/>
                <w:sz w:val="24"/>
                <w:szCs w:val="24"/>
              </w:rPr>
              <w:br/>
              <w:t>a) in line with legislation and local policies</w:t>
            </w:r>
          </w:p>
          <w:p w:rsidR="001C06B7" w:rsidRDefault="001C06B7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b) in a way which minimises pain, discomfort and trauma to the individual</w:t>
            </w:r>
          </w:p>
          <w:p w:rsidR="009D65DF" w:rsidRPr="001C06B7" w:rsidRDefault="009D65DF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c) </w:t>
            </w:r>
            <w:r w:rsidRPr="009D65DF">
              <w:rPr>
                <w:color w:val="000000"/>
                <w:sz w:val="24"/>
                <w:szCs w:val="24"/>
              </w:rPr>
              <w:t>maintaining an individual’s privacy, dignity and right to refuse</w:t>
            </w:r>
          </w:p>
          <w:p w:rsidR="001C06B7" w:rsidRDefault="009D65DF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1C06B7" w:rsidRPr="001C06B7">
              <w:rPr>
                <w:color w:val="000000"/>
                <w:sz w:val="24"/>
                <w:szCs w:val="24"/>
              </w:rPr>
              <w:t>) performing and responding appropriately to any required baseline physiological measurements prior to administration.</w:t>
            </w:r>
          </w:p>
          <w:p w:rsidR="008057E6" w:rsidRPr="001C06B7" w:rsidRDefault="008057E6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Monitor the individual’s condition during </w:t>
            </w:r>
            <w:r w:rsidR="009D65DF">
              <w:rPr>
                <w:color w:val="000000"/>
                <w:sz w:val="24"/>
                <w:szCs w:val="24"/>
              </w:rPr>
              <w:t>the administration of medication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</w:pPr>
            <w:r w:rsidRPr="001C06B7">
              <w:rPr>
                <w:color w:val="000000"/>
                <w:sz w:val="24"/>
                <w:szCs w:val="24"/>
              </w:rPr>
              <w:t xml:space="preserve">Check the individual’s condition post </w:t>
            </w:r>
            <w:r w:rsidR="009D65DF" w:rsidRPr="009D65DF">
              <w:rPr>
                <w:color w:val="000000"/>
                <w:sz w:val="24"/>
                <w:szCs w:val="24"/>
              </w:rPr>
              <w:t>administration of medication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Record and report the administration of the </w:t>
            </w:r>
            <w:r w:rsidR="009D65DF">
              <w:rPr>
                <w:color w:val="000000"/>
                <w:sz w:val="24"/>
                <w:szCs w:val="24"/>
              </w:rPr>
              <w:t>medication</w:t>
            </w:r>
            <w:r w:rsidRPr="001C06B7">
              <w:rPr>
                <w:color w:val="000000"/>
                <w:sz w:val="24"/>
                <w:szCs w:val="24"/>
              </w:rPr>
              <w:t>, in accordance with local policies and procedures.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Dispose of out of date / part-used </w:t>
            </w:r>
            <w:r w:rsidR="009D65DF">
              <w:rPr>
                <w:color w:val="000000"/>
                <w:sz w:val="24"/>
                <w:szCs w:val="24"/>
              </w:rPr>
              <w:t>medications</w:t>
            </w:r>
            <w:r w:rsidR="003A0D80">
              <w:rPr>
                <w:color w:val="000000"/>
                <w:sz w:val="24"/>
                <w:szCs w:val="24"/>
              </w:rPr>
              <w:t>,</w:t>
            </w:r>
            <w:r w:rsidRPr="001C06B7">
              <w:rPr>
                <w:color w:val="000000"/>
                <w:sz w:val="24"/>
                <w:szCs w:val="24"/>
              </w:rPr>
              <w:t xml:space="preserve"> in accordance with legal and organisational requirements.</w:t>
            </w:r>
          </w:p>
          <w:p w:rsidR="001C06B7" w:rsidRPr="003D38A5" w:rsidRDefault="001C06B7" w:rsidP="009D65DF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360"/>
            </w:pPr>
          </w:p>
        </w:tc>
      </w:tr>
    </w:tbl>
    <w:p w:rsidR="00297203" w:rsidRDefault="00297203" w:rsidP="00297203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Assessment Information:</w:t>
            </w: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Please indicate below any specific assessment information to be used with this unit, explaining range statements and minimum requirements within assessment criteria.</w:t>
            </w:r>
          </w:p>
        </w:tc>
      </w:tr>
      <w:tr w:rsidR="002E71B0" w:rsidRPr="00095549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8057E6" w:rsidRDefault="00CE0BDE" w:rsidP="00805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57E6">
              <w:rPr>
                <w:rFonts w:ascii="Arial" w:hAnsi="Arial" w:cs="Arial"/>
                <w:sz w:val="24"/>
                <w:szCs w:val="24"/>
              </w:rPr>
              <w:t xml:space="preserve">The practical aspects of this unit </w:t>
            </w:r>
            <w:r w:rsidR="008057E6" w:rsidRPr="008057E6">
              <w:rPr>
                <w:rFonts w:ascii="Arial" w:hAnsi="Arial" w:cs="Arial"/>
                <w:sz w:val="24"/>
                <w:szCs w:val="24"/>
              </w:rPr>
              <w:t xml:space="preserve">may be completed within a simulated workplace environment, with </w:t>
            </w:r>
            <w:r w:rsidR="003A0D80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8057E6">
              <w:rPr>
                <w:rFonts w:ascii="Arial" w:hAnsi="Arial" w:cs="Arial"/>
                <w:sz w:val="24"/>
                <w:szCs w:val="24"/>
              </w:rPr>
              <w:t>one</w:t>
            </w:r>
            <w:r w:rsidR="008057E6" w:rsidRPr="008057E6">
              <w:rPr>
                <w:rFonts w:ascii="Arial" w:hAnsi="Arial" w:cs="Arial"/>
                <w:sz w:val="24"/>
                <w:szCs w:val="24"/>
              </w:rPr>
              <w:t xml:space="preserve"> assessment </w:t>
            </w:r>
            <w:r w:rsidR="003A0D80">
              <w:rPr>
                <w:rFonts w:ascii="Arial" w:hAnsi="Arial" w:cs="Arial"/>
                <w:sz w:val="24"/>
                <w:szCs w:val="24"/>
              </w:rPr>
              <w:t xml:space="preserve">being carried out </w:t>
            </w:r>
            <w:r w:rsidR="008057E6" w:rsidRPr="008057E6">
              <w:rPr>
                <w:rFonts w:ascii="Arial" w:hAnsi="Arial" w:cs="Arial"/>
                <w:sz w:val="24"/>
                <w:szCs w:val="24"/>
              </w:rPr>
              <w:t>in a practice setting</w:t>
            </w:r>
            <w:r w:rsidR="008057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57E6" w:rsidRDefault="008057E6" w:rsidP="008057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DE" w:rsidRPr="008057E6" w:rsidRDefault="008057E6" w:rsidP="008057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5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 xml:space="preserve">AC 1.3 Reference should be made to the specific medicine information 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 xml:space="preserve">AC 1.6 To include autonomic dysreflexia,  </w:t>
            </w:r>
          </w:p>
          <w:p w:rsidR="00366982" w:rsidRPr="00366982" w:rsidRDefault="003A0D80" w:rsidP="00366982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 xml:space="preserve">LO 2 - </w:t>
            </w:r>
            <w:r w:rsidRPr="00447617">
              <w:rPr>
                <w:rFonts w:ascii="Arial" w:hAnsi="Arial" w:cs="Arial"/>
                <w:sz w:val="24"/>
                <w:szCs w:val="24"/>
              </w:rPr>
              <w:t>The learner must be observed on a minimum of three occasions</w:t>
            </w:r>
            <w:r w:rsidR="00366982">
              <w:rPr>
                <w:rFonts w:ascii="Arial" w:hAnsi="Arial" w:cs="Arial"/>
                <w:sz w:val="24"/>
                <w:szCs w:val="24"/>
              </w:rPr>
              <w:t>,</w:t>
            </w:r>
            <w:r w:rsidRPr="003A0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982" w:rsidRPr="00366982">
              <w:rPr>
                <w:rFonts w:ascii="Arial" w:hAnsi="Arial" w:cs="Arial"/>
                <w:sz w:val="24"/>
                <w:szCs w:val="24"/>
              </w:rPr>
              <w:t>in line with local policies and procedures and scope of practice.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lastRenderedPageBreak/>
              <w:t xml:space="preserve">Evidence of clear and accurate maintenance of records relating to the administration of medication must be completed.  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2.2 to include: checking that the individual has not been given any medication recently.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2.3 to include if there are any significant restrictions relating to baseline physiological measurements.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2.</w:t>
            </w:r>
            <w:r w:rsidR="007D425C">
              <w:rPr>
                <w:rFonts w:ascii="Arial" w:hAnsi="Arial" w:cs="Arial"/>
                <w:sz w:val="24"/>
                <w:szCs w:val="24"/>
              </w:rPr>
              <w:t>4</w:t>
            </w:r>
            <w:r w:rsidRPr="003A0D80">
              <w:rPr>
                <w:rFonts w:ascii="Arial" w:hAnsi="Arial" w:cs="Arial"/>
                <w:sz w:val="24"/>
                <w:szCs w:val="24"/>
              </w:rPr>
              <w:t xml:space="preserve"> To include a statement about who can give consent on the individual’s behalf, if the individual cannot and how to confirm an individual’s identity</w:t>
            </w:r>
            <w:r w:rsidR="007D4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2.</w:t>
            </w:r>
            <w:r w:rsidR="007D425C">
              <w:rPr>
                <w:rFonts w:ascii="Arial" w:hAnsi="Arial" w:cs="Arial"/>
                <w:sz w:val="24"/>
                <w:szCs w:val="24"/>
              </w:rPr>
              <w:t>5</w:t>
            </w:r>
            <w:r w:rsidRPr="003A0D80">
              <w:rPr>
                <w:rFonts w:ascii="Arial" w:hAnsi="Arial" w:cs="Arial"/>
                <w:sz w:val="24"/>
                <w:szCs w:val="24"/>
              </w:rPr>
              <w:t xml:space="preserve"> Anatomical position for administration is ideally the left side, but this may not always be possible during, for example, a seizure.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2.</w:t>
            </w:r>
            <w:r w:rsidR="007D425C">
              <w:rPr>
                <w:rFonts w:ascii="Arial" w:hAnsi="Arial" w:cs="Arial"/>
                <w:sz w:val="24"/>
                <w:szCs w:val="24"/>
              </w:rPr>
              <w:t>7</w:t>
            </w:r>
            <w:r w:rsidRPr="003A0D80">
              <w:rPr>
                <w:rFonts w:ascii="Arial" w:hAnsi="Arial" w:cs="Arial"/>
                <w:sz w:val="24"/>
                <w:szCs w:val="24"/>
              </w:rPr>
              <w:t xml:space="preserve"> Baseline physiological measurements may include glucose monitoring 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3.2 To include the recognition of any adverse effects, and taking any appropriate action as required when these occur</w:t>
            </w:r>
          </w:p>
          <w:p w:rsidR="003A0D80" w:rsidRPr="003A0D80" w:rsidRDefault="003A0D80" w:rsidP="003A0D80">
            <w:pPr>
              <w:rPr>
                <w:rFonts w:ascii="Arial" w:hAnsi="Arial" w:cs="Arial"/>
                <w:sz w:val="24"/>
                <w:szCs w:val="24"/>
              </w:rPr>
            </w:pPr>
            <w:r w:rsidRPr="003A0D80">
              <w:rPr>
                <w:rFonts w:ascii="Arial" w:hAnsi="Arial" w:cs="Arial"/>
                <w:sz w:val="24"/>
                <w:szCs w:val="24"/>
              </w:rPr>
              <w:t>AC 3.3 To include:</w:t>
            </w:r>
          </w:p>
          <w:p w:rsidR="003A0D80" w:rsidRPr="007D425C" w:rsidRDefault="003A0D80" w:rsidP="007D425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7D425C">
              <w:rPr>
                <w:rFonts w:ascii="Arial" w:hAnsi="Arial" w:cs="Arial"/>
                <w:sz w:val="24"/>
                <w:szCs w:val="24"/>
              </w:rPr>
              <w:t>the recognition of any adverse effects, and taking any appropriate action as required when these occur</w:t>
            </w:r>
          </w:p>
          <w:p w:rsidR="003A0D80" w:rsidRPr="007D425C" w:rsidRDefault="003A0D80" w:rsidP="007D425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7D425C">
              <w:rPr>
                <w:rFonts w:ascii="Arial" w:hAnsi="Arial" w:cs="Arial"/>
                <w:sz w:val="24"/>
                <w:szCs w:val="24"/>
              </w:rPr>
              <w:t xml:space="preserve">any post administration observations as detailed in the personalised care plan </w:t>
            </w:r>
          </w:p>
          <w:p w:rsidR="009D65DF" w:rsidRDefault="009D65DF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DF" w:rsidRDefault="009D65DF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DF" w:rsidRDefault="009D65DF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DE" w:rsidRPr="00A669F7" w:rsidRDefault="00CE0BDE" w:rsidP="00A6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 xml:space="preserve">If not specifically stated in the assessment information, 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>a plural statement in any assessment criteria means a minimum of two</w:t>
            </w:r>
            <w:r w:rsidR="00B15E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E71B0" w:rsidRPr="00095549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Prescribed Assessment Methods:</w:t>
            </w:r>
          </w:p>
        </w:tc>
      </w:tr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prescribed assessment methods for this unit?  If yes, please specify:</w:t>
            </w:r>
          </w:p>
          <w:p w:rsidR="002E71B0" w:rsidRPr="00447617" w:rsidRDefault="00A669F7" w:rsidP="002E6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617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</w:tbl>
    <w:p w:rsidR="00B026D3" w:rsidRDefault="00B026D3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1B0" w:rsidRPr="00095549" w:rsidRDefault="002E71B0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Assessor Requirements:</w:t>
            </w:r>
          </w:p>
        </w:tc>
      </w:tr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specific assessor requirements to be used with this unit?  If yes, please specify:</w:t>
            </w:r>
          </w:p>
          <w:p w:rsidR="002E71B0" w:rsidRPr="00CE0BDE" w:rsidRDefault="00CE0BDE" w:rsidP="002E646C">
            <w:pPr>
              <w:spacing w:after="0" w:line="240" w:lineRule="auto"/>
              <w:rPr>
                <w:rFonts w:ascii="Arial" w:hAnsi="Arial" w:cs="Arial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This unit must only be assessed by a registered practitioner who is occupationally competent in the administration of medication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30CCC" w:rsidRDefault="00030CCC" w:rsidP="00030C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5805" w:rsidRPr="00095549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Unit breakdown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learning delivery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supervised assessment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Independent Study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Skills Application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A5805" w:rsidRPr="00A24DD6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 xml:space="preserve">Preparation for 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Total Time</w:t>
            </w:r>
          </w:p>
        </w:tc>
      </w:tr>
      <w:tr w:rsidR="009A5805" w:rsidRPr="00095549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A669F7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A669F7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A669F7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A669F7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A5805" w:rsidRPr="00095549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 xml:space="preserve">GLH </w:t>
            </w:r>
            <w:proofErr w:type="gramStart"/>
            <w:r w:rsidRPr="00A24DD6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proofErr w:type="gramEnd"/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0AE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SDAT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TUCT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Credits (</w:t>
            </w:r>
            <w:r w:rsidR="009A5805">
              <w:rPr>
                <w:rFonts w:ascii="Arial" w:hAnsi="Arial" w:cs="Arial"/>
                <w:b/>
                <w:sz w:val="20"/>
                <w:szCs w:val="20"/>
              </w:rPr>
              <w:t>TUCT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A669F7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competency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A669F7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knowledge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A669F7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07932" w:rsidRPr="00095549" w:rsidRDefault="00507932" w:rsidP="00114B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Mappings:</w:t>
            </w:r>
          </w:p>
        </w:tc>
      </w:tr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Please indicate below any links to </w:t>
            </w:r>
            <w:hyperlink r:id="rId9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NOS</w:t>
              </w:r>
            </w:hyperlink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National Curriculum Standards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or </w:t>
            </w:r>
            <w:hyperlink r:id="rId11" w:history="1">
              <w:r w:rsidR="0074483D"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KSF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standards</w:t>
            </w:r>
            <w:r w:rsidRPr="000955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2"/>
      <w:footerReference w:type="first" r:id="rId13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E66"/>
    <w:multiLevelType w:val="hybridMultilevel"/>
    <w:tmpl w:val="CCE0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1877C3"/>
    <w:multiLevelType w:val="hybridMultilevel"/>
    <w:tmpl w:val="03C6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434"/>
    <w:multiLevelType w:val="multilevel"/>
    <w:tmpl w:val="7B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0728"/>
    <w:multiLevelType w:val="hybridMultilevel"/>
    <w:tmpl w:val="DBA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17BA"/>
    <w:multiLevelType w:val="multilevel"/>
    <w:tmpl w:val="0EAE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645797"/>
    <w:multiLevelType w:val="hybridMultilevel"/>
    <w:tmpl w:val="1E1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2DB1"/>
    <w:multiLevelType w:val="hybridMultilevel"/>
    <w:tmpl w:val="52B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068F"/>
    <w:multiLevelType w:val="hybridMultilevel"/>
    <w:tmpl w:val="A1F83AD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A5B187B"/>
    <w:multiLevelType w:val="hybridMultilevel"/>
    <w:tmpl w:val="92DED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E209FB"/>
    <w:multiLevelType w:val="multilevel"/>
    <w:tmpl w:val="17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6A2F66"/>
    <w:multiLevelType w:val="hybridMultilevel"/>
    <w:tmpl w:val="AD8ED6AE"/>
    <w:lvl w:ilvl="0" w:tplc="1BAE5D96">
      <w:start w:val="1"/>
      <w:numFmt w:val="lowerLetter"/>
      <w:lvlText w:val="%1."/>
      <w:lvlJc w:val="left"/>
      <w:pPr>
        <w:ind w:left="792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7746190"/>
    <w:multiLevelType w:val="multilevel"/>
    <w:tmpl w:val="1D2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5D12F5"/>
    <w:multiLevelType w:val="hybridMultilevel"/>
    <w:tmpl w:val="002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3"/>
  </w:num>
  <w:num w:numId="18">
    <w:abstractNumId w:val="8"/>
  </w:num>
  <w:num w:numId="19">
    <w:abstractNumId w:val="6"/>
  </w:num>
  <w:num w:numId="20">
    <w:abstractNumId w:val="8"/>
  </w:num>
  <w:num w:numId="21">
    <w:abstractNumId w:val="8"/>
  </w:num>
  <w:num w:numId="22">
    <w:abstractNumId w:val="1"/>
  </w:num>
  <w:num w:numId="23">
    <w:abstractNumId w:val="9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66982"/>
    <w:rsid w:val="003766C3"/>
    <w:rsid w:val="003808F1"/>
    <w:rsid w:val="0038494E"/>
    <w:rsid w:val="00390167"/>
    <w:rsid w:val="00397847"/>
    <w:rsid w:val="003A0D80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22C09"/>
    <w:rsid w:val="00427989"/>
    <w:rsid w:val="00446536"/>
    <w:rsid w:val="00447617"/>
    <w:rsid w:val="00455DFA"/>
    <w:rsid w:val="00466AA4"/>
    <w:rsid w:val="004A4D78"/>
    <w:rsid w:val="004B69EA"/>
    <w:rsid w:val="004C05F1"/>
    <w:rsid w:val="004C4BC1"/>
    <w:rsid w:val="004E2ED4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1BB7"/>
    <w:rsid w:val="00642B84"/>
    <w:rsid w:val="006436AF"/>
    <w:rsid w:val="00653698"/>
    <w:rsid w:val="0067339D"/>
    <w:rsid w:val="006856D6"/>
    <w:rsid w:val="00690ED6"/>
    <w:rsid w:val="006949A6"/>
    <w:rsid w:val="006B633C"/>
    <w:rsid w:val="006B6456"/>
    <w:rsid w:val="006C05D0"/>
    <w:rsid w:val="006C7A7F"/>
    <w:rsid w:val="006E2CC1"/>
    <w:rsid w:val="006E55CA"/>
    <w:rsid w:val="00703A5E"/>
    <w:rsid w:val="007123C3"/>
    <w:rsid w:val="00717066"/>
    <w:rsid w:val="007227BC"/>
    <w:rsid w:val="0074483D"/>
    <w:rsid w:val="00750717"/>
    <w:rsid w:val="00774180"/>
    <w:rsid w:val="00780779"/>
    <w:rsid w:val="007903FF"/>
    <w:rsid w:val="00797820"/>
    <w:rsid w:val="007A7405"/>
    <w:rsid w:val="007B1F5D"/>
    <w:rsid w:val="007B54A5"/>
    <w:rsid w:val="007C675A"/>
    <w:rsid w:val="007C7DBB"/>
    <w:rsid w:val="007D2B92"/>
    <w:rsid w:val="007D425C"/>
    <w:rsid w:val="007F3101"/>
    <w:rsid w:val="008057E6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73931"/>
    <w:rsid w:val="008B4751"/>
    <w:rsid w:val="008B4A09"/>
    <w:rsid w:val="008D6206"/>
    <w:rsid w:val="008E234E"/>
    <w:rsid w:val="008E2D6D"/>
    <w:rsid w:val="008E2E00"/>
    <w:rsid w:val="008E4897"/>
    <w:rsid w:val="008F3E35"/>
    <w:rsid w:val="00902EE5"/>
    <w:rsid w:val="00921F86"/>
    <w:rsid w:val="00937958"/>
    <w:rsid w:val="0094528E"/>
    <w:rsid w:val="00953356"/>
    <w:rsid w:val="009624AF"/>
    <w:rsid w:val="009671C0"/>
    <w:rsid w:val="00980B77"/>
    <w:rsid w:val="009878FC"/>
    <w:rsid w:val="009A5805"/>
    <w:rsid w:val="009B140E"/>
    <w:rsid w:val="009C3FF8"/>
    <w:rsid w:val="009C78A2"/>
    <w:rsid w:val="009D65DF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669F7"/>
    <w:rsid w:val="00A7357B"/>
    <w:rsid w:val="00A802FC"/>
    <w:rsid w:val="00A91E79"/>
    <w:rsid w:val="00A92B56"/>
    <w:rsid w:val="00A96FE0"/>
    <w:rsid w:val="00AA36F0"/>
    <w:rsid w:val="00AA4318"/>
    <w:rsid w:val="00AB67C2"/>
    <w:rsid w:val="00AC136E"/>
    <w:rsid w:val="00AC2CB5"/>
    <w:rsid w:val="00AD0B73"/>
    <w:rsid w:val="00AD11C0"/>
    <w:rsid w:val="00AD3ACD"/>
    <w:rsid w:val="00B024A9"/>
    <w:rsid w:val="00B026D3"/>
    <w:rsid w:val="00B028E1"/>
    <w:rsid w:val="00B15E8F"/>
    <w:rsid w:val="00B30F10"/>
    <w:rsid w:val="00B47F47"/>
    <w:rsid w:val="00B6257D"/>
    <w:rsid w:val="00B64289"/>
    <w:rsid w:val="00B70F1C"/>
    <w:rsid w:val="00B71761"/>
    <w:rsid w:val="00B72A76"/>
    <w:rsid w:val="00B76823"/>
    <w:rsid w:val="00B83002"/>
    <w:rsid w:val="00B842A4"/>
    <w:rsid w:val="00B857A8"/>
    <w:rsid w:val="00B96EA2"/>
    <w:rsid w:val="00BA65C6"/>
    <w:rsid w:val="00BD7D74"/>
    <w:rsid w:val="00BF3993"/>
    <w:rsid w:val="00C3319F"/>
    <w:rsid w:val="00C42CC0"/>
    <w:rsid w:val="00C52FD6"/>
    <w:rsid w:val="00C60D6E"/>
    <w:rsid w:val="00C64196"/>
    <w:rsid w:val="00C80030"/>
    <w:rsid w:val="00C853CB"/>
    <w:rsid w:val="00C87BA0"/>
    <w:rsid w:val="00CA091D"/>
    <w:rsid w:val="00CB26AB"/>
    <w:rsid w:val="00CB6AD8"/>
    <w:rsid w:val="00CC2966"/>
    <w:rsid w:val="00CD412C"/>
    <w:rsid w:val="00CE0092"/>
    <w:rsid w:val="00CE0BDE"/>
    <w:rsid w:val="00CE4084"/>
    <w:rsid w:val="00CE6C7B"/>
    <w:rsid w:val="00CF21C8"/>
    <w:rsid w:val="00CF265C"/>
    <w:rsid w:val="00D15505"/>
    <w:rsid w:val="00D15836"/>
    <w:rsid w:val="00D16808"/>
    <w:rsid w:val="00D218C3"/>
    <w:rsid w:val="00D232C7"/>
    <w:rsid w:val="00D32A55"/>
    <w:rsid w:val="00D33C98"/>
    <w:rsid w:val="00D40641"/>
    <w:rsid w:val="00D46A54"/>
    <w:rsid w:val="00D6523C"/>
    <w:rsid w:val="00D670E9"/>
    <w:rsid w:val="00D85609"/>
    <w:rsid w:val="00D92D48"/>
    <w:rsid w:val="00DA631B"/>
    <w:rsid w:val="00DB2C31"/>
    <w:rsid w:val="00DC1766"/>
    <w:rsid w:val="00DC4D41"/>
    <w:rsid w:val="00DD3DBB"/>
    <w:rsid w:val="00DE05A0"/>
    <w:rsid w:val="00DE449D"/>
    <w:rsid w:val="00DE76DF"/>
    <w:rsid w:val="00DF1453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82088"/>
    <w:rsid w:val="00E85A07"/>
    <w:rsid w:val="00EA51E9"/>
    <w:rsid w:val="00EA7540"/>
    <w:rsid w:val="00EB0AEB"/>
    <w:rsid w:val="00EB3DEA"/>
    <w:rsid w:val="00EB43FD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3C05"/>
    <w:rsid w:val="00F5604A"/>
    <w:rsid w:val="00F7050D"/>
    <w:rsid w:val="00F7126E"/>
    <w:rsid w:val="00F75135"/>
    <w:rsid w:val="00F7600F"/>
    <w:rsid w:val="00F77856"/>
    <w:rsid w:val="00F801AD"/>
    <w:rsid w:val="00F81D35"/>
    <w:rsid w:val="00F91038"/>
    <w:rsid w:val="00F9642F"/>
    <w:rsid w:val="00FA0806"/>
    <w:rsid w:val="00FA1CF2"/>
    <w:rsid w:val="00FC56DF"/>
    <w:rsid w:val="00FD1620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458BECCE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uiPriority w:val="34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C2966"/>
    <w:rPr>
      <w:rFonts w:eastAsia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4090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les.gov.uk/topics/educationandskills/schoolshome/curriculuminwales/arevisedcurriculumforwales/nationalcurriculum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standard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0AEE-1D4C-4557-A039-ECCA39F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 Baker</dc:creator>
  <cp:lastModifiedBy>Judith Archer</cp:lastModifiedBy>
  <cp:revision>6</cp:revision>
  <cp:lastPrinted>2015-05-19T11:52:00Z</cp:lastPrinted>
  <dcterms:created xsi:type="dcterms:W3CDTF">2021-05-11T13:40:00Z</dcterms:created>
  <dcterms:modified xsi:type="dcterms:W3CDTF">2021-05-13T12:19:00Z</dcterms:modified>
</cp:coreProperties>
</file>