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2528D91" w14:textId="77777777" w:rsidR="005E14E0" w:rsidRPr="00095549" w:rsidRDefault="00207070" w:rsidP="00095549">
      <w:pPr>
        <w:spacing w:after="0" w:line="240" w:lineRule="auto"/>
        <w:ind w:left="5760" w:firstLine="477"/>
        <w:jc w:val="right"/>
        <w:rPr>
          <w:rFonts w:ascii="Arial" w:hAnsi="Arial" w:cs="Arial"/>
          <w:sz w:val="20"/>
          <w:szCs w:val="20"/>
        </w:rPr>
      </w:pPr>
      <w:r w:rsidRPr="00095549">
        <w:rPr>
          <w:rFonts w:ascii="Arial" w:hAnsi="Arial" w:cs="Arial"/>
          <w:noProof/>
          <w:sz w:val="20"/>
          <w:szCs w:val="20"/>
        </w:rPr>
        <w:drawing>
          <wp:anchor distT="0" distB="0" distL="114300" distR="114300" simplePos="0" relativeHeight="251659264" behindDoc="1" locked="0" layoutInCell="1" allowOverlap="1" wp14:anchorId="14EB3CF6" wp14:editId="1F8E5BB9">
            <wp:simplePos x="0" y="0"/>
            <wp:positionH relativeFrom="column">
              <wp:posOffset>-111443</wp:posOffset>
            </wp:positionH>
            <wp:positionV relativeFrom="paragraph">
              <wp:posOffset>-476885</wp:posOffset>
            </wp:positionV>
            <wp:extent cx="1786890" cy="714375"/>
            <wp:effectExtent l="0" t="0" r="0" b="0"/>
            <wp:wrapNone/>
            <wp:docPr id="1" name="Picture 2" descr="C:\Users\dafydd\AppData\Local\Temp\Temp3_Agored Cymru External Logo suite and guidelines.zip\JPEG\AC Grey Land (no strap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dafydd\AppData\Local\Temp\Temp3_Agored Cymru External Logo suite and guidelines.zip\JPEG\AC Grey Land (no strap)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6890" cy="714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040DAD73" w14:textId="77777777" w:rsidR="002B3622" w:rsidRPr="00095549" w:rsidRDefault="002B3622" w:rsidP="002B3622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1BC3C9FB" w14:textId="77777777" w:rsidR="00FE6E0C" w:rsidRPr="00095549" w:rsidRDefault="00FE6E0C" w:rsidP="002B3622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417"/>
        <w:gridCol w:w="1417"/>
        <w:gridCol w:w="1418"/>
        <w:gridCol w:w="1417"/>
        <w:gridCol w:w="1418"/>
      </w:tblGrid>
      <w:tr w:rsidR="002B3622" w:rsidRPr="00095549" w14:paraId="3AE12189" w14:textId="77777777" w:rsidTr="008315F1">
        <w:trPr>
          <w:trHeight w:val="197"/>
        </w:trPr>
        <w:tc>
          <w:tcPr>
            <w:tcW w:w="2802" w:type="dxa"/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14:paraId="41285450" w14:textId="77777777" w:rsidR="002B3622" w:rsidRPr="00095549" w:rsidRDefault="00303CA1" w:rsidP="00D16808">
            <w:pPr>
              <w:pStyle w:val="BodyTextIndent"/>
              <w:tabs>
                <w:tab w:val="left" w:pos="3081"/>
              </w:tabs>
              <w:ind w:left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095549">
              <w:rPr>
                <w:rFonts w:ascii="Arial" w:hAnsi="Arial" w:cs="Arial"/>
                <w:color w:val="000000" w:themeColor="text1"/>
                <w:sz w:val="20"/>
                <w:szCs w:val="20"/>
              </w:rPr>
              <w:br w:type="page"/>
            </w:r>
            <w:r w:rsidR="002B3622" w:rsidRPr="00095549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Unit Title:</w:t>
            </w:r>
          </w:p>
        </w:tc>
        <w:tc>
          <w:tcPr>
            <w:tcW w:w="7087" w:type="dxa"/>
            <w:gridSpan w:val="5"/>
            <w:tcMar>
              <w:top w:w="57" w:type="dxa"/>
              <w:bottom w:w="57" w:type="dxa"/>
            </w:tcMar>
          </w:tcPr>
          <w:p w14:paraId="43374865" w14:textId="77777777" w:rsidR="002B3622" w:rsidRPr="00D15505" w:rsidRDefault="001F5FDA" w:rsidP="00CC2966">
            <w:pPr>
              <w:pStyle w:val="NoSpacing"/>
              <w:rPr>
                <w:rFonts w:ascii="Arial" w:hAnsi="Arial" w:cs="Arial"/>
                <w:snapToGrid/>
                <w:sz w:val="24"/>
                <w:szCs w:val="24"/>
              </w:rPr>
            </w:pPr>
            <w:r w:rsidRPr="00D15505">
              <w:rPr>
                <w:rFonts w:ascii="Arial" w:hAnsi="Arial" w:cs="Arial"/>
                <w:snapToGrid/>
                <w:sz w:val="24"/>
                <w:szCs w:val="24"/>
              </w:rPr>
              <w:t xml:space="preserve">Administration of </w:t>
            </w:r>
            <w:r w:rsidR="00D15505" w:rsidRPr="00D15505">
              <w:rPr>
                <w:rFonts w:ascii="Arial" w:hAnsi="Arial" w:cs="Arial"/>
                <w:snapToGrid/>
                <w:sz w:val="24"/>
                <w:szCs w:val="24"/>
              </w:rPr>
              <w:t xml:space="preserve">Medications via a </w:t>
            </w:r>
            <w:r w:rsidR="00FA0806" w:rsidRPr="001E74F4">
              <w:rPr>
                <w:rFonts w:ascii="Arial" w:hAnsi="Arial" w:cs="Arial"/>
                <w:sz w:val="24"/>
                <w:szCs w:val="24"/>
              </w:rPr>
              <w:t>Urinary Catheter</w:t>
            </w:r>
          </w:p>
        </w:tc>
      </w:tr>
      <w:tr w:rsidR="002B3622" w:rsidRPr="00095549" w14:paraId="5948AA25" w14:textId="77777777" w:rsidTr="008315F1">
        <w:trPr>
          <w:trHeight w:val="286"/>
        </w:trPr>
        <w:tc>
          <w:tcPr>
            <w:tcW w:w="2802" w:type="dxa"/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14:paraId="69D04C40" w14:textId="77777777" w:rsidR="002B3622" w:rsidRPr="00095549" w:rsidRDefault="002B3622" w:rsidP="00D16808">
            <w:pPr>
              <w:pStyle w:val="BodyTextIndent"/>
              <w:tabs>
                <w:tab w:val="left" w:pos="3081"/>
              </w:tabs>
              <w:ind w:left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Level:</w:t>
            </w:r>
          </w:p>
        </w:tc>
        <w:tc>
          <w:tcPr>
            <w:tcW w:w="7087" w:type="dxa"/>
            <w:gridSpan w:val="5"/>
            <w:tcMar>
              <w:top w:w="57" w:type="dxa"/>
              <w:bottom w:w="57" w:type="dxa"/>
            </w:tcMar>
          </w:tcPr>
          <w:p w14:paraId="770A1807" w14:textId="77777777" w:rsidR="002B3622" w:rsidRPr="00CB26AB" w:rsidRDefault="000F42A1" w:rsidP="00CC2966">
            <w:pPr>
              <w:pStyle w:val="NoSpacing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F33638" w:rsidRPr="00095549" w14:paraId="78E81358" w14:textId="77777777" w:rsidTr="002B3AD4">
        <w:trPr>
          <w:trHeight w:val="263"/>
        </w:trPr>
        <w:tc>
          <w:tcPr>
            <w:tcW w:w="2802" w:type="dxa"/>
            <w:tcBorders>
              <w:bottom w:val="single" w:sz="4" w:space="0" w:color="auto"/>
            </w:tcBorders>
            <w:shd w:val="clear" w:color="auto" w:fill="EAF1DD" w:themeFill="accent3" w:themeFillTint="33"/>
            <w:tcMar>
              <w:top w:w="57" w:type="dxa"/>
              <w:bottom w:w="57" w:type="dxa"/>
            </w:tcMar>
            <w:vAlign w:val="center"/>
          </w:tcPr>
          <w:p w14:paraId="53B432F8" w14:textId="77777777" w:rsidR="00F33638" w:rsidRPr="00095549" w:rsidRDefault="00641BB7" w:rsidP="002B3AD4">
            <w:pPr>
              <w:pStyle w:val="BodyTextIndent"/>
              <w:tabs>
                <w:tab w:val="left" w:pos="3081"/>
              </w:tabs>
              <w:ind w:left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Credit:</w:t>
            </w:r>
          </w:p>
        </w:tc>
        <w:tc>
          <w:tcPr>
            <w:tcW w:w="7087" w:type="dxa"/>
            <w:gridSpan w:val="5"/>
            <w:tcBorders>
              <w:bottom w:val="single" w:sz="4" w:space="0" w:color="auto"/>
            </w:tcBorders>
            <w:tcMar>
              <w:top w:w="57" w:type="dxa"/>
              <w:bottom w:w="57" w:type="dxa"/>
            </w:tcMar>
            <w:vAlign w:val="center"/>
          </w:tcPr>
          <w:p w14:paraId="431432A7" w14:textId="77777777" w:rsidR="00F33638" w:rsidRPr="00CB26AB" w:rsidRDefault="00A669F7" w:rsidP="00CC2966">
            <w:pPr>
              <w:pStyle w:val="NoSpacing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641BB7" w:rsidRPr="00095549" w14:paraId="413DF824" w14:textId="77777777" w:rsidTr="002B3AD4">
        <w:trPr>
          <w:trHeight w:val="263"/>
        </w:trPr>
        <w:tc>
          <w:tcPr>
            <w:tcW w:w="2802" w:type="dxa"/>
            <w:tcBorders>
              <w:bottom w:val="single" w:sz="4" w:space="0" w:color="auto"/>
            </w:tcBorders>
            <w:shd w:val="clear" w:color="auto" w:fill="EAF1DD" w:themeFill="accent3" w:themeFillTint="33"/>
            <w:tcMar>
              <w:top w:w="57" w:type="dxa"/>
              <w:bottom w:w="57" w:type="dxa"/>
            </w:tcMar>
            <w:vAlign w:val="center"/>
          </w:tcPr>
          <w:p w14:paraId="7A3B1FA2" w14:textId="77777777" w:rsidR="00641BB7" w:rsidRDefault="00641BB7" w:rsidP="002B3AD4">
            <w:pPr>
              <w:pStyle w:val="BodyTextIndent"/>
              <w:tabs>
                <w:tab w:val="left" w:pos="3081"/>
              </w:tabs>
              <w:ind w:left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Sector:</w:t>
            </w:r>
          </w:p>
        </w:tc>
        <w:tc>
          <w:tcPr>
            <w:tcW w:w="7087" w:type="dxa"/>
            <w:gridSpan w:val="5"/>
            <w:tcBorders>
              <w:bottom w:val="single" w:sz="4" w:space="0" w:color="auto"/>
            </w:tcBorders>
            <w:tcMar>
              <w:top w:w="57" w:type="dxa"/>
              <w:bottom w:w="57" w:type="dxa"/>
            </w:tcMar>
            <w:vAlign w:val="center"/>
          </w:tcPr>
          <w:p w14:paraId="4939960B" w14:textId="77777777" w:rsidR="00641BB7" w:rsidRPr="00CB26AB" w:rsidRDefault="000F42A1" w:rsidP="00CC2966">
            <w:pPr>
              <w:pStyle w:val="NoSpacing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1.3</w:t>
            </w:r>
          </w:p>
        </w:tc>
      </w:tr>
      <w:tr w:rsidR="00F33638" w:rsidRPr="00095549" w14:paraId="4F6C915F" w14:textId="77777777" w:rsidTr="002B3AD4">
        <w:trPr>
          <w:trHeight w:val="263"/>
        </w:trPr>
        <w:tc>
          <w:tcPr>
            <w:tcW w:w="2802" w:type="dxa"/>
            <w:tcBorders>
              <w:bottom w:val="single" w:sz="4" w:space="0" w:color="auto"/>
            </w:tcBorders>
            <w:shd w:val="clear" w:color="auto" w:fill="EAF1DD" w:themeFill="accent3" w:themeFillTint="33"/>
            <w:tcMar>
              <w:top w:w="57" w:type="dxa"/>
              <w:bottom w:w="57" w:type="dxa"/>
            </w:tcMar>
            <w:vAlign w:val="center"/>
          </w:tcPr>
          <w:p w14:paraId="0165563F" w14:textId="77777777" w:rsidR="00F33638" w:rsidRDefault="00F33638" w:rsidP="002B3AD4">
            <w:pPr>
              <w:pStyle w:val="BodyTextIndent"/>
              <w:tabs>
                <w:tab w:val="left" w:pos="3081"/>
              </w:tabs>
              <w:ind w:left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Sub-sector</w:t>
            </w:r>
            <w:r w:rsidR="002B3AD4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:</w:t>
            </w:r>
          </w:p>
        </w:tc>
        <w:tc>
          <w:tcPr>
            <w:tcW w:w="7087" w:type="dxa"/>
            <w:gridSpan w:val="5"/>
            <w:tcBorders>
              <w:bottom w:val="single" w:sz="4" w:space="0" w:color="auto"/>
            </w:tcBorders>
            <w:tcMar>
              <w:top w:w="57" w:type="dxa"/>
              <w:bottom w:w="57" w:type="dxa"/>
            </w:tcMar>
            <w:vAlign w:val="center"/>
          </w:tcPr>
          <w:p w14:paraId="27AA6835" w14:textId="77777777" w:rsidR="00F33638" w:rsidRPr="00CB26AB" w:rsidRDefault="00F33638" w:rsidP="00CC2966">
            <w:pPr>
              <w:pStyle w:val="NoSpacing"/>
              <w:rPr>
                <w:rFonts w:ascii="Arial" w:hAnsi="Arial" w:cs="Arial"/>
              </w:rPr>
            </w:pPr>
          </w:p>
        </w:tc>
      </w:tr>
      <w:tr w:rsidR="002B3622" w:rsidRPr="005A7C27" w14:paraId="665D948E" w14:textId="77777777" w:rsidTr="00E70052">
        <w:trPr>
          <w:trHeight w:val="268"/>
        </w:trPr>
        <w:tc>
          <w:tcPr>
            <w:tcW w:w="9889" w:type="dxa"/>
            <w:gridSpan w:val="6"/>
            <w:tcMar>
              <w:top w:w="57" w:type="dxa"/>
              <w:bottom w:w="57" w:type="dxa"/>
            </w:tcMar>
          </w:tcPr>
          <w:p w14:paraId="1311BFDF" w14:textId="77777777" w:rsidR="002B3622" w:rsidRPr="005A7C27" w:rsidRDefault="002B3622" w:rsidP="00D16808">
            <w:pPr>
              <w:pStyle w:val="BodyTextIndent"/>
              <w:ind w:left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5A7C27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If an age restriction is required, please specify age and rationale:</w:t>
            </w:r>
          </w:p>
          <w:p w14:paraId="2AFA7B6B" w14:textId="25AB95D6" w:rsidR="002B3622" w:rsidRPr="005A7C27" w:rsidRDefault="00593E46" w:rsidP="00D16808">
            <w:pPr>
              <w:pStyle w:val="BodyTextIndent"/>
              <w:ind w:left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FF0000"/>
                <w:sz w:val="20"/>
                <w:szCs w:val="20"/>
              </w:rPr>
              <w:t>18+</w:t>
            </w:r>
            <w:bookmarkStart w:id="0" w:name="_GoBack"/>
            <w:bookmarkEnd w:id="0"/>
          </w:p>
        </w:tc>
      </w:tr>
      <w:tr w:rsidR="002B3622" w:rsidRPr="00095549" w14:paraId="0E2D2BDD" w14:textId="77777777" w:rsidTr="00E70052">
        <w:trPr>
          <w:trHeight w:val="316"/>
        </w:trPr>
        <w:tc>
          <w:tcPr>
            <w:tcW w:w="9889" w:type="dxa"/>
            <w:gridSpan w:val="6"/>
            <w:tcMar>
              <w:top w:w="57" w:type="dxa"/>
              <w:bottom w:w="57" w:type="dxa"/>
            </w:tcMar>
          </w:tcPr>
          <w:p w14:paraId="2F18FFE0" w14:textId="77777777" w:rsidR="002B3622" w:rsidRPr="00095549" w:rsidRDefault="002B3622" w:rsidP="00E70052">
            <w:pPr>
              <w:pStyle w:val="BodyTextIndent"/>
              <w:ind w:left="0"/>
              <w:rPr>
                <w:rFonts w:ascii="Arial" w:hAnsi="Arial" w:cs="Arial"/>
                <w:b/>
                <w:bCs w:val="0"/>
                <w:color w:val="000000" w:themeColor="text1"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bCs w:val="0"/>
                <w:color w:val="000000" w:themeColor="text1"/>
                <w:sz w:val="20"/>
                <w:szCs w:val="20"/>
              </w:rPr>
              <w:t>Does the unit</w:t>
            </w:r>
            <w:r w:rsidR="00E70052" w:rsidRPr="00095549">
              <w:rPr>
                <w:rFonts w:ascii="Arial" w:hAnsi="Arial" w:cs="Arial"/>
                <w:b/>
                <w:bCs w:val="0"/>
                <w:color w:val="000000" w:themeColor="text1"/>
                <w:sz w:val="20"/>
                <w:szCs w:val="20"/>
              </w:rPr>
              <w:t xml:space="preserve"> require pre-requisite learning? If yes, please provide a rationale:</w:t>
            </w:r>
          </w:p>
          <w:p w14:paraId="6D1D0A9D" w14:textId="77777777" w:rsidR="00E70052" w:rsidRPr="00095549" w:rsidRDefault="000F42A1" w:rsidP="00E70052">
            <w:pPr>
              <w:pStyle w:val="BodyTextIndent"/>
              <w:ind w:left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F42A1">
              <w:rPr>
                <w:rFonts w:ascii="Arial" w:hAnsi="Arial" w:cs="Arial"/>
                <w:color w:val="FF0000"/>
                <w:sz w:val="20"/>
                <w:szCs w:val="20"/>
              </w:rPr>
              <w:t>?</w:t>
            </w:r>
          </w:p>
        </w:tc>
      </w:tr>
      <w:tr w:rsidR="000C0DF4" w:rsidRPr="00095549" w14:paraId="0E897CD3" w14:textId="77777777" w:rsidTr="00E70052">
        <w:trPr>
          <w:trHeight w:val="316"/>
        </w:trPr>
        <w:tc>
          <w:tcPr>
            <w:tcW w:w="9889" w:type="dxa"/>
            <w:gridSpan w:val="6"/>
            <w:tcMar>
              <w:top w:w="57" w:type="dxa"/>
              <w:bottom w:w="57" w:type="dxa"/>
            </w:tcMar>
          </w:tcPr>
          <w:p w14:paraId="75F87674" w14:textId="77777777" w:rsidR="000C0DF4" w:rsidRDefault="000C0DF4" w:rsidP="000C0DF4">
            <w:pPr>
              <w:pStyle w:val="BodyTextIndent"/>
              <w:ind w:left="0"/>
              <w:rPr>
                <w:rFonts w:ascii="Arial" w:hAnsi="Arial" w:cs="Arial"/>
                <w:b/>
                <w:bCs w:val="0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0"/>
                <w:color w:val="000000" w:themeColor="text1"/>
                <w:sz w:val="20"/>
                <w:szCs w:val="20"/>
              </w:rPr>
              <w:t>Does the unit need to be translated (Welsh/English)?</w:t>
            </w:r>
            <w:r w:rsidRPr="00B05134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(</w:t>
            </w:r>
            <w:r w:rsidRPr="00B05134"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 xml:space="preserve">if yes, please give a justification including the </w:t>
            </w:r>
            <w:r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>approximate</w:t>
            </w:r>
            <w:r w:rsidRPr="00B05134"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 xml:space="preserve"> number of learners that will benefit from the translation</w:t>
            </w:r>
            <w:r w:rsidRPr="00B05134">
              <w:rPr>
                <w:rFonts w:ascii="Arial" w:hAnsi="Arial" w:cs="Arial"/>
                <w:i/>
                <w:color w:val="000000" w:themeColor="text1"/>
                <w:sz w:val="20"/>
                <w:szCs w:val="20"/>
              </w:rPr>
              <w:t>)</w:t>
            </w:r>
          </w:p>
          <w:p w14:paraId="57E530AF" w14:textId="77777777" w:rsidR="000C0DF4" w:rsidRPr="005F1434" w:rsidRDefault="000F42A1" w:rsidP="00E70052">
            <w:pPr>
              <w:pStyle w:val="BodyTextIndent"/>
              <w:ind w:left="0"/>
              <w:rPr>
                <w:rFonts w:ascii="Arial" w:hAnsi="Arial" w:cs="Arial"/>
                <w:bCs w:val="0"/>
                <w:color w:val="000000" w:themeColor="text1"/>
                <w:sz w:val="20"/>
                <w:szCs w:val="20"/>
              </w:rPr>
            </w:pPr>
            <w:r w:rsidRPr="000F42A1">
              <w:rPr>
                <w:rFonts w:ascii="Arial" w:hAnsi="Arial" w:cs="Arial"/>
                <w:bCs w:val="0"/>
                <w:color w:val="FF0000"/>
                <w:sz w:val="20"/>
                <w:szCs w:val="20"/>
              </w:rPr>
              <w:t>Yes</w:t>
            </w:r>
          </w:p>
        </w:tc>
      </w:tr>
      <w:tr w:rsidR="00A31515" w:rsidRPr="00095549" w14:paraId="33AA0AD4" w14:textId="77777777" w:rsidTr="00E70052">
        <w:trPr>
          <w:trHeight w:val="316"/>
        </w:trPr>
        <w:tc>
          <w:tcPr>
            <w:tcW w:w="9889" w:type="dxa"/>
            <w:gridSpan w:val="6"/>
            <w:tcMar>
              <w:top w:w="57" w:type="dxa"/>
              <w:bottom w:w="57" w:type="dxa"/>
            </w:tcMar>
          </w:tcPr>
          <w:p w14:paraId="4B86568F" w14:textId="77777777" w:rsidR="00A31515" w:rsidRPr="005F1434" w:rsidRDefault="00A31515" w:rsidP="000C0DF4">
            <w:pPr>
              <w:pStyle w:val="BodyTextIndent"/>
              <w:ind w:left="0"/>
              <w:rPr>
                <w:rFonts w:ascii="Arial" w:hAnsi="Arial" w:cs="Arial"/>
                <w:bCs w:val="0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0"/>
                <w:color w:val="000000" w:themeColor="text1"/>
                <w:sz w:val="20"/>
                <w:szCs w:val="20"/>
              </w:rPr>
              <w:t>Is the unit to be restricted? If yes, please provide a rationale.</w:t>
            </w:r>
          </w:p>
          <w:p w14:paraId="7BB396B8" w14:textId="77777777" w:rsidR="005F1434" w:rsidRPr="005F1434" w:rsidRDefault="005F1434" w:rsidP="000C0DF4">
            <w:pPr>
              <w:pStyle w:val="BodyTextIndent"/>
              <w:ind w:left="0"/>
              <w:rPr>
                <w:rFonts w:ascii="Arial" w:hAnsi="Arial" w:cs="Arial"/>
                <w:bCs w:val="0"/>
                <w:color w:val="000000" w:themeColor="text1"/>
                <w:sz w:val="20"/>
                <w:szCs w:val="20"/>
              </w:rPr>
            </w:pPr>
          </w:p>
        </w:tc>
      </w:tr>
      <w:tr w:rsidR="005176F9" w:rsidRPr="00095549" w14:paraId="2811765F" w14:textId="77777777" w:rsidTr="005176F9">
        <w:trPr>
          <w:trHeight w:val="316"/>
        </w:trPr>
        <w:tc>
          <w:tcPr>
            <w:tcW w:w="9889" w:type="dxa"/>
            <w:gridSpan w:val="6"/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14:paraId="1D6E35C5" w14:textId="77777777" w:rsidR="005176F9" w:rsidRDefault="005176F9" w:rsidP="000C0DF4">
            <w:pPr>
              <w:pStyle w:val="BodyTextIndent"/>
              <w:ind w:left="0"/>
              <w:rPr>
                <w:rFonts w:ascii="Arial" w:hAnsi="Arial" w:cs="Arial"/>
                <w:b/>
                <w:bCs w:val="0"/>
                <w:color w:val="000000" w:themeColor="text1"/>
                <w:sz w:val="20"/>
                <w:szCs w:val="20"/>
              </w:rPr>
            </w:pPr>
            <w:r w:rsidRPr="005176F9">
              <w:rPr>
                <w:rFonts w:ascii="Arial" w:hAnsi="Arial" w:cs="Arial"/>
                <w:b/>
                <w:i/>
                <w:color w:val="000000" w:themeColor="text1"/>
                <w:sz w:val="20"/>
                <w:szCs w:val="20"/>
              </w:rPr>
              <w:t>Agored Cymru use only</w:t>
            </w:r>
            <w:r>
              <w:rPr>
                <w:rFonts w:ascii="Arial" w:hAnsi="Arial" w:cs="Arial"/>
                <w:b/>
                <w:i/>
                <w:color w:val="000000" w:themeColor="text1"/>
                <w:sz w:val="20"/>
                <w:szCs w:val="20"/>
              </w:rPr>
              <w:t>:</w:t>
            </w:r>
          </w:p>
        </w:tc>
      </w:tr>
      <w:tr w:rsidR="005176F9" w:rsidRPr="00095549" w14:paraId="790CD13F" w14:textId="77777777" w:rsidTr="00B150A1">
        <w:tc>
          <w:tcPr>
            <w:tcW w:w="2802" w:type="dxa"/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14:paraId="40F6F001" w14:textId="77777777" w:rsidR="005176F9" w:rsidRPr="00095549" w:rsidRDefault="005176F9" w:rsidP="005176F9">
            <w:pPr>
              <w:pStyle w:val="BodyTextIndent"/>
              <w:ind w:left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Unit Prefix Code</w:t>
            </w:r>
          </w:p>
        </w:tc>
        <w:tc>
          <w:tcPr>
            <w:tcW w:w="1417" w:type="dxa"/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14:paraId="5C6239DE" w14:textId="77777777" w:rsidR="005176F9" w:rsidRPr="00095549" w:rsidRDefault="00615D93" w:rsidP="00D16808">
            <w:pPr>
              <w:pStyle w:val="BodyTextIndent"/>
              <w:ind w:left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PE7</w:t>
            </w:r>
          </w:p>
        </w:tc>
        <w:tc>
          <w:tcPr>
            <w:tcW w:w="1417" w:type="dxa"/>
            <w:shd w:val="clear" w:color="auto" w:fill="EAF1DD" w:themeFill="accent3" w:themeFillTint="33"/>
          </w:tcPr>
          <w:p w14:paraId="3F52DBE1" w14:textId="77777777" w:rsidR="005176F9" w:rsidRPr="00095549" w:rsidRDefault="005176F9" w:rsidP="00D16808">
            <w:pPr>
              <w:pStyle w:val="BodyTextIndent"/>
              <w:ind w:left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Unit Review Cohort (QALL)</w:t>
            </w:r>
          </w:p>
        </w:tc>
        <w:tc>
          <w:tcPr>
            <w:tcW w:w="1418" w:type="dxa"/>
            <w:shd w:val="clear" w:color="auto" w:fill="EAF1DD" w:themeFill="accent3" w:themeFillTint="33"/>
          </w:tcPr>
          <w:p w14:paraId="68CA2598" w14:textId="77777777" w:rsidR="005176F9" w:rsidRPr="00095549" w:rsidRDefault="005176F9" w:rsidP="00D16808">
            <w:pPr>
              <w:pStyle w:val="BodyTextIndent"/>
              <w:ind w:left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EAF1DD" w:themeFill="accent3" w:themeFillTint="33"/>
          </w:tcPr>
          <w:p w14:paraId="2E1136C6" w14:textId="77777777" w:rsidR="005176F9" w:rsidRDefault="005176F9" w:rsidP="00D16808">
            <w:pPr>
              <w:pStyle w:val="BodyTextIndent"/>
              <w:ind w:left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Expiry Date</w:t>
            </w:r>
          </w:p>
          <w:p w14:paraId="656F1BC0" w14:textId="77777777" w:rsidR="005176F9" w:rsidRPr="005176F9" w:rsidRDefault="005176F9" w:rsidP="00D16808">
            <w:pPr>
              <w:pStyle w:val="BodyTextIndent"/>
              <w:ind w:left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5176F9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(QALL)</w:t>
            </w:r>
          </w:p>
        </w:tc>
        <w:tc>
          <w:tcPr>
            <w:tcW w:w="1418" w:type="dxa"/>
            <w:shd w:val="clear" w:color="auto" w:fill="EAF1DD" w:themeFill="accent3" w:themeFillTint="33"/>
          </w:tcPr>
          <w:p w14:paraId="72887C13" w14:textId="77777777" w:rsidR="005176F9" w:rsidRPr="00095549" w:rsidRDefault="005176F9" w:rsidP="00D16808">
            <w:pPr>
              <w:pStyle w:val="BodyTextIndent"/>
              <w:ind w:left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</w:tbl>
    <w:p w14:paraId="7BC450E6" w14:textId="77777777" w:rsidR="002B3622" w:rsidRPr="00095549" w:rsidRDefault="002B3622" w:rsidP="002B3622">
      <w:pPr>
        <w:pStyle w:val="BodyTextIndent"/>
        <w:ind w:left="0"/>
        <w:rPr>
          <w:rFonts w:ascii="Arial" w:hAnsi="Arial" w:cs="Arial"/>
          <w:color w:val="000000" w:themeColor="text1"/>
          <w:sz w:val="20"/>
          <w:szCs w:val="20"/>
        </w:rPr>
      </w:pPr>
      <w:r w:rsidRPr="00095549">
        <w:rPr>
          <w:rFonts w:ascii="Arial" w:hAnsi="Arial" w:cs="Arial"/>
          <w:sz w:val="20"/>
          <w:szCs w:val="20"/>
        </w:rPr>
        <w:t xml:space="preserve"> </w:t>
      </w:r>
    </w:p>
    <w:tbl>
      <w:tblPr>
        <w:tblW w:w="9889" w:type="dxa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0A0" w:firstRow="1" w:lastRow="0" w:firstColumn="1" w:lastColumn="0" w:noHBand="0" w:noVBand="0"/>
      </w:tblPr>
      <w:tblGrid>
        <w:gridCol w:w="2802"/>
        <w:gridCol w:w="7087"/>
      </w:tblGrid>
      <w:tr w:rsidR="002B3622" w:rsidRPr="00095549" w14:paraId="06DF09A1" w14:textId="77777777" w:rsidTr="008315F1">
        <w:trPr>
          <w:cantSplit/>
          <w:tblHeader/>
        </w:trPr>
        <w:tc>
          <w:tcPr>
            <w:tcW w:w="2802" w:type="dxa"/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14:paraId="356080DD" w14:textId="77777777" w:rsidR="00902EE5" w:rsidRPr="00095549" w:rsidRDefault="002B3622" w:rsidP="00D16808">
            <w:pPr>
              <w:spacing w:after="0" w:line="240" w:lineRule="auto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 xml:space="preserve">Purpose and </w:t>
            </w:r>
          </w:p>
          <w:p w14:paraId="523C7B1F" w14:textId="77777777" w:rsidR="002B3622" w:rsidRPr="00095549" w:rsidRDefault="002B3622" w:rsidP="00D16808">
            <w:pPr>
              <w:spacing w:after="0" w:line="240" w:lineRule="auto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Aim of the Unit</w:t>
            </w:r>
            <w:r w:rsidR="00902EE5" w:rsidRPr="00095549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:</w:t>
            </w:r>
          </w:p>
        </w:tc>
        <w:tc>
          <w:tcPr>
            <w:tcW w:w="7087" w:type="dxa"/>
            <w:tcMar>
              <w:top w:w="57" w:type="dxa"/>
              <w:bottom w:w="57" w:type="dxa"/>
            </w:tcMar>
          </w:tcPr>
          <w:p w14:paraId="754C301F" w14:textId="77777777" w:rsidR="002B3622" w:rsidRPr="00360708" w:rsidRDefault="00CA091D" w:rsidP="00D16808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CA091D">
              <w:rPr>
                <w:rFonts w:ascii="Arial" w:hAnsi="Arial" w:cs="Arial"/>
                <w:sz w:val="24"/>
                <w:szCs w:val="24"/>
              </w:rPr>
              <w:t xml:space="preserve">This unit is for those who prepare for and administer medications via a urinary catheter, including </w:t>
            </w:r>
            <w:r>
              <w:rPr>
                <w:rFonts w:ascii="Arial" w:hAnsi="Arial" w:cs="Arial"/>
                <w:sz w:val="24"/>
                <w:szCs w:val="24"/>
              </w:rPr>
              <w:t>c</w:t>
            </w:r>
            <w:r w:rsidRPr="00CA091D">
              <w:rPr>
                <w:rFonts w:ascii="Arial" w:hAnsi="Arial" w:cs="Arial"/>
                <w:sz w:val="24"/>
                <w:szCs w:val="24"/>
              </w:rPr>
              <w:t>atheter patency solutions. In order to undertake this unit, the candidate must have attended the relevant urinary catheter training.</w:t>
            </w:r>
          </w:p>
        </w:tc>
      </w:tr>
    </w:tbl>
    <w:p w14:paraId="35811C69" w14:textId="77777777" w:rsidR="00297203" w:rsidRDefault="002429EC" w:rsidP="00297203">
      <w:pPr>
        <w:spacing w:after="8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  <w:highlight w:val="yellow"/>
        </w:rPr>
        <w:t xml:space="preserve"> 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4"/>
        <w:gridCol w:w="5065"/>
      </w:tblGrid>
      <w:tr w:rsidR="00297203" w14:paraId="7C7F19C0" w14:textId="77777777" w:rsidTr="00297203">
        <w:trPr>
          <w:cantSplit/>
          <w:tblHeader/>
        </w:trPr>
        <w:tc>
          <w:tcPr>
            <w:tcW w:w="4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tcMar>
              <w:top w:w="57" w:type="dxa"/>
              <w:left w:w="108" w:type="dxa"/>
              <w:bottom w:w="57" w:type="dxa"/>
              <w:right w:w="108" w:type="dxa"/>
            </w:tcMar>
            <w:hideMark/>
          </w:tcPr>
          <w:p w14:paraId="352BC774" w14:textId="77777777" w:rsidR="00297203" w:rsidRDefault="00297203">
            <w:pPr>
              <w:snapToGri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lastRenderedPageBreak/>
              <w:t>LEARNING OUTCOMES</w:t>
            </w:r>
          </w:p>
        </w:tc>
        <w:tc>
          <w:tcPr>
            <w:tcW w:w="5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tcMar>
              <w:top w:w="57" w:type="dxa"/>
              <w:left w:w="108" w:type="dxa"/>
              <w:bottom w:w="57" w:type="dxa"/>
              <w:right w:w="108" w:type="dxa"/>
            </w:tcMar>
            <w:hideMark/>
          </w:tcPr>
          <w:p w14:paraId="6B8F88C7" w14:textId="77777777" w:rsidR="00297203" w:rsidRDefault="00297203">
            <w:pPr>
              <w:snapToGrid w:val="0"/>
              <w:spacing w:after="0" w:line="240" w:lineRule="auto"/>
              <w:ind w:left="432" w:hanging="432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ASSESSMENT CRITERIA</w:t>
            </w:r>
          </w:p>
        </w:tc>
      </w:tr>
      <w:tr w:rsidR="00297203" w14:paraId="10546320" w14:textId="77777777" w:rsidTr="00297203">
        <w:trPr>
          <w:cantSplit/>
          <w:tblHeader/>
        </w:trPr>
        <w:tc>
          <w:tcPr>
            <w:tcW w:w="4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tcMar>
              <w:top w:w="57" w:type="dxa"/>
              <w:left w:w="108" w:type="dxa"/>
              <w:bottom w:w="57" w:type="dxa"/>
              <w:right w:w="108" w:type="dxa"/>
            </w:tcMar>
            <w:hideMark/>
          </w:tcPr>
          <w:p w14:paraId="330BC47A" w14:textId="77777777" w:rsidR="00297203" w:rsidRDefault="00297203">
            <w:pPr>
              <w:snapToGrid w:val="0"/>
              <w:spacing w:after="0" w:line="240" w:lineRule="auto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The learner will:</w:t>
            </w:r>
          </w:p>
        </w:tc>
        <w:tc>
          <w:tcPr>
            <w:tcW w:w="5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tcMar>
              <w:top w:w="57" w:type="dxa"/>
              <w:left w:w="108" w:type="dxa"/>
              <w:bottom w:w="57" w:type="dxa"/>
              <w:right w:w="108" w:type="dxa"/>
            </w:tcMar>
            <w:hideMark/>
          </w:tcPr>
          <w:p w14:paraId="657D3B2F" w14:textId="77777777" w:rsidR="00297203" w:rsidRDefault="00297203">
            <w:pPr>
              <w:snapToGrid w:val="0"/>
              <w:spacing w:after="0" w:line="240" w:lineRule="auto"/>
              <w:ind w:left="432" w:hanging="432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The learner can:</w:t>
            </w:r>
          </w:p>
        </w:tc>
      </w:tr>
      <w:tr w:rsidR="00297203" w14:paraId="4CFA4250" w14:textId="77777777" w:rsidTr="00297203">
        <w:trPr>
          <w:cantSplit/>
        </w:trPr>
        <w:tc>
          <w:tcPr>
            <w:tcW w:w="4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hideMark/>
          </w:tcPr>
          <w:p w14:paraId="106B8F6E" w14:textId="77777777" w:rsidR="00615D93" w:rsidRPr="00615D93" w:rsidRDefault="006E55CA" w:rsidP="00615D93">
            <w:pPr>
              <w:numPr>
                <w:ilvl w:val="0"/>
                <w:numId w:val="5"/>
              </w:numPr>
              <w:snapToGrid w:val="0"/>
              <w:spacing w:after="0" w:line="240" w:lineRule="auto"/>
              <w:rPr>
                <w:rFonts w:ascii="Arial" w:hAnsi="Arial" w:cs="Arial"/>
              </w:rPr>
            </w:pPr>
            <w:r w:rsidRPr="006E55CA">
              <w:rPr>
                <w:rFonts w:ascii="Arial" w:hAnsi="Arial" w:cs="Arial"/>
                <w:color w:val="000000"/>
                <w:sz w:val="24"/>
                <w:szCs w:val="24"/>
              </w:rPr>
              <w:t xml:space="preserve">Understand how to safely administer medication via a </w:t>
            </w:r>
            <w:r w:rsidR="00CA091D" w:rsidRPr="00CA091D">
              <w:rPr>
                <w:rFonts w:ascii="Arial" w:hAnsi="Arial" w:cs="Arial"/>
                <w:color w:val="000000"/>
                <w:sz w:val="24"/>
                <w:szCs w:val="24"/>
              </w:rPr>
              <w:t>urinary catheter</w:t>
            </w:r>
            <w:r w:rsidR="00CA091D">
              <w:rPr>
                <w:rFonts w:ascii="Arial" w:hAnsi="Arial" w:cs="Arial"/>
                <w:color w:val="000000"/>
                <w:sz w:val="24"/>
                <w:szCs w:val="24"/>
              </w:rPr>
              <w:t>.</w:t>
            </w:r>
          </w:p>
        </w:tc>
        <w:tc>
          <w:tcPr>
            <w:tcW w:w="5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hideMark/>
          </w:tcPr>
          <w:p w14:paraId="096A2969" w14:textId="77777777" w:rsidR="006E55CA" w:rsidRPr="006E55CA" w:rsidRDefault="008057E6" w:rsidP="006E55CA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8057E6">
              <w:rPr>
                <w:color w:val="000000"/>
                <w:sz w:val="24"/>
                <w:szCs w:val="24"/>
              </w:rPr>
              <w:t>Describe the anatomy of the male and female urinary tract</w:t>
            </w:r>
            <w:r w:rsidR="006E55CA" w:rsidRPr="006E55CA">
              <w:rPr>
                <w:color w:val="000000"/>
                <w:sz w:val="24"/>
                <w:szCs w:val="24"/>
              </w:rPr>
              <w:t>.</w:t>
            </w:r>
          </w:p>
          <w:p w14:paraId="48C34855" w14:textId="77777777" w:rsidR="006E55CA" w:rsidRPr="006E55CA" w:rsidRDefault="006E55CA" w:rsidP="006E55CA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6E55CA">
              <w:rPr>
                <w:color w:val="000000"/>
                <w:sz w:val="24"/>
                <w:szCs w:val="24"/>
              </w:rPr>
              <w:t>Describe the infection prevention and control measures required to administer medications</w:t>
            </w:r>
            <w:r w:rsidR="008057E6">
              <w:rPr>
                <w:color w:val="000000"/>
                <w:sz w:val="24"/>
                <w:szCs w:val="24"/>
              </w:rPr>
              <w:t xml:space="preserve"> via</w:t>
            </w:r>
            <w:r w:rsidRPr="006E55CA">
              <w:rPr>
                <w:color w:val="000000"/>
                <w:sz w:val="24"/>
                <w:szCs w:val="24"/>
              </w:rPr>
              <w:t xml:space="preserve"> </w:t>
            </w:r>
            <w:r w:rsidR="008057E6" w:rsidRPr="008057E6">
              <w:rPr>
                <w:color w:val="000000"/>
                <w:sz w:val="24"/>
                <w:szCs w:val="24"/>
              </w:rPr>
              <w:t>a urinary catheter</w:t>
            </w:r>
            <w:r>
              <w:rPr>
                <w:color w:val="000000"/>
                <w:sz w:val="24"/>
                <w:szCs w:val="24"/>
              </w:rPr>
              <w:t>.</w:t>
            </w:r>
          </w:p>
          <w:p w14:paraId="06BABEA6" w14:textId="77777777" w:rsidR="008057E6" w:rsidRDefault="002115E1" w:rsidP="006E55CA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6E55CA">
              <w:rPr>
                <w:color w:val="000000"/>
                <w:sz w:val="24"/>
                <w:szCs w:val="24"/>
              </w:rPr>
              <w:t xml:space="preserve">Describe any signs or symptoms that would prevent a </w:t>
            </w:r>
            <w:r w:rsidR="006E55CA" w:rsidRPr="00EE6348">
              <w:rPr>
                <w:color w:val="000000"/>
                <w:sz w:val="24"/>
                <w:szCs w:val="24"/>
              </w:rPr>
              <w:t xml:space="preserve">medication being given via </w:t>
            </w:r>
            <w:r w:rsidR="008057E6" w:rsidRPr="008057E6">
              <w:rPr>
                <w:color w:val="000000"/>
                <w:sz w:val="24"/>
                <w:szCs w:val="24"/>
              </w:rPr>
              <w:t>a urinary catheter</w:t>
            </w:r>
            <w:r w:rsidR="008057E6">
              <w:rPr>
                <w:color w:val="000000"/>
                <w:sz w:val="24"/>
                <w:szCs w:val="24"/>
              </w:rPr>
              <w:t>.</w:t>
            </w:r>
            <w:r w:rsidR="008057E6" w:rsidRPr="008057E6">
              <w:rPr>
                <w:color w:val="000000"/>
                <w:sz w:val="24"/>
                <w:szCs w:val="24"/>
              </w:rPr>
              <w:t xml:space="preserve"> </w:t>
            </w:r>
          </w:p>
          <w:p w14:paraId="45308AA5" w14:textId="77777777" w:rsidR="008057E6" w:rsidRPr="008057E6" w:rsidRDefault="008057E6" w:rsidP="008057E6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8057E6">
              <w:rPr>
                <w:color w:val="000000"/>
                <w:sz w:val="24"/>
                <w:szCs w:val="24"/>
              </w:rPr>
              <w:t>Identify the medications that may be administered via a urinary catheter</w:t>
            </w:r>
            <w:r>
              <w:rPr>
                <w:color w:val="000000"/>
                <w:sz w:val="24"/>
                <w:szCs w:val="24"/>
              </w:rPr>
              <w:t>.</w:t>
            </w:r>
          </w:p>
          <w:p w14:paraId="3603CFF8" w14:textId="2BD50D70" w:rsidR="00BD297B" w:rsidRDefault="002115E1" w:rsidP="00BD297B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6E55CA">
              <w:rPr>
                <w:color w:val="000000"/>
                <w:sz w:val="24"/>
                <w:szCs w:val="24"/>
              </w:rPr>
              <w:t>Identify any adverse reactions that would require administration to be stopped immediately</w:t>
            </w:r>
            <w:r w:rsidR="00BD297B">
              <w:rPr>
                <w:color w:val="000000"/>
                <w:sz w:val="24"/>
                <w:szCs w:val="24"/>
              </w:rPr>
              <w:t>,</w:t>
            </w:r>
            <w:r w:rsidR="00BD297B" w:rsidRPr="00F53C05">
              <w:rPr>
                <w:color w:val="000000"/>
                <w:sz w:val="24"/>
                <w:szCs w:val="24"/>
              </w:rPr>
              <w:t xml:space="preserve"> and the escalation and reporting requirements</w:t>
            </w:r>
            <w:r w:rsidR="00BD297B" w:rsidRPr="006E55CA">
              <w:rPr>
                <w:color w:val="000000"/>
                <w:sz w:val="24"/>
                <w:szCs w:val="24"/>
              </w:rPr>
              <w:t>.</w:t>
            </w:r>
          </w:p>
          <w:p w14:paraId="2B2E64FE" w14:textId="77777777" w:rsidR="008057E6" w:rsidRPr="008057E6" w:rsidRDefault="008057E6" w:rsidP="008057E6">
            <w:pPr>
              <w:pStyle w:val="AssessmentCriteria"/>
              <w:numPr>
                <w:ilvl w:val="1"/>
                <w:numId w:val="5"/>
              </w:numPr>
              <w:rPr>
                <w:color w:val="000000"/>
                <w:sz w:val="24"/>
                <w:szCs w:val="24"/>
              </w:rPr>
            </w:pPr>
            <w:r w:rsidRPr="008057E6">
              <w:rPr>
                <w:color w:val="000000"/>
                <w:sz w:val="24"/>
                <w:szCs w:val="24"/>
              </w:rPr>
              <w:t>Identify the risks of Catheter Acquired Urinary Tract Infections (CAUTI), especially when the closed system is broken</w:t>
            </w:r>
            <w:r>
              <w:rPr>
                <w:color w:val="000000"/>
                <w:sz w:val="24"/>
                <w:szCs w:val="24"/>
              </w:rPr>
              <w:t>.</w:t>
            </w:r>
          </w:p>
          <w:p w14:paraId="2DE533A0" w14:textId="77777777" w:rsidR="00615D93" w:rsidRPr="002115E1" w:rsidRDefault="00615D93" w:rsidP="002115E1">
            <w:pPr>
              <w:pStyle w:val="AssessmentCriteria"/>
              <w:numPr>
                <w:ilvl w:val="0"/>
                <w:numId w:val="0"/>
              </w:numPr>
              <w:snapToGrid w:val="0"/>
              <w:ind w:left="792"/>
            </w:pPr>
          </w:p>
        </w:tc>
      </w:tr>
      <w:tr w:rsidR="00297203" w14:paraId="4DBA0E48" w14:textId="77777777" w:rsidTr="00297203">
        <w:trPr>
          <w:cantSplit/>
        </w:trPr>
        <w:tc>
          <w:tcPr>
            <w:tcW w:w="4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hideMark/>
          </w:tcPr>
          <w:p w14:paraId="37CED1F4" w14:textId="77777777" w:rsidR="00297203" w:rsidRPr="001C06B7" w:rsidRDefault="003D38A5" w:rsidP="00297203">
            <w:pPr>
              <w:numPr>
                <w:ilvl w:val="0"/>
                <w:numId w:val="5"/>
              </w:numPr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1C06B7">
              <w:rPr>
                <w:rFonts w:ascii="Arial" w:hAnsi="Arial" w:cs="Arial"/>
                <w:sz w:val="24"/>
                <w:szCs w:val="24"/>
              </w:rPr>
              <w:t xml:space="preserve">Be able to prepare for the administration of </w:t>
            </w:r>
            <w:r w:rsidR="007B54A5">
              <w:rPr>
                <w:rFonts w:ascii="Arial" w:hAnsi="Arial" w:cs="Arial"/>
                <w:sz w:val="24"/>
                <w:szCs w:val="24"/>
              </w:rPr>
              <w:t>medication</w:t>
            </w:r>
            <w:r w:rsidR="008057E6">
              <w:rPr>
                <w:rFonts w:ascii="Arial" w:hAnsi="Arial" w:cs="Arial"/>
                <w:sz w:val="24"/>
                <w:szCs w:val="24"/>
              </w:rPr>
              <w:t xml:space="preserve"> via a urinary catheter</w:t>
            </w:r>
            <w:r w:rsidR="007B54A5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5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hideMark/>
          </w:tcPr>
          <w:p w14:paraId="14593DC8" w14:textId="77777777" w:rsidR="007B54A5" w:rsidRDefault="008057E6" w:rsidP="001C06B7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8057E6">
              <w:rPr>
                <w:snapToGrid/>
                <w:color w:val="auto"/>
                <w:sz w:val="24"/>
                <w:szCs w:val="24"/>
              </w:rPr>
              <w:t>Apply the infection, prevention and control measures throughout the administration</w:t>
            </w:r>
            <w:r w:rsidR="007B54A5">
              <w:rPr>
                <w:color w:val="000000"/>
                <w:sz w:val="24"/>
                <w:szCs w:val="24"/>
              </w:rPr>
              <w:t>.</w:t>
            </w:r>
          </w:p>
          <w:p w14:paraId="3EA3E7B7" w14:textId="77777777" w:rsidR="00615D93" w:rsidRPr="001C06B7" w:rsidRDefault="003D38A5" w:rsidP="001C06B7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1C06B7">
              <w:rPr>
                <w:color w:val="000000"/>
                <w:sz w:val="24"/>
                <w:szCs w:val="24"/>
              </w:rPr>
              <w:t xml:space="preserve">Confirm the appropriate timing of the </w:t>
            </w:r>
            <w:r w:rsidR="007B54A5">
              <w:rPr>
                <w:color w:val="000000"/>
                <w:sz w:val="24"/>
                <w:szCs w:val="24"/>
              </w:rPr>
              <w:t>medication</w:t>
            </w:r>
            <w:r w:rsidRPr="001C06B7">
              <w:rPr>
                <w:color w:val="000000"/>
                <w:sz w:val="24"/>
                <w:szCs w:val="24"/>
              </w:rPr>
              <w:t>.</w:t>
            </w:r>
          </w:p>
          <w:p w14:paraId="30FD2AF4" w14:textId="77777777" w:rsidR="003D38A5" w:rsidRPr="001C06B7" w:rsidRDefault="003D38A5" w:rsidP="001C06B7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1C06B7">
              <w:rPr>
                <w:color w:val="000000"/>
                <w:sz w:val="24"/>
                <w:szCs w:val="24"/>
              </w:rPr>
              <w:t>Obtain the individuals consent</w:t>
            </w:r>
            <w:r w:rsidR="007B54A5">
              <w:t xml:space="preserve"> </w:t>
            </w:r>
            <w:r w:rsidR="007B54A5" w:rsidRPr="007B54A5">
              <w:rPr>
                <w:color w:val="000000"/>
                <w:sz w:val="24"/>
                <w:szCs w:val="24"/>
              </w:rPr>
              <w:t>in line with the personalised care plan</w:t>
            </w:r>
            <w:r w:rsidRPr="001C06B7">
              <w:rPr>
                <w:color w:val="000000"/>
                <w:sz w:val="24"/>
                <w:szCs w:val="24"/>
              </w:rPr>
              <w:t>.</w:t>
            </w:r>
          </w:p>
          <w:p w14:paraId="7B659373" w14:textId="77777777" w:rsidR="00615D93" w:rsidRDefault="008057E6" w:rsidP="001C06B7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8057E6">
              <w:rPr>
                <w:color w:val="000000"/>
                <w:sz w:val="24"/>
                <w:szCs w:val="24"/>
              </w:rPr>
              <w:t>Select, check and prepare the medication according to the medication administration record</w:t>
            </w:r>
            <w:r>
              <w:rPr>
                <w:color w:val="000000"/>
                <w:sz w:val="24"/>
                <w:szCs w:val="24"/>
              </w:rPr>
              <w:t>,</w:t>
            </w:r>
            <w:r w:rsidRPr="008057E6">
              <w:rPr>
                <w:color w:val="000000"/>
                <w:sz w:val="24"/>
                <w:szCs w:val="24"/>
              </w:rPr>
              <w:t xml:space="preserve"> in </w:t>
            </w:r>
            <w:r>
              <w:rPr>
                <w:color w:val="000000"/>
                <w:sz w:val="24"/>
                <w:szCs w:val="24"/>
              </w:rPr>
              <w:t>line</w:t>
            </w:r>
            <w:r w:rsidRPr="008057E6">
              <w:rPr>
                <w:color w:val="000000"/>
                <w:sz w:val="24"/>
                <w:szCs w:val="24"/>
              </w:rPr>
              <w:t xml:space="preserve"> with local policies </w:t>
            </w:r>
            <w:r>
              <w:rPr>
                <w:color w:val="000000"/>
                <w:sz w:val="24"/>
                <w:szCs w:val="24"/>
              </w:rPr>
              <w:t>and</w:t>
            </w:r>
            <w:r w:rsidRPr="008057E6">
              <w:rPr>
                <w:color w:val="000000"/>
                <w:sz w:val="24"/>
                <w:szCs w:val="24"/>
              </w:rPr>
              <w:t xml:space="preserve"> procedures</w:t>
            </w:r>
            <w:r w:rsidR="007B54A5">
              <w:rPr>
                <w:color w:val="000000"/>
                <w:sz w:val="24"/>
                <w:szCs w:val="24"/>
              </w:rPr>
              <w:t>.</w:t>
            </w:r>
          </w:p>
          <w:p w14:paraId="02D6A78E" w14:textId="77777777" w:rsidR="009D65DF" w:rsidRPr="001C06B7" w:rsidRDefault="009D65DF" w:rsidP="001C06B7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9D65DF">
              <w:rPr>
                <w:color w:val="000000"/>
                <w:sz w:val="24"/>
                <w:szCs w:val="24"/>
              </w:rPr>
              <w:t>Undertake any required physiological measurement checks</w:t>
            </w:r>
            <w:r>
              <w:rPr>
                <w:color w:val="000000"/>
                <w:sz w:val="24"/>
                <w:szCs w:val="24"/>
              </w:rPr>
              <w:t>,</w:t>
            </w:r>
            <w:r w:rsidRPr="009D65DF">
              <w:rPr>
                <w:color w:val="000000"/>
                <w:sz w:val="24"/>
                <w:szCs w:val="24"/>
              </w:rPr>
              <w:t xml:space="preserve"> in accordance with </w:t>
            </w:r>
            <w:r>
              <w:rPr>
                <w:color w:val="000000"/>
                <w:sz w:val="24"/>
                <w:szCs w:val="24"/>
              </w:rPr>
              <w:t xml:space="preserve">the </w:t>
            </w:r>
            <w:r w:rsidRPr="009D65DF">
              <w:rPr>
                <w:color w:val="000000"/>
                <w:sz w:val="24"/>
                <w:szCs w:val="24"/>
              </w:rPr>
              <w:t>personalised care plan</w:t>
            </w:r>
            <w:r>
              <w:rPr>
                <w:color w:val="000000"/>
                <w:sz w:val="24"/>
                <w:szCs w:val="24"/>
              </w:rPr>
              <w:t>.</w:t>
            </w:r>
          </w:p>
          <w:p w14:paraId="7FE6A0F7" w14:textId="77777777" w:rsidR="00CE0BDE" w:rsidRPr="00615D93" w:rsidRDefault="00CE0BDE" w:rsidP="001C06B7">
            <w:pPr>
              <w:snapToGrid w:val="0"/>
              <w:spacing w:after="0" w:line="240" w:lineRule="auto"/>
              <w:ind w:left="432"/>
              <w:rPr>
                <w:rFonts w:ascii="Arial" w:hAnsi="Arial" w:cs="Arial"/>
              </w:rPr>
            </w:pPr>
          </w:p>
        </w:tc>
      </w:tr>
      <w:tr w:rsidR="001C06B7" w14:paraId="235F0B14" w14:textId="77777777" w:rsidTr="00297203">
        <w:trPr>
          <w:cantSplit/>
        </w:trPr>
        <w:tc>
          <w:tcPr>
            <w:tcW w:w="4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</w:tcPr>
          <w:p w14:paraId="75C2B5F2" w14:textId="77777777" w:rsidR="001C06B7" w:rsidRPr="001C06B7" w:rsidRDefault="001C06B7" w:rsidP="00297203">
            <w:pPr>
              <w:numPr>
                <w:ilvl w:val="0"/>
                <w:numId w:val="5"/>
              </w:numPr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1C06B7">
              <w:rPr>
                <w:rFonts w:ascii="Arial" w:hAnsi="Arial" w:cs="Arial"/>
                <w:sz w:val="24"/>
                <w:szCs w:val="24"/>
              </w:rPr>
              <w:lastRenderedPageBreak/>
              <w:t xml:space="preserve">Be able to administer </w:t>
            </w:r>
            <w:r w:rsidR="009D65DF" w:rsidRPr="009D65DF">
              <w:rPr>
                <w:rFonts w:ascii="Arial" w:hAnsi="Arial" w:cs="Arial"/>
                <w:sz w:val="24"/>
                <w:szCs w:val="24"/>
              </w:rPr>
              <w:t>and monitor individuals’ medication.</w:t>
            </w:r>
          </w:p>
        </w:tc>
        <w:tc>
          <w:tcPr>
            <w:tcW w:w="5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</w:tcPr>
          <w:p w14:paraId="49CB044B" w14:textId="77777777" w:rsidR="001C06B7" w:rsidRPr="001C06B7" w:rsidRDefault="001C06B7" w:rsidP="001C06B7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1C06B7">
              <w:rPr>
                <w:color w:val="000000"/>
                <w:sz w:val="24"/>
                <w:szCs w:val="24"/>
              </w:rPr>
              <w:t xml:space="preserve">Safely administer the </w:t>
            </w:r>
            <w:r w:rsidR="009D65DF">
              <w:rPr>
                <w:color w:val="000000"/>
                <w:sz w:val="24"/>
                <w:szCs w:val="24"/>
              </w:rPr>
              <w:t>medication</w:t>
            </w:r>
            <w:r w:rsidRPr="001C06B7">
              <w:rPr>
                <w:color w:val="000000"/>
                <w:sz w:val="24"/>
                <w:szCs w:val="24"/>
              </w:rPr>
              <w:t>:</w:t>
            </w:r>
            <w:r w:rsidRPr="001C06B7">
              <w:rPr>
                <w:color w:val="000000"/>
                <w:sz w:val="24"/>
                <w:szCs w:val="24"/>
              </w:rPr>
              <w:br/>
              <w:t>a) in line with legislation and local policies</w:t>
            </w:r>
          </w:p>
          <w:p w14:paraId="0C7082FF" w14:textId="77777777" w:rsidR="001C06B7" w:rsidRDefault="001C06B7" w:rsidP="001C06B7">
            <w:pPr>
              <w:pStyle w:val="AssessmentCriteria"/>
              <w:numPr>
                <w:ilvl w:val="0"/>
                <w:numId w:val="0"/>
              </w:numPr>
              <w:spacing w:after="160" w:line="259" w:lineRule="auto"/>
              <w:ind w:left="792"/>
              <w:rPr>
                <w:color w:val="000000"/>
                <w:sz w:val="24"/>
                <w:szCs w:val="24"/>
              </w:rPr>
            </w:pPr>
            <w:r w:rsidRPr="001C06B7">
              <w:rPr>
                <w:color w:val="000000"/>
                <w:sz w:val="24"/>
                <w:szCs w:val="24"/>
              </w:rPr>
              <w:t>b) in a way which minimises pain, discomfort and trauma to the individual</w:t>
            </w:r>
          </w:p>
          <w:p w14:paraId="535E2AA1" w14:textId="77777777" w:rsidR="009D65DF" w:rsidRPr="001C06B7" w:rsidRDefault="009D65DF" w:rsidP="001C06B7">
            <w:pPr>
              <w:pStyle w:val="AssessmentCriteria"/>
              <w:numPr>
                <w:ilvl w:val="0"/>
                <w:numId w:val="0"/>
              </w:numPr>
              <w:spacing w:after="160" w:line="259" w:lineRule="auto"/>
              <w:ind w:left="79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c) </w:t>
            </w:r>
            <w:r w:rsidRPr="009D65DF">
              <w:rPr>
                <w:color w:val="000000"/>
                <w:sz w:val="24"/>
                <w:szCs w:val="24"/>
              </w:rPr>
              <w:t>maintaining an individual’s privacy, dignity and right to refuse</w:t>
            </w:r>
          </w:p>
          <w:p w14:paraId="5E9652F4" w14:textId="77777777" w:rsidR="001C06B7" w:rsidRDefault="009D65DF" w:rsidP="001C06B7">
            <w:pPr>
              <w:pStyle w:val="AssessmentCriteria"/>
              <w:numPr>
                <w:ilvl w:val="0"/>
                <w:numId w:val="0"/>
              </w:numPr>
              <w:spacing w:after="160" w:line="259" w:lineRule="auto"/>
              <w:ind w:left="79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</w:t>
            </w:r>
            <w:r w:rsidR="001C06B7" w:rsidRPr="001C06B7">
              <w:rPr>
                <w:color w:val="000000"/>
                <w:sz w:val="24"/>
                <w:szCs w:val="24"/>
              </w:rPr>
              <w:t>) performing and responding appropriately to any required baseline physiological measurements prior to administration.</w:t>
            </w:r>
          </w:p>
          <w:p w14:paraId="47F94D22" w14:textId="77777777" w:rsidR="008057E6" w:rsidRPr="001C06B7" w:rsidRDefault="008057E6" w:rsidP="001C06B7">
            <w:pPr>
              <w:pStyle w:val="AssessmentCriteria"/>
              <w:numPr>
                <w:ilvl w:val="0"/>
                <w:numId w:val="0"/>
              </w:numPr>
              <w:spacing w:after="160" w:line="259" w:lineRule="auto"/>
              <w:ind w:left="79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e) demonstrating good infection control and aseptic non-touch technique (ANTT) procedures.</w:t>
            </w:r>
          </w:p>
          <w:p w14:paraId="4210D9CF" w14:textId="77777777" w:rsidR="001C06B7" w:rsidRPr="001C06B7" w:rsidRDefault="001C06B7" w:rsidP="001C06B7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1C06B7">
              <w:rPr>
                <w:color w:val="000000"/>
                <w:sz w:val="24"/>
                <w:szCs w:val="24"/>
              </w:rPr>
              <w:t xml:space="preserve">Monitor the individual’s condition during </w:t>
            </w:r>
            <w:r w:rsidR="009D65DF">
              <w:rPr>
                <w:color w:val="000000"/>
                <w:sz w:val="24"/>
                <w:szCs w:val="24"/>
              </w:rPr>
              <w:t>the administration of medication</w:t>
            </w:r>
            <w:r w:rsidRPr="001C06B7">
              <w:rPr>
                <w:color w:val="000000"/>
                <w:sz w:val="24"/>
                <w:szCs w:val="24"/>
              </w:rPr>
              <w:t>.</w:t>
            </w:r>
          </w:p>
          <w:p w14:paraId="1B80A67B" w14:textId="77777777" w:rsidR="001C06B7" w:rsidRPr="001C06B7" w:rsidRDefault="001C06B7" w:rsidP="001C06B7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</w:pPr>
            <w:r w:rsidRPr="001C06B7">
              <w:rPr>
                <w:color w:val="000000"/>
                <w:sz w:val="24"/>
                <w:szCs w:val="24"/>
              </w:rPr>
              <w:t xml:space="preserve">Check the individual’s condition post </w:t>
            </w:r>
            <w:r w:rsidR="009D65DF" w:rsidRPr="009D65DF">
              <w:rPr>
                <w:color w:val="000000"/>
                <w:sz w:val="24"/>
                <w:szCs w:val="24"/>
              </w:rPr>
              <w:t>administration of medication</w:t>
            </w:r>
            <w:r w:rsidRPr="001C06B7">
              <w:rPr>
                <w:color w:val="000000"/>
                <w:sz w:val="24"/>
                <w:szCs w:val="24"/>
              </w:rPr>
              <w:t>.</w:t>
            </w:r>
          </w:p>
          <w:p w14:paraId="317F6CB7" w14:textId="77777777" w:rsidR="001C06B7" w:rsidRPr="001C06B7" w:rsidRDefault="001C06B7" w:rsidP="001C06B7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1C06B7">
              <w:rPr>
                <w:color w:val="000000"/>
                <w:sz w:val="24"/>
                <w:szCs w:val="24"/>
              </w:rPr>
              <w:t xml:space="preserve">Record and report the administration of the </w:t>
            </w:r>
            <w:r w:rsidR="009D65DF">
              <w:rPr>
                <w:color w:val="000000"/>
                <w:sz w:val="24"/>
                <w:szCs w:val="24"/>
              </w:rPr>
              <w:t>medication</w:t>
            </w:r>
            <w:r w:rsidRPr="001C06B7">
              <w:rPr>
                <w:color w:val="000000"/>
                <w:sz w:val="24"/>
                <w:szCs w:val="24"/>
              </w:rPr>
              <w:t>, in accordance with local policies and procedures.</w:t>
            </w:r>
          </w:p>
          <w:p w14:paraId="007A6C85" w14:textId="77777777" w:rsidR="001C06B7" w:rsidRPr="001C06B7" w:rsidRDefault="001C06B7" w:rsidP="001C06B7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1C06B7">
              <w:rPr>
                <w:color w:val="000000"/>
                <w:sz w:val="24"/>
                <w:szCs w:val="24"/>
              </w:rPr>
              <w:t xml:space="preserve">Dispose of out of date / part-used </w:t>
            </w:r>
            <w:r w:rsidR="009D65DF">
              <w:rPr>
                <w:color w:val="000000"/>
                <w:sz w:val="24"/>
                <w:szCs w:val="24"/>
              </w:rPr>
              <w:t>medications</w:t>
            </w:r>
            <w:r w:rsidRPr="001C06B7">
              <w:rPr>
                <w:color w:val="000000"/>
                <w:sz w:val="24"/>
                <w:szCs w:val="24"/>
              </w:rPr>
              <w:t xml:space="preserve"> in accordance with legal and organisational requirements.</w:t>
            </w:r>
          </w:p>
          <w:p w14:paraId="73A1DB18" w14:textId="77777777" w:rsidR="001C06B7" w:rsidRPr="003D38A5" w:rsidRDefault="001C06B7" w:rsidP="009D65DF">
            <w:pPr>
              <w:pStyle w:val="AssessmentCriteria"/>
              <w:numPr>
                <w:ilvl w:val="0"/>
                <w:numId w:val="0"/>
              </w:numPr>
              <w:spacing w:after="160" w:line="259" w:lineRule="auto"/>
              <w:ind w:left="360"/>
            </w:pPr>
          </w:p>
        </w:tc>
      </w:tr>
    </w:tbl>
    <w:p w14:paraId="1038B7BD" w14:textId="77777777" w:rsidR="00297203" w:rsidRDefault="00297203" w:rsidP="00297203">
      <w:pPr>
        <w:spacing w:after="0" w:line="240" w:lineRule="auto"/>
      </w:pPr>
    </w:p>
    <w:tbl>
      <w:tblPr>
        <w:tblStyle w:val="TableGrid"/>
        <w:tblW w:w="9889" w:type="dxa"/>
        <w:tblLook w:val="04A0" w:firstRow="1" w:lastRow="0" w:firstColumn="1" w:lastColumn="0" w:noHBand="0" w:noVBand="1"/>
      </w:tblPr>
      <w:tblGrid>
        <w:gridCol w:w="250"/>
        <w:gridCol w:w="9356"/>
        <w:gridCol w:w="283"/>
      </w:tblGrid>
      <w:tr w:rsidR="002E71B0" w:rsidRPr="00095549" w14:paraId="3654784F" w14:textId="77777777" w:rsidTr="002E646C">
        <w:tc>
          <w:tcPr>
            <w:tcW w:w="9889" w:type="dxa"/>
            <w:gridSpan w:val="3"/>
            <w:tcBorders>
              <w:bottom w:val="nil"/>
            </w:tcBorders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14:paraId="6AED8D59" w14:textId="77777777"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Assessment Information:</w:t>
            </w:r>
          </w:p>
        </w:tc>
      </w:tr>
      <w:tr w:rsidR="002E71B0" w:rsidRPr="00095549" w14:paraId="27270A35" w14:textId="77777777" w:rsidTr="002E646C">
        <w:tc>
          <w:tcPr>
            <w:tcW w:w="9889" w:type="dxa"/>
            <w:gridSpan w:val="3"/>
            <w:tcBorders>
              <w:bottom w:val="nil"/>
            </w:tcBorders>
            <w:tcMar>
              <w:top w:w="57" w:type="dxa"/>
              <w:bottom w:w="57" w:type="dxa"/>
            </w:tcMar>
          </w:tcPr>
          <w:p w14:paraId="6198349B" w14:textId="77777777" w:rsidR="002E71B0" w:rsidRPr="00095549" w:rsidRDefault="002E71B0" w:rsidP="002E646C">
            <w:pPr>
              <w:spacing w:after="60" w:line="240" w:lineRule="auto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  <w:r w:rsidRPr="00095549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Please indicate below any specific assessment information to be used with this unit, explaining range statements and minimum requirements within assessment criteria.</w:t>
            </w:r>
          </w:p>
        </w:tc>
      </w:tr>
      <w:tr w:rsidR="002E71B0" w:rsidRPr="00095549" w14:paraId="12A2268E" w14:textId="77777777" w:rsidTr="002E646C">
        <w:tc>
          <w:tcPr>
            <w:tcW w:w="250" w:type="dxa"/>
            <w:tcBorders>
              <w:top w:val="nil"/>
              <w:bottom w:val="nil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14:paraId="1FBF5C50" w14:textId="77777777"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56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tcMar>
              <w:top w:w="57" w:type="dxa"/>
              <w:bottom w:w="57" w:type="dxa"/>
            </w:tcMar>
          </w:tcPr>
          <w:p w14:paraId="0B45205D" w14:textId="77777777" w:rsidR="008057E6" w:rsidRDefault="00CE0BDE" w:rsidP="008057E6">
            <w:pPr>
              <w:pStyle w:val="ListParagraph"/>
              <w:numPr>
                <w:ilvl w:val="0"/>
                <w:numId w:val="22"/>
              </w:num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8057E6">
              <w:rPr>
                <w:rFonts w:ascii="Arial" w:hAnsi="Arial" w:cs="Arial"/>
                <w:sz w:val="24"/>
                <w:szCs w:val="24"/>
              </w:rPr>
              <w:t xml:space="preserve">The practical aspects of this unit </w:t>
            </w:r>
            <w:r w:rsidR="008057E6" w:rsidRPr="008057E6">
              <w:rPr>
                <w:rFonts w:ascii="Arial" w:hAnsi="Arial" w:cs="Arial"/>
                <w:sz w:val="24"/>
                <w:szCs w:val="24"/>
              </w:rPr>
              <w:t xml:space="preserve">may be completed within a simulated workplace environment, with </w:t>
            </w:r>
            <w:r w:rsidR="008057E6">
              <w:rPr>
                <w:rFonts w:ascii="Arial" w:hAnsi="Arial" w:cs="Arial"/>
                <w:sz w:val="24"/>
                <w:szCs w:val="24"/>
              </w:rPr>
              <w:t>one</w:t>
            </w:r>
            <w:r w:rsidR="008057E6" w:rsidRPr="008057E6">
              <w:rPr>
                <w:rFonts w:ascii="Arial" w:hAnsi="Arial" w:cs="Arial"/>
                <w:sz w:val="24"/>
                <w:szCs w:val="24"/>
              </w:rPr>
              <w:t xml:space="preserve"> assessment in a practice setting</w:t>
            </w:r>
            <w:r w:rsidR="008057E6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75F74535" w14:textId="77777777" w:rsidR="008057E6" w:rsidRDefault="008057E6" w:rsidP="008057E6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2A26EFA7" w14:textId="77777777" w:rsidR="00CE0BDE" w:rsidRPr="008057E6" w:rsidRDefault="008057E6" w:rsidP="008057E6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8057E6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32C494A3" w14:textId="77777777" w:rsidR="008057E6" w:rsidRDefault="008057E6" w:rsidP="008057E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LO1 includes all forms of catheter, including supra pubic</w:t>
            </w:r>
          </w:p>
          <w:p w14:paraId="3A87092E" w14:textId="77777777" w:rsidR="008057E6" w:rsidRPr="001E74F4" w:rsidRDefault="008057E6" w:rsidP="008057E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1E74F4">
              <w:rPr>
                <w:rFonts w:ascii="Arial" w:hAnsi="Arial" w:cs="Arial"/>
                <w:sz w:val="24"/>
                <w:szCs w:val="24"/>
              </w:rPr>
              <w:t xml:space="preserve">AC 1.1 </w:t>
            </w:r>
            <w:r>
              <w:rPr>
                <w:rFonts w:ascii="Arial" w:hAnsi="Arial" w:cs="Arial"/>
                <w:sz w:val="24"/>
                <w:szCs w:val="24"/>
              </w:rPr>
              <w:t>T</w:t>
            </w:r>
            <w:r w:rsidRPr="001E74F4">
              <w:rPr>
                <w:rFonts w:ascii="Arial" w:hAnsi="Arial" w:cs="Arial"/>
                <w:sz w:val="24"/>
                <w:szCs w:val="24"/>
              </w:rPr>
              <w:t>o include bladder, pelvic floor structure and associated genital organs</w:t>
            </w:r>
          </w:p>
          <w:p w14:paraId="69780CFD" w14:textId="77777777" w:rsidR="008057E6" w:rsidRPr="001E74F4" w:rsidRDefault="008057E6" w:rsidP="008057E6">
            <w:pPr>
              <w:rPr>
                <w:rFonts w:ascii="Arial" w:hAnsi="Arial" w:cs="Arial"/>
                <w:sz w:val="24"/>
                <w:szCs w:val="24"/>
              </w:rPr>
            </w:pPr>
            <w:r w:rsidRPr="001E74F4">
              <w:rPr>
                <w:rFonts w:ascii="Arial" w:hAnsi="Arial" w:cs="Arial"/>
                <w:sz w:val="24"/>
                <w:szCs w:val="24"/>
              </w:rPr>
              <w:lastRenderedPageBreak/>
              <w:t xml:space="preserve">AC 1.3 Reference should be made to the specific medicine information </w:t>
            </w:r>
            <w:r w:rsidRPr="001E74F4">
              <w:rPr>
                <w:rFonts w:ascii="Arial" w:hAnsi="Arial" w:cs="Arial"/>
                <w:sz w:val="24"/>
                <w:szCs w:val="24"/>
              </w:rPr>
              <w:br/>
            </w:r>
          </w:p>
          <w:p w14:paraId="3D97399A" w14:textId="77777777" w:rsidR="008057E6" w:rsidRPr="001E74F4" w:rsidRDefault="008057E6" w:rsidP="008057E6">
            <w:pPr>
              <w:rPr>
                <w:rFonts w:ascii="Arial" w:hAnsi="Arial" w:cs="Arial"/>
                <w:sz w:val="24"/>
                <w:szCs w:val="24"/>
              </w:rPr>
            </w:pPr>
            <w:r w:rsidRPr="001E74F4">
              <w:rPr>
                <w:rFonts w:ascii="Arial" w:hAnsi="Arial" w:cs="Arial"/>
                <w:sz w:val="24"/>
                <w:szCs w:val="24"/>
              </w:rPr>
              <w:t xml:space="preserve">AC 2.2 </w:t>
            </w:r>
            <w:bookmarkStart w:id="1" w:name="_Hlk70678584"/>
            <w:r w:rsidR="00447617">
              <w:rPr>
                <w:rFonts w:ascii="Arial" w:hAnsi="Arial" w:cs="Arial"/>
                <w:sz w:val="24"/>
                <w:szCs w:val="24"/>
              </w:rPr>
              <w:t>T</w:t>
            </w:r>
            <w:r w:rsidRPr="001E74F4">
              <w:rPr>
                <w:rFonts w:ascii="Arial" w:hAnsi="Arial" w:cs="Arial"/>
                <w:sz w:val="24"/>
                <w:szCs w:val="24"/>
              </w:rPr>
              <w:t>o include checking that the individual has not been given any medication recently, and if there are any significant restrictions relating to baseline physiological measurements.</w:t>
            </w:r>
            <w:bookmarkEnd w:id="1"/>
          </w:p>
          <w:p w14:paraId="651965F8" w14:textId="0BF47F89" w:rsidR="00EB673F" w:rsidRPr="00E7795B" w:rsidRDefault="008057E6" w:rsidP="008057E6">
            <w:pPr>
              <w:rPr>
                <w:rFonts w:ascii="Arial" w:hAnsi="Arial" w:cs="Arial"/>
                <w:sz w:val="24"/>
                <w:szCs w:val="24"/>
              </w:rPr>
            </w:pPr>
            <w:r w:rsidRPr="001E74F4">
              <w:rPr>
                <w:rFonts w:ascii="Arial" w:hAnsi="Arial" w:cs="Arial"/>
                <w:sz w:val="24"/>
                <w:szCs w:val="24"/>
              </w:rPr>
              <w:br/>
            </w:r>
            <w:r w:rsidR="00447617" w:rsidRPr="00447617">
              <w:rPr>
                <w:rFonts w:ascii="Arial" w:hAnsi="Arial" w:cs="Arial"/>
                <w:sz w:val="24"/>
                <w:szCs w:val="24"/>
              </w:rPr>
              <w:t xml:space="preserve">LO 2 – The learner must be observed on a minimum of three occasions, </w:t>
            </w:r>
            <w:r w:rsidR="00EB673F" w:rsidRPr="00E7795B">
              <w:rPr>
                <w:rFonts w:ascii="Arial" w:hAnsi="Arial" w:cs="Arial"/>
                <w:sz w:val="24"/>
                <w:szCs w:val="24"/>
              </w:rPr>
              <w:t>in line with local policies and procedures and scope of practice.</w:t>
            </w:r>
          </w:p>
          <w:p w14:paraId="6D898DCD" w14:textId="3A763D45" w:rsidR="00447617" w:rsidRPr="001E74F4" w:rsidRDefault="00447617" w:rsidP="008057E6">
            <w:pPr>
              <w:rPr>
                <w:rFonts w:ascii="Arial" w:hAnsi="Arial" w:cs="Arial"/>
                <w:sz w:val="24"/>
                <w:szCs w:val="24"/>
              </w:rPr>
            </w:pPr>
            <w:r w:rsidRPr="00447617">
              <w:rPr>
                <w:rFonts w:ascii="Arial" w:hAnsi="Arial" w:cs="Arial"/>
                <w:color w:val="FF0000"/>
                <w:sz w:val="24"/>
                <w:szCs w:val="24"/>
              </w:rPr>
              <w:t xml:space="preserve"> </w:t>
            </w:r>
            <w:r w:rsidRPr="00447617">
              <w:rPr>
                <w:rFonts w:ascii="Arial" w:hAnsi="Arial" w:cs="Arial"/>
                <w:sz w:val="24"/>
                <w:szCs w:val="24"/>
              </w:rPr>
              <w:t>Evidence of clear and accurate maintenance of records relating to the administration of medication must be completed</w:t>
            </w:r>
          </w:p>
          <w:p w14:paraId="5111EEE7" w14:textId="77777777" w:rsidR="008057E6" w:rsidRPr="001E74F4" w:rsidRDefault="008057E6" w:rsidP="008057E6">
            <w:pPr>
              <w:rPr>
                <w:rFonts w:ascii="Arial" w:hAnsi="Arial" w:cs="Arial"/>
                <w:sz w:val="24"/>
                <w:szCs w:val="24"/>
              </w:rPr>
            </w:pPr>
            <w:r w:rsidRPr="001E74F4">
              <w:rPr>
                <w:rFonts w:ascii="Arial" w:hAnsi="Arial" w:cs="Arial"/>
                <w:sz w:val="24"/>
                <w:szCs w:val="24"/>
              </w:rPr>
              <w:br/>
            </w:r>
            <w:bookmarkStart w:id="2" w:name="_Hlk63161816"/>
            <w:r w:rsidRPr="001E74F4">
              <w:rPr>
                <w:rFonts w:ascii="Arial" w:hAnsi="Arial" w:cs="Arial"/>
                <w:sz w:val="24"/>
                <w:szCs w:val="24"/>
              </w:rPr>
              <w:t>AC 2.3 To include a statement about who can give consent on the individual’s behalf, if the individual cannot and how to confirm an individual’s identity</w:t>
            </w:r>
            <w:r w:rsidR="00447617">
              <w:rPr>
                <w:rFonts w:ascii="Arial" w:hAnsi="Arial" w:cs="Arial"/>
                <w:sz w:val="24"/>
                <w:szCs w:val="24"/>
              </w:rPr>
              <w:t>.</w:t>
            </w:r>
          </w:p>
          <w:bookmarkEnd w:id="2"/>
          <w:p w14:paraId="7D43787D" w14:textId="77777777" w:rsidR="008057E6" w:rsidRPr="001E74F4" w:rsidRDefault="008057E6" w:rsidP="008057E6">
            <w:pPr>
              <w:rPr>
                <w:rFonts w:ascii="Arial" w:hAnsi="Arial" w:cs="Arial"/>
                <w:sz w:val="24"/>
                <w:szCs w:val="24"/>
              </w:rPr>
            </w:pPr>
            <w:r w:rsidRPr="001E74F4">
              <w:rPr>
                <w:rFonts w:ascii="Arial" w:hAnsi="Arial" w:cs="Arial"/>
                <w:sz w:val="24"/>
                <w:szCs w:val="24"/>
              </w:rPr>
              <w:t>AC 3.2 To include the recognition of any adverse effects, and taking any appropriate action as required when these occur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20725843" w14:textId="77777777" w:rsidR="008057E6" w:rsidRPr="001E74F4" w:rsidRDefault="008057E6" w:rsidP="008057E6">
            <w:pPr>
              <w:rPr>
                <w:rFonts w:ascii="Arial" w:hAnsi="Arial" w:cs="Arial"/>
                <w:sz w:val="24"/>
                <w:szCs w:val="24"/>
              </w:rPr>
            </w:pPr>
            <w:r w:rsidRPr="001E74F4">
              <w:rPr>
                <w:rFonts w:ascii="Arial" w:hAnsi="Arial" w:cs="Arial"/>
                <w:sz w:val="24"/>
                <w:szCs w:val="24"/>
              </w:rPr>
              <w:t>AC 3.3 To include:</w:t>
            </w:r>
          </w:p>
          <w:p w14:paraId="5DB0B7C3" w14:textId="77777777" w:rsidR="008057E6" w:rsidRPr="001E74F4" w:rsidRDefault="008057E6" w:rsidP="008057E6">
            <w:pPr>
              <w:pStyle w:val="ListParagraph"/>
              <w:numPr>
                <w:ilvl w:val="0"/>
                <w:numId w:val="23"/>
              </w:num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1E74F4">
              <w:rPr>
                <w:rFonts w:ascii="Arial" w:hAnsi="Arial" w:cs="Arial"/>
                <w:sz w:val="24"/>
                <w:szCs w:val="24"/>
              </w:rPr>
              <w:t>the recognition of any adverse effects, and taking any appropriate action as required when these occur</w:t>
            </w:r>
          </w:p>
          <w:p w14:paraId="5F86A13C" w14:textId="77777777" w:rsidR="008057E6" w:rsidRPr="001E74F4" w:rsidRDefault="008057E6" w:rsidP="008057E6">
            <w:pPr>
              <w:pStyle w:val="ListParagraph"/>
              <w:numPr>
                <w:ilvl w:val="0"/>
                <w:numId w:val="23"/>
              </w:num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  <w:r w:rsidRPr="001E74F4">
              <w:rPr>
                <w:rFonts w:ascii="Arial" w:hAnsi="Arial" w:cs="Arial"/>
                <w:sz w:val="24"/>
                <w:szCs w:val="24"/>
              </w:rPr>
              <w:t xml:space="preserve">any post administration observations as detailed in the personalised care plan </w:t>
            </w:r>
          </w:p>
          <w:p w14:paraId="4AE45C21" w14:textId="77777777" w:rsidR="009D65DF" w:rsidRDefault="009D65DF" w:rsidP="00360708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35AF35F4" w14:textId="77777777" w:rsidR="009D65DF" w:rsidRDefault="009D65DF" w:rsidP="00360708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1DB5B4EC" w14:textId="77777777" w:rsidR="009D65DF" w:rsidRDefault="009D65DF" w:rsidP="00360708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5EEA8F0F" w14:textId="77777777" w:rsidR="00CE0BDE" w:rsidRPr="00A669F7" w:rsidRDefault="00CE0BDE" w:rsidP="00A669F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  <w:tcMar>
              <w:left w:w="28" w:type="dxa"/>
              <w:right w:w="28" w:type="dxa"/>
            </w:tcMar>
          </w:tcPr>
          <w:p w14:paraId="677F1DAB" w14:textId="77777777"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E71B0" w:rsidRPr="00095549" w14:paraId="3368F817" w14:textId="77777777" w:rsidTr="002E646C">
        <w:tc>
          <w:tcPr>
            <w:tcW w:w="9889" w:type="dxa"/>
            <w:gridSpan w:val="3"/>
            <w:tcBorders>
              <w:top w:val="nil"/>
              <w:bottom w:val="single" w:sz="4" w:space="0" w:color="000000" w:themeColor="text1"/>
            </w:tcBorders>
            <w:tcMar>
              <w:top w:w="57" w:type="dxa"/>
              <w:bottom w:w="57" w:type="dxa"/>
            </w:tcMar>
          </w:tcPr>
          <w:p w14:paraId="71ADCB9B" w14:textId="77777777" w:rsidR="002E71B0" w:rsidRPr="00095549" w:rsidRDefault="002E71B0" w:rsidP="002E646C">
            <w:pPr>
              <w:spacing w:before="60"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95549">
              <w:rPr>
                <w:rFonts w:ascii="Arial" w:hAnsi="Arial" w:cs="Arial"/>
                <w:sz w:val="20"/>
                <w:szCs w:val="20"/>
              </w:rPr>
              <w:t xml:space="preserve">If not specifically stated in the assessment information, </w:t>
            </w:r>
            <w:r w:rsidRPr="00095549">
              <w:rPr>
                <w:rFonts w:ascii="Arial" w:hAnsi="Arial" w:cs="Arial"/>
                <w:b/>
                <w:sz w:val="20"/>
                <w:szCs w:val="20"/>
              </w:rPr>
              <w:t>a plural statement in any assessment criteria means a minimum of two</w:t>
            </w:r>
            <w:r w:rsidR="00B15E8F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</w:tbl>
    <w:p w14:paraId="5D024AB8" w14:textId="77777777" w:rsidR="002E71B0" w:rsidRPr="00095549" w:rsidRDefault="002E71B0" w:rsidP="002E71B0">
      <w:pPr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</w:p>
    <w:tbl>
      <w:tblPr>
        <w:tblStyle w:val="TableGrid"/>
        <w:tblW w:w="9889" w:type="dxa"/>
        <w:tblLook w:val="04A0" w:firstRow="1" w:lastRow="0" w:firstColumn="1" w:lastColumn="0" w:noHBand="0" w:noVBand="1"/>
      </w:tblPr>
      <w:tblGrid>
        <w:gridCol w:w="9889"/>
      </w:tblGrid>
      <w:tr w:rsidR="002E71B0" w:rsidRPr="00095549" w14:paraId="66777F4E" w14:textId="77777777" w:rsidTr="002E646C">
        <w:tc>
          <w:tcPr>
            <w:tcW w:w="9889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14:paraId="3BF94FCF" w14:textId="77777777"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sz w:val="20"/>
                <w:szCs w:val="20"/>
              </w:rPr>
              <w:t>Prescribed Assessment Methods:</w:t>
            </w:r>
          </w:p>
        </w:tc>
      </w:tr>
      <w:tr w:rsidR="002E71B0" w:rsidRPr="00095549" w14:paraId="5E52931A" w14:textId="77777777" w:rsidTr="002E646C">
        <w:tc>
          <w:tcPr>
            <w:tcW w:w="9889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tcMar>
              <w:top w:w="57" w:type="dxa"/>
              <w:bottom w:w="57" w:type="dxa"/>
            </w:tcMar>
          </w:tcPr>
          <w:p w14:paraId="115BBBA4" w14:textId="77777777"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95549">
              <w:rPr>
                <w:rFonts w:ascii="Arial" w:hAnsi="Arial" w:cs="Arial"/>
                <w:sz w:val="20"/>
                <w:szCs w:val="20"/>
              </w:rPr>
              <w:t>Should there be any prescribed assessment methods for this unit?  If yes, please specify:</w:t>
            </w:r>
          </w:p>
          <w:p w14:paraId="073A3010" w14:textId="77777777" w:rsidR="002E71B0" w:rsidRPr="00447617" w:rsidRDefault="00A669F7" w:rsidP="002E646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447617">
              <w:rPr>
                <w:rFonts w:ascii="Arial" w:hAnsi="Arial" w:cs="Arial"/>
                <w:sz w:val="24"/>
                <w:szCs w:val="24"/>
              </w:rPr>
              <w:t>Observation</w:t>
            </w:r>
          </w:p>
        </w:tc>
      </w:tr>
    </w:tbl>
    <w:p w14:paraId="20E23C9D" w14:textId="77777777" w:rsidR="00B026D3" w:rsidRDefault="00B026D3" w:rsidP="002E71B0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223C29A8" w14:textId="77777777" w:rsidR="002E71B0" w:rsidRPr="00095549" w:rsidRDefault="002E71B0" w:rsidP="002E71B0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leGrid"/>
        <w:tblW w:w="9889" w:type="dxa"/>
        <w:tblLook w:val="04A0" w:firstRow="1" w:lastRow="0" w:firstColumn="1" w:lastColumn="0" w:noHBand="0" w:noVBand="1"/>
      </w:tblPr>
      <w:tblGrid>
        <w:gridCol w:w="9889"/>
      </w:tblGrid>
      <w:tr w:rsidR="002E71B0" w:rsidRPr="00095549" w14:paraId="79815F72" w14:textId="77777777" w:rsidTr="00B026D3">
        <w:tc>
          <w:tcPr>
            <w:tcW w:w="9889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14:paraId="7916C49B" w14:textId="77777777"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sz w:val="20"/>
                <w:szCs w:val="20"/>
              </w:rPr>
              <w:t>Assessor Requirements:</w:t>
            </w:r>
          </w:p>
        </w:tc>
      </w:tr>
      <w:tr w:rsidR="002E71B0" w:rsidRPr="00095549" w14:paraId="53A87721" w14:textId="77777777" w:rsidTr="00B026D3">
        <w:tc>
          <w:tcPr>
            <w:tcW w:w="9889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tcMar>
              <w:top w:w="57" w:type="dxa"/>
              <w:bottom w:w="57" w:type="dxa"/>
            </w:tcMar>
          </w:tcPr>
          <w:p w14:paraId="7337A367" w14:textId="77777777"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95549">
              <w:rPr>
                <w:rFonts w:ascii="Arial" w:hAnsi="Arial" w:cs="Arial"/>
                <w:sz w:val="20"/>
                <w:szCs w:val="20"/>
              </w:rPr>
              <w:t>Should there be any specific assessor requirements to be used with this unit?  If yes, please specify:</w:t>
            </w:r>
          </w:p>
          <w:p w14:paraId="3884A486" w14:textId="77777777" w:rsidR="002E71B0" w:rsidRPr="00CE0BDE" w:rsidRDefault="00CE0BDE" w:rsidP="002E646C">
            <w:pPr>
              <w:spacing w:after="0" w:line="240" w:lineRule="auto"/>
              <w:rPr>
                <w:rFonts w:ascii="Arial" w:hAnsi="Arial" w:cs="Arial"/>
              </w:rPr>
            </w:pPr>
            <w:r w:rsidRPr="00360708">
              <w:rPr>
                <w:rFonts w:ascii="Arial" w:hAnsi="Arial" w:cs="Arial"/>
                <w:sz w:val="24"/>
                <w:szCs w:val="24"/>
              </w:rPr>
              <w:t>This unit must only be assessed by a registered practitioner who is occupationally competent in the administration of medication</w:t>
            </w:r>
            <w:r>
              <w:rPr>
                <w:rFonts w:ascii="Arial" w:hAnsi="Arial" w:cs="Arial"/>
              </w:rPr>
              <w:t>.</w:t>
            </w:r>
          </w:p>
        </w:tc>
      </w:tr>
    </w:tbl>
    <w:p w14:paraId="00EF0DA6" w14:textId="77777777" w:rsidR="00030CCC" w:rsidRDefault="00030CCC" w:rsidP="00030CCC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9952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AF1DD" w:themeFill="accent3" w:themeFillTint="33"/>
        <w:tblLook w:val="04A0" w:firstRow="1" w:lastRow="0" w:firstColumn="1" w:lastColumn="0" w:noHBand="0" w:noVBand="1"/>
      </w:tblPr>
      <w:tblGrid>
        <w:gridCol w:w="1965"/>
        <w:gridCol w:w="2094"/>
        <w:gridCol w:w="1967"/>
        <w:gridCol w:w="2479"/>
        <w:gridCol w:w="1447"/>
      </w:tblGrid>
      <w:tr w:rsidR="009A5805" w:rsidRPr="00095549" w14:paraId="7AFFB650" w14:textId="77777777" w:rsidTr="00B026D3">
        <w:trPr>
          <w:trHeight w:val="698"/>
        </w:trPr>
        <w:tc>
          <w:tcPr>
            <w:tcW w:w="1965" w:type="dxa"/>
            <w:shd w:val="clear" w:color="auto" w:fill="EAF1DD" w:themeFill="accent3" w:themeFillTint="33"/>
            <w:tcMar>
              <w:top w:w="85" w:type="dxa"/>
              <w:bottom w:w="85" w:type="dxa"/>
            </w:tcMar>
            <w:vAlign w:val="center"/>
          </w:tcPr>
          <w:p w14:paraId="6DEB58EB" w14:textId="77777777" w:rsidR="009A5805" w:rsidRP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>Unit breakdown</w:t>
            </w:r>
          </w:p>
        </w:tc>
        <w:tc>
          <w:tcPr>
            <w:tcW w:w="2094" w:type="dxa"/>
            <w:tcBorders>
              <w:bottom w:val="single" w:sz="4" w:space="0" w:color="auto"/>
            </w:tcBorders>
            <w:shd w:val="clear" w:color="auto" w:fill="EAF1DD" w:themeFill="accent3" w:themeFillTint="33"/>
            <w:tcMar>
              <w:top w:w="85" w:type="dxa"/>
              <w:bottom w:w="85" w:type="dxa"/>
            </w:tcMar>
            <w:vAlign w:val="center"/>
          </w:tcPr>
          <w:p w14:paraId="78BF1160" w14:textId="77777777" w:rsidR="009A5805" w:rsidRP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>Contact time for learning delivery</w:t>
            </w:r>
          </w:p>
        </w:tc>
        <w:tc>
          <w:tcPr>
            <w:tcW w:w="1967" w:type="dxa"/>
            <w:tcBorders>
              <w:bottom w:val="single" w:sz="4" w:space="0" w:color="auto"/>
            </w:tcBorders>
            <w:shd w:val="clear" w:color="auto" w:fill="EAF1DD" w:themeFill="accent3" w:themeFillTint="33"/>
            <w:tcMar>
              <w:top w:w="85" w:type="dxa"/>
              <w:bottom w:w="85" w:type="dxa"/>
            </w:tcMar>
            <w:vAlign w:val="center"/>
          </w:tcPr>
          <w:p w14:paraId="550A8BBB" w14:textId="77777777" w:rsidR="009A5805" w:rsidRP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>Contact time for supervised assessment</w:t>
            </w:r>
          </w:p>
        </w:tc>
        <w:tc>
          <w:tcPr>
            <w:tcW w:w="2479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14:paraId="109F6884" w14:textId="77777777" w:rsid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>Independent Study</w:t>
            </w:r>
            <w:r w:rsidR="00A92B56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A24DD6">
              <w:rPr>
                <w:rFonts w:ascii="Arial" w:hAnsi="Arial" w:cs="Arial"/>
                <w:b/>
                <w:sz w:val="20"/>
                <w:szCs w:val="20"/>
              </w:rPr>
              <w:t>/</w:t>
            </w:r>
          </w:p>
          <w:p w14:paraId="4E7952CA" w14:textId="77777777" w:rsid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>Skills Application</w:t>
            </w:r>
            <w:r w:rsidR="00A92B56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A24DD6">
              <w:rPr>
                <w:rFonts w:ascii="Arial" w:hAnsi="Arial" w:cs="Arial"/>
                <w:b/>
                <w:sz w:val="20"/>
                <w:szCs w:val="20"/>
              </w:rPr>
              <w:t>/</w:t>
            </w:r>
          </w:p>
          <w:p w14:paraId="1F69EA20" w14:textId="77777777" w:rsidR="009A5805" w:rsidRPr="00A24DD6" w:rsidRDefault="009A5805" w:rsidP="00A92B5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 xml:space="preserve">Preparation for </w:t>
            </w:r>
            <w:r w:rsidR="00A92B56">
              <w:rPr>
                <w:rFonts w:ascii="Arial" w:hAnsi="Arial" w:cs="Arial"/>
                <w:b/>
                <w:sz w:val="20"/>
                <w:szCs w:val="20"/>
              </w:rPr>
              <w:t>A</w:t>
            </w:r>
            <w:r w:rsidRPr="00A24DD6">
              <w:rPr>
                <w:rFonts w:ascii="Arial" w:hAnsi="Arial" w:cs="Arial"/>
                <w:b/>
                <w:sz w:val="20"/>
                <w:szCs w:val="20"/>
              </w:rPr>
              <w:t>ssessment</w:t>
            </w:r>
          </w:p>
        </w:tc>
        <w:tc>
          <w:tcPr>
            <w:tcW w:w="1447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14:paraId="3D477FD4" w14:textId="77777777" w:rsidR="009A5805" w:rsidRP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>Total Time</w:t>
            </w:r>
          </w:p>
        </w:tc>
      </w:tr>
      <w:tr w:rsidR="009A5805" w:rsidRPr="00095549" w14:paraId="2C9A4ED9" w14:textId="77777777" w:rsidTr="00B026D3">
        <w:trPr>
          <w:trHeight w:val="660"/>
        </w:trPr>
        <w:tc>
          <w:tcPr>
            <w:tcW w:w="1965" w:type="dxa"/>
            <w:shd w:val="clear" w:color="auto" w:fill="EAF1DD" w:themeFill="accent3" w:themeFillTint="33"/>
            <w:tcMar>
              <w:top w:w="85" w:type="dxa"/>
              <w:bottom w:w="85" w:type="dxa"/>
            </w:tcMar>
            <w:vAlign w:val="center"/>
          </w:tcPr>
          <w:p w14:paraId="3F021426" w14:textId="77777777" w:rsidR="009A5805" w:rsidRP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>Hours</w:t>
            </w:r>
          </w:p>
        </w:tc>
        <w:tc>
          <w:tcPr>
            <w:tcW w:w="2094" w:type="dxa"/>
            <w:shd w:val="clear" w:color="auto" w:fill="auto"/>
            <w:tcMar>
              <w:top w:w="85" w:type="dxa"/>
              <w:bottom w:w="85" w:type="dxa"/>
            </w:tcMar>
            <w:vAlign w:val="center"/>
          </w:tcPr>
          <w:p w14:paraId="4DCBBDA9" w14:textId="77777777" w:rsidR="009A5805" w:rsidRPr="00A24DD6" w:rsidRDefault="00A669F7" w:rsidP="00A24DD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967" w:type="dxa"/>
            <w:shd w:val="clear" w:color="auto" w:fill="auto"/>
            <w:tcMar>
              <w:top w:w="85" w:type="dxa"/>
              <w:bottom w:w="85" w:type="dxa"/>
            </w:tcMar>
            <w:vAlign w:val="center"/>
          </w:tcPr>
          <w:p w14:paraId="1C37DDA7" w14:textId="77777777" w:rsidR="009A5805" w:rsidRPr="00A24DD6" w:rsidRDefault="00A669F7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479" w:type="dxa"/>
            <w:shd w:val="clear" w:color="auto" w:fill="auto"/>
            <w:vAlign w:val="center"/>
          </w:tcPr>
          <w:p w14:paraId="263F20AB" w14:textId="77777777" w:rsidR="009A5805" w:rsidRPr="00A24DD6" w:rsidRDefault="00A669F7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1447" w:type="dxa"/>
            <w:shd w:val="clear" w:color="auto" w:fill="auto"/>
            <w:vAlign w:val="center"/>
          </w:tcPr>
          <w:p w14:paraId="5ED50128" w14:textId="77777777" w:rsidR="009A5805" w:rsidRPr="00A24DD6" w:rsidRDefault="00A669F7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</w:t>
            </w:r>
          </w:p>
        </w:tc>
      </w:tr>
      <w:tr w:rsidR="009A5805" w:rsidRPr="00095549" w14:paraId="74B3FE24" w14:textId="77777777" w:rsidTr="00B026D3">
        <w:trPr>
          <w:trHeight w:val="645"/>
        </w:trPr>
        <w:tc>
          <w:tcPr>
            <w:tcW w:w="1965" w:type="dxa"/>
            <w:shd w:val="clear" w:color="auto" w:fill="EAF1DD" w:themeFill="accent3" w:themeFillTint="33"/>
            <w:tcMar>
              <w:top w:w="85" w:type="dxa"/>
              <w:bottom w:w="85" w:type="dxa"/>
            </w:tcMar>
            <w:vAlign w:val="center"/>
          </w:tcPr>
          <w:p w14:paraId="36CFA337" w14:textId="77777777" w:rsidR="009A5805" w:rsidRP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061" w:type="dxa"/>
            <w:gridSpan w:val="2"/>
            <w:shd w:val="clear" w:color="auto" w:fill="auto"/>
            <w:tcMar>
              <w:top w:w="85" w:type="dxa"/>
              <w:bottom w:w="85" w:type="dxa"/>
            </w:tcMar>
            <w:vAlign w:val="center"/>
          </w:tcPr>
          <w:p w14:paraId="56B53A4A" w14:textId="77777777" w:rsidR="009A5805" w:rsidRP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 xml:space="preserve">GLH </w:t>
            </w:r>
            <w:proofErr w:type="gramStart"/>
            <w:r w:rsidRPr="00A24DD6">
              <w:rPr>
                <w:rFonts w:ascii="Arial" w:hAnsi="Arial" w:cs="Arial"/>
                <w:b/>
                <w:sz w:val="20"/>
                <w:szCs w:val="20"/>
              </w:rPr>
              <w:t>=</w:t>
            </w:r>
            <w:r w:rsidR="00CE0BDE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A669F7">
              <w:rPr>
                <w:rFonts w:ascii="Arial" w:hAnsi="Arial" w:cs="Arial"/>
                <w:b/>
                <w:sz w:val="20"/>
                <w:szCs w:val="20"/>
              </w:rPr>
              <w:t xml:space="preserve"> 13</w:t>
            </w:r>
            <w:proofErr w:type="gramEnd"/>
          </w:p>
        </w:tc>
        <w:tc>
          <w:tcPr>
            <w:tcW w:w="2479" w:type="dxa"/>
            <w:shd w:val="clear" w:color="auto" w:fill="auto"/>
            <w:vAlign w:val="center"/>
          </w:tcPr>
          <w:p w14:paraId="018A0366" w14:textId="77777777" w:rsidR="009A5805" w:rsidRP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>A</w:t>
            </w:r>
            <w:r w:rsidR="00EB0AEB">
              <w:rPr>
                <w:rFonts w:ascii="Arial" w:hAnsi="Arial" w:cs="Arial"/>
                <w:b/>
                <w:sz w:val="20"/>
                <w:szCs w:val="20"/>
              </w:rPr>
              <w:t>A</w:t>
            </w:r>
            <w:r w:rsidRPr="00A24DD6">
              <w:rPr>
                <w:rFonts w:ascii="Arial" w:hAnsi="Arial" w:cs="Arial"/>
                <w:b/>
                <w:sz w:val="20"/>
                <w:szCs w:val="20"/>
              </w:rPr>
              <w:t>SDAT =</w:t>
            </w:r>
            <w:r w:rsidR="00CE0BDE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A669F7">
              <w:rPr>
                <w:rFonts w:ascii="Arial" w:hAnsi="Arial" w:cs="Arial"/>
                <w:b/>
                <w:sz w:val="20"/>
                <w:szCs w:val="20"/>
              </w:rPr>
              <w:t>17</w:t>
            </w:r>
          </w:p>
        </w:tc>
        <w:tc>
          <w:tcPr>
            <w:tcW w:w="1447" w:type="dxa"/>
            <w:shd w:val="clear" w:color="auto" w:fill="auto"/>
            <w:vAlign w:val="center"/>
          </w:tcPr>
          <w:p w14:paraId="26B123B8" w14:textId="77777777" w:rsidR="009A5805" w:rsidRP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>TUCT =</w:t>
            </w:r>
            <w:r w:rsidR="00CE0BDE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A669F7">
              <w:rPr>
                <w:rFonts w:ascii="Arial" w:hAnsi="Arial" w:cs="Arial"/>
                <w:b/>
                <w:sz w:val="20"/>
                <w:szCs w:val="20"/>
              </w:rPr>
              <w:t>30</w:t>
            </w:r>
          </w:p>
        </w:tc>
      </w:tr>
      <w:tr w:rsidR="00030CCC" w:rsidRPr="00095549" w14:paraId="7E0713A9" w14:textId="77777777" w:rsidTr="00B026D3">
        <w:trPr>
          <w:trHeight w:val="345"/>
        </w:trPr>
        <w:tc>
          <w:tcPr>
            <w:tcW w:w="1965" w:type="dxa"/>
            <w:vMerge w:val="restart"/>
            <w:tcBorders>
              <w:left w:val="nil"/>
              <w:bottom w:val="nil"/>
            </w:tcBorders>
            <w:shd w:val="clear" w:color="auto" w:fill="auto"/>
            <w:tcMar>
              <w:top w:w="85" w:type="dxa"/>
              <w:bottom w:w="85" w:type="dxa"/>
            </w:tcMar>
            <w:vAlign w:val="center"/>
          </w:tcPr>
          <w:p w14:paraId="3829AE8A" w14:textId="77777777" w:rsidR="00030CCC" w:rsidRPr="00095549" w:rsidRDefault="00030CCC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0" w:type="dxa"/>
            <w:gridSpan w:val="3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14:paraId="3219C551" w14:textId="77777777" w:rsidR="00030CCC" w:rsidRPr="00095549" w:rsidRDefault="00030CCC" w:rsidP="009A5805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sz w:val="20"/>
                <w:szCs w:val="20"/>
              </w:rPr>
              <w:t>Credits (</w:t>
            </w:r>
            <w:r w:rsidR="009A5805">
              <w:rPr>
                <w:rFonts w:ascii="Arial" w:hAnsi="Arial" w:cs="Arial"/>
                <w:b/>
                <w:sz w:val="20"/>
                <w:szCs w:val="20"/>
              </w:rPr>
              <w:t>TUCT</w:t>
            </w:r>
            <w:r w:rsidRPr="00095549">
              <w:rPr>
                <w:rFonts w:ascii="Arial" w:hAnsi="Arial" w:cs="Arial"/>
                <w:b/>
                <w:sz w:val="20"/>
                <w:szCs w:val="20"/>
              </w:rPr>
              <w:t xml:space="preserve"> / 10) =</w:t>
            </w:r>
          </w:p>
        </w:tc>
        <w:tc>
          <w:tcPr>
            <w:tcW w:w="1447" w:type="dxa"/>
            <w:shd w:val="clear" w:color="auto" w:fill="auto"/>
            <w:vAlign w:val="center"/>
          </w:tcPr>
          <w:p w14:paraId="21B37E75" w14:textId="77777777" w:rsidR="00030CCC" w:rsidRPr="00095549" w:rsidRDefault="00A669F7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</w:t>
            </w:r>
          </w:p>
        </w:tc>
      </w:tr>
      <w:tr w:rsidR="00030CCC" w:rsidRPr="00095549" w14:paraId="138F286E" w14:textId="77777777" w:rsidTr="00B026D3">
        <w:trPr>
          <w:trHeight w:val="345"/>
        </w:trPr>
        <w:tc>
          <w:tcPr>
            <w:tcW w:w="1965" w:type="dxa"/>
            <w:vMerge/>
            <w:tcBorders>
              <w:left w:val="nil"/>
              <w:bottom w:val="nil"/>
            </w:tcBorders>
            <w:shd w:val="clear" w:color="auto" w:fill="auto"/>
            <w:tcMar>
              <w:top w:w="85" w:type="dxa"/>
              <w:bottom w:w="85" w:type="dxa"/>
            </w:tcMar>
            <w:vAlign w:val="center"/>
          </w:tcPr>
          <w:p w14:paraId="708A2D55" w14:textId="77777777" w:rsidR="00030CCC" w:rsidRPr="00095549" w:rsidRDefault="00030CCC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0" w:type="dxa"/>
            <w:gridSpan w:val="3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14:paraId="7FFA084A" w14:textId="77777777" w:rsidR="00030CCC" w:rsidRPr="00095549" w:rsidRDefault="00030CCC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sz w:val="20"/>
                <w:szCs w:val="20"/>
              </w:rPr>
              <w:t>Number of credits allocated to competency within the unit =</w:t>
            </w:r>
          </w:p>
        </w:tc>
        <w:tc>
          <w:tcPr>
            <w:tcW w:w="1447" w:type="dxa"/>
            <w:shd w:val="clear" w:color="auto" w:fill="auto"/>
            <w:vAlign w:val="center"/>
          </w:tcPr>
          <w:p w14:paraId="361D0D2C" w14:textId="77777777" w:rsidR="00030CCC" w:rsidRPr="00095549" w:rsidRDefault="00A669F7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</w:t>
            </w:r>
          </w:p>
        </w:tc>
      </w:tr>
      <w:tr w:rsidR="00030CCC" w:rsidRPr="00095549" w14:paraId="6A391E05" w14:textId="77777777" w:rsidTr="00B026D3">
        <w:trPr>
          <w:trHeight w:val="345"/>
        </w:trPr>
        <w:tc>
          <w:tcPr>
            <w:tcW w:w="1965" w:type="dxa"/>
            <w:vMerge/>
            <w:tcBorders>
              <w:left w:val="nil"/>
              <w:bottom w:val="nil"/>
            </w:tcBorders>
            <w:shd w:val="clear" w:color="auto" w:fill="auto"/>
            <w:tcMar>
              <w:top w:w="85" w:type="dxa"/>
              <w:bottom w:w="85" w:type="dxa"/>
            </w:tcMar>
            <w:vAlign w:val="center"/>
          </w:tcPr>
          <w:p w14:paraId="760EB676" w14:textId="77777777" w:rsidR="00030CCC" w:rsidRPr="00095549" w:rsidRDefault="00030CCC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0" w:type="dxa"/>
            <w:gridSpan w:val="3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14:paraId="2D7AB70B" w14:textId="77777777" w:rsidR="00030CCC" w:rsidRPr="00095549" w:rsidRDefault="00030CCC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sz w:val="20"/>
                <w:szCs w:val="20"/>
              </w:rPr>
              <w:t>Number of credits allocated to knowledge within the unit =</w:t>
            </w:r>
          </w:p>
        </w:tc>
        <w:tc>
          <w:tcPr>
            <w:tcW w:w="1447" w:type="dxa"/>
            <w:shd w:val="clear" w:color="auto" w:fill="auto"/>
            <w:vAlign w:val="center"/>
          </w:tcPr>
          <w:p w14:paraId="57CCE34E" w14:textId="77777777" w:rsidR="00030CCC" w:rsidRPr="00095549" w:rsidRDefault="00A669F7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</w:tr>
    </w:tbl>
    <w:p w14:paraId="2C419B3B" w14:textId="77777777" w:rsidR="00507932" w:rsidRPr="00095549" w:rsidRDefault="00507932" w:rsidP="00114B30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leGrid"/>
        <w:tblW w:w="9889" w:type="dxa"/>
        <w:tblLook w:val="04A0" w:firstRow="1" w:lastRow="0" w:firstColumn="1" w:lastColumn="0" w:noHBand="0" w:noVBand="1"/>
      </w:tblPr>
      <w:tblGrid>
        <w:gridCol w:w="9889"/>
      </w:tblGrid>
      <w:tr w:rsidR="002E71B0" w:rsidRPr="00095549" w14:paraId="7C11078A" w14:textId="77777777" w:rsidTr="00B026D3">
        <w:tc>
          <w:tcPr>
            <w:tcW w:w="9889" w:type="dxa"/>
            <w:tcBorders>
              <w:bottom w:val="single" w:sz="4" w:space="0" w:color="auto"/>
            </w:tcBorders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14:paraId="6BECF21C" w14:textId="77777777"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Mappings:</w:t>
            </w:r>
          </w:p>
        </w:tc>
      </w:tr>
      <w:tr w:rsidR="002E71B0" w:rsidRPr="00095549" w14:paraId="479FF296" w14:textId="77777777" w:rsidTr="00B026D3">
        <w:tc>
          <w:tcPr>
            <w:tcW w:w="9889" w:type="dxa"/>
            <w:tcBorders>
              <w:bottom w:val="single" w:sz="4" w:space="0" w:color="auto"/>
            </w:tcBorders>
            <w:tcMar>
              <w:top w:w="57" w:type="dxa"/>
              <w:bottom w:w="57" w:type="dxa"/>
            </w:tcMar>
          </w:tcPr>
          <w:p w14:paraId="345B4493" w14:textId="77777777"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95549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 xml:space="preserve">Please indicate below any links to </w:t>
            </w:r>
            <w:hyperlink r:id="rId9" w:history="1">
              <w:r w:rsidRPr="00095549">
                <w:rPr>
                  <w:rStyle w:val="Hyperlink"/>
                  <w:rFonts w:ascii="Arial" w:hAnsi="Arial" w:cs="Arial"/>
                  <w:color w:val="000000" w:themeColor="text1"/>
                  <w:sz w:val="20"/>
                  <w:szCs w:val="20"/>
                </w:rPr>
                <w:t>NOS</w:t>
              </w:r>
            </w:hyperlink>
            <w:r w:rsidRPr="00095549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, </w:t>
            </w:r>
            <w:hyperlink r:id="rId10" w:history="1">
              <w:r w:rsidRPr="00095549">
                <w:rPr>
                  <w:rStyle w:val="Hyperlink"/>
                  <w:rFonts w:ascii="Arial" w:hAnsi="Arial" w:cs="Arial"/>
                  <w:color w:val="000000" w:themeColor="text1"/>
                  <w:sz w:val="20"/>
                  <w:szCs w:val="20"/>
                </w:rPr>
                <w:t>National Curriculum Standards</w:t>
              </w:r>
            </w:hyperlink>
            <w:r w:rsidR="0074483D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, or </w:t>
            </w:r>
            <w:hyperlink r:id="rId11" w:history="1">
              <w:r w:rsidR="0074483D" w:rsidRPr="00095549">
                <w:rPr>
                  <w:rStyle w:val="Hyperlink"/>
                  <w:rFonts w:ascii="Arial" w:hAnsi="Arial" w:cs="Arial"/>
                  <w:color w:val="000000" w:themeColor="text1"/>
                  <w:sz w:val="20"/>
                  <w:szCs w:val="20"/>
                </w:rPr>
                <w:t>KSF</w:t>
              </w:r>
            </w:hyperlink>
            <w:r w:rsidR="0074483D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other standards</w:t>
            </w:r>
            <w:r w:rsidRPr="00095549"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2C629697" w14:textId="77777777"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14:paraId="5D37FADE" w14:textId="77777777"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</w:p>
        </w:tc>
      </w:tr>
    </w:tbl>
    <w:p w14:paraId="5E2A3976" w14:textId="77777777" w:rsidR="006C05D0" w:rsidRPr="002D3317" w:rsidRDefault="006C05D0" w:rsidP="00BD7D74">
      <w:pPr>
        <w:spacing w:after="0" w:line="240" w:lineRule="auto"/>
        <w:rPr>
          <w:rFonts w:asciiTheme="minorHAnsi" w:hAnsiTheme="minorHAnsi" w:cs="Arial"/>
          <w:color w:val="000000" w:themeColor="text1"/>
          <w:sz w:val="20"/>
          <w:szCs w:val="20"/>
        </w:rPr>
      </w:pPr>
    </w:p>
    <w:sectPr w:rsidR="006C05D0" w:rsidRPr="002D3317" w:rsidSect="00095549">
      <w:footerReference w:type="default" r:id="rId12"/>
      <w:footerReference w:type="first" r:id="rId13"/>
      <w:pgSz w:w="11906" w:h="16838" w:code="9"/>
      <w:pgMar w:top="1134" w:right="991" w:bottom="1134" w:left="1134" w:header="709" w:footer="19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C663057" w14:textId="77777777" w:rsidR="00A24DD6" w:rsidRDefault="00A24DD6" w:rsidP="00D15836">
      <w:pPr>
        <w:spacing w:after="0" w:line="240" w:lineRule="auto"/>
      </w:pPr>
      <w:r>
        <w:separator/>
      </w:r>
    </w:p>
  </w:endnote>
  <w:endnote w:type="continuationSeparator" w:id="0">
    <w:p w14:paraId="6664EACB" w14:textId="77777777" w:rsidR="00A24DD6" w:rsidRDefault="00A24DD6" w:rsidP="00D158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7210897"/>
      <w:docPartObj>
        <w:docPartGallery w:val="Page Numbers (Bottom of Page)"/>
        <w:docPartUnique/>
      </w:docPartObj>
    </w:sdtPr>
    <w:sdtEndPr/>
    <w:sdtContent>
      <w:p w14:paraId="66E55FCF" w14:textId="77777777" w:rsidR="00A24DD6" w:rsidRDefault="00D32A55">
        <w:pPr>
          <w:pStyle w:val="Footer"/>
          <w:jc w:val="right"/>
        </w:pPr>
        <w:r w:rsidRPr="002E71B0">
          <w:rPr>
            <w:rFonts w:ascii="Arial" w:hAnsi="Arial" w:cs="Arial"/>
            <w:sz w:val="18"/>
            <w:szCs w:val="18"/>
          </w:rPr>
          <w:fldChar w:fldCharType="begin"/>
        </w:r>
        <w:r w:rsidR="00A24DD6" w:rsidRPr="002E71B0">
          <w:rPr>
            <w:rFonts w:ascii="Arial" w:hAnsi="Arial" w:cs="Arial"/>
            <w:sz w:val="18"/>
            <w:szCs w:val="18"/>
          </w:rPr>
          <w:instrText xml:space="preserve"> PAGE   \* MERGEFORMAT </w:instrText>
        </w:r>
        <w:r w:rsidRPr="002E71B0">
          <w:rPr>
            <w:rFonts w:ascii="Arial" w:hAnsi="Arial" w:cs="Arial"/>
            <w:sz w:val="18"/>
            <w:szCs w:val="18"/>
          </w:rPr>
          <w:fldChar w:fldCharType="separate"/>
        </w:r>
        <w:r w:rsidR="00A31515">
          <w:rPr>
            <w:rFonts w:ascii="Arial" w:hAnsi="Arial" w:cs="Arial"/>
            <w:noProof/>
            <w:sz w:val="18"/>
            <w:szCs w:val="18"/>
          </w:rPr>
          <w:t>2</w:t>
        </w:r>
        <w:r w:rsidRPr="002E71B0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14:paraId="089988DB" w14:textId="77777777" w:rsidR="00A24DD6" w:rsidRDefault="00A24DD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D942C17" w14:textId="77777777" w:rsidR="00AA4318" w:rsidRPr="008E4897" w:rsidRDefault="00AA4318">
    <w:pPr>
      <w:pStyle w:val="Footer"/>
      <w:rPr>
        <w:rFonts w:ascii="Arial" w:hAnsi="Arial" w:cs="Arial"/>
        <w:color w:val="000000" w:themeColor="text1"/>
      </w:rPr>
    </w:pPr>
    <w:r w:rsidRPr="008E4897">
      <w:rPr>
        <w:rFonts w:ascii="Arial" w:hAnsi="Arial" w:cs="Arial"/>
        <w:color w:val="000000" w:themeColor="text1"/>
      </w:rPr>
      <w:t>© Agored Cymru 20</w:t>
    </w:r>
    <w:r w:rsidR="003B4269">
      <w:rPr>
        <w:rFonts w:ascii="Arial" w:hAnsi="Arial" w:cs="Arial"/>
        <w:color w:val="000000" w:themeColor="text1"/>
      </w:rPr>
      <w:t>2</w:t>
    </w:r>
    <w:r w:rsidR="00B026D3">
      <w:rPr>
        <w:rFonts w:ascii="Arial" w:hAnsi="Arial" w:cs="Arial"/>
        <w:color w:val="000000" w:themeColor="text1"/>
      </w:rPr>
      <w:t>1</w:t>
    </w:r>
    <w:r w:rsidRPr="008E4897">
      <w:rPr>
        <w:rFonts w:ascii="Arial" w:hAnsi="Arial" w:cs="Arial"/>
        <w:color w:val="000000" w:themeColor="text1"/>
      </w:rPr>
      <w:t xml:space="preserve"> - Unit </w:t>
    </w:r>
    <w:r w:rsidR="008E4897">
      <w:rPr>
        <w:rFonts w:ascii="Arial" w:hAnsi="Arial" w:cs="Arial"/>
        <w:color w:val="000000" w:themeColor="text1"/>
      </w:rPr>
      <w:t>D</w:t>
    </w:r>
    <w:r w:rsidRPr="008E4897">
      <w:rPr>
        <w:rFonts w:ascii="Arial" w:hAnsi="Arial" w:cs="Arial"/>
        <w:color w:val="000000" w:themeColor="text1"/>
      </w:rPr>
      <w:t>evelopment</w:t>
    </w:r>
    <w:r w:rsidR="008E4897">
      <w:rPr>
        <w:rFonts w:ascii="Arial" w:hAnsi="Arial" w:cs="Arial"/>
        <w:color w:val="000000" w:themeColor="text1"/>
      </w:rPr>
      <w:t xml:space="preserve"> (NU1)</w:t>
    </w:r>
    <w:r w:rsidRPr="008E4897">
      <w:rPr>
        <w:rFonts w:ascii="Arial" w:hAnsi="Arial" w:cs="Arial"/>
        <w:color w:val="000000" w:themeColor="text1"/>
      </w:rPr>
      <w:t xml:space="preserve"> </w:t>
    </w:r>
  </w:p>
  <w:p w14:paraId="486C3ED4" w14:textId="77777777" w:rsidR="00A24DD6" w:rsidRPr="008E4897" w:rsidRDefault="00A24DD6">
    <w:pPr>
      <w:pStyle w:val="Footer"/>
      <w:rPr>
        <w:rFonts w:ascii="Arial" w:hAnsi="Arial" w:cs="Arial"/>
        <w:color w:val="000000" w:themeColor="text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22A5707" w14:textId="77777777" w:rsidR="00A24DD6" w:rsidRDefault="00A24DD6" w:rsidP="00D15836">
      <w:pPr>
        <w:spacing w:after="0" w:line="240" w:lineRule="auto"/>
      </w:pPr>
      <w:r>
        <w:separator/>
      </w:r>
    </w:p>
  </w:footnote>
  <w:footnote w:type="continuationSeparator" w:id="0">
    <w:p w14:paraId="668FF14C" w14:textId="77777777" w:rsidR="00A24DD6" w:rsidRDefault="00A24DD6" w:rsidP="00D1583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C37E66"/>
    <w:multiLevelType w:val="hybridMultilevel"/>
    <w:tmpl w:val="CCE04C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8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8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111877C3"/>
    <w:multiLevelType w:val="hybridMultilevel"/>
    <w:tmpl w:val="91BEA2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FF7434"/>
    <w:multiLevelType w:val="multilevel"/>
    <w:tmpl w:val="7B34E9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6"/>
      <w:numFmt w:val="decimal"/>
      <w:lvlText w:val="%2."/>
      <w:lvlJc w:val="left"/>
      <w:pPr>
        <w:ind w:left="1440" w:hanging="360"/>
      </w:pPr>
      <w:rPr>
        <w:rFonts w:ascii="Calibri" w:hAnsi="Calibri" w:cs="Times New Roman" w:hint="default"/>
        <w:color w:val="auto"/>
        <w:sz w:val="22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0880728"/>
    <w:multiLevelType w:val="hybridMultilevel"/>
    <w:tmpl w:val="DBA25E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8117BA"/>
    <w:multiLevelType w:val="multilevel"/>
    <w:tmpl w:val="0EAEAE3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7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5" w15:restartNumberingAfterBreak="0">
    <w:nsid w:val="45645797"/>
    <w:multiLevelType w:val="hybridMultilevel"/>
    <w:tmpl w:val="1E12DE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5C12DB1"/>
    <w:multiLevelType w:val="hybridMultilevel"/>
    <w:tmpl w:val="52BA25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F68068F"/>
    <w:multiLevelType w:val="hybridMultilevel"/>
    <w:tmpl w:val="A1F83AD0"/>
    <w:lvl w:ilvl="0" w:tplc="08090001">
      <w:start w:val="1"/>
      <w:numFmt w:val="bullet"/>
      <w:lvlText w:val=""/>
      <w:lvlJc w:val="left"/>
      <w:pPr>
        <w:ind w:left="114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6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8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0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2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4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6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8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01" w:hanging="360"/>
      </w:pPr>
      <w:rPr>
        <w:rFonts w:ascii="Wingdings" w:hAnsi="Wingdings" w:hint="default"/>
      </w:rPr>
    </w:lvl>
  </w:abstractNum>
  <w:abstractNum w:abstractNumId="8" w15:restartNumberingAfterBreak="0">
    <w:nsid w:val="58BF6745"/>
    <w:multiLevelType w:val="multilevel"/>
    <w:tmpl w:val="997CC5CC"/>
    <w:lvl w:ilvl="0">
      <w:start w:val="1"/>
      <w:numFmt w:val="decimal"/>
      <w:pStyle w:val="LearningOutcome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pStyle w:val="AssessmentCriteria"/>
      <w:lvlText w:val="%1.%2."/>
      <w:lvlJc w:val="left"/>
      <w:pPr>
        <w:tabs>
          <w:tab w:val="num" w:pos="792"/>
        </w:tabs>
        <w:ind w:left="792" w:hanging="432"/>
      </w:pPr>
      <w:rPr>
        <w:rFonts w:ascii="Arial" w:hAnsi="Arial" w:cs="Arial" w:hint="default"/>
        <w:b w:val="0"/>
        <w:color w:val="000000" w:themeColor="text1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9" w15:restartNumberingAfterBreak="0">
    <w:nsid w:val="5A5B187B"/>
    <w:multiLevelType w:val="hybridMultilevel"/>
    <w:tmpl w:val="92DED980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0" w15:restartNumberingAfterBreak="0">
    <w:nsid w:val="6BE209FB"/>
    <w:multiLevelType w:val="multilevel"/>
    <w:tmpl w:val="171C00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6E6A2F66"/>
    <w:multiLevelType w:val="hybridMultilevel"/>
    <w:tmpl w:val="AD8ED6AE"/>
    <w:lvl w:ilvl="0" w:tplc="1BAE5D96">
      <w:start w:val="1"/>
      <w:numFmt w:val="lowerLetter"/>
      <w:lvlText w:val="%1."/>
      <w:lvlJc w:val="left"/>
      <w:pPr>
        <w:ind w:left="792" w:hanging="360"/>
      </w:pPr>
      <w:rPr>
        <w:rFonts w:hint="default"/>
        <w:color w:val="C00000"/>
      </w:rPr>
    </w:lvl>
    <w:lvl w:ilvl="1" w:tplc="08090019" w:tentative="1">
      <w:start w:val="1"/>
      <w:numFmt w:val="lowerLetter"/>
      <w:lvlText w:val="%2."/>
      <w:lvlJc w:val="left"/>
      <w:pPr>
        <w:ind w:left="1512" w:hanging="360"/>
      </w:pPr>
    </w:lvl>
    <w:lvl w:ilvl="2" w:tplc="0809001B" w:tentative="1">
      <w:start w:val="1"/>
      <w:numFmt w:val="lowerRoman"/>
      <w:lvlText w:val="%3."/>
      <w:lvlJc w:val="right"/>
      <w:pPr>
        <w:ind w:left="2232" w:hanging="180"/>
      </w:pPr>
    </w:lvl>
    <w:lvl w:ilvl="3" w:tplc="0809000F" w:tentative="1">
      <w:start w:val="1"/>
      <w:numFmt w:val="decimal"/>
      <w:lvlText w:val="%4."/>
      <w:lvlJc w:val="left"/>
      <w:pPr>
        <w:ind w:left="2952" w:hanging="360"/>
      </w:pPr>
    </w:lvl>
    <w:lvl w:ilvl="4" w:tplc="08090019" w:tentative="1">
      <w:start w:val="1"/>
      <w:numFmt w:val="lowerLetter"/>
      <w:lvlText w:val="%5."/>
      <w:lvlJc w:val="left"/>
      <w:pPr>
        <w:ind w:left="3672" w:hanging="360"/>
      </w:pPr>
    </w:lvl>
    <w:lvl w:ilvl="5" w:tplc="0809001B" w:tentative="1">
      <w:start w:val="1"/>
      <w:numFmt w:val="lowerRoman"/>
      <w:lvlText w:val="%6."/>
      <w:lvlJc w:val="right"/>
      <w:pPr>
        <w:ind w:left="4392" w:hanging="180"/>
      </w:pPr>
    </w:lvl>
    <w:lvl w:ilvl="6" w:tplc="0809000F" w:tentative="1">
      <w:start w:val="1"/>
      <w:numFmt w:val="decimal"/>
      <w:lvlText w:val="%7."/>
      <w:lvlJc w:val="left"/>
      <w:pPr>
        <w:ind w:left="5112" w:hanging="360"/>
      </w:pPr>
    </w:lvl>
    <w:lvl w:ilvl="7" w:tplc="08090019" w:tentative="1">
      <w:start w:val="1"/>
      <w:numFmt w:val="lowerLetter"/>
      <w:lvlText w:val="%8."/>
      <w:lvlJc w:val="left"/>
      <w:pPr>
        <w:ind w:left="5832" w:hanging="360"/>
      </w:pPr>
    </w:lvl>
    <w:lvl w:ilvl="8" w:tplc="08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12" w15:restartNumberingAfterBreak="0">
    <w:nsid w:val="77746190"/>
    <w:multiLevelType w:val="multilevel"/>
    <w:tmpl w:val="1D20AC2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60" w:hanging="40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3" w15:restartNumberingAfterBreak="0">
    <w:nsid w:val="7E5D12F5"/>
    <w:multiLevelType w:val="hybridMultilevel"/>
    <w:tmpl w:val="002E67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0"/>
  </w:num>
  <w:num w:numId="7">
    <w:abstractNumId w:val="2"/>
  </w:num>
  <w:num w:numId="8">
    <w:abstractNumId w:val="4"/>
  </w:num>
  <w:num w:numId="9">
    <w:abstractNumId w:val="11"/>
  </w:num>
  <w:num w:numId="10">
    <w:abstractNumId w:val="7"/>
  </w:num>
  <w:num w:numId="11">
    <w:abstractNumId w:val="3"/>
  </w:num>
  <w:num w:numId="12">
    <w:abstractNumId w:val="12"/>
  </w:num>
  <w:num w:numId="13">
    <w:abstractNumId w:val="8"/>
  </w:num>
  <w:num w:numId="14">
    <w:abstractNumId w:val="8"/>
  </w:num>
  <w:num w:numId="15">
    <w:abstractNumId w:val="8"/>
  </w:num>
  <w:num w:numId="16">
    <w:abstractNumId w:val="8"/>
  </w:num>
  <w:num w:numId="17">
    <w:abstractNumId w:val="13"/>
  </w:num>
  <w:num w:numId="18">
    <w:abstractNumId w:val="8"/>
  </w:num>
  <w:num w:numId="19">
    <w:abstractNumId w:val="6"/>
  </w:num>
  <w:num w:numId="20">
    <w:abstractNumId w:val="8"/>
  </w:num>
  <w:num w:numId="21">
    <w:abstractNumId w:val="8"/>
  </w:num>
  <w:num w:numId="22">
    <w:abstractNumId w:val="1"/>
  </w:num>
  <w:num w:numId="2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134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26D7"/>
    <w:rsid w:val="000017F2"/>
    <w:rsid w:val="00021FA3"/>
    <w:rsid w:val="00024342"/>
    <w:rsid w:val="00030CCC"/>
    <w:rsid w:val="00037B09"/>
    <w:rsid w:val="00061A17"/>
    <w:rsid w:val="0007678D"/>
    <w:rsid w:val="000818FF"/>
    <w:rsid w:val="00081E3E"/>
    <w:rsid w:val="00095549"/>
    <w:rsid w:val="000B2378"/>
    <w:rsid w:val="000B6FFC"/>
    <w:rsid w:val="000C0DF4"/>
    <w:rsid w:val="000D4438"/>
    <w:rsid w:val="000D6F15"/>
    <w:rsid w:val="000E5176"/>
    <w:rsid w:val="000F42A1"/>
    <w:rsid w:val="000F4C64"/>
    <w:rsid w:val="000F5142"/>
    <w:rsid w:val="001130FE"/>
    <w:rsid w:val="00114B30"/>
    <w:rsid w:val="00121EA4"/>
    <w:rsid w:val="00143568"/>
    <w:rsid w:val="00155988"/>
    <w:rsid w:val="0016759F"/>
    <w:rsid w:val="00175009"/>
    <w:rsid w:val="001919A6"/>
    <w:rsid w:val="001A0CB6"/>
    <w:rsid w:val="001A0D86"/>
    <w:rsid w:val="001B33D1"/>
    <w:rsid w:val="001C06B7"/>
    <w:rsid w:val="001C399F"/>
    <w:rsid w:val="001C6127"/>
    <w:rsid w:val="001D3FD6"/>
    <w:rsid w:val="001E3F36"/>
    <w:rsid w:val="001F23C5"/>
    <w:rsid w:val="001F5FDA"/>
    <w:rsid w:val="00201EBA"/>
    <w:rsid w:val="00207070"/>
    <w:rsid w:val="002115E1"/>
    <w:rsid w:val="00221F86"/>
    <w:rsid w:val="002401D9"/>
    <w:rsid w:val="00242641"/>
    <w:rsid w:val="002429EC"/>
    <w:rsid w:val="00251568"/>
    <w:rsid w:val="00252173"/>
    <w:rsid w:val="00255F14"/>
    <w:rsid w:val="0025793F"/>
    <w:rsid w:val="002735A4"/>
    <w:rsid w:val="00274362"/>
    <w:rsid w:val="00282025"/>
    <w:rsid w:val="00287E66"/>
    <w:rsid w:val="002927D0"/>
    <w:rsid w:val="00297203"/>
    <w:rsid w:val="002A6EB5"/>
    <w:rsid w:val="002B0C71"/>
    <w:rsid w:val="002B3622"/>
    <w:rsid w:val="002B3AD4"/>
    <w:rsid w:val="002D3317"/>
    <w:rsid w:val="002D5030"/>
    <w:rsid w:val="002D58BE"/>
    <w:rsid w:val="002D6BA9"/>
    <w:rsid w:val="002E4FAA"/>
    <w:rsid w:val="002E646C"/>
    <w:rsid w:val="002E71B0"/>
    <w:rsid w:val="002E7C72"/>
    <w:rsid w:val="002F26CB"/>
    <w:rsid w:val="002F4BBE"/>
    <w:rsid w:val="002F7378"/>
    <w:rsid w:val="003026D7"/>
    <w:rsid w:val="00303CA1"/>
    <w:rsid w:val="00304D33"/>
    <w:rsid w:val="00306325"/>
    <w:rsid w:val="0032268D"/>
    <w:rsid w:val="0033472C"/>
    <w:rsid w:val="00341656"/>
    <w:rsid w:val="00347C61"/>
    <w:rsid w:val="00350E89"/>
    <w:rsid w:val="00360708"/>
    <w:rsid w:val="003644B7"/>
    <w:rsid w:val="003766C3"/>
    <w:rsid w:val="003808F1"/>
    <w:rsid w:val="0038494E"/>
    <w:rsid w:val="00390167"/>
    <w:rsid w:val="00397847"/>
    <w:rsid w:val="003A70E8"/>
    <w:rsid w:val="003B4269"/>
    <w:rsid w:val="003D38A5"/>
    <w:rsid w:val="003D3DF2"/>
    <w:rsid w:val="003D6987"/>
    <w:rsid w:val="003E7220"/>
    <w:rsid w:val="003F4215"/>
    <w:rsid w:val="00403EE3"/>
    <w:rsid w:val="00406EA7"/>
    <w:rsid w:val="004148DC"/>
    <w:rsid w:val="0041550D"/>
    <w:rsid w:val="00427989"/>
    <w:rsid w:val="00446536"/>
    <w:rsid w:val="00447617"/>
    <w:rsid w:val="00455DFA"/>
    <w:rsid w:val="00466AA4"/>
    <w:rsid w:val="004A4D78"/>
    <w:rsid w:val="004B69EA"/>
    <w:rsid w:val="004C05F1"/>
    <w:rsid w:val="004C4BC1"/>
    <w:rsid w:val="004E2ED4"/>
    <w:rsid w:val="00507932"/>
    <w:rsid w:val="00511416"/>
    <w:rsid w:val="00515DAA"/>
    <w:rsid w:val="005176F9"/>
    <w:rsid w:val="005341BD"/>
    <w:rsid w:val="00535DD3"/>
    <w:rsid w:val="00541182"/>
    <w:rsid w:val="005454C8"/>
    <w:rsid w:val="005475B0"/>
    <w:rsid w:val="00554B4A"/>
    <w:rsid w:val="00581636"/>
    <w:rsid w:val="0059186B"/>
    <w:rsid w:val="00593E46"/>
    <w:rsid w:val="005A7C27"/>
    <w:rsid w:val="005C7325"/>
    <w:rsid w:val="005E14E0"/>
    <w:rsid w:val="005E19C1"/>
    <w:rsid w:val="005F1434"/>
    <w:rsid w:val="005F388C"/>
    <w:rsid w:val="005F3E5E"/>
    <w:rsid w:val="00607982"/>
    <w:rsid w:val="00611DF2"/>
    <w:rsid w:val="00614C2D"/>
    <w:rsid w:val="00615D93"/>
    <w:rsid w:val="00621438"/>
    <w:rsid w:val="00621FD0"/>
    <w:rsid w:val="006247C4"/>
    <w:rsid w:val="006271E8"/>
    <w:rsid w:val="00627C61"/>
    <w:rsid w:val="0063609D"/>
    <w:rsid w:val="0063666B"/>
    <w:rsid w:val="006405D2"/>
    <w:rsid w:val="00641BB7"/>
    <w:rsid w:val="00642B84"/>
    <w:rsid w:val="006436AF"/>
    <w:rsid w:val="00653698"/>
    <w:rsid w:val="0067339D"/>
    <w:rsid w:val="006856D6"/>
    <w:rsid w:val="00690ED6"/>
    <w:rsid w:val="006949A6"/>
    <w:rsid w:val="006B633C"/>
    <w:rsid w:val="006B6456"/>
    <w:rsid w:val="006C05D0"/>
    <w:rsid w:val="006C7A7F"/>
    <w:rsid w:val="006E2CC1"/>
    <w:rsid w:val="006E55CA"/>
    <w:rsid w:val="00703A5E"/>
    <w:rsid w:val="007123C3"/>
    <w:rsid w:val="00717066"/>
    <w:rsid w:val="007227BC"/>
    <w:rsid w:val="0074483D"/>
    <w:rsid w:val="00750717"/>
    <w:rsid w:val="00774180"/>
    <w:rsid w:val="00780779"/>
    <w:rsid w:val="007903FF"/>
    <w:rsid w:val="00797820"/>
    <w:rsid w:val="007A7405"/>
    <w:rsid w:val="007B1F5D"/>
    <w:rsid w:val="007B54A5"/>
    <w:rsid w:val="007C675A"/>
    <w:rsid w:val="007C7DBB"/>
    <w:rsid w:val="007D2B92"/>
    <w:rsid w:val="007F3101"/>
    <w:rsid w:val="008057E6"/>
    <w:rsid w:val="008060D6"/>
    <w:rsid w:val="00810478"/>
    <w:rsid w:val="008142EF"/>
    <w:rsid w:val="008145D5"/>
    <w:rsid w:val="0081788B"/>
    <w:rsid w:val="008315F1"/>
    <w:rsid w:val="008363DA"/>
    <w:rsid w:val="008364AB"/>
    <w:rsid w:val="008419E4"/>
    <w:rsid w:val="0085430C"/>
    <w:rsid w:val="00873931"/>
    <w:rsid w:val="008B4751"/>
    <w:rsid w:val="008B4A09"/>
    <w:rsid w:val="008D6206"/>
    <w:rsid w:val="008E234E"/>
    <w:rsid w:val="008E2D6D"/>
    <w:rsid w:val="008E2E00"/>
    <w:rsid w:val="008E4897"/>
    <w:rsid w:val="008F3E35"/>
    <w:rsid w:val="00902EE5"/>
    <w:rsid w:val="00921F86"/>
    <w:rsid w:val="00937958"/>
    <w:rsid w:val="0094528E"/>
    <w:rsid w:val="00953356"/>
    <w:rsid w:val="009624AF"/>
    <w:rsid w:val="009671C0"/>
    <w:rsid w:val="00980B77"/>
    <w:rsid w:val="009878FC"/>
    <w:rsid w:val="009A5805"/>
    <w:rsid w:val="009B140E"/>
    <w:rsid w:val="009C3FF8"/>
    <w:rsid w:val="009C78A2"/>
    <w:rsid w:val="009D65DF"/>
    <w:rsid w:val="009F2A5B"/>
    <w:rsid w:val="009F57B4"/>
    <w:rsid w:val="009F67BC"/>
    <w:rsid w:val="00A22043"/>
    <w:rsid w:val="00A228EA"/>
    <w:rsid w:val="00A24DD6"/>
    <w:rsid w:val="00A27564"/>
    <w:rsid w:val="00A31515"/>
    <w:rsid w:val="00A354A0"/>
    <w:rsid w:val="00A45A18"/>
    <w:rsid w:val="00A46D65"/>
    <w:rsid w:val="00A53DFB"/>
    <w:rsid w:val="00A669F7"/>
    <w:rsid w:val="00A7357B"/>
    <w:rsid w:val="00A802FC"/>
    <w:rsid w:val="00A91E79"/>
    <w:rsid w:val="00A92B56"/>
    <w:rsid w:val="00A96FE0"/>
    <w:rsid w:val="00AA4318"/>
    <w:rsid w:val="00AB67C2"/>
    <w:rsid w:val="00AC136E"/>
    <w:rsid w:val="00AC2CB5"/>
    <w:rsid w:val="00AC7F29"/>
    <w:rsid w:val="00AD0B73"/>
    <w:rsid w:val="00AD11C0"/>
    <w:rsid w:val="00AD3ACD"/>
    <w:rsid w:val="00B024A9"/>
    <w:rsid w:val="00B026D3"/>
    <w:rsid w:val="00B028E1"/>
    <w:rsid w:val="00B15E8F"/>
    <w:rsid w:val="00B30F10"/>
    <w:rsid w:val="00B47F47"/>
    <w:rsid w:val="00B6257D"/>
    <w:rsid w:val="00B70F1C"/>
    <w:rsid w:val="00B72A76"/>
    <w:rsid w:val="00B83002"/>
    <w:rsid w:val="00B842A4"/>
    <w:rsid w:val="00B857A8"/>
    <w:rsid w:val="00B96EA2"/>
    <w:rsid w:val="00BA65C6"/>
    <w:rsid w:val="00BD297B"/>
    <w:rsid w:val="00BD7D74"/>
    <w:rsid w:val="00BF3993"/>
    <w:rsid w:val="00C3319F"/>
    <w:rsid w:val="00C42CC0"/>
    <w:rsid w:val="00C52FD6"/>
    <w:rsid w:val="00C60D6E"/>
    <w:rsid w:val="00C64196"/>
    <w:rsid w:val="00C80030"/>
    <w:rsid w:val="00C853CB"/>
    <w:rsid w:val="00C87BA0"/>
    <w:rsid w:val="00CA091D"/>
    <w:rsid w:val="00CB26AB"/>
    <w:rsid w:val="00CB6AD8"/>
    <w:rsid w:val="00CC2966"/>
    <w:rsid w:val="00CD412C"/>
    <w:rsid w:val="00CE0092"/>
    <w:rsid w:val="00CE0BDE"/>
    <w:rsid w:val="00CE4084"/>
    <w:rsid w:val="00CE6C7B"/>
    <w:rsid w:val="00CF21C8"/>
    <w:rsid w:val="00CF265C"/>
    <w:rsid w:val="00D15505"/>
    <w:rsid w:val="00D15836"/>
    <w:rsid w:val="00D16808"/>
    <w:rsid w:val="00D218C3"/>
    <w:rsid w:val="00D232C7"/>
    <w:rsid w:val="00D32A55"/>
    <w:rsid w:val="00D33C98"/>
    <w:rsid w:val="00D40641"/>
    <w:rsid w:val="00D46A54"/>
    <w:rsid w:val="00D63F3F"/>
    <w:rsid w:val="00D6523C"/>
    <w:rsid w:val="00D670E9"/>
    <w:rsid w:val="00D85609"/>
    <w:rsid w:val="00D92D48"/>
    <w:rsid w:val="00DA631B"/>
    <w:rsid w:val="00DB2C31"/>
    <w:rsid w:val="00DC1766"/>
    <w:rsid w:val="00DC4D41"/>
    <w:rsid w:val="00DD3DBB"/>
    <w:rsid w:val="00DE05A0"/>
    <w:rsid w:val="00DE449D"/>
    <w:rsid w:val="00DE76DF"/>
    <w:rsid w:val="00DF1453"/>
    <w:rsid w:val="00E234A1"/>
    <w:rsid w:val="00E3380B"/>
    <w:rsid w:val="00E40196"/>
    <w:rsid w:val="00E412BD"/>
    <w:rsid w:val="00E46A2D"/>
    <w:rsid w:val="00E54E40"/>
    <w:rsid w:val="00E60023"/>
    <w:rsid w:val="00E70052"/>
    <w:rsid w:val="00E72472"/>
    <w:rsid w:val="00E7795B"/>
    <w:rsid w:val="00E82088"/>
    <w:rsid w:val="00E85A07"/>
    <w:rsid w:val="00EA51E9"/>
    <w:rsid w:val="00EA7540"/>
    <w:rsid w:val="00EB0AEB"/>
    <w:rsid w:val="00EB3DEA"/>
    <w:rsid w:val="00EB43FD"/>
    <w:rsid w:val="00EB673F"/>
    <w:rsid w:val="00EC34E8"/>
    <w:rsid w:val="00ED1C99"/>
    <w:rsid w:val="00EE7FAE"/>
    <w:rsid w:val="00EF3AD4"/>
    <w:rsid w:val="00EF7811"/>
    <w:rsid w:val="00F00711"/>
    <w:rsid w:val="00F04D45"/>
    <w:rsid w:val="00F0627C"/>
    <w:rsid w:val="00F2044A"/>
    <w:rsid w:val="00F20B0C"/>
    <w:rsid w:val="00F22B11"/>
    <w:rsid w:val="00F25A55"/>
    <w:rsid w:val="00F33638"/>
    <w:rsid w:val="00F41292"/>
    <w:rsid w:val="00F44D4E"/>
    <w:rsid w:val="00F45AF2"/>
    <w:rsid w:val="00F5604A"/>
    <w:rsid w:val="00F7050D"/>
    <w:rsid w:val="00F7126E"/>
    <w:rsid w:val="00F75135"/>
    <w:rsid w:val="00F7600F"/>
    <w:rsid w:val="00F77856"/>
    <w:rsid w:val="00F801AD"/>
    <w:rsid w:val="00F81D35"/>
    <w:rsid w:val="00F91038"/>
    <w:rsid w:val="00F9642F"/>
    <w:rsid w:val="00FA0806"/>
    <w:rsid w:val="00FA1CF2"/>
    <w:rsid w:val="00FC56DF"/>
    <w:rsid w:val="00FD1620"/>
    <w:rsid w:val="00FE6E0C"/>
    <w:rsid w:val="00FE7DEA"/>
    <w:rsid w:val="00FF54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4145"/>
    <o:shapelayout v:ext="edit">
      <o:idmap v:ext="edit" data="1"/>
    </o:shapelayout>
  </w:shapeDefaults>
  <w:decimalSymbol w:val="."/>
  <w:listSeparator w:val=","/>
  <w14:docId w14:val="647E3464"/>
  <w15:docId w15:val="{B473AB28-FA96-4A2B-B28F-A2CBADEE58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10478"/>
    <w:pPr>
      <w:spacing w:after="200" w:line="276" w:lineRule="auto"/>
    </w:pPr>
    <w:rPr>
      <w:rFonts w:eastAsia="Times New Roman"/>
      <w:snapToGrid w:val="0"/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810478"/>
    <w:pPr>
      <w:keepNext/>
      <w:outlineLvl w:val="0"/>
    </w:pPr>
    <w:rPr>
      <w:rFonts w:ascii="Arial Narrow" w:hAnsi="Arial Narrow"/>
      <w:b/>
      <w:sz w:val="24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028E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1583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15836"/>
  </w:style>
  <w:style w:type="paragraph" w:styleId="Footer">
    <w:name w:val="footer"/>
    <w:basedOn w:val="Normal"/>
    <w:link w:val="FooterChar"/>
    <w:uiPriority w:val="99"/>
    <w:unhideWhenUsed/>
    <w:rsid w:val="00D1583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15836"/>
  </w:style>
  <w:style w:type="paragraph" w:styleId="BalloonText">
    <w:name w:val="Balloon Text"/>
    <w:basedOn w:val="Normal"/>
    <w:link w:val="BalloonTextChar"/>
    <w:uiPriority w:val="99"/>
    <w:semiHidden/>
    <w:unhideWhenUsed/>
    <w:rsid w:val="00D158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15836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810478"/>
    <w:rPr>
      <w:rFonts w:ascii="Arial Narrow" w:eastAsia="Times New Roman" w:hAnsi="Arial Narrow"/>
      <w:b/>
      <w:snapToGrid w:val="0"/>
      <w:sz w:val="24"/>
      <w:szCs w:val="22"/>
    </w:rPr>
  </w:style>
  <w:style w:type="character" w:styleId="Hyperlink">
    <w:name w:val="Hyperlink"/>
    <w:uiPriority w:val="99"/>
    <w:rsid w:val="00810478"/>
    <w:rPr>
      <w:color w:val="0000FF"/>
      <w:u w:val="single"/>
    </w:rPr>
  </w:style>
  <w:style w:type="paragraph" w:styleId="BodyText">
    <w:name w:val="Body Text"/>
    <w:basedOn w:val="Normal"/>
    <w:link w:val="BodyTextChar"/>
    <w:uiPriority w:val="99"/>
    <w:rsid w:val="00810478"/>
    <w:pPr>
      <w:spacing w:after="0" w:line="240" w:lineRule="auto"/>
    </w:pPr>
    <w:rPr>
      <w:rFonts w:ascii="Times New Roman" w:hAnsi="Times New Roman"/>
      <w:sz w:val="28"/>
      <w:szCs w:val="20"/>
    </w:rPr>
  </w:style>
  <w:style w:type="character" w:customStyle="1" w:styleId="BodyTextChar">
    <w:name w:val="Body Text Char"/>
    <w:basedOn w:val="DefaultParagraphFont"/>
    <w:link w:val="BodyText"/>
    <w:uiPriority w:val="99"/>
    <w:rsid w:val="00810478"/>
    <w:rPr>
      <w:rFonts w:ascii="Times New Roman" w:eastAsia="Times New Roman" w:hAnsi="Times New Roman"/>
      <w:snapToGrid w:val="0"/>
      <w:sz w:val="28"/>
    </w:rPr>
  </w:style>
  <w:style w:type="paragraph" w:styleId="BodyTextIndent">
    <w:name w:val="Body Text Indent"/>
    <w:basedOn w:val="Normal"/>
    <w:link w:val="BodyTextIndentChar"/>
    <w:uiPriority w:val="99"/>
    <w:rsid w:val="00810478"/>
    <w:pPr>
      <w:spacing w:after="0" w:line="240" w:lineRule="auto"/>
      <w:ind w:left="720"/>
    </w:pPr>
    <w:rPr>
      <w:rFonts w:ascii="Tahoma" w:hAnsi="Tahoma" w:cs="Tahoma"/>
      <w:bCs/>
      <w:sz w:val="24"/>
      <w:szCs w:val="24"/>
    </w:rPr>
  </w:style>
  <w:style w:type="character" w:customStyle="1" w:styleId="BodyTextIndentChar">
    <w:name w:val="Body Text Indent Char"/>
    <w:basedOn w:val="DefaultParagraphFont"/>
    <w:link w:val="BodyTextIndent"/>
    <w:uiPriority w:val="99"/>
    <w:rsid w:val="00810478"/>
    <w:rPr>
      <w:rFonts w:ascii="Tahoma" w:eastAsia="Times New Roman" w:hAnsi="Tahoma" w:cs="Tahoma"/>
      <w:bCs/>
      <w:snapToGrid w:val="0"/>
      <w:sz w:val="24"/>
      <w:szCs w:val="24"/>
    </w:rPr>
  </w:style>
  <w:style w:type="paragraph" w:styleId="Title">
    <w:name w:val="Title"/>
    <w:basedOn w:val="Normal"/>
    <w:link w:val="TitleChar"/>
    <w:qFormat/>
    <w:rsid w:val="00810478"/>
    <w:pPr>
      <w:spacing w:after="0" w:line="240" w:lineRule="auto"/>
      <w:jc w:val="center"/>
    </w:pPr>
    <w:rPr>
      <w:rFonts w:ascii="Arial" w:hAnsi="Arial"/>
      <w:b/>
      <w:sz w:val="32"/>
      <w:szCs w:val="20"/>
      <w:u w:val="single"/>
    </w:rPr>
  </w:style>
  <w:style w:type="character" w:customStyle="1" w:styleId="TitleChar">
    <w:name w:val="Title Char"/>
    <w:basedOn w:val="DefaultParagraphFont"/>
    <w:link w:val="Title"/>
    <w:rsid w:val="00810478"/>
    <w:rPr>
      <w:rFonts w:ascii="Arial" w:eastAsia="Times New Roman" w:hAnsi="Arial"/>
      <w:b/>
      <w:snapToGrid w:val="0"/>
      <w:sz w:val="32"/>
      <w:u w:val="single"/>
    </w:rPr>
  </w:style>
  <w:style w:type="paragraph" w:styleId="ListParagraph">
    <w:name w:val="List Paragraph"/>
    <w:basedOn w:val="Normal"/>
    <w:uiPriority w:val="34"/>
    <w:qFormat/>
    <w:rsid w:val="00810478"/>
    <w:pPr>
      <w:ind w:left="720"/>
      <w:contextualSpacing/>
    </w:pPr>
  </w:style>
  <w:style w:type="paragraph" w:customStyle="1" w:styleId="LearningOutcome">
    <w:name w:val="Learning Outcome"/>
    <w:basedOn w:val="Normal"/>
    <w:rsid w:val="00810478"/>
    <w:pPr>
      <w:numPr>
        <w:numId w:val="1"/>
      </w:numPr>
      <w:spacing w:after="0" w:line="240" w:lineRule="auto"/>
    </w:pPr>
    <w:rPr>
      <w:rFonts w:ascii="Arial" w:hAnsi="Arial" w:cs="Arial"/>
      <w:color w:val="000080"/>
    </w:rPr>
  </w:style>
  <w:style w:type="paragraph" w:customStyle="1" w:styleId="AssessmentCriteria">
    <w:name w:val="Assessment Criteria"/>
    <w:basedOn w:val="Normal"/>
    <w:rsid w:val="00810478"/>
    <w:pPr>
      <w:numPr>
        <w:ilvl w:val="1"/>
        <w:numId w:val="1"/>
      </w:numPr>
      <w:spacing w:after="0" w:line="240" w:lineRule="auto"/>
    </w:pPr>
    <w:rPr>
      <w:rFonts w:ascii="Arial" w:hAnsi="Arial" w:cs="Arial"/>
      <w:color w:val="000080"/>
    </w:rPr>
  </w:style>
  <w:style w:type="character" w:styleId="FollowedHyperlink">
    <w:name w:val="FollowedHyperlink"/>
    <w:basedOn w:val="DefaultParagraphFont"/>
    <w:uiPriority w:val="99"/>
    <w:semiHidden/>
    <w:unhideWhenUsed/>
    <w:rsid w:val="008B4751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303CA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03CA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03CA1"/>
    <w:rPr>
      <w:rFonts w:eastAsia="Times New Roman"/>
      <w:snapToGrid w:val="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03CA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03CA1"/>
    <w:rPr>
      <w:rFonts w:eastAsia="Times New Roman"/>
      <w:b/>
      <w:bCs/>
      <w:snapToGrid w:val="0"/>
    </w:rPr>
  </w:style>
  <w:style w:type="table" w:styleId="TableGrid">
    <w:name w:val="Table Grid"/>
    <w:basedOn w:val="TableNormal"/>
    <w:uiPriority w:val="39"/>
    <w:rsid w:val="006949A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2Char">
    <w:name w:val="Heading 2 Char"/>
    <w:basedOn w:val="DefaultParagraphFont"/>
    <w:link w:val="Heading2"/>
    <w:uiPriority w:val="9"/>
    <w:rsid w:val="00B028E1"/>
    <w:rPr>
      <w:rFonts w:asciiTheme="majorHAnsi" w:eastAsiaTheme="majorEastAsia" w:hAnsiTheme="majorHAnsi" w:cstheme="majorBidi"/>
      <w:snapToGrid w:val="0"/>
      <w:color w:val="365F91" w:themeColor="accent1" w:themeShade="BF"/>
      <w:sz w:val="26"/>
      <w:szCs w:val="26"/>
    </w:rPr>
  </w:style>
  <w:style w:type="paragraph" w:styleId="NoSpacing">
    <w:name w:val="No Spacing"/>
    <w:uiPriority w:val="1"/>
    <w:qFormat/>
    <w:rsid w:val="00CC2966"/>
    <w:rPr>
      <w:rFonts w:eastAsia="Times New Roman"/>
      <w:snapToGrid w:val="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153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06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6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17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54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17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56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2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dh.gov.uk/en/Publicationsandstatistics/Publications/PublicationsPolicyAndGuidance/DH_4090843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ales.gov.uk/topics/educationandskills/schoolshome/curriculuminwales/arevisedcurriculumforwales/nationalcurriculum/?lang=en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ukstandards.org.uk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73CF37-5475-430C-A87D-11527B435E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5</Pages>
  <Words>867</Words>
  <Characters>4947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Agored Cymru</Company>
  <LinksUpToDate>false</LinksUpToDate>
  <CharactersWithSpaces>5803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Daf Baker</dc:creator>
  <cp:lastModifiedBy>Judith Archer</cp:lastModifiedBy>
  <cp:revision>8</cp:revision>
  <cp:lastPrinted>2015-05-19T11:52:00Z</cp:lastPrinted>
  <dcterms:created xsi:type="dcterms:W3CDTF">2021-05-11T13:23:00Z</dcterms:created>
  <dcterms:modified xsi:type="dcterms:W3CDTF">2021-05-13T12:19:00Z</dcterms:modified>
</cp:coreProperties>
</file>