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E14E0" w:rsidRPr="00095549" w:rsidRDefault="00207070" w:rsidP="00095549">
      <w:pPr>
        <w:spacing w:after="0" w:line="240" w:lineRule="auto"/>
        <w:ind w:left="5760" w:firstLine="477"/>
        <w:jc w:val="right"/>
        <w:rPr>
          <w:rFonts w:ascii="Arial" w:hAnsi="Arial" w:cs="Arial"/>
          <w:sz w:val="20"/>
          <w:szCs w:val="20"/>
        </w:rPr>
      </w:pPr>
      <w:r w:rsidRPr="00095549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-111443</wp:posOffset>
            </wp:positionH>
            <wp:positionV relativeFrom="paragraph">
              <wp:posOffset>-476885</wp:posOffset>
            </wp:positionV>
            <wp:extent cx="1786890" cy="714375"/>
            <wp:effectExtent l="0" t="0" r="0" b="0"/>
            <wp:wrapNone/>
            <wp:docPr id="1" name="Picture 2" descr="C:\Users\dafydd\AppData\Local\Temp\Temp3_Agored Cymru External Logo suite and guidelines.zip\JPEG\AC Grey Land (no strap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dafydd\AppData\Local\Temp\Temp3_Agored Cymru External Logo suite and guidelines.zip\JPEG\AC Grey Land (no strap)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6890" cy="714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B3622" w:rsidRPr="00095549" w:rsidRDefault="002B3622" w:rsidP="002B3622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FE6E0C" w:rsidRPr="00095549" w:rsidRDefault="00FE6E0C" w:rsidP="002B3622">
      <w:pPr>
        <w:spacing w:after="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417"/>
        <w:gridCol w:w="1417"/>
        <w:gridCol w:w="1418"/>
        <w:gridCol w:w="1417"/>
        <w:gridCol w:w="1418"/>
      </w:tblGrid>
      <w:tr w:rsidR="002B3622" w:rsidRPr="00095549" w:rsidTr="008315F1">
        <w:trPr>
          <w:trHeight w:val="197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303CA1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br w:type="page"/>
            </w:r>
            <w:r w:rsidR="002B3622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Title: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D15505" w:rsidRDefault="001F5FDA" w:rsidP="00CC2966">
            <w:pPr>
              <w:pStyle w:val="NoSpacing"/>
              <w:rPr>
                <w:rFonts w:ascii="Arial" w:hAnsi="Arial" w:cs="Arial"/>
                <w:snapToGrid/>
                <w:sz w:val="24"/>
                <w:szCs w:val="24"/>
              </w:rPr>
            </w:pPr>
            <w:r w:rsidRPr="00D15505">
              <w:rPr>
                <w:rFonts w:ascii="Arial" w:hAnsi="Arial" w:cs="Arial"/>
                <w:snapToGrid/>
                <w:sz w:val="24"/>
                <w:szCs w:val="24"/>
              </w:rPr>
              <w:t xml:space="preserve">Administration of </w:t>
            </w:r>
            <w:r w:rsidR="00D15505" w:rsidRPr="00D15505">
              <w:rPr>
                <w:rFonts w:ascii="Arial" w:hAnsi="Arial" w:cs="Arial"/>
                <w:snapToGrid/>
                <w:sz w:val="24"/>
                <w:szCs w:val="24"/>
              </w:rPr>
              <w:t>Medications via a Gastrostomy / Jejunal Tubes</w:t>
            </w:r>
          </w:p>
        </w:tc>
      </w:tr>
      <w:tr w:rsidR="002B3622" w:rsidRPr="00095549" w:rsidTr="008315F1">
        <w:trPr>
          <w:trHeight w:val="286"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B3622" w:rsidRPr="00095549" w:rsidRDefault="002B3622" w:rsidP="00D16808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Level:</w:t>
            </w:r>
          </w:p>
        </w:tc>
        <w:tc>
          <w:tcPr>
            <w:tcW w:w="7087" w:type="dxa"/>
            <w:gridSpan w:val="5"/>
            <w:tcMar>
              <w:top w:w="57" w:type="dxa"/>
              <w:bottom w:w="57" w:type="dxa"/>
            </w:tcMar>
          </w:tcPr>
          <w:p w:rsidR="002B3622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Pr="00095549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Credit: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A669F7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641BB7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641BB7" w:rsidRDefault="00641BB7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Sector: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641BB7" w:rsidRPr="00CB26AB" w:rsidRDefault="000F42A1" w:rsidP="00CC2966">
            <w:pPr>
              <w:pStyle w:val="NoSpacing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1.3</w:t>
            </w:r>
          </w:p>
        </w:tc>
      </w:tr>
      <w:tr w:rsidR="00F33638" w:rsidRPr="00095549" w:rsidTr="002B3AD4">
        <w:trPr>
          <w:trHeight w:val="263"/>
        </w:trPr>
        <w:tc>
          <w:tcPr>
            <w:tcW w:w="2802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  <w:vAlign w:val="center"/>
          </w:tcPr>
          <w:p w:rsidR="00F33638" w:rsidRDefault="00F33638" w:rsidP="002B3AD4">
            <w:pPr>
              <w:pStyle w:val="BodyTextIndent"/>
              <w:tabs>
                <w:tab w:val="left" w:pos="3081"/>
              </w:tabs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Sub-sector</w:t>
            </w:r>
            <w:r w:rsidR="002B3AD4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gridSpan w:val="5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  <w:vAlign w:val="center"/>
          </w:tcPr>
          <w:p w:rsidR="00F33638" w:rsidRPr="00CB26AB" w:rsidRDefault="00F33638" w:rsidP="00CC2966">
            <w:pPr>
              <w:pStyle w:val="NoSpacing"/>
              <w:rPr>
                <w:rFonts w:ascii="Arial" w:hAnsi="Arial" w:cs="Arial"/>
              </w:rPr>
            </w:pPr>
          </w:p>
        </w:tc>
      </w:tr>
      <w:tr w:rsidR="002B3622" w:rsidRPr="005A7C27" w:rsidTr="00E70052">
        <w:trPr>
          <w:trHeight w:val="268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5A7C27" w:rsidRDefault="002B3622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A7C27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If an age restriction is required, please specify age and rationale:</w:t>
            </w:r>
          </w:p>
          <w:p w:rsidR="002B3622" w:rsidRPr="005A7C27" w:rsidRDefault="00A53722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FF0000"/>
                <w:sz w:val="20"/>
                <w:szCs w:val="20"/>
              </w:rPr>
              <w:t>18+</w:t>
            </w:r>
            <w:bookmarkStart w:id="0" w:name="_GoBack"/>
            <w:bookmarkEnd w:id="0"/>
          </w:p>
        </w:tc>
      </w:tr>
      <w:tr w:rsidR="002B3622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2B3622" w:rsidRPr="00095549" w:rsidRDefault="002B3622" w:rsidP="00E70052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</w:t>
            </w:r>
            <w:r w:rsidR="00E70052" w:rsidRPr="00095549"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 xml:space="preserve"> require pre-requisite learning? If yes, please provide a rationale:</w:t>
            </w:r>
          </w:p>
          <w:p w:rsidR="00E70052" w:rsidRPr="00095549" w:rsidRDefault="000F42A1" w:rsidP="00E70052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color w:val="FF0000"/>
                <w:sz w:val="20"/>
                <w:szCs w:val="20"/>
              </w:rPr>
              <w:t>?</w:t>
            </w:r>
          </w:p>
        </w:tc>
      </w:tr>
      <w:tr w:rsidR="000C0DF4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0C0DF4" w:rsidRDefault="000C0DF4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Does the unit need to be translated (Welsh/English)?</w:t>
            </w:r>
            <w:r w:rsidRPr="00B05134">
              <w:rPr>
                <w:rFonts w:ascii="Arial" w:hAnsi="Arial" w:cs="Arial"/>
                <w:color w:val="000000" w:themeColor="text1"/>
                <w:sz w:val="16"/>
                <w:szCs w:val="16"/>
              </w:rPr>
              <w:t xml:space="preserve"> (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if yes, please give a justification including the </w:t>
            </w:r>
            <w:r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>approximate</w:t>
            </w:r>
            <w:r w:rsidRPr="00B05134">
              <w:rPr>
                <w:rFonts w:ascii="Arial" w:hAnsi="Arial" w:cs="Arial"/>
                <w:i/>
                <w:color w:val="000000" w:themeColor="text1"/>
                <w:sz w:val="16"/>
                <w:szCs w:val="16"/>
              </w:rPr>
              <w:t xml:space="preserve"> number of learners that will benefit from the translation</w:t>
            </w:r>
            <w:r w:rsidRPr="00B05134">
              <w:rPr>
                <w:rFonts w:ascii="Arial" w:hAnsi="Arial" w:cs="Arial"/>
                <w:i/>
                <w:color w:val="000000" w:themeColor="text1"/>
                <w:sz w:val="20"/>
                <w:szCs w:val="20"/>
              </w:rPr>
              <w:t>)</w:t>
            </w:r>
          </w:p>
          <w:p w:rsidR="000C0DF4" w:rsidRPr="005F1434" w:rsidRDefault="000F42A1" w:rsidP="00E70052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 w:rsidRPr="000F42A1">
              <w:rPr>
                <w:rFonts w:ascii="Arial" w:hAnsi="Arial" w:cs="Arial"/>
                <w:bCs w:val="0"/>
                <w:color w:val="FF0000"/>
                <w:sz w:val="20"/>
                <w:szCs w:val="20"/>
              </w:rPr>
              <w:t>Yes</w:t>
            </w:r>
          </w:p>
        </w:tc>
      </w:tr>
      <w:tr w:rsidR="00A31515" w:rsidRPr="00095549" w:rsidTr="00E70052">
        <w:trPr>
          <w:trHeight w:val="316"/>
        </w:trPr>
        <w:tc>
          <w:tcPr>
            <w:tcW w:w="9889" w:type="dxa"/>
            <w:gridSpan w:val="6"/>
            <w:tcMar>
              <w:top w:w="57" w:type="dxa"/>
              <w:bottom w:w="57" w:type="dxa"/>
            </w:tcMar>
          </w:tcPr>
          <w:p w:rsidR="00A31515" w:rsidRPr="005F1434" w:rsidRDefault="00A31515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  <w:t>Is the unit to be restricted? If yes, please provide a rationale.</w:t>
            </w:r>
          </w:p>
          <w:p w:rsidR="005F1434" w:rsidRPr="005F1434" w:rsidRDefault="005F1434" w:rsidP="000C0DF4">
            <w:pPr>
              <w:pStyle w:val="BodyTextIndent"/>
              <w:ind w:left="0"/>
              <w:rPr>
                <w:rFonts w:ascii="Arial" w:hAnsi="Arial" w:cs="Arial"/>
                <w:bCs w:val="0"/>
                <w:color w:val="000000" w:themeColor="text1"/>
                <w:sz w:val="20"/>
                <w:szCs w:val="20"/>
              </w:rPr>
            </w:pPr>
          </w:p>
        </w:tc>
      </w:tr>
      <w:tr w:rsidR="005176F9" w:rsidRPr="00095549" w:rsidTr="005176F9">
        <w:trPr>
          <w:trHeight w:val="316"/>
        </w:trPr>
        <w:tc>
          <w:tcPr>
            <w:tcW w:w="9889" w:type="dxa"/>
            <w:gridSpan w:val="6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Default="005176F9" w:rsidP="000C0DF4">
            <w:pPr>
              <w:pStyle w:val="BodyTextIndent"/>
              <w:ind w:left="0"/>
              <w:rPr>
                <w:rFonts w:ascii="Arial" w:hAnsi="Arial" w:cs="Arial"/>
                <w:b/>
                <w:bCs w:val="0"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Agored Cymru use only</w:t>
            </w:r>
            <w:r>
              <w:rPr>
                <w:rFonts w:ascii="Arial" w:hAnsi="Arial" w:cs="Arial"/>
                <w:b/>
                <w:i/>
                <w:color w:val="000000" w:themeColor="text1"/>
                <w:sz w:val="20"/>
                <w:szCs w:val="20"/>
              </w:rPr>
              <w:t>:</w:t>
            </w:r>
          </w:p>
        </w:tc>
      </w:tr>
      <w:tr w:rsidR="005176F9" w:rsidRPr="00095549" w:rsidTr="00B150A1"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5176F9" w:rsidP="005176F9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Prefix Code</w:t>
            </w:r>
          </w:p>
        </w:tc>
        <w:tc>
          <w:tcPr>
            <w:tcW w:w="1417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5176F9" w:rsidRPr="00095549" w:rsidRDefault="00615D93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color w:val="000000" w:themeColor="text1"/>
                <w:sz w:val="20"/>
                <w:szCs w:val="20"/>
              </w:rPr>
              <w:t>PE7</w:t>
            </w: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Unit Review Cohort 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  <w:tc>
          <w:tcPr>
            <w:tcW w:w="1417" w:type="dxa"/>
            <w:shd w:val="clear" w:color="auto" w:fill="EAF1DD" w:themeFill="accent3" w:themeFillTint="33"/>
          </w:tcPr>
          <w:p w:rsid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Expiry Date</w:t>
            </w:r>
          </w:p>
          <w:p w:rsidR="005176F9" w:rsidRPr="005176F9" w:rsidRDefault="005176F9" w:rsidP="00D16808">
            <w:pPr>
              <w:pStyle w:val="BodyTextIndent"/>
              <w:ind w:left="0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5176F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(QALL)</w:t>
            </w:r>
          </w:p>
        </w:tc>
        <w:tc>
          <w:tcPr>
            <w:tcW w:w="1418" w:type="dxa"/>
            <w:shd w:val="clear" w:color="auto" w:fill="EAF1DD" w:themeFill="accent3" w:themeFillTint="33"/>
          </w:tcPr>
          <w:p w:rsidR="005176F9" w:rsidRPr="00095549" w:rsidRDefault="005176F9" w:rsidP="00D16808">
            <w:pPr>
              <w:pStyle w:val="BodyTextIndent"/>
              <w:ind w:lef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</w:p>
        </w:tc>
      </w:tr>
    </w:tbl>
    <w:p w:rsidR="002B3622" w:rsidRPr="00095549" w:rsidRDefault="002B3622" w:rsidP="002B3622">
      <w:pPr>
        <w:pStyle w:val="BodyTextIndent"/>
        <w:ind w:left="0"/>
        <w:rPr>
          <w:rFonts w:ascii="Arial" w:hAnsi="Arial" w:cs="Arial"/>
          <w:color w:val="000000" w:themeColor="text1"/>
          <w:sz w:val="20"/>
          <w:szCs w:val="20"/>
        </w:rPr>
      </w:pPr>
      <w:r w:rsidRPr="00095549">
        <w:rPr>
          <w:rFonts w:ascii="Arial" w:hAnsi="Arial" w:cs="Arial"/>
          <w:sz w:val="20"/>
          <w:szCs w:val="20"/>
        </w:rPr>
        <w:t xml:space="preserve"> </w:t>
      </w:r>
    </w:p>
    <w:tbl>
      <w:tblPr>
        <w:tblW w:w="9889" w:type="dxa"/>
        <w:tbl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single" w:sz="4" w:space="0" w:color="000000" w:themeColor="text1"/>
          <w:insideV w:val="single" w:sz="4" w:space="0" w:color="000000" w:themeColor="text1"/>
        </w:tblBorders>
        <w:tblLook w:val="00A0" w:firstRow="1" w:lastRow="0" w:firstColumn="1" w:lastColumn="0" w:noHBand="0" w:noVBand="0"/>
      </w:tblPr>
      <w:tblGrid>
        <w:gridCol w:w="2802"/>
        <w:gridCol w:w="7087"/>
      </w:tblGrid>
      <w:tr w:rsidR="002B3622" w:rsidRPr="00095549" w:rsidTr="008315F1">
        <w:trPr>
          <w:cantSplit/>
          <w:tblHeader/>
        </w:trPr>
        <w:tc>
          <w:tcPr>
            <w:tcW w:w="2802" w:type="dxa"/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902EE5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 xml:space="preserve">Purpose and </w:t>
            </w:r>
          </w:p>
          <w:p w:rsidR="002B3622" w:rsidRPr="00095549" w:rsidRDefault="002B3622" w:rsidP="00D16808">
            <w:pPr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Aim of the Unit</w:t>
            </w:r>
            <w:r w:rsidR="00902EE5" w:rsidRPr="00095549"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:</w:t>
            </w:r>
          </w:p>
        </w:tc>
        <w:tc>
          <w:tcPr>
            <w:tcW w:w="7087" w:type="dxa"/>
            <w:tcMar>
              <w:top w:w="57" w:type="dxa"/>
              <w:bottom w:w="57" w:type="dxa"/>
            </w:tcMar>
          </w:tcPr>
          <w:p w:rsidR="002B3622" w:rsidRPr="00360708" w:rsidRDefault="006E55CA" w:rsidP="00D168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6E55CA">
              <w:rPr>
                <w:rFonts w:ascii="Arial" w:hAnsi="Arial" w:cs="Arial"/>
                <w:sz w:val="24"/>
                <w:szCs w:val="24"/>
              </w:rPr>
              <w:t xml:space="preserve">This unit is for those who prepare for and administer medications via gastrostomy / jejunal tubes. The unit applies to medications used for and by individuals, as defined by </w:t>
            </w:r>
            <w:r>
              <w:rPr>
                <w:rFonts w:ascii="Arial" w:hAnsi="Arial" w:cs="Arial"/>
                <w:sz w:val="24"/>
                <w:szCs w:val="24"/>
              </w:rPr>
              <w:t xml:space="preserve">the </w:t>
            </w:r>
            <w:r w:rsidRPr="006E55CA">
              <w:rPr>
                <w:rFonts w:ascii="Arial" w:hAnsi="Arial" w:cs="Arial"/>
                <w:sz w:val="24"/>
                <w:szCs w:val="24"/>
              </w:rPr>
              <w:t>personalised care plan / prescription chart.</w:t>
            </w:r>
          </w:p>
        </w:tc>
      </w:tr>
    </w:tbl>
    <w:p w:rsidR="002B3622" w:rsidRDefault="002B3622" w:rsidP="002B3622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p w:rsidR="00297203" w:rsidRDefault="00297203" w:rsidP="00297203">
      <w:pPr>
        <w:spacing w:after="80" w:line="240" w:lineRule="auto"/>
        <w:rPr>
          <w:rFonts w:ascii="Arial" w:hAnsi="Arial" w:cs="Arial"/>
          <w:b/>
          <w:sz w:val="20"/>
          <w:szCs w:val="20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4"/>
        <w:gridCol w:w="5065"/>
      </w:tblGrid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lastRenderedPageBreak/>
              <w:t>LEARNING OUTCOMES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ASSESSMENT CRITERIA</w:t>
            </w:r>
          </w:p>
        </w:tc>
      </w:tr>
      <w:tr w:rsidR="00297203" w:rsidTr="00297203">
        <w:trPr>
          <w:cantSplit/>
          <w:tblHeader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will: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AF1DD" w:themeFill="accent3" w:themeFillTint="33"/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Default="00297203">
            <w:pPr>
              <w:snapToGrid w:val="0"/>
              <w:spacing w:after="0" w:line="240" w:lineRule="auto"/>
              <w:ind w:left="432" w:hanging="432"/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000000" w:themeColor="text1"/>
                <w:sz w:val="20"/>
                <w:szCs w:val="20"/>
              </w:rPr>
              <w:t>The learner can:</w:t>
            </w: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615D93" w:rsidRPr="00615D93" w:rsidRDefault="006E55CA" w:rsidP="00615D9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</w:rPr>
            </w:pP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Understand how to safely administer medication via a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g</w:t>
            </w: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astrostomy /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j</w:t>
            </w: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 xml:space="preserve">ejunal 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t</w:t>
            </w:r>
            <w:r w:rsidRPr="006E55CA">
              <w:rPr>
                <w:rFonts w:ascii="Arial" w:hAnsi="Arial" w:cs="Arial"/>
                <w:color w:val="000000"/>
                <w:sz w:val="24"/>
                <w:szCs w:val="24"/>
              </w:rPr>
              <w:t>ube</w:t>
            </w:r>
            <w:r>
              <w:rPr>
                <w:rFonts w:ascii="Arial" w:hAnsi="Arial" w:cs="Arial"/>
                <w:color w:val="000000"/>
                <w:sz w:val="24"/>
                <w:szCs w:val="24"/>
              </w:rPr>
              <w:t>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Identify the type of gastrostomy / jejunal tube relevant to own role.</w:t>
            </w:r>
          </w:p>
          <w:p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Describe the infection prevention and control measures required to administer medications via the gastrostomy / jejunal tube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6E55CA" w:rsidRDefault="002115E1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 xml:space="preserve">Describe any signs or symptoms that would prevent a </w:t>
            </w:r>
            <w:r w:rsidR="006E55CA" w:rsidRPr="00EE6348">
              <w:rPr>
                <w:color w:val="000000"/>
                <w:sz w:val="24"/>
                <w:szCs w:val="24"/>
              </w:rPr>
              <w:t xml:space="preserve">medication being given via the gastrostomy </w:t>
            </w:r>
            <w:r w:rsidR="006E55CA">
              <w:rPr>
                <w:color w:val="000000"/>
                <w:sz w:val="24"/>
                <w:szCs w:val="24"/>
              </w:rPr>
              <w:t xml:space="preserve">/ jejunal </w:t>
            </w:r>
            <w:r w:rsidR="006E55CA" w:rsidRPr="00EE6348">
              <w:rPr>
                <w:color w:val="000000"/>
                <w:sz w:val="24"/>
                <w:szCs w:val="24"/>
              </w:rPr>
              <w:t>tube</w:t>
            </w:r>
            <w:r w:rsidR="006E55CA">
              <w:rPr>
                <w:color w:val="000000"/>
                <w:sz w:val="24"/>
                <w:szCs w:val="24"/>
              </w:rPr>
              <w:t>.</w:t>
            </w:r>
          </w:p>
          <w:p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6E55CA">
              <w:rPr>
                <w:color w:val="000000"/>
                <w:sz w:val="24"/>
                <w:szCs w:val="24"/>
              </w:rPr>
              <w:t>Identify the medications to be administered via the gastrostomy / jejunal tube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924E5B" w:rsidRPr="00924E5B" w:rsidRDefault="002115E1" w:rsidP="00924E5B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924E5B">
              <w:rPr>
                <w:color w:val="000000"/>
                <w:sz w:val="24"/>
                <w:szCs w:val="24"/>
              </w:rPr>
              <w:t>Identify any adverse reactions that would require administration to be stopped immediately</w:t>
            </w:r>
            <w:r w:rsidR="00924E5B" w:rsidRPr="00924E5B">
              <w:rPr>
                <w:color w:val="000000"/>
                <w:sz w:val="24"/>
                <w:szCs w:val="24"/>
              </w:rPr>
              <w:t>, and the escalation and reporting requirements.</w:t>
            </w:r>
          </w:p>
          <w:p w:rsidR="006E55CA" w:rsidRPr="006E55CA" w:rsidRDefault="006E55CA" w:rsidP="006E55CA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EE6348">
              <w:rPr>
                <w:color w:val="000000"/>
                <w:sz w:val="24"/>
                <w:szCs w:val="24"/>
              </w:rPr>
              <w:t xml:space="preserve">Explain why it is important to only administer medicines in a liquid form via a gastrostomy </w:t>
            </w:r>
            <w:r>
              <w:rPr>
                <w:color w:val="000000"/>
                <w:sz w:val="24"/>
                <w:szCs w:val="24"/>
              </w:rPr>
              <w:t xml:space="preserve">/ jejunal </w:t>
            </w:r>
            <w:r w:rsidRPr="00EE6348">
              <w:rPr>
                <w:color w:val="000000"/>
                <w:sz w:val="24"/>
                <w:szCs w:val="24"/>
              </w:rPr>
              <w:t>tube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615D93" w:rsidRPr="002115E1" w:rsidRDefault="00615D93" w:rsidP="002115E1">
            <w:pPr>
              <w:pStyle w:val="AssessmentCriteria"/>
              <w:numPr>
                <w:ilvl w:val="0"/>
                <w:numId w:val="0"/>
              </w:numPr>
              <w:snapToGrid w:val="0"/>
              <w:ind w:left="792"/>
            </w:pPr>
          </w:p>
        </w:tc>
      </w:tr>
      <w:tr w:rsidR="00297203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297203" w:rsidRPr="001C06B7" w:rsidRDefault="003D38A5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 xml:space="preserve">Be able to prepare for the administration of </w:t>
            </w:r>
            <w:r w:rsidR="007B54A5">
              <w:rPr>
                <w:rFonts w:ascii="Arial" w:hAnsi="Arial" w:cs="Arial"/>
                <w:sz w:val="24"/>
                <w:szCs w:val="24"/>
              </w:rPr>
              <w:t>medication.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  <w:hideMark/>
          </w:tcPr>
          <w:p w:rsidR="003D38A5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Demonstrate Aseptic Non-Touch Technique (ANTT).</w:t>
            </w:r>
          </w:p>
          <w:p w:rsidR="007B54A5" w:rsidRDefault="007B54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Confirm the individual’s identity.</w:t>
            </w:r>
          </w:p>
          <w:p w:rsidR="00615D93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Confirm the appropriate timing of the </w:t>
            </w:r>
            <w:r w:rsidR="007B54A5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3D38A5" w:rsidRPr="001C06B7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Obtain the individuals consent</w:t>
            </w:r>
            <w:r w:rsidR="007B54A5">
              <w:t xml:space="preserve"> </w:t>
            </w:r>
            <w:r w:rsidR="007B54A5" w:rsidRPr="007B54A5">
              <w:rPr>
                <w:color w:val="000000"/>
                <w:sz w:val="24"/>
                <w:szCs w:val="24"/>
              </w:rPr>
              <w:t>in line with the personalised care plan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615D93" w:rsidRDefault="003D38A5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Select, </w:t>
            </w:r>
            <w:r w:rsidR="007B54A5" w:rsidRPr="007B54A5">
              <w:rPr>
                <w:color w:val="000000"/>
                <w:sz w:val="24"/>
                <w:szCs w:val="24"/>
              </w:rPr>
              <w:t>check and prepare the medication and route according to the medication administration record</w:t>
            </w:r>
            <w:r w:rsidRPr="001C06B7">
              <w:rPr>
                <w:color w:val="000000"/>
                <w:sz w:val="24"/>
                <w:szCs w:val="24"/>
              </w:rPr>
              <w:t xml:space="preserve">, in </w:t>
            </w:r>
            <w:r w:rsidR="007B54A5">
              <w:rPr>
                <w:color w:val="000000"/>
                <w:sz w:val="24"/>
                <w:szCs w:val="24"/>
              </w:rPr>
              <w:t>line</w:t>
            </w:r>
            <w:r w:rsidRPr="001C06B7">
              <w:rPr>
                <w:color w:val="000000"/>
                <w:sz w:val="24"/>
                <w:szCs w:val="24"/>
              </w:rPr>
              <w:t xml:space="preserve"> with local policies and procedures</w:t>
            </w:r>
            <w:r w:rsidR="007B54A5">
              <w:rPr>
                <w:color w:val="000000"/>
                <w:sz w:val="24"/>
                <w:szCs w:val="24"/>
              </w:rPr>
              <w:t>.</w:t>
            </w:r>
          </w:p>
          <w:p w:rsidR="009D65DF" w:rsidRPr="001C06B7" w:rsidRDefault="009D65DF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9D65DF">
              <w:rPr>
                <w:color w:val="000000"/>
                <w:sz w:val="24"/>
                <w:szCs w:val="24"/>
              </w:rPr>
              <w:t>Undertake any required physiological measurement checks</w:t>
            </w:r>
            <w:r>
              <w:rPr>
                <w:color w:val="000000"/>
                <w:sz w:val="24"/>
                <w:szCs w:val="24"/>
              </w:rPr>
              <w:t>,</w:t>
            </w:r>
            <w:r w:rsidRPr="009D65DF">
              <w:rPr>
                <w:color w:val="000000"/>
                <w:sz w:val="24"/>
                <w:szCs w:val="24"/>
              </w:rPr>
              <w:t xml:space="preserve"> in accordance with </w:t>
            </w:r>
            <w:r>
              <w:rPr>
                <w:color w:val="000000"/>
                <w:sz w:val="24"/>
                <w:szCs w:val="24"/>
              </w:rPr>
              <w:t xml:space="preserve">the </w:t>
            </w:r>
            <w:r w:rsidRPr="009D65DF">
              <w:rPr>
                <w:color w:val="000000"/>
                <w:sz w:val="24"/>
                <w:szCs w:val="24"/>
              </w:rPr>
              <w:t>personalised care plan</w:t>
            </w:r>
            <w:r>
              <w:rPr>
                <w:color w:val="000000"/>
                <w:sz w:val="24"/>
                <w:szCs w:val="24"/>
              </w:rPr>
              <w:t>.</w:t>
            </w:r>
          </w:p>
          <w:p w:rsidR="00CE0BDE" w:rsidRPr="00615D93" w:rsidRDefault="00CE0BDE" w:rsidP="001C06B7">
            <w:pPr>
              <w:snapToGrid w:val="0"/>
              <w:spacing w:after="0" w:line="240" w:lineRule="auto"/>
              <w:ind w:left="432"/>
              <w:rPr>
                <w:rFonts w:ascii="Arial" w:hAnsi="Arial" w:cs="Arial"/>
              </w:rPr>
            </w:pPr>
          </w:p>
        </w:tc>
      </w:tr>
      <w:tr w:rsidR="001C06B7" w:rsidTr="00297203">
        <w:trPr>
          <w:cantSplit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297203">
            <w:pPr>
              <w:numPr>
                <w:ilvl w:val="0"/>
                <w:numId w:val="5"/>
              </w:numPr>
              <w:snapToGrid w:val="0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lastRenderedPageBreak/>
              <w:t xml:space="preserve">Be able to administer </w:t>
            </w:r>
            <w:r w:rsidR="009D65DF" w:rsidRPr="009D65DF">
              <w:rPr>
                <w:rFonts w:ascii="Arial" w:hAnsi="Arial" w:cs="Arial"/>
                <w:sz w:val="24"/>
                <w:szCs w:val="24"/>
              </w:rPr>
              <w:t>and monitor individuals’ medication.</w:t>
            </w:r>
          </w:p>
        </w:tc>
        <w:tc>
          <w:tcPr>
            <w:tcW w:w="5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7" w:type="dxa"/>
              <w:left w:w="108" w:type="dxa"/>
              <w:bottom w:w="57" w:type="dxa"/>
              <w:right w:w="108" w:type="dxa"/>
            </w:tcMar>
          </w:tcPr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Safely administer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:</w:t>
            </w:r>
            <w:r w:rsidRPr="001C06B7">
              <w:rPr>
                <w:color w:val="000000"/>
                <w:sz w:val="24"/>
                <w:szCs w:val="24"/>
              </w:rPr>
              <w:br/>
              <w:t>a) in line with legislation and local policies</w:t>
            </w:r>
          </w:p>
          <w:p w:rsidR="001C06B7" w:rsidRDefault="001C06B7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>b) in a way which minimises pain, discomfort and trauma to the individual</w:t>
            </w:r>
          </w:p>
          <w:p w:rsidR="009D65DF" w:rsidRP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c) </w:t>
            </w:r>
            <w:r w:rsidRPr="009D65DF">
              <w:rPr>
                <w:color w:val="000000"/>
                <w:sz w:val="24"/>
                <w:szCs w:val="24"/>
              </w:rPr>
              <w:t>maintaining an individual’s privacy, dignity and right to refuse</w:t>
            </w:r>
          </w:p>
          <w:p w:rsidR="001C06B7" w:rsidRPr="001C06B7" w:rsidRDefault="009D65DF" w:rsidP="001C06B7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792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d</w:t>
            </w:r>
            <w:r w:rsidR="001C06B7" w:rsidRPr="001C06B7">
              <w:rPr>
                <w:color w:val="000000"/>
                <w:sz w:val="24"/>
                <w:szCs w:val="24"/>
              </w:rPr>
              <w:t>) performing and responding appropriately to any required baseline physiological measurements prior to administration.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Monitor the individual’s condition during </w:t>
            </w:r>
            <w:r w:rsidR="009D65DF">
              <w:rPr>
                <w:color w:val="000000"/>
                <w:sz w:val="24"/>
                <w:szCs w:val="24"/>
              </w:rPr>
              <w:t>the 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</w:pPr>
            <w:r w:rsidRPr="001C06B7">
              <w:rPr>
                <w:color w:val="000000"/>
                <w:sz w:val="24"/>
                <w:szCs w:val="24"/>
              </w:rPr>
              <w:t xml:space="preserve">Check the individual’s condition post </w:t>
            </w:r>
            <w:r w:rsidR="009D65DF" w:rsidRPr="009D65DF">
              <w:rPr>
                <w:color w:val="000000"/>
                <w:sz w:val="24"/>
                <w:szCs w:val="24"/>
              </w:rPr>
              <w:t>administration of medication</w:t>
            </w:r>
            <w:r w:rsidRPr="001C06B7">
              <w:rPr>
                <w:color w:val="000000"/>
                <w:sz w:val="24"/>
                <w:szCs w:val="24"/>
              </w:rPr>
              <w:t>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Record and report the administration of the </w:t>
            </w:r>
            <w:r w:rsidR="009D65DF">
              <w:rPr>
                <w:color w:val="000000"/>
                <w:sz w:val="24"/>
                <w:szCs w:val="24"/>
              </w:rPr>
              <w:t>medication</w:t>
            </w:r>
            <w:r w:rsidRPr="001C06B7">
              <w:rPr>
                <w:color w:val="000000"/>
                <w:sz w:val="24"/>
                <w:szCs w:val="24"/>
              </w:rPr>
              <w:t>, in accordance with local policies and procedures.</w:t>
            </w:r>
          </w:p>
          <w:p w:rsidR="001C06B7" w:rsidRPr="001C06B7" w:rsidRDefault="001C06B7" w:rsidP="001C06B7">
            <w:pPr>
              <w:pStyle w:val="AssessmentCriteria"/>
              <w:numPr>
                <w:ilvl w:val="1"/>
                <w:numId w:val="5"/>
              </w:numPr>
              <w:spacing w:after="160" w:line="259" w:lineRule="auto"/>
              <w:rPr>
                <w:color w:val="000000"/>
                <w:sz w:val="24"/>
                <w:szCs w:val="24"/>
              </w:rPr>
            </w:pPr>
            <w:r w:rsidRPr="001C06B7">
              <w:rPr>
                <w:color w:val="000000"/>
                <w:sz w:val="24"/>
                <w:szCs w:val="24"/>
              </w:rPr>
              <w:t xml:space="preserve">Dispose of out of date / part-used </w:t>
            </w:r>
            <w:r w:rsidR="009D65DF">
              <w:rPr>
                <w:color w:val="000000"/>
                <w:sz w:val="24"/>
                <w:szCs w:val="24"/>
              </w:rPr>
              <w:t>medications</w:t>
            </w:r>
            <w:r w:rsidRPr="001C06B7">
              <w:rPr>
                <w:color w:val="000000"/>
                <w:sz w:val="24"/>
                <w:szCs w:val="24"/>
              </w:rPr>
              <w:t xml:space="preserve"> in accordance with legal and organisational requirements.</w:t>
            </w:r>
          </w:p>
          <w:p w:rsidR="001C06B7" w:rsidRPr="003D38A5" w:rsidRDefault="001C06B7" w:rsidP="009D65DF">
            <w:pPr>
              <w:pStyle w:val="AssessmentCriteria"/>
              <w:numPr>
                <w:ilvl w:val="0"/>
                <w:numId w:val="0"/>
              </w:numPr>
              <w:spacing w:after="160" w:line="259" w:lineRule="auto"/>
              <w:ind w:left="360"/>
            </w:pPr>
          </w:p>
        </w:tc>
      </w:tr>
    </w:tbl>
    <w:p w:rsidR="00297203" w:rsidRDefault="00297203" w:rsidP="00297203">
      <w:pPr>
        <w:spacing w:after="0" w:line="240" w:lineRule="auto"/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250"/>
        <w:gridCol w:w="9356"/>
        <w:gridCol w:w="283"/>
      </w:tblGrid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Assessment Information:</w:t>
            </w: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bottom w:val="nil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6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>Please indicate below any specific assessment information to be used with this unit, explaining range statements and minimum requirements within assessment criteria.</w:t>
            </w:r>
          </w:p>
        </w:tc>
      </w:tr>
      <w:tr w:rsidR="002E71B0" w:rsidRPr="00095549" w:rsidTr="002E646C">
        <w:tc>
          <w:tcPr>
            <w:tcW w:w="250" w:type="dxa"/>
            <w:tcBorders>
              <w:top w:val="nil"/>
              <w:bottom w:val="nil"/>
            </w:tcBorders>
            <w:tcMar>
              <w:top w:w="57" w:type="dxa"/>
              <w:left w:w="28" w:type="dxa"/>
              <w:bottom w:w="57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9356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1C06B7" w:rsidRDefault="00CE0BDE" w:rsidP="00CE0BDE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>The practical aspects of this unit must be completed within a controlled workplace environment</w:t>
            </w:r>
            <w:r w:rsidR="009D65DF">
              <w:rPr>
                <w:rFonts w:ascii="Arial" w:hAnsi="Arial" w:cs="Arial"/>
                <w:sz w:val="24"/>
                <w:szCs w:val="24"/>
              </w:rPr>
              <w:t>.</w:t>
            </w:r>
            <w:r w:rsidR="001C06B7" w:rsidRPr="001C06B7">
              <w:rPr>
                <w:rFonts w:ascii="Arial" w:hAnsi="Arial" w:cs="Arial"/>
                <w:sz w:val="24"/>
                <w:szCs w:val="24"/>
              </w:rPr>
              <w:t xml:space="preserve">  </w:t>
            </w:r>
          </w:p>
          <w:p w:rsidR="00CE0BDE" w:rsidRDefault="00CE0BDE" w:rsidP="001C06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1C06B7" w:rsidRDefault="001C06B7" w:rsidP="001C06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AC1.3 This could include, for example, </w:t>
            </w:r>
            <w:r w:rsidRPr="001C06B7">
              <w:rPr>
                <w:rFonts w:ascii="Arial" w:hAnsi="Arial" w:cs="Arial"/>
                <w:sz w:val="24"/>
                <w:szCs w:val="24"/>
              </w:rPr>
              <w:t>signs of infection, inflammation, incorrect positioning</w:t>
            </w:r>
            <w:r w:rsidR="009D65DF">
              <w:rPr>
                <w:rFonts w:ascii="Arial" w:hAnsi="Arial" w:cs="Arial"/>
                <w:sz w:val="24"/>
                <w:szCs w:val="24"/>
              </w:rPr>
              <w:t>, vomiting</w:t>
            </w:r>
            <w:r w:rsidRPr="001C06B7">
              <w:rPr>
                <w:rFonts w:ascii="Arial" w:hAnsi="Arial" w:cs="Arial"/>
                <w:sz w:val="24"/>
                <w:szCs w:val="24"/>
              </w:rPr>
              <w:t xml:space="preserve">. </w:t>
            </w:r>
          </w:p>
          <w:p w:rsidR="001C06B7" w:rsidRPr="001C06B7" w:rsidRDefault="001C06B7" w:rsidP="001C06B7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1C06B7">
              <w:rPr>
                <w:rFonts w:ascii="Arial" w:hAnsi="Arial" w:cs="Arial"/>
                <w:sz w:val="24"/>
                <w:szCs w:val="24"/>
              </w:rPr>
              <w:t xml:space="preserve">Reference should be made to </w:t>
            </w:r>
            <w:r w:rsidR="009D65DF">
              <w:rPr>
                <w:rFonts w:ascii="Arial" w:hAnsi="Arial" w:cs="Arial"/>
                <w:sz w:val="24"/>
                <w:szCs w:val="24"/>
              </w:rPr>
              <w:t>the device specific</w:t>
            </w:r>
            <w:r w:rsidRPr="001C06B7">
              <w:rPr>
                <w:rFonts w:ascii="Arial" w:hAnsi="Arial" w:cs="Arial"/>
                <w:sz w:val="24"/>
                <w:szCs w:val="24"/>
              </w:rPr>
              <w:t xml:space="preserve"> administration checklist.</w:t>
            </w:r>
          </w:p>
          <w:p w:rsidR="00CE0BDE" w:rsidRDefault="00CE0BDE" w:rsidP="00CE0BDE">
            <w:pPr>
              <w:pStyle w:val="ListParagraph"/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4148C6" w:rsidRPr="00924E5B" w:rsidRDefault="00A669F7" w:rsidP="004148C6">
            <w:pPr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 xml:space="preserve">LO 2 </w:t>
            </w:r>
            <w:r>
              <w:rPr>
                <w:rFonts w:ascii="Arial" w:hAnsi="Arial" w:cs="Arial"/>
                <w:sz w:val="24"/>
                <w:szCs w:val="24"/>
              </w:rPr>
              <w:t>–</w:t>
            </w:r>
            <w:r w:rsidRPr="009D65DF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The learner must be observed</w:t>
            </w:r>
            <w:r w:rsidRPr="009D65DF">
              <w:rPr>
                <w:rFonts w:ascii="Arial" w:hAnsi="Arial" w:cs="Arial"/>
                <w:sz w:val="24"/>
                <w:szCs w:val="24"/>
              </w:rPr>
              <w:t xml:space="preserve"> in practice </w:t>
            </w:r>
            <w:r>
              <w:rPr>
                <w:rFonts w:ascii="Arial" w:hAnsi="Arial" w:cs="Arial"/>
                <w:sz w:val="24"/>
                <w:szCs w:val="24"/>
              </w:rPr>
              <w:t>on</w:t>
            </w:r>
            <w:r w:rsidRPr="009D65DF">
              <w:rPr>
                <w:rFonts w:ascii="Arial" w:hAnsi="Arial" w:cs="Arial"/>
                <w:sz w:val="24"/>
                <w:szCs w:val="24"/>
              </w:rPr>
              <w:t xml:space="preserve"> a minimum of </w:t>
            </w:r>
            <w:r>
              <w:rPr>
                <w:rFonts w:ascii="Arial" w:hAnsi="Arial" w:cs="Arial"/>
                <w:sz w:val="24"/>
                <w:szCs w:val="24"/>
              </w:rPr>
              <w:t>three occasions,</w:t>
            </w:r>
            <w:r w:rsidRPr="009D65DF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148C6" w:rsidRPr="00924E5B">
              <w:rPr>
                <w:rFonts w:ascii="Arial" w:hAnsi="Arial" w:cs="Arial"/>
                <w:sz w:val="24"/>
                <w:szCs w:val="24"/>
              </w:rPr>
              <w:t>in line with local policies and procedures and scope of practice.</w:t>
            </w:r>
          </w:p>
          <w:p w:rsidR="00A669F7" w:rsidRDefault="00A669F7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Evidence of clear and accurate maintenance of records relating to the administration of medication must be completed</w:t>
            </w:r>
          </w:p>
          <w:p w:rsidR="00A669F7" w:rsidRDefault="00A669F7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A669F7" w:rsidRDefault="00A669F7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 xml:space="preserve">AC 2.3 </w:t>
            </w:r>
            <w:r>
              <w:rPr>
                <w:rFonts w:ascii="Arial" w:hAnsi="Arial" w:cs="Arial"/>
                <w:sz w:val="24"/>
                <w:szCs w:val="24"/>
              </w:rPr>
              <w:t>T</w:t>
            </w:r>
            <w:r w:rsidRPr="009D65DF">
              <w:rPr>
                <w:rFonts w:ascii="Arial" w:hAnsi="Arial" w:cs="Arial"/>
                <w:sz w:val="24"/>
                <w:szCs w:val="24"/>
              </w:rPr>
              <w:t xml:space="preserve">o include: </w:t>
            </w:r>
          </w:p>
          <w:p w:rsidR="009D65DF" w:rsidRDefault="009D65DF" w:rsidP="009D65DF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checking that the individual is eligible to receive the specific dose of medication</w:t>
            </w:r>
          </w:p>
          <w:p w:rsidR="009D65DF" w:rsidRDefault="009D65DF" w:rsidP="009D65DF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any critical timings for the medication</w:t>
            </w:r>
          </w:p>
          <w:p w:rsidR="009D65DF" w:rsidRPr="009D65DF" w:rsidRDefault="009D65DF" w:rsidP="009D65DF">
            <w:pPr>
              <w:pStyle w:val="ListParagraph"/>
              <w:numPr>
                <w:ilvl w:val="0"/>
                <w:numId w:val="11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if there are any significant restrictions relating to baseline physiological measurements.</w:t>
            </w:r>
          </w:p>
          <w:p w:rsidR="009D65DF" w:rsidRP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 xml:space="preserve">AC 2.5: Application of the </w:t>
            </w:r>
            <w:r>
              <w:rPr>
                <w:rFonts w:ascii="Arial" w:hAnsi="Arial" w:cs="Arial"/>
                <w:sz w:val="24"/>
                <w:szCs w:val="24"/>
              </w:rPr>
              <w:t>‘</w:t>
            </w:r>
            <w:r w:rsidRPr="009D65DF">
              <w:rPr>
                <w:rFonts w:ascii="Arial" w:hAnsi="Arial" w:cs="Arial"/>
                <w:sz w:val="24"/>
                <w:szCs w:val="24"/>
              </w:rPr>
              <w:t>6 rights of administration</w:t>
            </w:r>
            <w:r>
              <w:rPr>
                <w:rFonts w:ascii="Arial" w:hAnsi="Arial" w:cs="Arial"/>
                <w:sz w:val="24"/>
                <w:szCs w:val="24"/>
              </w:rPr>
              <w:t>’</w:t>
            </w:r>
            <w:r w:rsidRPr="009D65DF">
              <w:rPr>
                <w:rFonts w:ascii="Arial" w:hAnsi="Arial" w:cs="Arial"/>
                <w:sz w:val="24"/>
                <w:szCs w:val="24"/>
              </w:rPr>
              <w:t>, and the need to only administer medications in a suitable liquid form via a gastrostomy</w:t>
            </w:r>
          </w:p>
          <w:p w:rsidR="009D65DF" w:rsidRP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P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AC 2.6 Baseline physiological measurements (may include glucose monitoring as one form of monitoring)</w:t>
            </w:r>
          </w:p>
          <w:p w:rsidR="00A669F7" w:rsidRDefault="00A669F7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P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AC 3.1a</w:t>
            </w:r>
            <w:r w:rsidR="00A669F7">
              <w:rPr>
                <w:rFonts w:ascii="Arial" w:hAnsi="Arial" w:cs="Arial"/>
                <w:sz w:val="24"/>
                <w:szCs w:val="24"/>
              </w:rPr>
              <w:t>)</w:t>
            </w:r>
            <w:r w:rsidRPr="009D65DF">
              <w:rPr>
                <w:rFonts w:ascii="Arial" w:hAnsi="Arial" w:cs="Arial"/>
                <w:sz w:val="24"/>
                <w:szCs w:val="24"/>
              </w:rPr>
              <w:t xml:space="preserve"> to include the flushing of the tube pre, between and post administration of medications</w:t>
            </w:r>
          </w:p>
          <w:p w:rsidR="009D65DF" w:rsidRP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AC 3.2 To include the recognition of any adverse effects, and taking any appropriate action as required when these occur during administration of medication</w:t>
            </w:r>
          </w:p>
          <w:p w:rsidR="009D65DF" w:rsidRPr="009D65DF" w:rsidRDefault="009D65DF" w:rsidP="009D65DF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9D65DF">
              <w:rPr>
                <w:rFonts w:ascii="Arial" w:hAnsi="Arial" w:cs="Arial"/>
                <w:sz w:val="24"/>
                <w:szCs w:val="24"/>
              </w:rPr>
              <w:t>AC 3.3 To include:</w:t>
            </w:r>
          </w:p>
          <w:p w:rsidR="009D65DF" w:rsidRPr="00A669F7" w:rsidRDefault="009D65DF" w:rsidP="00A669F7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A669F7">
              <w:rPr>
                <w:rFonts w:ascii="Arial" w:hAnsi="Arial" w:cs="Arial"/>
                <w:sz w:val="24"/>
                <w:szCs w:val="24"/>
              </w:rPr>
              <w:t>the recognition of any adverse effects, and taking any appropriate action as required when these occur</w:t>
            </w:r>
          </w:p>
          <w:p w:rsidR="009D65DF" w:rsidRPr="00A669F7" w:rsidRDefault="009D65DF" w:rsidP="00A669F7">
            <w:pPr>
              <w:pStyle w:val="ListParagraph"/>
              <w:numPr>
                <w:ilvl w:val="0"/>
                <w:numId w:val="19"/>
              </w:num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  <w:r w:rsidRPr="00A669F7">
              <w:rPr>
                <w:rFonts w:ascii="Arial" w:hAnsi="Arial" w:cs="Arial"/>
                <w:sz w:val="24"/>
                <w:szCs w:val="24"/>
              </w:rPr>
              <w:t>any post administration observations as detailed in the personalised care plan</w:t>
            </w: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9D65DF" w:rsidRDefault="009D65DF" w:rsidP="00360708">
            <w:pPr>
              <w:spacing w:after="0" w:line="240" w:lineRule="auto"/>
              <w:rPr>
                <w:rFonts w:ascii="Arial" w:hAnsi="Arial" w:cs="Arial"/>
                <w:sz w:val="24"/>
                <w:szCs w:val="24"/>
              </w:rPr>
            </w:pPr>
          </w:p>
          <w:p w:rsidR="00CE0BDE" w:rsidRPr="00A669F7" w:rsidRDefault="00CE0BDE" w:rsidP="00A669F7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83" w:type="dxa"/>
            <w:tcBorders>
              <w:top w:val="nil"/>
              <w:bottom w:val="nil"/>
            </w:tcBorders>
            <w:tcMar>
              <w:left w:w="28" w:type="dxa"/>
              <w:right w:w="28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E71B0" w:rsidRPr="00095549" w:rsidTr="002E646C">
        <w:tc>
          <w:tcPr>
            <w:tcW w:w="9889" w:type="dxa"/>
            <w:gridSpan w:val="3"/>
            <w:tcBorders>
              <w:top w:val="nil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before="60"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 xml:space="preserve">If not specifically stated in the assessment information, 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>a plural statement in any assessment criteria means a minimum of two</w:t>
            </w:r>
            <w:r w:rsidR="00B15E8F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:rsidR="002E71B0" w:rsidRPr="00095549" w:rsidRDefault="002E71B0" w:rsidP="002E71B0">
      <w:pPr>
        <w:spacing w:after="0" w:line="240" w:lineRule="auto"/>
        <w:rPr>
          <w:rFonts w:ascii="Arial" w:hAnsi="Arial" w:cs="Arial"/>
          <w:color w:val="000000" w:themeColor="text1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Prescribed Assessment Methods:</w:t>
            </w:r>
          </w:p>
        </w:tc>
      </w:tr>
      <w:tr w:rsidR="002E71B0" w:rsidRPr="00095549" w:rsidTr="002E646C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prescribed assessment methods for this unit?  If yes, please specify:</w:t>
            </w:r>
          </w:p>
          <w:p w:rsidR="002E71B0" w:rsidRPr="00095549" w:rsidRDefault="00A669F7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Observation</w:t>
            </w:r>
          </w:p>
        </w:tc>
      </w:tr>
    </w:tbl>
    <w:p w:rsidR="00B026D3" w:rsidRDefault="00B026D3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2E71B0" w:rsidRPr="00095549" w:rsidRDefault="002E71B0" w:rsidP="002E71B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Assessor Requirements:</w:t>
            </w:r>
          </w:p>
        </w:tc>
      </w:tr>
      <w:tr w:rsidR="002E71B0" w:rsidRPr="00095549" w:rsidTr="00B026D3">
        <w:tc>
          <w:tcPr>
            <w:tcW w:w="9889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sz w:val="20"/>
                <w:szCs w:val="20"/>
              </w:rPr>
              <w:t>Should there be any specific assessor requirements to be used with this unit?  If yes, please specify:</w:t>
            </w:r>
          </w:p>
          <w:p w:rsidR="002E71B0" w:rsidRPr="00CE0BDE" w:rsidRDefault="00CE0BDE" w:rsidP="002E646C">
            <w:pPr>
              <w:spacing w:after="0" w:line="240" w:lineRule="auto"/>
              <w:rPr>
                <w:rFonts w:ascii="Arial" w:hAnsi="Arial" w:cs="Arial"/>
              </w:rPr>
            </w:pPr>
            <w:r w:rsidRPr="00360708">
              <w:rPr>
                <w:rFonts w:ascii="Arial" w:hAnsi="Arial" w:cs="Arial"/>
                <w:sz w:val="24"/>
                <w:szCs w:val="24"/>
              </w:rPr>
              <w:t>This unit must only be assessed by a registered practitioner who is occupationally competent in the administration of medication</w:t>
            </w:r>
            <w:r>
              <w:rPr>
                <w:rFonts w:ascii="Arial" w:hAnsi="Arial" w:cs="Arial"/>
              </w:rPr>
              <w:t>.</w:t>
            </w:r>
          </w:p>
        </w:tc>
      </w:tr>
    </w:tbl>
    <w:p w:rsidR="00030CCC" w:rsidRDefault="00030CCC" w:rsidP="00030CCC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W w:w="9952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EAF1DD" w:themeFill="accent3" w:themeFillTint="33"/>
        <w:tblLook w:val="04A0" w:firstRow="1" w:lastRow="0" w:firstColumn="1" w:lastColumn="0" w:noHBand="0" w:noVBand="1"/>
      </w:tblPr>
      <w:tblGrid>
        <w:gridCol w:w="1965"/>
        <w:gridCol w:w="2094"/>
        <w:gridCol w:w="1967"/>
        <w:gridCol w:w="2479"/>
        <w:gridCol w:w="1447"/>
      </w:tblGrid>
      <w:tr w:rsidR="009A5805" w:rsidRPr="00095549" w:rsidTr="00B026D3">
        <w:trPr>
          <w:trHeight w:val="698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Unit breakdown</w:t>
            </w:r>
          </w:p>
        </w:tc>
        <w:tc>
          <w:tcPr>
            <w:tcW w:w="2094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learning delivery</w:t>
            </w:r>
          </w:p>
        </w:tc>
        <w:tc>
          <w:tcPr>
            <w:tcW w:w="1967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Contact time for supervised assessment</w:t>
            </w:r>
          </w:p>
        </w:tc>
        <w:tc>
          <w:tcPr>
            <w:tcW w:w="2479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Independent Study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Skills Application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/</w:t>
            </w:r>
          </w:p>
          <w:p w:rsidR="009A5805" w:rsidRPr="00A24DD6" w:rsidRDefault="009A5805" w:rsidP="00A92B5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Preparation for </w:t>
            </w:r>
            <w:r w:rsidR="00A92B5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ssessment</w:t>
            </w:r>
          </w:p>
        </w:tc>
        <w:tc>
          <w:tcPr>
            <w:tcW w:w="144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Total Time</w:t>
            </w:r>
          </w:p>
        </w:tc>
      </w:tr>
      <w:tr w:rsidR="009A5805" w:rsidRPr="00095549" w:rsidTr="00B026D3">
        <w:trPr>
          <w:trHeight w:val="660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Hours</w:t>
            </w:r>
          </w:p>
        </w:tc>
        <w:tc>
          <w:tcPr>
            <w:tcW w:w="2094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A669F7" w:rsidP="00A24DD6">
            <w:pPr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967" w:type="dxa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</w:t>
            </w:r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A669F7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</w:tr>
      <w:tr w:rsidR="009A5805" w:rsidRPr="00095549" w:rsidTr="00B026D3">
        <w:trPr>
          <w:trHeight w:val="645"/>
        </w:trPr>
        <w:tc>
          <w:tcPr>
            <w:tcW w:w="1965" w:type="dxa"/>
            <w:shd w:val="clear" w:color="auto" w:fill="EAF1DD" w:themeFill="accent3" w:themeFillTint="33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4061" w:type="dxa"/>
            <w:gridSpan w:val="2"/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 xml:space="preserve">GLH </w:t>
            </w:r>
            <w:proofErr w:type="gramStart"/>
            <w:r w:rsidRPr="00A24DD6">
              <w:rPr>
                <w:rFonts w:ascii="Arial" w:hAnsi="Arial" w:cs="Arial"/>
                <w:b/>
                <w:sz w:val="20"/>
                <w:szCs w:val="20"/>
              </w:rPr>
              <w:t>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 xml:space="preserve"> 13</w:t>
            </w:r>
            <w:proofErr w:type="gramEnd"/>
          </w:p>
        </w:tc>
        <w:tc>
          <w:tcPr>
            <w:tcW w:w="2479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="00EB0AEB">
              <w:rPr>
                <w:rFonts w:ascii="Arial" w:hAnsi="Arial" w:cs="Arial"/>
                <w:b/>
                <w:sz w:val="20"/>
                <w:szCs w:val="20"/>
              </w:rPr>
              <w:t>A</w:t>
            </w:r>
            <w:r w:rsidRPr="00A24DD6">
              <w:rPr>
                <w:rFonts w:ascii="Arial" w:hAnsi="Arial" w:cs="Arial"/>
                <w:b/>
                <w:sz w:val="20"/>
                <w:szCs w:val="20"/>
              </w:rPr>
              <w:t>SDAT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17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9A5805" w:rsidRPr="00A24DD6" w:rsidRDefault="009A5805" w:rsidP="00A24DD6">
            <w:pPr>
              <w:tabs>
                <w:tab w:val="center" w:pos="4513"/>
                <w:tab w:val="right" w:pos="9026"/>
              </w:tabs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A24DD6">
              <w:rPr>
                <w:rFonts w:ascii="Arial" w:hAnsi="Arial" w:cs="Arial"/>
                <w:b/>
                <w:sz w:val="20"/>
                <w:szCs w:val="20"/>
              </w:rPr>
              <w:t>TUCT =</w:t>
            </w:r>
            <w:r w:rsidR="00CE0BDE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="00A669F7">
              <w:rPr>
                <w:rFonts w:ascii="Arial" w:hAnsi="Arial" w:cs="Arial"/>
                <w:b/>
                <w:sz w:val="20"/>
                <w:szCs w:val="20"/>
              </w:rPr>
              <w:t>30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 w:val="restart"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9A5805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Credits (</w:t>
            </w:r>
            <w:r w:rsidR="009A5805">
              <w:rPr>
                <w:rFonts w:ascii="Arial" w:hAnsi="Arial" w:cs="Arial"/>
                <w:b/>
                <w:sz w:val="20"/>
                <w:szCs w:val="20"/>
              </w:rPr>
              <w:t>TUCT</w:t>
            </w:r>
            <w:r w:rsidRPr="00095549">
              <w:rPr>
                <w:rFonts w:ascii="Arial" w:hAnsi="Arial" w:cs="Arial"/>
                <w:b/>
                <w:sz w:val="20"/>
                <w:szCs w:val="20"/>
              </w:rPr>
              <w:t xml:space="preserve"> / 10)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competency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</w:p>
        </w:tc>
      </w:tr>
      <w:tr w:rsidR="00030CCC" w:rsidRPr="00095549" w:rsidTr="00B026D3">
        <w:trPr>
          <w:trHeight w:val="345"/>
        </w:trPr>
        <w:tc>
          <w:tcPr>
            <w:tcW w:w="1965" w:type="dxa"/>
            <w:vMerge/>
            <w:tcBorders>
              <w:left w:val="nil"/>
              <w:bottom w:val="nil"/>
            </w:tcBorders>
            <w:shd w:val="clear" w:color="auto" w:fill="auto"/>
            <w:tcMar>
              <w:top w:w="85" w:type="dxa"/>
              <w:bottom w:w="85" w:type="dxa"/>
            </w:tcMar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40" w:type="dxa"/>
            <w:gridSpan w:val="3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:rsidR="00030CCC" w:rsidRPr="00095549" w:rsidRDefault="00030CCC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sz w:val="20"/>
                <w:szCs w:val="20"/>
              </w:rPr>
              <w:t>Number of credits allocated to knowledge within the unit =</w:t>
            </w:r>
          </w:p>
        </w:tc>
        <w:tc>
          <w:tcPr>
            <w:tcW w:w="1447" w:type="dxa"/>
            <w:shd w:val="clear" w:color="auto" w:fill="auto"/>
            <w:vAlign w:val="center"/>
          </w:tcPr>
          <w:p w:rsidR="00030CCC" w:rsidRPr="00095549" w:rsidRDefault="00A669F7" w:rsidP="00030CCC">
            <w:pPr>
              <w:tabs>
                <w:tab w:val="center" w:pos="4513"/>
                <w:tab w:val="right" w:pos="9026"/>
              </w:tabs>
              <w:spacing w:after="0" w:line="240" w:lineRule="auto"/>
              <w:jc w:val="right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</w:tr>
    </w:tbl>
    <w:p w:rsidR="00507932" w:rsidRPr="00095549" w:rsidRDefault="00507932" w:rsidP="00114B30">
      <w:pPr>
        <w:spacing w:after="0" w:line="240" w:lineRule="auto"/>
        <w:rPr>
          <w:rFonts w:ascii="Arial" w:hAnsi="Arial" w:cs="Arial"/>
          <w:sz w:val="20"/>
          <w:szCs w:val="20"/>
        </w:rPr>
      </w:pPr>
    </w:p>
    <w:tbl>
      <w:tblPr>
        <w:tblStyle w:val="TableGrid"/>
        <w:tblW w:w="9889" w:type="dxa"/>
        <w:tblLook w:val="04A0" w:firstRow="1" w:lastRow="0" w:firstColumn="1" w:lastColumn="0" w:noHBand="0" w:noVBand="1"/>
      </w:tblPr>
      <w:tblGrid>
        <w:gridCol w:w="9889"/>
      </w:tblGrid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shd w:val="clear" w:color="auto" w:fill="EAF1DD" w:themeFill="accent3" w:themeFillTint="33"/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</w:pPr>
            <w:r w:rsidRPr="00095549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Mappings:</w:t>
            </w:r>
          </w:p>
        </w:tc>
      </w:tr>
      <w:tr w:rsidR="002E71B0" w:rsidRPr="00095549" w:rsidTr="00B026D3">
        <w:tc>
          <w:tcPr>
            <w:tcW w:w="9889" w:type="dxa"/>
            <w:tcBorders>
              <w:bottom w:val="single" w:sz="4" w:space="0" w:color="auto"/>
            </w:tcBorders>
            <w:tcMar>
              <w:top w:w="57" w:type="dxa"/>
              <w:bottom w:w="57" w:type="dxa"/>
            </w:tcMar>
          </w:tcPr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  <w:r w:rsidRPr="00095549"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  <w:t xml:space="preserve">Please indicate below any links to </w:t>
            </w:r>
            <w:hyperlink r:id="rId9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NOS</w:t>
              </w:r>
            </w:hyperlink>
            <w:r w:rsidRPr="00095549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</w:t>
            </w:r>
            <w:hyperlink r:id="rId10" w:history="1">
              <w:r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National Curriculum Standards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, or </w:t>
            </w:r>
            <w:hyperlink r:id="rId11" w:history="1">
              <w:r w:rsidR="0074483D" w:rsidRPr="00095549">
                <w:rPr>
                  <w:rStyle w:val="Hyperlink"/>
                  <w:rFonts w:ascii="Arial" w:hAnsi="Arial" w:cs="Arial"/>
                  <w:color w:val="000000" w:themeColor="text1"/>
                  <w:sz w:val="20"/>
                  <w:szCs w:val="20"/>
                </w:rPr>
                <w:t>KSF</w:t>
              </w:r>
            </w:hyperlink>
            <w:r w:rsidR="0074483D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other standards</w:t>
            </w:r>
            <w:r w:rsidRPr="00095549">
              <w:rPr>
                <w:rFonts w:ascii="Arial" w:hAnsi="Arial" w:cs="Arial"/>
                <w:sz w:val="20"/>
                <w:szCs w:val="20"/>
              </w:rPr>
              <w:t>:</w:t>
            </w: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sz w:val="20"/>
                <w:szCs w:val="20"/>
              </w:rPr>
            </w:pPr>
          </w:p>
          <w:p w:rsidR="002E71B0" w:rsidRPr="00095549" w:rsidRDefault="002E71B0" w:rsidP="002E646C">
            <w:pPr>
              <w:spacing w:after="0" w:line="240" w:lineRule="auto"/>
              <w:rPr>
                <w:rFonts w:ascii="Arial" w:hAnsi="Arial" w:cs="Arial"/>
                <w:bCs/>
                <w:color w:val="000000" w:themeColor="text1"/>
                <w:sz w:val="20"/>
                <w:szCs w:val="20"/>
              </w:rPr>
            </w:pPr>
          </w:p>
        </w:tc>
      </w:tr>
    </w:tbl>
    <w:p w:rsidR="006C05D0" w:rsidRPr="002D3317" w:rsidRDefault="006C05D0" w:rsidP="00BD7D74">
      <w:pPr>
        <w:spacing w:after="0" w:line="240" w:lineRule="auto"/>
        <w:rPr>
          <w:rFonts w:asciiTheme="minorHAnsi" w:hAnsiTheme="minorHAnsi" w:cs="Arial"/>
          <w:color w:val="000000" w:themeColor="text1"/>
          <w:sz w:val="20"/>
          <w:szCs w:val="20"/>
        </w:rPr>
      </w:pPr>
    </w:p>
    <w:sectPr w:rsidR="006C05D0" w:rsidRPr="002D3317" w:rsidSect="00095549">
      <w:footerReference w:type="default" r:id="rId12"/>
      <w:footerReference w:type="first" r:id="rId13"/>
      <w:pgSz w:w="11906" w:h="16838" w:code="9"/>
      <w:pgMar w:top="1134" w:right="991" w:bottom="1134" w:left="1134" w:header="709" w:footer="19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24DD6" w:rsidRDefault="00A24DD6" w:rsidP="00D15836">
      <w:pPr>
        <w:spacing w:after="0" w:line="240" w:lineRule="auto"/>
      </w:pPr>
      <w:r>
        <w:separator/>
      </w:r>
    </w:p>
  </w:endnote>
  <w:end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7210897"/>
      <w:docPartObj>
        <w:docPartGallery w:val="Page Numbers (Bottom of Page)"/>
        <w:docPartUnique/>
      </w:docPartObj>
    </w:sdtPr>
    <w:sdtEndPr/>
    <w:sdtContent>
      <w:p w:rsidR="00A24DD6" w:rsidRDefault="00D32A55">
        <w:pPr>
          <w:pStyle w:val="Footer"/>
          <w:jc w:val="right"/>
        </w:pPr>
        <w:r w:rsidRPr="002E71B0">
          <w:rPr>
            <w:rFonts w:ascii="Arial" w:hAnsi="Arial" w:cs="Arial"/>
            <w:sz w:val="18"/>
            <w:szCs w:val="18"/>
          </w:rPr>
          <w:fldChar w:fldCharType="begin"/>
        </w:r>
        <w:r w:rsidR="00A24DD6" w:rsidRPr="002E71B0">
          <w:rPr>
            <w:rFonts w:ascii="Arial" w:hAnsi="Arial" w:cs="Arial"/>
            <w:sz w:val="18"/>
            <w:szCs w:val="18"/>
          </w:rPr>
          <w:instrText xml:space="preserve"> PAGE   \* MERGEFORMAT </w:instrText>
        </w:r>
        <w:r w:rsidRPr="002E71B0">
          <w:rPr>
            <w:rFonts w:ascii="Arial" w:hAnsi="Arial" w:cs="Arial"/>
            <w:sz w:val="18"/>
            <w:szCs w:val="18"/>
          </w:rPr>
          <w:fldChar w:fldCharType="separate"/>
        </w:r>
        <w:r w:rsidR="00A31515">
          <w:rPr>
            <w:rFonts w:ascii="Arial" w:hAnsi="Arial" w:cs="Arial"/>
            <w:noProof/>
            <w:sz w:val="18"/>
            <w:szCs w:val="18"/>
          </w:rPr>
          <w:t>2</w:t>
        </w:r>
        <w:r w:rsidRPr="002E71B0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:rsidR="00A24DD6" w:rsidRDefault="00A24DD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A4318" w:rsidRPr="008E4897" w:rsidRDefault="00AA4318">
    <w:pPr>
      <w:pStyle w:val="Footer"/>
      <w:rPr>
        <w:rFonts w:ascii="Arial" w:hAnsi="Arial" w:cs="Arial"/>
        <w:color w:val="000000" w:themeColor="text1"/>
      </w:rPr>
    </w:pPr>
    <w:r w:rsidRPr="008E4897">
      <w:rPr>
        <w:rFonts w:ascii="Arial" w:hAnsi="Arial" w:cs="Arial"/>
        <w:color w:val="000000" w:themeColor="text1"/>
      </w:rPr>
      <w:t>© Agored Cymru 20</w:t>
    </w:r>
    <w:r w:rsidR="003B4269">
      <w:rPr>
        <w:rFonts w:ascii="Arial" w:hAnsi="Arial" w:cs="Arial"/>
        <w:color w:val="000000" w:themeColor="text1"/>
      </w:rPr>
      <w:t>2</w:t>
    </w:r>
    <w:r w:rsidR="00B026D3">
      <w:rPr>
        <w:rFonts w:ascii="Arial" w:hAnsi="Arial" w:cs="Arial"/>
        <w:color w:val="000000" w:themeColor="text1"/>
      </w:rPr>
      <w:t>1</w:t>
    </w:r>
    <w:r w:rsidRPr="008E4897">
      <w:rPr>
        <w:rFonts w:ascii="Arial" w:hAnsi="Arial" w:cs="Arial"/>
        <w:color w:val="000000" w:themeColor="text1"/>
      </w:rPr>
      <w:t xml:space="preserve"> - Unit </w:t>
    </w:r>
    <w:r w:rsidR="008E4897">
      <w:rPr>
        <w:rFonts w:ascii="Arial" w:hAnsi="Arial" w:cs="Arial"/>
        <w:color w:val="000000" w:themeColor="text1"/>
      </w:rPr>
      <w:t>D</w:t>
    </w:r>
    <w:r w:rsidRPr="008E4897">
      <w:rPr>
        <w:rFonts w:ascii="Arial" w:hAnsi="Arial" w:cs="Arial"/>
        <w:color w:val="000000" w:themeColor="text1"/>
      </w:rPr>
      <w:t>evelopment</w:t>
    </w:r>
    <w:r w:rsidR="008E4897">
      <w:rPr>
        <w:rFonts w:ascii="Arial" w:hAnsi="Arial" w:cs="Arial"/>
        <w:color w:val="000000" w:themeColor="text1"/>
      </w:rPr>
      <w:t xml:space="preserve"> (NU1)</w:t>
    </w:r>
    <w:r w:rsidRPr="008E4897">
      <w:rPr>
        <w:rFonts w:ascii="Arial" w:hAnsi="Arial" w:cs="Arial"/>
        <w:color w:val="000000" w:themeColor="text1"/>
      </w:rPr>
      <w:t xml:space="preserve"> </w:t>
    </w:r>
  </w:p>
  <w:p w:rsidR="00A24DD6" w:rsidRPr="008E4897" w:rsidRDefault="00A24DD6">
    <w:pPr>
      <w:pStyle w:val="Footer"/>
      <w:rPr>
        <w:rFonts w:ascii="Arial" w:hAnsi="Arial" w:cs="Arial"/>
        <w:color w:val="000000" w:themeColor="text1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24DD6" w:rsidRDefault="00A24DD6" w:rsidP="00D15836">
      <w:pPr>
        <w:spacing w:after="0" w:line="240" w:lineRule="auto"/>
      </w:pPr>
      <w:r>
        <w:separator/>
      </w:r>
    </w:p>
  </w:footnote>
  <w:footnote w:type="continuationSeparator" w:id="0">
    <w:p w:rsidR="00A24DD6" w:rsidRDefault="00A24DD6" w:rsidP="00D1583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37E66"/>
    <w:multiLevelType w:val="hybridMultilevel"/>
    <w:tmpl w:val="CCE04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8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8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28FF7434"/>
    <w:multiLevelType w:val="multilevel"/>
    <w:tmpl w:val="7B34E9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6"/>
      <w:numFmt w:val="decimal"/>
      <w:lvlText w:val="%2."/>
      <w:lvlJc w:val="left"/>
      <w:pPr>
        <w:ind w:left="1440" w:hanging="360"/>
      </w:pPr>
      <w:rPr>
        <w:rFonts w:ascii="Calibri" w:hAnsi="Calibri" w:cs="Times New Roman" w:hint="default"/>
        <w:color w:val="auto"/>
        <w:sz w:val="22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0880728"/>
    <w:multiLevelType w:val="hybridMultilevel"/>
    <w:tmpl w:val="DBA25EB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78117BA"/>
    <w:multiLevelType w:val="multilevel"/>
    <w:tmpl w:val="0EAEA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4" w15:restartNumberingAfterBreak="0">
    <w:nsid w:val="45645797"/>
    <w:multiLevelType w:val="hybridMultilevel"/>
    <w:tmpl w:val="1E12DE9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5C12DB1"/>
    <w:multiLevelType w:val="hybridMultilevel"/>
    <w:tmpl w:val="52BA25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F68068F"/>
    <w:multiLevelType w:val="hybridMultilevel"/>
    <w:tmpl w:val="A1F83AD0"/>
    <w:lvl w:ilvl="0" w:tplc="08090001">
      <w:start w:val="1"/>
      <w:numFmt w:val="bullet"/>
      <w:lvlText w:val=""/>
      <w:lvlJc w:val="left"/>
      <w:pPr>
        <w:ind w:left="114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6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8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0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2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4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6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8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01" w:hanging="360"/>
      </w:pPr>
      <w:rPr>
        <w:rFonts w:ascii="Wingdings" w:hAnsi="Wingdings" w:hint="default"/>
      </w:rPr>
    </w:lvl>
  </w:abstractNum>
  <w:abstractNum w:abstractNumId="7" w15:restartNumberingAfterBreak="0">
    <w:nsid w:val="58BF6745"/>
    <w:multiLevelType w:val="multilevel"/>
    <w:tmpl w:val="997CC5CC"/>
    <w:lvl w:ilvl="0">
      <w:start w:val="1"/>
      <w:numFmt w:val="decimal"/>
      <w:pStyle w:val="LearningOutcome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pStyle w:val="AssessmentCriteria"/>
      <w:lvlText w:val="%1.%2."/>
      <w:lvlJc w:val="left"/>
      <w:pPr>
        <w:tabs>
          <w:tab w:val="num" w:pos="792"/>
        </w:tabs>
        <w:ind w:left="792" w:hanging="432"/>
      </w:pPr>
      <w:rPr>
        <w:rFonts w:ascii="Arial" w:hAnsi="Arial" w:cs="Arial" w:hint="default"/>
        <w:b w:val="0"/>
        <w:color w:val="000000" w:themeColor="text1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8" w15:restartNumberingAfterBreak="0">
    <w:nsid w:val="6BE209FB"/>
    <w:multiLevelType w:val="multilevel"/>
    <w:tmpl w:val="171C00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6E6A2F66"/>
    <w:multiLevelType w:val="hybridMultilevel"/>
    <w:tmpl w:val="AD8ED6AE"/>
    <w:lvl w:ilvl="0" w:tplc="1BAE5D96">
      <w:start w:val="1"/>
      <w:numFmt w:val="lowerLetter"/>
      <w:lvlText w:val="%1."/>
      <w:lvlJc w:val="left"/>
      <w:pPr>
        <w:ind w:left="792" w:hanging="360"/>
      </w:pPr>
      <w:rPr>
        <w:rFonts w:hint="default"/>
        <w:color w:val="C00000"/>
      </w:rPr>
    </w:lvl>
    <w:lvl w:ilvl="1" w:tplc="08090019" w:tentative="1">
      <w:start w:val="1"/>
      <w:numFmt w:val="lowerLetter"/>
      <w:lvlText w:val="%2."/>
      <w:lvlJc w:val="left"/>
      <w:pPr>
        <w:ind w:left="1512" w:hanging="360"/>
      </w:pPr>
    </w:lvl>
    <w:lvl w:ilvl="2" w:tplc="0809001B" w:tentative="1">
      <w:start w:val="1"/>
      <w:numFmt w:val="lowerRoman"/>
      <w:lvlText w:val="%3."/>
      <w:lvlJc w:val="right"/>
      <w:pPr>
        <w:ind w:left="2232" w:hanging="180"/>
      </w:pPr>
    </w:lvl>
    <w:lvl w:ilvl="3" w:tplc="0809000F" w:tentative="1">
      <w:start w:val="1"/>
      <w:numFmt w:val="decimal"/>
      <w:lvlText w:val="%4."/>
      <w:lvlJc w:val="left"/>
      <w:pPr>
        <w:ind w:left="2952" w:hanging="360"/>
      </w:pPr>
    </w:lvl>
    <w:lvl w:ilvl="4" w:tplc="08090019" w:tentative="1">
      <w:start w:val="1"/>
      <w:numFmt w:val="lowerLetter"/>
      <w:lvlText w:val="%5."/>
      <w:lvlJc w:val="left"/>
      <w:pPr>
        <w:ind w:left="3672" w:hanging="360"/>
      </w:pPr>
    </w:lvl>
    <w:lvl w:ilvl="5" w:tplc="0809001B" w:tentative="1">
      <w:start w:val="1"/>
      <w:numFmt w:val="lowerRoman"/>
      <w:lvlText w:val="%6."/>
      <w:lvlJc w:val="right"/>
      <w:pPr>
        <w:ind w:left="4392" w:hanging="180"/>
      </w:pPr>
    </w:lvl>
    <w:lvl w:ilvl="6" w:tplc="0809000F" w:tentative="1">
      <w:start w:val="1"/>
      <w:numFmt w:val="decimal"/>
      <w:lvlText w:val="%7."/>
      <w:lvlJc w:val="left"/>
      <w:pPr>
        <w:ind w:left="5112" w:hanging="360"/>
      </w:pPr>
    </w:lvl>
    <w:lvl w:ilvl="7" w:tplc="08090019" w:tentative="1">
      <w:start w:val="1"/>
      <w:numFmt w:val="lowerLetter"/>
      <w:lvlText w:val="%8."/>
      <w:lvlJc w:val="left"/>
      <w:pPr>
        <w:ind w:left="5832" w:hanging="360"/>
      </w:pPr>
    </w:lvl>
    <w:lvl w:ilvl="8" w:tplc="0809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10" w15:restartNumberingAfterBreak="0">
    <w:nsid w:val="77746190"/>
    <w:multiLevelType w:val="multilevel"/>
    <w:tmpl w:val="1D20AC2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60" w:hanging="40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1" w15:restartNumberingAfterBreak="0">
    <w:nsid w:val="7E5D12F5"/>
    <w:multiLevelType w:val="hybridMultilevel"/>
    <w:tmpl w:val="002E67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8"/>
  </w:num>
  <w:num w:numId="7">
    <w:abstractNumId w:val="1"/>
  </w:num>
  <w:num w:numId="8">
    <w:abstractNumId w:val="3"/>
  </w:num>
  <w:num w:numId="9">
    <w:abstractNumId w:val="9"/>
  </w:num>
  <w:num w:numId="10">
    <w:abstractNumId w:val="6"/>
  </w:num>
  <w:num w:numId="11">
    <w:abstractNumId w:val="2"/>
  </w:num>
  <w:num w:numId="12">
    <w:abstractNumId w:val="10"/>
  </w:num>
  <w:num w:numId="13">
    <w:abstractNumId w:val="7"/>
  </w:num>
  <w:num w:numId="14">
    <w:abstractNumId w:val="7"/>
  </w:num>
  <w:num w:numId="15">
    <w:abstractNumId w:val="7"/>
  </w:num>
  <w:num w:numId="16">
    <w:abstractNumId w:val="7"/>
  </w:num>
  <w:num w:numId="17">
    <w:abstractNumId w:val="11"/>
  </w:num>
  <w:num w:numId="18">
    <w:abstractNumId w:val="7"/>
  </w:num>
  <w:num w:numId="19">
    <w:abstractNumId w:val="5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132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26D7"/>
    <w:rsid w:val="000017F2"/>
    <w:rsid w:val="00021FA3"/>
    <w:rsid w:val="00024342"/>
    <w:rsid w:val="00030CCC"/>
    <w:rsid w:val="00037B09"/>
    <w:rsid w:val="00061A17"/>
    <w:rsid w:val="0007678D"/>
    <w:rsid w:val="000818FF"/>
    <w:rsid w:val="00081E3E"/>
    <w:rsid w:val="00095549"/>
    <w:rsid w:val="000B2378"/>
    <w:rsid w:val="000B6FFC"/>
    <w:rsid w:val="000C0DF4"/>
    <w:rsid w:val="000D4438"/>
    <w:rsid w:val="000D6F15"/>
    <w:rsid w:val="000E5176"/>
    <w:rsid w:val="000F42A1"/>
    <w:rsid w:val="000F4C64"/>
    <w:rsid w:val="000F5142"/>
    <w:rsid w:val="001130FE"/>
    <w:rsid w:val="00114B30"/>
    <w:rsid w:val="00121EA4"/>
    <w:rsid w:val="00143568"/>
    <w:rsid w:val="00155988"/>
    <w:rsid w:val="0016759F"/>
    <w:rsid w:val="00175009"/>
    <w:rsid w:val="001919A6"/>
    <w:rsid w:val="001A0CB6"/>
    <w:rsid w:val="001A0D86"/>
    <w:rsid w:val="001B33D1"/>
    <w:rsid w:val="001C06B7"/>
    <w:rsid w:val="001C399F"/>
    <w:rsid w:val="001C6127"/>
    <w:rsid w:val="001D3FD6"/>
    <w:rsid w:val="001E3F36"/>
    <w:rsid w:val="001F23C5"/>
    <w:rsid w:val="001F5FDA"/>
    <w:rsid w:val="00201EBA"/>
    <w:rsid w:val="00207070"/>
    <w:rsid w:val="002115E1"/>
    <w:rsid w:val="00221F86"/>
    <w:rsid w:val="002401D9"/>
    <w:rsid w:val="00242641"/>
    <w:rsid w:val="002429EC"/>
    <w:rsid w:val="00251568"/>
    <w:rsid w:val="00252173"/>
    <w:rsid w:val="00255F14"/>
    <w:rsid w:val="0025793F"/>
    <w:rsid w:val="002735A4"/>
    <w:rsid w:val="00274362"/>
    <w:rsid w:val="00282025"/>
    <w:rsid w:val="00287E66"/>
    <w:rsid w:val="002927D0"/>
    <w:rsid w:val="00297203"/>
    <w:rsid w:val="002A6EB5"/>
    <w:rsid w:val="002B0C71"/>
    <w:rsid w:val="002B3622"/>
    <w:rsid w:val="002B3AD4"/>
    <w:rsid w:val="002D3317"/>
    <w:rsid w:val="002D5030"/>
    <w:rsid w:val="002D58BE"/>
    <w:rsid w:val="002D6BA9"/>
    <w:rsid w:val="002E4FAA"/>
    <w:rsid w:val="002E646C"/>
    <w:rsid w:val="002E71B0"/>
    <w:rsid w:val="002E7C72"/>
    <w:rsid w:val="002F26CB"/>
    <w:rsid w:val="002F4BBE"/>
    <w:rsid w:val="002F7378"/>
    <w:rsid w:val="003026D7"/>
    <w:rsid w:val="00303CA1"/>
    <w:rsid w:val="00304D33"/>
    <w:rsid w:val="00306325"/>
    <w:rsid w:val="0032268D"/>
    <w:rsid w:val="0033472C"/>
    <w:rsid w:val="00341656"/>
    <w:rsid w:val="00347C61"/>
    <w:rsid w:val="00350E89"/>
    <w:rsid w:val="00360708"/>
    <w:rsid w:val="003644B7"/>
    <w:rsid w:val="003766C3"/>
    <w:rsid w:val="003808F1"/>
    <w:rsid w:val="0038494E"/>
    <w:rsid w:val="00390167"/>
    <w:rsid w:val="00397847"/>
    <w:rsid w:val="003A70E8"/>
    <w:rsid w:val="003B4269"/>
    <w:rsid w:val="003D38A5"/>
    <w:rsid w:val="003D3DF2"/>
    <w:rsid w:val="003D6987"/>
    <w:rsid w:val="003E7220"/>
    <w:rsid w:val="003F4215"/>
    <w:rsid w:val="00403EE3"/>
    <w:rsid w:val="00406EA7"/>
    <w:rsid w:val="004148C6"/>
    <w:rsid w:val="004148DC"/>
    <w:rsid w:val="0041550D"/>
    <w:rsid w:val="00427989"/>
    <w:rsid w:val="00446536"/>
    <w:rsid w:val="00455DFA"/>
    <w:rsid w:val="00466AA4"/>
    <w:rsid w:val="004A4D78"/>
    <w:rsid w:val="004B69EA"/>
    <w:rsid w:val="004C05F1"/>
    <w:rsid w:val="004C4BC1"/>
    <w:rsid w:val="004E2ED4"/>
    <w:rsid w:val="00507932"/>
    <w:rsid w:val="00511416"/>
    <w:rsid w:val="00515DAA"/>
    <w:rsid w:val="005176F9"/>
    <w:rsid w:val="005341BD"/>
    <w:rsid w:val="00535DD3"/>
    <w:rsid w:val="00541182"/>
    <w:rsid w:val="005454C8"/>
    <w:rsid w:val="005475B0"/>
    <w:rsid w:val="00554B4A"/>
    <w:rsid w:val="00581636"/>
    <w:rsid w:val="0059186B"/>
    <w:rsid w:val="005A7C27"/>
    <w:rsid w:val="005C7325"/>
    <w:rsid w:val="005E14E0"/>
    <w:rsid w:val="005E19C1"/>
    <w:rsid w:val="005F1434"/>
    <w:rsid w:val="005F388C"/>
    <w:rsid w:val="005F3E5E"/>
    <w:rsid w:val="00607982"/>
    <w:rsid w:val="00611DF2"/>
    <w:rsid w:val="00614C2D"/>
    <w:rsid w:val="00615D93"/>
    <w:rsid w:val="00621438"/>
    <w:rsid w:val="00621FD0"/>
    <w:rsid w:val="006247C4"/>
    <w:rsid w:val="006271E8"/>
    <w:rsid w:val="00627C61"/>
    <w:rsid w:val="0063609D"/>
    <w:rsid w:val="0063666B"/>
    <w:rsid w:val="00641BB7"/>
    <w:rsid w:val="00642B84"/>
    <w:rsid w:val="006436AF"/>
    <w:rsid w:val="00653698"/>
    <w:rsid w:val="0067339D"/>
    <w:rsid w:val="006856D6"/>
    <w:rsid w:val="00690ED6"/>
    <w:rsid w:val="006949A6"/>
    <w:rsid w:val="006B633C"/>
    <w:rsid w:val="006B6456"/>
    <w:rsid w:val="006C05D0"/>
    <w:rsid w:val="006C7A7F"/>
    <w:rsid w:val="006E2CC1"/>
    <w:rsid w:val="006E55CA"/>
    <w:rsid w:val="00703A5E"/>
    <w:rsid w:val="007123C3"/>
    <w:rsid w:val="00717066"/>
    <w:rsid w:val="007227BC"/>
    <w:rsid w:val="0074483D"/>
    <w:rsid w:val="00750717"/>
    <w:rsid w:val="00774180"/>
    <w:rsid w:val="00780779"/>
    <w:rsid w:val="007903FF"/>
    <w:rsid w:val="00797820"/>
    <w:rsid w:val="007A7405"/>
    <w:rsid w:val="007B1F5D"/>
    <w:rsid w:val="007B54A5"/>
    <w:rsid w:val="007C675A"/>
    <w:rsid w:val="007C7DBB"/>
    <w:rsid w:val="007D2B92"/>
    <w:rsid w:val="007F3101"/>
    <w:rsid w:val="008060D6"/>
    <w:rsid w:val="00810478"/>
    <w:rsid w:val="008142EF"/>
    <w:rsid w:val="008145D5"/>
    <w:rsid w:val="00816922"/>
    <w:rsid w:val="0081788B"/>
    <w:rsid w:val="008315F1"/>
    <w:rsid w:val="008363DA"/>
    <w:rsid w:val="008364AB"/>
    <w:rsid w:val="008419E4"/>
    <w:rsid w:val="0085430C"/>
    <w:rsid w:val="00873931"/>
    <w:rsid w:val="008B4751"/>
    <w:rsid w:val="008B4A09"/>
    <w:rsid w:val="008D6206"/>
    <w:rsid w:val="008E234E"/>
    <w:rsid w:val="008E2D6D"/>
    <w:rsid w:val="008E2E00"/>
    <w:rsid w:val="008E4897"/>
    <w:rsid w:val="008F3E35"/>
    <w:rsid w:val="00902EE5"/>
    <w:rsid w:val="00921F86"/>
    <w:rsid w:val="00924E5B"/>
    <w:rsid w:val="00937958"/>
    <w:rsid w:val="0094528E"/>
    <w:rsid w:val="00953356"/>
    <w:rsid w:val="009624AF"/>
    <w:rsid w:val="009671C0"/>
    <w:rsid w:val="00980B77"/>
    <w:rsid w:val="009878FC"/>
    <w:rsid w:val="009A5805"/>
    <w:rsid w:val="009B140E"/>
    <w:rsid w:val="009C3FF8"/>
    <w:rsid w:val="009C78A2"/>
    <w:rsid w:val="009D65DF"/>
    <w:rsid w:val="009F2A5B"/>
    <w:rsid w:val="009F57B4"/>
    <w:rsid w:val="009F67BC"/>
    <w:rsid w:val="00A22043"/>
    <w:rsid w:val="00A228EA"/>
    <w:rsid w:val="00A24DD6"/>
    <w:rsid w:val="00A27564"/>
    <w:rsid w:val="00A31515"/>
    <w:rsid w:val="00A354A0"/>
    <w:rsid w:val="00A45A18"/>
    <w:rsid w:val="00A46D65"/>
    <w:rsid w:val="00A53722"/>
    <w:rsid w:val="00A53DFB"/>
    <w:rsid w:val="00A669F7"/>
    <w:rsid w:val="00A7357B"/>
    <w:rsid w:val="00A802FC"/>
    <w:rsid w:val="00A91E79"/>
    <w:rsid w:val="00A92B56"/>
    <w:rsid w:val="00A96FE0"/>
    <w:rsid w:val="00AA4318"/>
    <w:rsid w:val="00AB67C2"/>
    <w:rsid w:val="00AC136E"/>
    <w:rsid w:val="00AC2CB5"/>
    <w:rsid w:val="00AD0B73"/>
    <w:rsid w:val="00AD11C0"/>
    <w:rsid w:val="00AD3ACD"/>
    <w:rsid w:val="00B024A9"/>
    <w:rsid w:val="00B026D3"/>
    <w:rsid w:val="00B028E1"/>
    <w:rsid w:val="00B15E8F"/>
    <w:rsid w:val="00B30F10"/>
    <w:rsid w:val="00B47F47"/>
    <w:rsid w:val="00B6257D"/>
    <w:rsid w:val="00B70F1C"/>
    <w:rsid w:val="00B72A76"/>
    <w:rsid w:val="00B83002"/>
    <w:rsid w:val="00B842A4"/>
    <w:rsid w:val="00B857A8"/>
    <w:rsid w:val="00B96EA2"/>
    <w:rsid w:val="00BA65C6"/>
    <w:rsid w:val="00BD7D74"/>
    <w:rsid w:val="00BF3993"/>
    <w:rsid w:val="00C3319F"/>
    <w:rsid w:val="00C42CC0"/>
    <w:rsid w:val="00C52FD6"/>
    <w:rsid w:val="00C60D6E"/>
    <w:rsid w:val="00C64196"/>
    <w:rsid w:val="00C80030"/>
    <w:rsid w:val="00C853CB"/>
    <w:rsid w:val="00C87BA0"/>
    <w:rsid w:val="00CB26AB"/>
    <w:rsid w:val="00CB6AD8"/>
    <w:rsid w:val="00CC2966"/>
    <w:rsid w:val="00CD412C"/>
    <w:rsid w:val="00CE0092"/>
    <w:rsid w:val="00CE0BDE"/>
    <w:rsid w:val="00CE4084"/>
    <w:rsid w:val="00CE6C7B"/>
    <w:rsid w:val="00CF21C8"/>
    <w:rsid w:val="00CF265C"/>
    <w:rsid w:val="00D15505"/>
    <w:rsid w:val="00D15836"/>
    <w:rsid w:val="00D16808"/>
    <w:rsid w:val="00D218C3"/>
    <w:rsid w:val="00D232C7"/>
    <w:rsid w:val="00D32A55"/>
    <w:rsid w:val="00D33C98"/>
    <w:rsid w:val="00D40641"/>
    <w:rsid w:val="00D46A54"/>
    <w:rsid w:val="00D6523C"/>
    <w:rsid w:val="00D670E9"/>
    <w:rsid w:val="00D85609"/>
    <w:rsid w:val="00D92D48"/>
    <w:rsid w:val="00DA631B"/>
    <w:rsid w:val="00DB2C31"/>
    <w:rsid w:val="00DC1766"/>
    <w:rsid w:val="00DC4D41"/>
    <w:rsid w:val="00DD3DBB"/>
    <w:rsid w:val="00DE05A0"/>
    <w:rsid w:val="00DE449D"/>
    <w:rsid w:val="00DE76DF"/>
    <w:rsid w:val="00DF1453"/>
    <w:rsid w:val="00E234A1"/>
    <w:rsid w:val="00E3380B"/>
    <w:rsid w:val="00E40196"/>
    <w:rsid w:val="00E412BD"/>
    <w:rsid w:val="00E46A2D"/>
    <w:rsid w:val="00E54E40"/>
    <w:rsid w:val="00E60023"/>
    <w:rsid w:val="00E70052"/>
    <w:rsid w:val="00E72472"/>
    <w:rsid w:val="00E82088"/>
    <w:rsid w:val="00E85A07"/>
    <w:rsid w:val="00EA51E9"/>
    <w:rsid w:val="00EA7540"/>
    <w:rsid w:val="00EB0AEB"/>
    <w:rsid w:val="00EB3DEA"/>
    <w:rsid w:val="00EB43FD"/>
    <w:rsid w:val="00EC34E8"/>
    <w:rsid w:val="00ED1C99"/>
    <w:rsid w:val="00EE7FAE"/>
    <w:rsid w:val="00EF3AD4"/>
    <w:rsid w:val="00EF7811"/>
    <w:rsid w:val="00F00711"/>
    <w:rsid w:val="00F04D45"/>
    <w:rsid w:val="00F0627C"/>
    <w:rsid w:val="00F2044A"/>
    <w:rsid w:val="00F20B0C"/>
    <w:rsid w:val="00F22B11"/>
    <w:rsid w:val="00F25A55"/>
    <w:rsid w:val="00F33638"/>
    <w:rsid w:val="00F41292"/>
    <w:rsid w:val="00F44D4E"/>
    <w:rsid w:val="00F45AF2"/>
    <w:rsid w:val="00F5604A"/>
    <w:rsid w:val="00F7050D"/>
    <w:rsid w:val="00F7126E"/>
    <w:rsid w:val="00F75135"/>
    <w:rsid w:val="00F7600F"/>
    <w:rsid w:val="00F77856"/>
    <w:rsid w:val="00F801AD"/>
    <w:rsid w:val="00F81D35"/>
    <w:rsid w:val="00F91038"/>
    <w:rsid w:val="00F9642F"/>
    <w:rsid w:val="00FA1CF2"/>
    <w:rsid w:val="00FC56DF"/>
    <w:rsid w:val="00FD1620"/>
    <w:rsid w:val="00FE6E0C"/>
    <w:rsid w:val="00FE7DEA"/>
    <w:rsid w:val="00FF540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2097"/>
    <o:shapelayout v:ext="edit">
      <o:idmap v:ext="edit" data="1"/>
    </o:shapelayout>
  </w:shapeDefaults>
  <w:decimalSymbol w:val="."/>
  <w:listSeparator w:val=","/>
  <w14:docId w14:val="56F36B4E"/>
  <w15:docId w15:val="{B473AB28-FA96-4A2B-B28F-A2CBADEE58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10478"/>
    <w:pPr>
      <w:spacing w:after="200" w:line="276" w:lineRule="auto"/>
    </w:pPr>
    <w:rPr>
      <w:rFonts w:eastAsia="Times New Roman"/>
      <w:snapToGrid w:val="0"/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rsid w:val="00810478"/>
    <w:pPr>
      <w:keepNext/>
      <w:outlineLvl w:val="0"/>
    </w:pPr>
    <w:rPr>
      <w:rFonts w:ascii="Arial Narrow" w:hAnsi="Arial Narrow"/>
      <w:b/>
      <w:sz w:val="24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B028E1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15836"/>
  </w:style>
  <w:style w:type="paragraph" w:styleId="Footer">
    <w:name w:val="footer"/>
    <w:basedOn w:val="Normal"/>
    <w:link w:val="FooterChar"/>
    <w:uiPriority w:val="99"/>
    <w:unhideWhenUsed/>
    <w:rsid w:val="00D1583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15836"/>
  </w:style>
  <w:style w:type="paragraph" w:styleId="BalloonText">
    <w:name w:val="Balloon Text"/>
    <w:basedOn w:val="Normal"/>
    <w:link w:val="BalloonTextChar"/>
    <w:uiPriority w:val="99"/>
    <w:semiHidden/>
    <w:unhideWhenUsed/>
    <w:rsid w:val="00D1583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5836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0478"/>
    <w:rPr>
      <w:rFonts w:ascii="Arial Narrow" w:eastAsia="Times New Roman" w:hAnsi="Arial Narrow"/>
      <w:b/>
      <w:snapToGrid w:val="0"/>
      <w:sz w:val="24"/>
      <w:szCs w:val="22"/>
    </w:rPr>
  </w:style>
  <w:style w:type="character" w:styleId="Hyperlink">
    <w:name w:val="Hyperlink"/>
    <w:uiPriority w:val="99"/>
    <w:rsid w:val="00810478"/>
    <w:rPr>
      <w:color w:val="0000FF"/>
      <w:u w:val="single"/>
    </w:rPr>
  </w:style>
  <w:style w:type="paragraph" w:styleId="BodyText">
    <w:name w:val="Body Text"/>
    <w:basedOn w:val="Normal"/>
    <w:link w:val="BodyTextChar"/>
    <w:uiPriority w:val="99"/>
    <w:rsid w:val="00810478"/>
    <w:pPr>
      <w:spacing w:after="0" w:line="240" w:lineRule="auto"/>
    </w:pPr>
    <w:rPr>
      <w:rFonts w:ascii="Times New Roman" w:hAnsi="Times New Roman"/>
      <w:sz w:val="28"/>
      <w:szCs w:val="20"/>
    </w:rPr>
  </w:style>
  <w:style w:type="character" w:customStyle="1" w:styleId="BodyTextChar">
    <w:name w:val="Body Text Char"/>
    <w:basedOn w:val="DefaultParagraphFont"/>
    <w:link w:val="BodyText"/>
    <w:uiPriority w:val="99"/>
    <w:rsid w:val="00810478"/>
    <w:rPr>
      <w:rFonts w:ascii="Times New Roman" w:eastAsia="Times New Roman" w:hAnsi="Times New Roman"/>
      <w:snapToGrid w:val="0"/>
      <w:sz w:val="28"/>
    </w:rPr>
  </w:style>
  <w:style w:type="paragraph" w:styleId="BodyTextIndent">
    <w:name w:val="Body Text Indent"/>
    <w:basedOn w:val="Normal"/>
    <w:link w:val="BodyTextIndentChar"/>
    <w:uiPriority w:val="99"/>
    <w:rsid w:val="00810478"/>
    <w:pPr>
      <w:spacing w:after="0" w:line="240" w:lineRule="auto"/>
      <w:ind w:left="720"/>
    </w:pPr>
    <w:rPr>
      <w:rFonts w:ascii="Tahoma" w:hAnsi="Tahoma" w:cs="Tahoma"/>
      <w:bCs/>
      <w:sz w:val="24"/>
      <w:szCs w:val="24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810478"/>
    <w:rPr>
      <w:rFonts w:ascii="Tahoma" w:eastAsia="Times New Roman" w:hAnsi="Tahoma" w:cs="Tahoma"/>
      <w:bCs/>
      <w:snapToGrid w:val="0"/>
      <w:sz w:val="24"/>
      <w:szCs w:val="24"/>
    </w:rPr>
  </w:style>
  <w:style w:type="paragraph" w:styleId="Title">
    <w:name w:val="Title"/>
    <w:basedOn w:val="Normal"/>
    <w:link w:val="TitleChar"/>
    <w:qFormat/>
    <w:rsid w:val="00810478"/>
    <w:pPr>
      <w:spacing w:after="0" w:line="240" w:lineRule="auto"/>
      <w:jc w:val="center"/>
    </w:pPr>
    <w:rPr>
      <w:rFonts w:ascii="Arial" w:hAnsi="Arial"/>
      <w:b/>
      <w:sz w:val="32"/>
      <w:szCs w:val="20"/>
      <w:u w:val="single"/>
    </w:rPr>
  </w:style>
  <w:style w:type="character" w:customStyle="1" w:styleId="TitleChar">
    <w:name w:val="Title Char"/>
    <w:basedOn w:val="DefaultParagraphFont"/>
    <w:link w:val="Title"/>
    <w:rsid w:val="00810478"/>
    <w:rPr>
      <w:rFonts w:ascii="Arial" w:eastAsia="Times New Roman" w:hAnsi="Arial"/>
      <w:b/>
      <w:snapToGrid w:val="0"/>
      <w:sz w:val="32"/>
      <w:u w:val="single"/>
    </w:rPr>
  </w:style>
  <w:style w:type="paragraph" w:styleId="ListParagraph">
    <w:name w:val="List Paragraph"/>
    <w:basedOn w:val="Normal"/>
    <w:uiPriority w:val="34"/>
    <w:qFormat/>
    <w:rsid w:val="00810478"/>
    <w:pPr>
      <w:ind w:left="720"/>
      <w:contextualSpacing/>
    </w:pPr>
  </w:style>
  <w:style w:type="paragraph" w:customStyle="1" w:styleId="LearningOutcome">
    <w:name w:val="Learning Outcome"/>
    <w:basedOn w:val="Normal"/>
    <w:rsid w:val="00810478"/>
    <w:pPr>
      <w:numPr>
        <w:numId w:val="1"/>
      </w:numPr>
      <w:spacing w:after="0" w:line="240" w:lineRule="auto"/>
    </w:pPr>
    <w:rPr>
      <w:rFonts w:ascii="Arial" w:hAnsi="Arial" w:cs="Arial"/>
      <w:color w:val="000080"/>
    </w:rPr>
  </w:style>
  <w:style w:type="paragraph" w:customStyle="1" w:styleId="AssessmentCriteria">
    <w:name w:val="Assessment Criteria"/>
    <w:basedOn w:val="Normal"/>
    <w:rsid w:val="00810478"/>
    <w:pPr>
      <w:numPr>
        <w:ilvl w:val="1"/>
        <w:numId w:val="1"/>
      </w:numPr>
      <w:spacing w:after="0" w:line="240" w:lineRule="auto"/>
    </w:pPr>
    <w:rPr>
      <w:rFonts w:ascii="Arial" w:hAnsi="Arial" w:cs="Arial"/>
      <w:color w:val="000080"/>
    </w:rPr>
  </w:style>
  <w:style w:type="character" w:styleId="FollowedHyperlink">
    <w:name w:val="FollowedHyperlink"/>
    <w:basedOn w:val="DefaultParagraphFont"/>
    <w:uiPriority w:val="99"/>
    <w:semiHidden/>
    <w:unhideWhenUsed/>
    <w:rsid w:val="008B4751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303C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03C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03CA1"/>
    <w:rPr>
      <w:rFonts w:eastAsia="Times New Roman"/>
      <w:snapToGrid w:val="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03C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03CA1"/>
    <w:rPr>
      <w:rFonts w:eastAsia="Times New Roman"/>
      <w:b/>
      <w:bCs/>
      <w:snapToGrid w:val="0"/>
    </w:rPr>
  </w:style>
  <w:style w:type="table" w:styleId="TableGrid">
    <w:name w:val="Table Grid"/>
    <w:basedOn w:val="TableNormal"/>
    <w:uiPriority w:val="39"/>
    <w:rsid w:val="006949A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B028E1"/>
    <w:rPr>
      <w:rFonts w:asciiTheme="majorHAnsi" w:eastAsiaTheme="majorEastAsia" w:hAnsiTheme="majorHAnsi" w:cstheme="majorBidi"/>
      <w:snapToGrid w:val="0"/>
      <w:color w:val="365F91" w:themeColor="accent1" w:themeShade="BF"/>
      <w:sz w:val="26"/>
      <w:szCs w:val="26"/>
    </w:rPr>
  </w:style>
  <w:style w:type="paragraph" w:styleId="NoSpacing">
    <w:name w:val="No Spacing"/>
    <w:uiPriority w:val="1"/>
    <w:qFormat/>
    <w:rsid w:val="00CC2966"/>
    <w:rPr>
      <w:rFonts w:eastAsia="Times New Roman"/>
      <w:snapToGrid w:val="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153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06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26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179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4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177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568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2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dh.gov.uk/en/Publicationsandstatistics/Publications/PublicationsPolicyAndGuidance/DH_4090843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ales.gov.uk/topics/educationandskills/schoolshome/curriculuminwales/arevisedcurriculumforwales/nationalcurriculum/?lang=e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ukstandards.org.uk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E5A1D-FC6B-4988-97E7-5DE5E5B69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5</Pages>
  <Words>890</Words>
  <Characters>5075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Agored Cymru</Company>
  <LinksUpToDate>false</LinksUpToDate>
  <CharactersWithSpaces>5954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Daf Baker</dc:creator>
  <cp:lastModifiedBy>Judith Archer</cp:lastModifiedBy>
  <cp:revision>6</cp:revision>
  <cp:lastPrinted>2015-05-19T11:52:00Z</cp:lastPrinted>
  <dcterms:created xsi:type="dcterms:W3CDTF">2021-05-11T12:46:00Z</dcterms:created>
  <dcterms:modified xsi:type="dcterms:W3CDTF">2021-05-13T12:18:00Z</dcterms:modified>
</cp:coreProperties>
</file>